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4286A1" w14:textId="77777777" w:rsidR="00D721E9" w:rsidRPr="001B0832" w:rsidRDefault="00AF321A" w:rsidP="00D51089">
      <w:pPr>
        <w:pStyle w:val="REG-H1a"/>
      </w:pPr>
      <w:r w:rsidRPr="001B0832">
        <w:rPr>
          <w:noProof/>
          <w:lang w:val="en-ZA" w:eastAsia="en-ZA"/>
        </w:rPr>
        <w:drawing>
          <wp:anchor distT="0" distB="0" distL="114300" distR="114300" simplePos="0" relativeHeight="251658240" behindDoc="0" locked="1" layoutInCell="0" allowOverlap="0" wp14:anchorId="4A73450A" wp14:editId="432C6CF2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7560000" cy="33588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N Annotated Statute - Template - Header Block - Regulations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33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33BD74" w14:textId="77777777" w:rsidR="00EB7655" w:rsidRPr="001B0832" w:rsidRDefault="00D2019F" w:rsidP="00682D07">
      <w:pPr>
        <w:pStyle w:val="REG-H1d"/>
        <w:rPr>
          <w:lang w:val="en-GB"/>
        </w:rPr>
      </w:pPr>
      <w:r w:rsidRPr="001B0832">
        <w:rPr>
          <w:lang w:val="en-GB"/>
        </w:rPr>
        <w:t>REGULATIONS MADE IN TERMS OF</w:t>
      </w:r>
    </w:p>
    <w:p w14:paraId="44F80BCB" w14:textId="77777777" w:rsidR="00E2335D" w:rsidRPr="001B0832" w:rsidRDefault="00E2335D" w:rsidP="00BD2B69">
      <w:pPr>
        <w:pStyle w:val="REG-H1d"/>
        <w:rPr>
          <w:lang w:val="en-GB"/>
        </w:rPr>
      </w:pPr>
    </w:p>
    <w:p w14:paraId="7AE93FF0" w14:textId="77777777" w:rsidR="00D60893" w:rsidRPr="00ED6CFF" w:rsidRDefault="00D60893" w:rsidP="00D60893">
      <w:pPr>
        <w:pStyle w:val="REG-H1b"/>
        <w:rPr>
          <w:rFonts w:cs="Arial"/>
          <w:sz w:val="36"/>
          <w:szCs w:val="36"/>
        </w:rPr>
      </w:pPr>
      <w:r w:rsidRPr="00ED6CFF">
        <w:rPr>
          <w:rFonts w:cs="Arial"/>
          <w:sz w:val="36"/>
          <w:szCs w:val="36"/>
        </w:rPr>
        <w:t>Employment Service</w:t>
      </w:r>
      <w:r>
        <w:rPr>
          <w:rFonts w:cs="Arial"/>
          <w:sz w:val="36"/>
          <w:szCs w:val="36"/>
        </w:rPr>
        <w:t>s</w:t>
      </w:r>
      <w:r w:rsidRPr="00ED6CFF">
        <w:rPr>
          <w:rFonts w:cs="Arial"/>
          <w:sz w:val="36"/>
          <w:szCs w:val="36"/>
        </w:rPr>
        <w:t xml:space="preserve"> Act</w:t>
      </w:r>
      <w:r>
        <w:rPr>
          <w:rFonts w:cs="Arial"/>
          <w:sz w:val="36"/>
          <w:szCs w:val="36"/>
        </w:rPr>
        <w:t xml:space="preserve"> 8 of </w:t>
      </w:r>
      <w:r w:rsidRPr="00ED6CFF">
        <w:rPr>
          <w:rFonts w:cs="Arial"/>
          <w:sz w:val="36"/>
          <w:szCs w:val="36"/>
        </w:rPr>
        <w:t>2011</w:t>
      </w:r>
    </w:p>
    <w:p w14:paraId="6146C82E" w14:textId="77777777" w:rsidR="00BD2B69" w:rsidRPr="001B0832" w:rsidRDefault="00D924D5" w:rsidP="00BC6658">
      <w:pPr>
        <w:pStyle w:val="REG-H1b"/>
        <w:rPr>
          <w:b w:val="0"/>
        </w:rPr>
      </w:pPr>
      <w:r w:rsidRPr="001B0832">
        <w:rPr>
          <w:b w:val="0"/>
        </w:rPr>
        <w:t>s</w:t>
      </w:r>
      <w:r w:rsidR="00BD2B69" w:rsidRPr="001B0832">
        <w:rPr>
          <w:b w:val="0"/>
        </w:rPr>
        <w:t xml:space="preserve">ection </w:t>
      </w:r>
      <w:r w:rsidR="00CE6844">
        <w:rPr>
          <w:b w:val="0"/>
        </w:rPr>
        <w:t>34</w:t>
      </w:r>
    </w:p>
    <w:p w14:paraId="737A7F6C" w14:textId="77777777" w:rsidR="00E2335D" w:rsidRPr="001B0832" w:rsidRDefault="00E2335D" w:rsidP="00E2335D">
      <w:pPr>
        <w:pStyle w:val="REG-H1a"/>
        <w:pBdr>
          <w:bottom w:val="single" w:sz="4" w:space="1" w:color="auto"/>
        </w:pBdr>
      </w:pPr>
    </w:p>
    <w:p w14:paraId="3D7755F5" w14:textId="77777777" w:rsidR="00E2335D" w:rsidRPr="001B0832" w:rsidRDefault="00E2335D" w:rsidP="00E2335D">
      <w:pPr>
        <w:pStyle w:val="REG-H1a"/>
      </w:pPr>
    </w:p>
    <w:p w14:paraId="26297E6F" w14:textId="77777777" w:rsidR="00E2335D" w:rsidRPr="001B0832" w:rsidRDefault="00D60893" w:rsidP="00E2335D">
      <w:pPr>
        <w:pStyle w:val="REG-H1b"/>
      </w:pPr>
      <w:r>
        <w:t xml:space="preserve">Regulations regarding </w:t>
      </w:r>
      <w:r w:rsidR="00DB1FEE">
        <w:t xml:space="preserve">Employment Services </w:t>
      </w:r>
    </w:p>
    <w:p w14:paraId="20E4276B" w14:textId="77777777" w:rsidR="00D2019F" w:rsidRPr="001B0832" w:rsidRDefault="00BD2B69" w:rsidP="00C838EC">
      <w:pPr>
        <w:pStyle w:val="REG-H1d"/>
        <w:rPr>
          <w:lang w:val="en-GB"/>
        </w:rPr>
      </w:pPr>
      <w:r w:rsidRPr="001B0832">
        <w:rPr>
          <w:lang w:val="en-GB"/>
        </w:rPr>
        <w:t xml:space="preserve">Government Notice </w:t>
      </w:r>
      <w:r w:rsidR="00DB1FEE">
        <w:rPr>
          <w:lang w:val="en-GB"/>
        </w:rPr>
        <w:t>42</w:t>
      </w:r>
      <w:r w:rsidR="005709A6" w:rsidRPr="001B0832">
        <w:rPr>
          <w:lang w:val="en-GB"/>
        </w:rPr>
        <w:t xml:space="preserve"> </w:t>
      </w:r>
      <w:r w:rsidR="005C16B3" w:rsidRPr="001B0832">
        <w:rPr>
          <w:lang w:val="en-GB"/>
        </w:rPr>
        <w:t>of</w:t>
      </w:r>
      <w:r w:rsidR="005709A6" w:rsidRPr="001B0832">
        <w:rPr>
          <w:lang w:val="en-GB"/>
        </w:rPr>
        <w:t xml:space="preserve"> </w:t>
      </w:r>
      <w:r w:rsidR="00DB1FEE">
        <w:rPr>
          <w:lang w:val="en-GB"/>
        </w:rPr>
        <w:t>2015</w:t>
      </w:r>
    </w:p>
    <w:p w14:paraId="6BC8E519" w14:textId="77777777" w:rsidR="003013D8" w:rsidRPr="001B0832" w:rsidRDefault="00DB1FEE" w:rsidP="003013D8">
      <w:pPr>
        <w:pStyle w:val="REG-Amend"/>
      </w:pPr>
      <w:r>
        <w:t>(GG 5702</w:t>
      </w:r>
      <w:r w:rsidR="003013D8" w:rsidRPr="001B0832">
        <w:t>)</w:t>
      </w:r>
    </w:p>
    <w:p w14:paraId="1509D6E3" w14:textId="77777777" w:rsidR="003013D8" w:rsidRPr="001B0832" w:rsidRDefault="003013D8" w:rsidP="003013D8">
      <w:pPr>
        <w:pStyle w:val="REG-Amend"/>
      </w:pPr>
      <w:r w:rsidRPr="001B0832">
        <w:t>came into force on da</w:t>
      </w:r>
      <w:r w:rsidR="00DB1FEE">
        <w:t>te of publication: 1 April 2015</w:t>
      </w:r>
    </w:p>
    <w:p w14:paraId="35857E09" w14:textId="77777777" w:rsidR="005955EA" w:rsidRPr="001B0832" w:rsidRDefault="005955EA" w:rsidP="0087487C">
      <w:pPr>
        <w:pStyle w:val="REG-H1a"/>
        <w:pBdr>
          <w:bottom w:val="single" w:sz="4" w:space="1" w:color="auto"/>
        </w:pBdr>
      </w:pPr>
    </w:p>
    <w:p w14:paraId="5D40E241" w14:textId="77777777" w:rsidR="001121EE" w:rsidRPr="001B0832" w:rsidRDefault="001121EE" w:rsidP="0087487C">
      <w:pPr>
        <w:pStyle w:val="REG-H1a"/>
      </w:pPr>
    </w:p>
    <w:p w14:paraId="1D34C04A" w14:textId="77777777" w:rsidR="008938F7" w:rsidRPr="00C50CF1" w:rsidRDefault="008938F7" w:rsidP="00C36B55">
      <w:pPr>
        <w:pStyle w:val="REG-H2"/>
        <w:rPr>
          <w:b w:val="0"/>
          <w:color w:val="auto"/>
        </w:rPr>
      </w:pPr>
      <w:r w:rsidRPr="00C50CF1">
        <w:rPr>
          <w:b w:val="0"/>
          <w:color w:val="auto"/>
        </w:rPr>
        <w:t xml:space="preserve">ARRANGEMENT OF </w:t>
      </w:r>
      <w:r w:rsidR="00C11092" w:rsidRPr="00C50CF1">
        <w:rPr>
          <w:b w:val="0"/>
          <w:color w:val="auto"/>
        </w:rPr>
        <w:t>REGULATIONS</w:t>
      </w:r>
    </w:p>
    <w:p w14:paraId="0BC1A736" w14:textId="77777777" w:rsidR="007F651B" w:rsidRPr="007F651B" w:rsidRDefault="007F651B" w:rsidP="00DB1FEE">
      <w:pPr>
        <w:tabs>
          <w:tab w:val="left" w:pos="567"/>
        </w:tabs>
        <w:jc w:val="both"/>
        <w:rPr>
          <w:rFonts w:eastAsia="Times New Roman" w:cs="Times New Roman"/>
          <w:noProof w:val="0"/>
          <w:sz w:val="26"/>
          <w:szCs w:val="26"/>
        </w:rPr>
      </w:pPr>
    </w:p>
    <w:p w14:paraId="1F386B4E" w14:textId="77777777" w:rsidR="007F651B" w:rsidRPr="007F651B" w:rsidRDefault="007F651B" w:rsidP="00C50CF1">
      <w:pPr>
        <w:pStyle w:val="REG-P1"/>
        <w:ind w:firstLine="0"/>
      </w:pPr>
      <w:r w:rsidRPr="007F651B">
        <w:t>1.</w:t>
      </w:r>
      <w:r w:rsidRPr="007F651B">
        <w:tab/>
        <w:t>Definitions</w:t>
      </w:r>
    </w:p>
    <w:p w14:paraId="52795B03" w14:textId="77777777" w:rsidR="007F651B" w:rsidRPr="007F651B" w:rsidRDefault="007F651B" w:rsidP="00C50CF1">
      <w:pPr>
        <w:pStyle w:val="REG-P1"/>
        <w:ind w:firstLine="0"/>
      </w:pPr>
      <w:r w:rsidRPr="007F651B">
        <w:t>2.</w:t>
      </w:r>
      <w:r w:rsidRPr="007F651B">
        <w:tab/>
        <w:t>Registration of job seekers</w:t>
      </w:r>
    </w:p>
    <w:p w14:paraId="14A56D77" w14:textId="77777777" w:rsidR="007F651B" w:rsidRPr="007F651B" w:rsidRDefault="007F651B" w:rsidP="00C50CF1">
      <w:pPr>
        <w:pStyle w:val="REG-P1"/>
        <w:ind w:firstLine="0"/>
      </w:pPr>
      <w:r w:rsidRPr="007F651B">
        <w:t>3.</w:t>
      </w:r>
      <w:r w:rsidRPr="007F651B">
        <w:tab/>
        <w:t>Exemption from Part 3 of the Act</w:t>
      </w:r>
    </w:p>
    <w:p w14:paraId="29652CDF" w14:textId="77777777" w:rsidR="007F651B" w:rsidRPr="007F651B" w:rsidRDefault="007F651B" w:rsidP="00C50CF1">
      <w:pPr>
        <w:pStyle w:val="REG-P1"/>
        <w:ind w:firstLine="0"/>
      </w:pPr>
      <w:r w:rsidRPr="007F651B">
        <w:t>4.</w:t>
      </w:r>
      <w:r w:rsidRPr="007F651B">
        <w:tab/>
        <w:t>Designated employers to report vacancies and new positions</w:t>
      </w:r>
    </w:p>
    <w:p w14:paraId="29773B28" w14:textId="77777777" w:rsidR="007F651B" w:rsidRPr="007F651B" w:rsidRDefault="007F651B" w:rsidP="00C50CF1">
      <w:pPr>
        <w:pStyle w:val="REG-P1"/>
        <w:ind w:firstLine="0"/>
      </w:pPr>
      <w:r w:rsidRPr="007F651B">
        <w:t>5.</w:t>
      </w:r>
      <w:r w:rsidRPr="007F651B">
        <w:tab/>
        <w:t>Notification of intention to operate a new employment establishment</w:t>
      </w:r>
    </w:p>
    <w:p w14:paraId="5E2546B2" w14:textId="77777777" w:rsidR="007F651B" w:rsidRPr="007F651B" w:rsidRDefault="007F651B" w:rsidP="00C50CF1">
      <w:pPr>
        <w:pStyle w:val="REG-P1"/>
        <w:ind w:firstLine="0"/>
      </w:pPr>
      <w:r w:rsidRPr="007F651B">
        <w:t>6.</w:t>
      </w:r>
      <w:r w:rsidRPr="007F651B">
        <w:tab/>
        <w:t>Job seekers referral period by the bureau</w:t>
      </w:r>
    </w:p>
    <w:p w14:paraId="5715FA59" w14:textId="77777777" w:rsidR="007F651B" w:rsidRPr="007F651B" w:rsidRDefault="007F651B" w:rsidP="00C50CF1">
      <w:pPr>
        <w:pStyle w:val="REG-P1"/>
        <w:ind w:firstLine="0"/>
      </w:pPr>
      <w:r w:rsidRPr="007F651B">
        <w:t>7.</w:t>
      </w:r>
      <w:r w:rsidRPr="007F651B">
        <w:tab/>
        <w:t>Reporting on referred job seekers</w:t>
      </w:r>
    </w:p>
    <w:p w14:paraId="01320074" w14:textId="77777777" w:rsidR="007F651B" w:rsidRPr="007F651B" w:rsidRDefault="007F651B" w:rsidP="00C50CF1">
      <w:pPr>
        <w:pStyle w:val="REG-P1"/>
        <w:ind w:firstLine="0"/>
      </w:pPr>
      <w:r w:rsidRPr="007F651B">
        <w:t>8.</w:t>
      </w:r>
      <w:r w:rsidRPr="007F651B">
        <w:tab/>
        <w:t>Provision of information by designated employers</w:t>
      </w:r>
    </w:p>
    <w:p w14:paraId="764806A1" w14:textId="77777777" w:rsidR="007F651B" w:rsidRPr="007F651B" w:rsidRDefault="007F651B" w:rsidP="00C50CF1">
      <w:pPr>
        <w:pStyle w:val="REG-P1"/>
        <w:ind w:firstLine="0"/>
      </w:pPr>
      <w:r w:rsidRPr="007F651B">
        <w:t>9.</w:t>
      </w:r>
      <w:r w:rsidRPr="007F651B">
        <w:tab/>
        <w:t>Provision of information by designated institutions</w:t>
      </w:r>
    </w:p>
    <w:p w14:paraId="443339F0" w14:textId="77777777" w:rsidR="007F651B" w:rsidRPr="007F651B" w:rsidRDefault="007F651B" w:rsidP="00C50CF1">
      <w:pPr>
        <w:pStyle w:val="REG-P1"/>
        <w:ind w:firstLine="0"/>
      </w:pPr>
      <w:r w:rsidRPr="007F651B">
        <w:t>10.</w:t>
      </w:r>
      <w:r w:rsidRPr="007F651B">
        <w:tab/>
        <w:t>Records and returns</w:t>
      </w:r>
    </w:p>
    <w:p w14:paraId="7C427D55" w14:textId="77777777" w:rsidR="007F651B" w:rsidRPr="007F651B" w:rsidRDefault="007F651B" w:rsidP="00C50CF1">
      <w:pPr>
        <w:pStyle w:val="REG-P1"/>
        <w:ind w:firstLine="0"/>
      </w:pPr>
      <w:r w:rsidRPr="007F651B">
        <w:t>11.</w:t>
      </w:r>
      <w:r w:rsidRPr="007F651B">
        <w:tab/>
        <w:t>Mode of submitting information</w:t>
      </w:r>
    </w:p>
    <w:p w14:paraId="1DCF1B38" w14:textId="77777777" w:rsidR="007F651B" w:rsidRPr="007F651B" w:rsidRDefault="007F651B" w:rsidP="00C50CF1">
      <w:pPr>
        <w:pStyle w:val="REG-P1"/>
        <w:ind w:firstLine="0"/>
        <w:rPr>
          <w:sz w:val="26"/>
          <w:szCs w:val="26"/>
        </w:rPr>
      </w:pPr>
    </w:p>
    <w:p w14:paraId="2D53F834" w14:textId="77777777" w:rsidR="00C50CF1" w:rsidRDefault="00C50CF1" w:rsidP="00C50CF1">
      <w:pPr>
        <w:pStyle w:val="REG-P1"/>
        <w:ind w:left="567" w:firstLine="0"/>
      </w:pPr>
      <w:r>
        <w:t>Annexures – Forms</w:t>
      </w:r>
    </w:p>
    <w:p w14:paraId="0965B9F6" w14:textId="77777777" w:rsidR="00CE6844" w:rsidRDefault="00CE6844" w:rsidP="00C50CF1">
      <w:pPr>
        <w:pStyle w:val="REG-P1"/>
        <w:ind w:left="567" w:firstLine="0"/>
      </w:pPr>
      <w:r w:rsidRPr="007F651B">
        <w:t xml:space="preserve">Form ESA la: Application for exemption from Part 3 of the Act </w:t>
      </w:r>
    </w:p>
    <w:p w14:paraId="1E9BC865" w14:textId="77777777" w:rsidR="00B0347D" w:rsidRDefault="00CE6844" w:rsidP="00C50CF1">
      <w:pPr>
        <w:pStyle w:val="REG-P0"/>
        <w:ind w:left="567"/>
      </w:pPr>
      <w:r w:rsidRPr="007F651B">
        <w:t>Form ESA 2a: Declaration of exemption from part 3 of the Act</w:t>
      </w:r>
    </w:p>
    <w:p w14:paraId="59637CBE" w14:textId="77777777" w:rsidR="00CE6844" w:rsidRDefault="00CE6844" w:rsidP="00C50CF1">
      <w:pPr>
        <w:pStyle w:val="REG-P0"/>
        <w:ind w:left="567"/>
      </w:pPr>
      <w:r w:rsidRPr="007F651B">
        <w:t>Form ESA 3a: Notification of vacant or new positions and intention to operate a new employment establishment</w:t>
      </w:r>
    </w:p>
    <w:p w14:paraId="58B56BC0" w14:textId="77777777" w:rsidR="00CE6844" w:rsidRPr="007F651B" w:rsidRDefault="00CE6844" w:rsidP="00C50CF1">
      <w:pPr>
        <w:pStyle w:val="REG-P1"/>
        <w:ind w:left="567" w:firstLine="0"/>
      </w:pPr>
      <w:r w:rsidRPr="007F651B">
        <w:t>Form ESA 4a: Designate institution information submission form.</w:t>
      </w:r>
    </w:p>
    <w:p w14:paraId="12775697" w14:textId="77777777" w:rsidR="007F651B" w:rsidRDefault="007F651B" w:rsidP="00256DBE">
      <w:pPr>
        <w:pBdr>
          <w:bottom w:val="single" w:sz="4" w:space="1" w:color="auto"/>
        </w:pBdr>
        <w:tabs>
          <w:tab w:val="left" w:pos="567"/>
        </w:tabs>
        <w:jc w:val="both"/>
        <w:rPr>
          <w:rFonts w:eastAsia="Times New Roman" w:cs="Times New Roman"/>
          <w:noProof w:val="0"/>
          <w:sz w:val="26"/>
          <w:szCs w:val="26"/>
        </w:rPr>
      </w:pPr>
      <w:bookmarkStart w:id="0" w:name="_GoBack"/>
      <w:bookmarkEnd w:id="0"/>
    </w:p>
    <w:p w14:paraId="2EE28353" w14:textId="77777777" w:rsidR="00A063FF" w:rsidRPr="007F651B" w:rsidRDefault="00A063FF" w:rsidP="007F651B">
      <w:pPr>
        <w:tabs>
          <w:tab w:val="left" w:pos="567"/>
        </w:tabs>
        <w:jc w:val="both"/>
        <w:rPr>
          <w:rFonts w:eastAsia="Times New Roman" w:cs="Times New Roman"/>
          <w:noProof w:val="0"/>
          <w:sz w:val="26"/>
          <w:szCs w:val="26"/>
        </w:rPr>
      </w:pPr>
    </w:p>
    <w:p w14:paraId="0741A0CC" w14:textId="77777777" w:rsidR="007F651B" w:rsidRPr="00C50CF1" w:rsidRDefault="007F651B" w:rsidP="00574DBF">
      <w:pPr>
        <w:pStyle w:val="REG-P1"/>
        <w:ind w:firstLine="0"/>
        <w:rPr>
          <w:b/>
          <w:bCs/>
        </w:rPr>
      </w:pPr>
      <w:r w:rsidRPr="00C50CF1">
        <w:rPr>
          <w:b/>
        </w:rPr>
        <w:t>Definitions</w:t>
      </w:r>
    </w:p>
    <w:p w14:paraId="7BC25F96" w14:textId="77777777" w:rsidR="007F651B" w:rsidRPr="007F651B" w:rsidRDefault="007F651B" w:rsidP="00574DBF">
      <w:pPr>
        <w:pStyle w:val="REG-P1"/>
        <w:rPr>
          <w:sz w:val="26"/>
          <w:szCs w:val="26"/>
        </w:rPr>
      </w:pPr>
    </w:p>
    <w:p w14:paraId="6ADA0782" w14:textId="77777777" w:rsidR="007F651B" w:rsidRPr="007F651B" w:rsidRDefault="007F651B" w:rsidP="00574DBF">
      <w:pPr>
        <w:pStyle w:val="REG-P1"/>
      </w:pPr>
      <w:r w:rsidRPr="007F651B">
        <w:rPr>
          <w:b/>
          <w:bCs/>
        </w:rPr>
        <w:t>1.</w:t>
      </w:r>
      <w:r w:rsidRPr="007F651B">
        <w:rPr>
          <w:b/>
          <w:bCs/>
        </w:rPr>
        <w:tab/>
      </w:r>
      <w:r w:rsidRPr="007F651B">
        <w:t>In these regulations a word or an expression to which a meaning has been assigned in the Act has that meaning and unless the context otherwise indicates -</w:t>
      </w:r>
    </w:p>
    <w:p w14:paraId="495EF68B" w14:textId="77777777" w:rsidR="007F651B" w:rsidRPr="007F651B" w:rsidRDefault="007F651B" w:rsidP="00574DBF">
      <w:pPr>
        <w:pStyle w:val="REG-P1"/>
        <w:rPr>
          <w:sz w:val="26"/>
          <w:szCs w:val="26"/>
        </w:rPr>
      </w:pPr>
    </w:p>
    <w:p w14:paraId="5B251720" w14:textId="77777777" w:rsidR="00574DBF" w:rsidRDefault="007F651B" w:rsidP="00574DBF">
      <w:pPr>
        <w:pStyle w:val="REG-P1"/>
        <w:ind w:firstLine="0"/>
      </w:pPr>
      <w:r w:rsidRPr="007F651B">
        <w:t xml:space="preserve">“job seeker” means an individual who is unemployed and proactively seeking employment; </w:t>
      </w:r>
    </w:p>
    <w:p w14:paraId="38F4FE4B" w14:textId="77777777" w:rsidR="00574DBF" w:rsidRDefault="00574DBF" w:rsidP="00574DBF">
      <w:pPr>
        <w:pStyle w:val="REG-P1"/>
        <w:ind w:firstLine="0"/>
      </w:pPr>
    </w:p>
    <w:p w14:paraId="29CC4AA8" w14:textId="77777777" w:rsidR="007F651B" w:rsidRPr="007F651B" w:rsidRDefault="007F651B" w:rsidP="00574DBF">
      <w:pPr>
        <w:pStyle w:val="REG-P1"/>
        <w:ind w:firstLine="0"/>
      </w:pPr>
      <w:r w:rsidRPr="007F651B">
        <w:t>“the Act” means the Employment Services Act, 2011 (Act No. 8 of 2011).</w:t>
      </w:r>
    </w:p>
    <w:p w14:paraId="1D58C67B" w14:textId="77777777" w:rsidR="00574DBF" w:rsidRDefault="00574DBF" w:rsidP="00574DBF">
      <w:pPr>
        <w:pStyle w:val="REG-P1"/>
        <w:ind w:firstLine="0"/>
      </w:pPr>
    </w:p>
    <w:p w14:paraId="71C3200B" w14:textId="77777777" w:rsidR="007F651B" w:rsidRPr="00574DBF" w:rsidRDefault="007F651B" w:rsidP="00574DBF">
      <w:pPr>
        <w:pStyle w:val="REG-P1"/>
        <w:ind w:firstLine="0"/>
        <w:rPr>
          <w:b/>
          <w:bCs/>
        </w:rPr>
      </w:pPr>
      <w:r w:rsidRPr="00574DBF">
        <w:rPr>
          <w:b/>
        </w:rPr>
        <w:t>Registration of job seekers</w:t>
      </w:r>
    </w:p>
    <w:p w14:paraId="65B12B26" w14:textId="77777777" w:rsidR="007F651B" w:rsidRPr="007F651B" w:rsidRDefault="007F651B" w:rsidP="00574DBF">
      <w:pPr>
        <w:pStyle w:val="REG-P1"/>
        <w:rPr>
          <w:sz w:val="26"/>
          <w:szCs w:val="26"/>
        </w:rPr>
      </w:pPr>
    </w:p>
    <w:p w14:paraId="58D13309" w14:textId="77777777" w:rsidR="007F651B" w:rsidRPr="007F651B" w:rsidRDefault="007F651B" w:rsidP="00574DBF">
      <w:pPr>
        <w:pStyle w:val="REG-P1"/>
      </w:pPr>
      <w:r w:rsidRPr="007F651B">
        <w:rPr>
          <w:b/>
          <w:bCs/>
        </w:rPr>
        <w:t>2.</w:t>
      </w:r>
      <w:r w:rsidRPr="007F651B">
        <w:rPr>
          <w:b/>
          <w:bCs/>
        </w:rPr>
        <w:tab/>
      </w:r>
      <w:r w:rsidRPr="007F651B">
        <w:t>Job seekers may, electronically or manually, register with the bureau in terms of section 14(1)(a) of the Act.</w:t>
      </w:r>
    </w:p>
    <w:p w14:paraId="6C9FBF20" w14:textId="77777777" w:rsidR="007F651B" w:rsidRPr="007F651B" w:rsidRDefault="007F651B" w:rsidP="00574DBF">
      <w:pPr>
        <w:pStyle w:val="REG-P1"/>
        <w:rPr>
          <w:sz w:val="26"/>
          <w:szCs w:val="26"/>
        </w:rPr>
      </w:pPr>
    </w:p>
    <w:p w14:paraId="47742D2E" w14:textId="77777777" w:rsidR="007F651B" w:rsidRPr="00574DBF" w:rsidRDefault="007F651B" w:rsidP="00574DBF">
      <w:pPr>
        <w:pStyle w:val="REG-P1"/>
        <w:ind w:firstLine="0"/>
        <w:rPr>
          <w:b/>
          <w:bCs/>
        </w:rPr>
      </w:pPr>
      <w:r w:rsidRPr="00574DBF">
        <w:rPr>
          <w:b/>
        </w:rPr>
        <w:t>Exemption from Part 3 of the Act</w:t>
      </w:r>
    </w:p>
    <w:p w14:paraId="4EF60F9B" w14:textId="77777777" w:rsidR="007F651B" w:rsidRPr="007F651B" w:rsidRDefault="007F651B" w:rsidP="00574DBF">
      <w:pPr>
        <w:pStyle w:val="REG-P1"/>
        <w:rPr>
          <w:sz w:val="26"/>
          <w:szCs w:val="26"/>
        </w:rPr>
      </w:pPr>
    </w:p>
    <w:p w14:paraId="50C19B9A" w14:textId="77777777" w:rsidR="007F651B" w:rsidRPr="007F651B" w:rsidRDefault="007F651B" w:rsidP="00574DBF">
      <w:pPr>
        <w:pStyle w:val="REG-P1"/>
      </w:pPr>
      <w:r w:rsidRPr="007F651B">
        <w:rPr>
          <w:b/>
          <w:bCs/>
        </w:rPr>
        <w:t>3.</w:t>
      </w:r>
      <w:r w:rsidRPr="007F651B">
        <w:rPr>
          <w:b/>
          <w:bCs/>
        </w:rPr>
        <w:tab/>
      </w:r>
      <w:r w:rsidRPr="007F651B">
        <w:t>(1)</w:t>
      </w:r>
      <w:r w:rsidR="00574DBF">
        <w:t xml:space="preserve"> </w:t>
      </w:r>
      <w:r w:rsidR="00574DBF">
        <w:tab/>
      </w:r>
      <w:r w:rsidRPr="007F651B">
        <w:t>An application for exemption contemplated in section 15(6) of the Act must be made to the Minister on a form that substantially corresponds to Form ESA 1a set out in the Annexure.</w:t>
      </w:r>
    </w:p>
    <w:p w14:paraId="2E7B4B2C" w14:textId="77777777" w:rsidR="007F651B" w:rsidRPr="007F651B" w:rsidRDefault="007F651B" w:rsidP="00574DBF">
      <w:pPr>
        <w:pStyle w:val="REG-P1"/>
        <w:rPr>
          <w:sz w:val="26"/>
          <w:szCs w:val="26"/>
        </w:rPr>
      </w:pPr>
    </w:p>
    <w:p w14:paraId="4AFFA3DC" w14:textId="77777777" w:rsidR="007F651B" w:rsidRPr="007F651B" w:rsidRDefault="007F651B" w:rsidP="00574DBF">
      <w:pPr>
        <w:pStyle w:val="REG-P1"/>
      </w:pPr>
      <w:r w:rsidRPr="007F651B">
        <w:t>(2)</w:t>
      </w:r>
      <w:r w:rsidR="00574DBF">
        <w:tab/>
      </w:r>
      <w:r w:rsidRPr="007F651B">
        <w:t>An exemption granted or denied in terms of section 15(7) of the Act must be on a form that substantially corresponds to Form ESA 2a set out in the Annexure.</w:t>
      </w:r>
    </w:p>
    <w:p w14:paraId="4C3E16B2" w14:textId="77777777" w:rsidR="007F651B" w:rsidRPr="007F651B" w:rsidRDefault="007F651B" w:rsidP="00574DBF">
      <w:pPr>
        <w:pStyle w:val="REG-P1"/>
        <w:rPr>
          <w:sz w:val="26"/>
          <w:szCs w:val="26"/>
        </w:rPr>
      </w:pPr>
    </w:p>
    <w:p w14:paraId="04F99A76" w14:textId="77777777" w:rsidR="007F651B" w:rsidRPr="00574DBF" w:rsidRDefault="007F651B" w:rsidP="00574DBF">
      <w:pPr>
        <w:pStyle w:val="REG-P1"/>
        <w:ind w:firstLine="0"/>
        <w:rPr>
          <w:b/>
          <w:bCs/>
        </w:rPr>
      </w:pPr>
      <w:r w:rsidRPr="00574DBF">
        <w:rPr>
          <w:b/>
        </w:rPr>
        <w:t>Designated employers to report vacancies and new positions</w:t>
      </w:r>
    </w:p>
    <w:p w14:paraId="76A754A4" w14:textId="77777777" w:rsidR="007F651B" w:rsidRPr="007F651B" w:rsidRDefault="007F651B" w:rsidP="00574DBF">
      <w:pPr>
        <w:pStyle w:val="REG-P1"/>
        <w:rPr>
          <w:sz w:val="26"/>
          <w:szCs w:val="26"/>
        </w:rPr>
      </w:pPr>
    </w:p>
    <w:p w14:paraId="0C670520" w14:textId="77777777" w:rsidR="007F651B" w:rsidRPr="007F651B" w:rsidRDefault="007F651B" w:rsidP="00574DBF">
      <w:pPr>
        <w:pStyle w:val="REG-P1"/>
      </w:pPr>
      <w:r w:rsidRPr="007F651B">
        <w:rPr>
          <w:b/>
          <w:bCs/>
        </w:rPr>
        <w:t>4.</w:t>
      </w:r>
      <w:r w:rsidRPr="007F651B">
        <w:rPr>
          <w:b/>
          <w:bCs/>
        </w:rPr>
        <w:tab/>
      </w:r>
      <w:r w:rsidRPr="007F651B">
        <w:t>(1)</w:t>
      </w:r>
      <w:r w:rsidR="00574DBF">
        <w:tab/>
      </w:r>
      <w:r w:rsidRPr="007F651B">
        <w:t>Every designated employer contemplated in section 15(1) of the Act must notify the bureau of any vacancy or new position in terms of section 16(1) of the Act on a form that substantially corresponds to Form ESA 3a set out in the Annexure.</w:t>
      </w:r>
    </w:p>
    <w:p w14:paraId="673C65AE" w14:textId="77777777" w:rsidR="007F651B" w:rsidRPr="007F651B" w:rsidRDefault="007F651B" w:rsidP="00574DBF">
      <w:pPr>
        <w:pStyle w:val="REG-P1"/>
        <w:rPr>
          <w:sz w:val="26"/>
          <w:szCs w:val="26"/>
        </w:rPr>
      </w:pPr>
    </w:p>
    <w:p w14:paraId="1315A1E0" w14:textId="77777777" w:rsidR="007F651B" w:rsidRPr="007F651B" w:rsidRDefault="00574DBF" w:rsidP="00574DBF">
      <w:pPr>
        <w:pStyle w:val="REG-P1"/>
      </w:pPr>
      <w:r>
        <w:t>(2)</w:t>
      </w:r>
      <w:r>
        <w:tab/>
      </w:r>
      <w:r w:rsidR="007F651B" w:rsidRPr="007F651B">
        <w:t>The notice contemplated in subregulation (1) must be made at least fourteen calendar days before the closing date for applications relating to the vacancy or position concerned.</w:t>
      </w:r>
    </w:p>
    <w:p w14:paraId="3FEFC3CD" w14:textId="77777777" w:rsidR="007F651B" w:rsidRPr="007F651B" w:rsidRDefault="007F651B" w:rsidP="00574DBF">
      <w:pPr>
        <w:pStyle w:val="REG-P1"/>
        <w:rPr>
          <w:sz w:val="26"/>
          <w:szCs w:val="26"/>
        </w:rPr>
      </w:pPr>
    </w:p>
    <w:p w14:paraId="6C375681" w14:textId="77777777" w:rsidR="007F651B" w:rsidRPr="007F651B" w:rsidRDefault="007F651B" w:rsidP="00574DBF">
      <w:pPr>
        <w:pStyle w:val="REG-P1"/>
      </w:pPr>
      <w:r w:rsidRPr="007F651B">
        <w:t>(3)</w:t>
      </w:r>
      <w:r w:rsidRPr="007F651B">
        <w:tab/>
        <w:t>Where applications are not solicited, the notice contemplated in subregulation (1) must be made at least 14 calendar days before the intended date of filling the vacancy or position concerned.</w:t>
      </w:r>
    </w:p>
    <w:p w14:paraId="21FE7433" w14:textId="77777777" w:rsidR="007F651B" w:rsidRPr="007F651B" w:rsidRDefault="007F651B" w:rsidP="00574DBF">
      <w:pPr>
        <w:pStyle w:val="REG-P1"/>
        <w:rPr>
          <w:sz w:val="26"/>
          <w:szCs w:val="26"/>
        </w:rPr>
      </w:pPr>
    </w:p>
    <w:p w14:paraId="39BC7A35" w14:textId="77777777" w:rsidR="007F651B" w:rsidRPr="00574DBF" w:rsidRDefault="007F651B" w:rsidP="00574DBF">
      <w:pPr>
        <w:pStyle w:val="REG-P1"/>
        <w:ind w:firstLine="0"/>
        <w:rPr>
          <w:b/>
          <w:bCs/>
        </w:rPr>
      </w:pPr>
      <w:r w:rsidRPr="00574DBF">
        <w:rPr>
          <w:b/>
        </w:rPr>
        <w:t>Notification of intention to operate a new employment establishment</w:t>
      </w:r>
    </w:p>
    <w:p w14:paraId="0EA90724" w14:textId="77777777" w:rsidR="007F651B" w:rsidRPr="007F651B" w:rsidRDefault="007F651B" w:rsidP="00574DBF">
      <w:pPr>
        <w:pStyle w:val="REG-P1"/>
        <w:rPr>
          <w:sz w:val="26"/>
          <w:szCs w:val="26"/>
        </w:rPr>
      </w:pPr>
    </w:p>
    <w:p w14:paraId="0583B949" w14:textId="77777777" w:rsidR="007F651B" w:rsidRPr="007F651B" w:rsidRDefault="007F651B" w:rsidP="00574DBF">
      <w:pPr>
        <w:pStyle w:val="REG-P1"/>
      </w:pPr>
      <w:r w:rsidRPr="007F651B">
        <w:rPr>
          <w:b/>
          <w:bCs/>
        </w:rPr>
        <w:t>5.</w:t>
      </w:r>
      <w:r w:rsidRPr="007F651B">
        <w:rPr>
          <w:b/>
          <w:bCs/>
        </w:rPr>
        <w:tab/>
      </w:r>
      <w:r w:rsidRPr="007F651B">
        <w:t>(1)</w:t>
      </w:r>
      <w:r w:rsidR="00574DBF">
        <w:tab/>
      </w:r>
      <w:r w:rsidRPr="007F651B">
        <w:t>Every person who intends to operate a new employment establishment contemplated in section 16(2) of the Act must notify the bureau on a form that substantially corresponds with Form ESA 3a set out in the Annexure.</w:t>
      </w:r>
    </w:p>
    <w:p w14:paraId="2967EAC1" w14:textId="77777777" w:rsidR="007F651B" w:rsidRPr="007F651B" w:rsidRDefault="007F651B" w:rsidP="00574DBF">
      <w:pPr>
        <w:pStyle w:val="REG-P1"/>
        <w:rPr>
          <w:sz w:val="26"/>
          <w:szCs w:val="26"/>
        </w:rPr>
      </w:pPr>
    </w:p>
    <w:p w14:paraId="12A5C1A9" w14:textId="77777777" w:rsidR="007F651B" w:rsidRPr="007F651B" w:rsidRDefault="007F651B" w:rsidP="00574DBF">
      <w:pPr>
        <w:pStyle w:val="REG-P1"/>
      </w:pPr>
      <w:r w:rsidRPr="007F651B">
        <w:t>(2)</w:t>
      </w:r>
      <w:r w:rsidR="00574DBF">
        <w:tab/>
      </w:r>
      <w:r w:rsidRPr="007F651B">
        <w:t>The notification in terms of subregulation (1) must be made at least 30 calendar days before the employment of persons.</w:t>
      </w:r>
    </w:p>
    <w:p w14:paraId="7C03382C" w14:textId="77777777" w:rsidR="00574DBF" w:rsidRDefault="00574DBF" w:rsidP="00574DBF">
      <w:pPr>
        <w:pStyle w:val="REG-P1"/>
        <w:ind w:firstLine="0"/>
      </w:pPr>
    </w:p>
    <w:p w14:paraId="228EF0A3" w14:textId="77777777" w:rsidR="007F651B" w:rsidRPr="00574DBF" w:rsidRDefault="007F651B" w:rsidP="00574DBF">
      <w:pPr>
        <w:pStyle w:val="REG-P1"/>
        <w:ind w:firstLine="0"/>
        <w:rPr>
          <w:b/>
          <w:bCs/>
        </w:rPr>
      </w:pPr>
      <w:r w:rsidRPr="00574DBF">
        <w:rPr>
          <w:b/>
        </w:rPr>
        <w:t>Job seekers referral period by the bureau</w:t>
      </w:r>
    </w:p>
    <w:p w14:paraId="60B27268" w14:textId="77777777" w:rsidR="007F651B" w:rsidRPr="007F651B" w:rsidRDefault="007F651B" w:rsidP="00574DBF">
      <w:pPr>
        <w:pStyle w:val="REG-P1"/>
        <w:rPr>
          <w:sz w:val="26"/>
          <w:szCs w:val="26"/>
        </w:rPr>
      </w:pPr>
    </w:p>
    <w:p w14:paraId="38DBEDC7" w14:textId="77777777" w:rsidR="007F651B" w:rsidRPr="007F651B" w:rsidRDefault="007F651B" w:rsidP="00574DBF">
      <w:pPr>
        <w:pStyle w:val="REG-P1"/>
      </w:pPr>
      <w:r w:rsidRPr="007F651B">
        <w:rPr>
          <w:b/>
          <w:bCs/>
        </w:rPr>
        <w:t>6.</w:t>
      </w:r>
      <w:r w:rsidRPr="007F651B">
        <w:rPr>
          <w:b/>
          <w:bCs/>
        </w:rPr>
        <w:tab/>
      </w:r>
      <w:r w:rsidRPr="007F651B">
        <w:t>The bureau must refer the job seekers’ particulars contemplated in section 16(4) of the Act within 14 calendar days from the date of receipt of a notification contemplated in section 16(3) of the Act.</w:t>
      </w:r>
    </w:p>
    <w:p w14:paraId="683DB7A5" w14:textId="77777777" w:rsidR="007F651B" w:rsidRPr="007F651B" w:rsidRDefault="007F651B" w:rsidP="00574DBF">
      <w:pPr>
        <w:pStyle w:val="REG-P1"/>
        <w:rPr>
          <w:sz w:val="26"/>
          <w:szCs w:val="26"/>
        </w:rPr>
      </w:pPr>
    </w:p>
    <w:p w14:paraId="22BB124E" w14:textId="77777777" w:rsidR="007F651B" w:rsidRPr="00574DBF" w:rsidRDefault="007F651B" w:rsidP="00574DBF">
      <w:pPr>
        <w:pStyle w:val="REG-P1"/>
        <w:ind w:firstLine="0"/>
        <w:rPr>
          <w:b/>
          <w:bCs/>
        </w:rPr>
      </w:pPr>
      <w:r w:rsidRPr="00574DBF">
        <w:rPr>
          <w:b/>
        </w:rPr>
        <w:t>Reporting on referred job seekers</w:t>
      </w:r>
    </w:p>
    <w:p w14:paraId="7DB9FA3F" w14:textId="77777777" w:rsidR="007F651B" w:rsidRPr="007F651B" w:rsidRDefault="007F651B" w:rsidP="00574DBF">
      <w:pPr>
        <w:pStyle w:val="REG-P1"/>
        <w:rPr>
          <w:sz w:val="26"/>
          <w:szCs w:val="26"/>
        </w:rPr>
      </w:pPr>
    </w:p>
    <w:p w14:paraId="62C240C4" w14:textId="77777777" w:rsidR="007F651B" w:rsidRPr="007F651B" w:rsidRDefault="007F651B" w:rsidP="00574DBF">
      <w:pPr>
        <w:pStyle w:val="REG-P1"/>
      </w:pPr>
      <w:r w:rsidRPr="007F651B">
        <w:rPr>
          <w:b/>
          <w:bCs/>
        </w:rPr>
        <w:t>7.</w:t>
      </w:r>
      <w:r w:rsidRPr="007F651B">
        <w:rPr>
          <w:b/>
          <w:bCs/>
        </w:rPr>
        <w:tab/>
      </w:r>
      <w:r w:rsidRPr="007F651B">
        <w:t>The report contemplated in section 16(7) of the Act -</w:t>
      </w:r>
    </w:p>
    <w:p w14:paraId="513B7F09" w14:textId="77777777" w:rsidR="007F651B" w:rsidRPr="007F651B" w:rsidRDefault="007F651B" w:rsidP="00574DBF">
      <w:pPr>
        <w:pStyle w:val="REG-P1"/>
        <w:rPr>
          <w:sz w:val="26"/>
          <w:szCs w:val="26"/>
        </w:rPr>
      </w:pPr>
    </w:p>
    <w:p w14:paraId="72856252" w14:textId="77777777" w:rsidR="007F651B" w:rsidRPr="007F651B" w:rsidRDefault="007F651B" w:rsidP="00574DBF">
      <w:pPr>
        <w:pStyle w:val="REG-Pa"/>
      </w:pPr>
      <w:r w:rsidRPr="007F651B">
        <w:t>(a)</w:t>
      </w:r>
      <w:r w:rsidRPr="007F651B">
        <w:tab/>
        <w:t>must be made by the employer within 30 calendar days from the date of receipt of the job seekers referrals from the bureau; or</w:t>
      </w:r>
    </w:p>
    <w:p w14:paraId="0219CCC5" w14:textId="77777777" w:rsidR="007F651B" w:rsidRPr="007F651B" w:rsidRDefault="007F651B" w:rsidP="00574DBF">
      <w:pPr>
        <w:pStyle w:val="REG-Pa"/>
        <w:rPr>
          <w:sz w:val="26"/>
          <w:szCs w:val="26"/>
        </w:rPr>
      </w:pPr>
    </w:p>
    <w:p w14:paraId="32D1411D" w14:textId="77777777" w:rsidR="007F651B" w:rsidRPr="007F651B" w:rsidRDefault="007F651B" w:rsidP="00574DBF">
      <w:pPr>
        <w:pStyle w:val="REG-Pa"/>
      </w:pPr>
      <w:r w:rsidRPr="007F651B">
        <w:t>(b)</w:t>
      </w:r>
      <w:r w:rsidRPr="007F651B">
        <w:tab/>
        <w:t>within seven calendar days if the position is filled at a later date; and</w:t>
      </w:r>
    </w:p>
    <w:p w14:paraId="20BBBB13" w14:textId="77777777" w:rsidR="007F651B" w:rsidRPr="007F651B" w:rsidRDefault="007F651B" w:rsidP="00574DBF">
      <w:pPr>
        <w:pStyle w:val="REG-Pa"/>
        <w:rPr>
          <w:sz w:val="26"/>
          <w:szCs w:val="26"/>
        </w:rPr>
      </w:pPr>
    </w:p>
    <w:p w14:paraId="5D048198" w14:textId="77777777" w:rsidR="007F651B" w:rsidRPr="007F651B" w:rsidRDefault="007F651B" w:rsidP="00574DBF">
      <w:pPr>
        <w:pStyle w:val="REG-Pa"/>
      </w:pPr>
      <w:r w:rsidRPr="007F651B">
        <w:t>(c)</w:t>
      </w:r>
      <w:r w:rsidRPr="007F651B">
        <w:tab/>
        <w:t>must indicate -</w:t>
      </w:r>
    </w:p>
    <w:p w14:paraId="10EC9F2E" w14:textId="77777777" w:rsidR="007F651B" w:rsidRPr="007F651B" w:rsidRDefault="007F651B" w:rsidP="00574DBF">
      <w:pPr>
        <w:pStyle w:val="REG-Pa"/>
        <w:rPr>
          <w:sz w:val="26"/>
          <w:szCs w:val="26"/>
        </w:rPr>
      </w:pPr>
    </w:p>
    <w:p w14:paraId="60A35DF5" w14:textId="77777777" w:rsidR="007F651B" w:rsidRPr="007F651B" w:rsidRDefault="007F651B" w:rsidP="00574DBF">
      <w:pPr>
        <w:pStyle w:val="REG-Pi"/>
      </w:pPr>
      <w:r w:rsidRPr="007F651B">
        <w:t>(i)</w:t>
      </w:r>
      <w:r w:rsidRPr="007F651B">
        <w:tab/>
        <w:t>the positions which were filled;</w:t>
      </w:r>
    </w:p>
    <w:p w14:paraId="76586D52" w14:textId="77777777" w:rsidR="007F651B" w:rsidRPr="007F651B" w:rsidRDefault="007F651B" w:rsidP="00574DBF">
      <w:pPr>
        <w:pStyle w:val="REG-Pi"/>
        <w:rPr>
          <w:sz w:val="26"/>
          <w:szCs w:val="26"/>
        </w:rPr>
      </w:pPr>
    </w:p>
    <w:p w14:paraId="3966E384" w14:textId="77777777" w:rsidR="007F651B" w:rsidRPr="007F651B" w:rsidRDefault="007F651B" w:rsidP="00574DBF">
      <w:pPr>
        <w:pStyle w:val="REG-Pi"/>
      </w:pPr>
      <w:r w:rsidRPr="007F651B">
        <w:t>(ii)</w:t>
      </w:r>
      <w:r w:rsidRPr="007F651B">
        <w:tab/>
        <w:t>the dates the respective positions were filled;</w:t>
      </w:r>
    </w:p>
    <w:p w14:paraId="3B331B31" w14:textId="77777777" w:rsidR="007F651B" w:rsidRPr="007F651B" w:rsidRDefault="007F651B" w:rsidP="00574DBF">
      <w:pPr>
        <w:pStyle w:val="REG-Pi"/>
        <w:rPr>
          <w:sz w:val="26"/>
          <w:szCs w:val="26"/>
        </w:rPr>
      </w:pPr>
    </w:p>
    <w:p w14:paraId="32A6F148" w14:textId="77777777" w:rsidR="007F651B" w:rsidRPr="007F651B" w:rsidRDefault="007F651B" w:rsidP="00574DBF">
      <w:pPr>
        <w:pStyle w:val="REG-Pi"/>
      </w:pPr>
      <w:r w:rsidRPr="007F651B">
        <w:t>(iii)</w:t>
      </w:r>
      <w:r w:rsidRPr="007F651B">
        <w:tab/>
        <w:t>whether positions were filled or not by job seekers referred by the Bureau, and</w:t>
      </w:r>
    </w:p>
    <w:p w14:paraId="49831FC3" w14:textId="77777777" w:rsidR="007F651B" w:rsidRPr="007F651B" w:rsidRDefault="007F651B" w:rsidP="00574DBF">
      <w:pPr>
        <w:pStyle w:val="REG-Pi"/>
        <w:rPr>
          <w:sz w:val="26"/>
          <w:szCs w:val="26"/>
        </w:rPr>
      </w:pPr>
    </w:p>
    <w:p w14:paraId="4666560E" w14:textId="77777777" w:rsidR="007F651B" w:rsidRPr="007F651B" w:rsidRDefault="007F651B" w:rsidP="00574DBF">
      <w:pPr>
        <w:pStyle w:val="REG-Pi"/>
      </w:pPr>
      <w:r w:rsidRPr="007F651B">
        <w:t>(iv)</w:t>
      </w:r>
      <w:r w:rsidRPr="007F651B">
        <w:tab/>
        <w:t>if referred job seekers were not employed by the employer, reasons for such nonplacement.</w:t>
      </w:r>
    </w:p>
    <w:p w14:paraId="5F00253C" w14:textId="77777777" w:rsidR="007F651B" w:rsidRPr="007F651B" w:rsidRDefault="007F651B" w:rsidP="00574DBF">
      <w:pPr>
        <w:pStyle w:val="REG-P1"/>
        <w:rPr>
          <w:sz w:val="26"/>
          <w:szCs w:val="26"/>
        </w:rPr>
      </w:pPr>
    </w:p>
    <w:p w14:paraId="23A159F2" w14:textId="77777777" w:rsidR="007F651B" w:rsidRPr="007F651B" w:rsidRDefault="007F651B" w:rsidP="00574DBF">
      <w:pPr>
        <w:pStyle w:val="REG-Pa"/>
      </w:pPr>
      <w:r w:rsidRPr="007F651B">
        <w:t>(d)</w:t>
      </w:r>
      <w:r w:rsidRPr="007F651B">
        <w:tab/>
        <w:t>If a position is not filled within 30 calendar days of receiving job seekers’ particulars the employer must notify the bureau of -</w:t>
      </w:r>
    </w:p>
    <w:p w14:paraId="00046904" w14:textId="77777777" w:rsidR="007F651B" w:rsidRPr="007F651B" w:rsidRDefault="007F651B" w:rsidP="00574DBF">
      <w:pPr>
        <w:pStyle w:val="REG-P1"/>
        <w:rPr>
          <w:sz w:val="26"/>
          <w:szCs w:val="26"/>
        </w:rPr>
      </w:pPr>
    </w:p>
    <w:p w14:paraId="443D7899" w14:textId="77777777" w:rsidR="007F651B" w:rsidRPr="007F651B" w:rsidRDefault="007F651B" w:rsidP="00574DBF">
      <w:pPr>
        <w:pStyle w:val="REG-Pi"/>
      </w:pPr>
      <w:r w:rsidRPr="007F651B">
        <w:t>(i)</w:t>
      </w:r>
      <w:r w:rsidRPr="007F651B">
        <w:tab/>
        <w:t>its intent to fill the position and</w:t>
      </w:r>
    </w:p>
    <w:p w14:paraId="05485DA1" w14:textId="77777777" w:rsidR="007F651B" w:rsidRPr="007F651B" w:rsidRDefault="007F651B" w:rsidP="00574DBF">
      <w:pPr>
        <w:pStyle w:val="REG-Pi"/>
        <w:rPr>
          <w:sz w:val="26"/>
          <w:szCs w:val="26"/>
        </w:rPr>
      </w:pPr>
    </w:p>
    <w:p w14:paraId="443C94DF" w14:textId="77777777" w:rsidR="007F651B" w:rsidRPr="007F651B" w:rsidRDefault="007F651B" w:rsidP="00574DBF">
      <w:pPr>
        <w:pStyle w:val="REG-Pi"/>
      </w:pPr>
      <w:r w:rsidRPr="007F651B">
        <w:t>(ii)</w:t>
      </w:r>
      <w:r w:rsidRPr="007F651B">
        <w:tab/>
        <w:t>a contemplated date for filling the position.</w:t>
      </w:r>
    </w:p>
    <w:p w14:paraId="63280F5E" w14:textId="77777777" w:rsidR="007F651B" w:rsidRPr="007F651B" w:rsidRDefault="007F651B" w:rsidP="00574DBF">
      <w:pPr>
        <w:pStyle w:val="REG-P1"/>
        <w:rPr>
          <w:sz w:val="26"/>
          <w:szCs w:val="26"/>
        </w:rPr>
      </w:pPr>
    </w:p>
    <w:p w14:paraId="12E2799E" w14:textId="77777777" w:rsidR="007F651B" w:rsidRPr="00574DBF" w:rsidRDefault="007F651B" w:rsidP="00574DBF">
      <w:pPr>
        <w:pStyle w:val="REG-P1"/>
        <w:ind w:firstLine="0"/>
        <w:rPr>
          <w:b/>
          <w:bCs/>
        </w:rPr>
      </w:pPr>
      <w:r w:rsidRPr="00574DBF">
        <w:rPr>
          <w:b/>
        </w:rPr>
        <w:t>Provision of information by designated employers</w:t>
      </w:r>
    </w:p>
    <w:p w14:paraId="15606E87" w14:textId="77777777" w:rsidR="007F651B" w:rsidRPr="007F651B" w:rsidRDefault="007F651B" w:rsidP="00574DBF">
      <w:pPr>
        <w:pStyle w:val="REG-P1"/>
        <w:rPr>
          <w:sz w:val="26"/>
          <w:szCs w:val="26"/>
        </w:rPr>
      </w:pPr>
    </w:p>
    <w:p w14:paraId="2F7CF980" w14:textId="77777777" w:rsidR="007F651B" w:rsidRPr="007F651B" w:rsidRDefault="007F651B" w:rsidP="00574DBF">
      <w:pPr>
        <w:pStyle w:val="REG-P1"/>
      </w:pPr>
      <w:r w:rsidRPr="007F651B">
        <w:rPr>
          <w:b/>
          <w:bCs/>
        </w:rPr>
        <w:t>8.</w:t>
      </w:r>
      <w:r w:rsidRPr="007F651B">
        <w:rPr>
          <w:b/>
          <w:bCs/>
        </w:rPr>
        <w:tab/>
      </w:r>
      <w:r w:rsidRPr="007F651B">
        <w:t>All designated employers must annually submit to the bureau a full profile of its establishment in terms of section 17(1) of the Act.</w:t>
      </w:r>
    </w:p>
    <w:p w14:paraId="687C6FC6" w14:textId="77777777" w:rsidR="007F651B" w:rsidRPr="007F651B" w:rsidRDefault="007F651B" w:rsidP="00574DBF">
      <w:pPr>
        <w:pStyle w:val="REG-P1"/>
        <w:rPr>
          <w:sz w:val="26"/>
          <w:szCs w:val="26"/>
        </w:rPr>
      </w:pPr>
    </w:p>
    <w:p w14:paraId="08D8FBB0" w14:textId="77777777" w:rsidR="007F651B" w:rsidRPr="00574DBF" w:rsidRDefault="007F651B" w:rsidP="00574DBF">
      <w:pPr>
        <w:pStyle w:val="REG-P1"/>
        <w:ind w:firstLine="0"/>
        <w:rPr>
          <w:b/>
          <w:bCs/>
        </w:rPr>
      </w:pPr>
      <w:r w:rsidRPr="00574DBF">
        <w:rPr>
          <w:b/>
        </w:rPr>
        <w:t>Provision of information by designated institutions</w:t>
      </w:r>
    </w:p>
    <w:p w14:paraId="073C52FA" w14:textId="77777777" w:rsidR="007F651B" w:rsidRPr="007F651B" w:rsidRDefault="007F651B" w:rsidP="00574DBF">
      <w:pPr>
        <w:pStyle w:val="REG-P1"/>
        <w:rPr>
          <w:sz w:val="26"/>
          <w:szCs w:val="26"/>
        </w:rPr>
      </w:pPr>
    </w:p>
    <w:p w14:paraId="3047F19A" w14:textId="77777777" w:rsidR="007F651B" w:rsidRPr="007F651B" w:rsidRDefault="007F651B" w:rsidP="00574DBF">
      <w:pPr>
        <w:pStyle w:val="REG-P1"/>
      </w:pPr>
      <w:r w:rsidRPr="007F651B">
        <w:rPr>
          <w:b/>
          <w:bCs/>
        </w:rPr>
        <w:t>9.</w:t>
      </w:r>
      <w:r w:rsidRPr="007F651B">
        <w:rPr>
          <w:b/>
          <w:bCs/>
        </w:rPr>
        <w:tab/>
      </w:r>
      <w:r w:rsidRPr="007F651B">
        <w:t xml:space="preserve">(1) </w:t>
      </w:r>
      <w:r w:rsidR="00C50CF1">
        <w:tab/>
      </w:r>
      <w:r w:rsidRPr="007F651B">
        <w:t>Institutions designated in terms of section 18(2) of the Act must when so directed by the bureau submit information referred to in that section.</w:t>
      </w:r>
    </w:p>
    <w:p w14:paraId="530C5DF0" w14:textId="77777777" w:rsidR="007F651B" w:rsidRPr="007F651B" w:rsidRDefault="007F651B" w:rsidP="00574DBF">
      <w:pPr>
        <w:pStyle w:val="REG-P1"/>
        <w:rPr>
          <w:sz w:val="26"/>
          <w:szCs w:val="26"/>
        </w:rPr>
      </w:pPr>
    </w:p>
    <w:p w14:paraId="1C7C947C" w14:textId="77777777" w:rsidR="007F651B" w:rsidRPr="007F651B" w:rsidRDefault="007F651B" w:rsidP="00574DBF">
      <w:pPr>
        <w:pStyle w:val="REG-P1"/>
      </w:pPr>
      <w:r w:rsidRPr="007F651B">
        <w:t>(2)</w:t>
      </w:r>
      <w:r w:rsidR="00C50CF1">
        <w:tab/>
      </w:r>
      <w:r w:rsidRPr="007F651B">
        <w:t>The information contemplated in section 18(2) of the Act must be submitted within 30 calendar days from the date of receipt from the bureau of a request on a form that substantially corresponds with From ESA 4a set out in the Annexure.</w:t>
      </w:r>
    </w:p>
    <w:p w14:paraId="725919C8" w14:textId="77777777" w:rsidR="00574DBF" w:rsidRDefault="00574DBF" w:rsidP="00574DBF">
      <w:pPr>
        <w:pStyle w:val="REG-P1"/>
        <w:ind w:firstLine="0"/>
        <w:rPr>
          <w:sz w:val="26"/>
          <w:szCs w:val="26"/>
        </w:rPr>
      </w:pPr>
    </w:p>
    <w:p w14:paraId="5F3F0B76" w14:textId="77777777" w:rsidR="007F651B" w:rsidRPr="00574DBF" w:rsidRDefault="007F651B" w:rsidP="00574DBF">
      <w:pPr>
        <w:pStyle w:val="REG-P1"/>
        <w:ind w:firstLine="0"/>
        <w:rPr>
          <w:b/>
          <w:bCs/>
        </w:rPr>
      </w:pPr>
      <w:r w:rsidRPr="00574DBF">
        <w:rPr>
          <w:b/>
        </w:rPr>
        <w:t>Records and returns</w:t>
      </w:r>
    </w:p>
    <w:p w14:paraId="10A786CF" w14:textId="77777777" w:rsidR="007F651B" w:rsidRPr="007F651B" w:rsidRDefault="007F651B" w:rsidP="00574DBF">
      <w:pPr>
        <w:pStyle w:val="REG-P1"/>
        <w:rPr>
          <w:sz w:val="26"/>
          <w:szCs w:val="26"/>
        </w:rPr>
      </w:pPr>
    </w:p>
    <w:p w14:paraId="05EB7DFB" w14:textId="77777777" w:rsidR="007F651B" w:rsidRPr="007F651B" w:rsidRDefault="007F651B" w:rsidP="00574DBF">
      <w:pPr>
        <w:pStyle w:val="REG-P1"/>
      </w:pPr>
      <w:r w:rsidRPr="007F651B">
        <w:rPr>
          <w:b/>
          <w:bCs/>
        </w:rPr>
        <w:t>10.</w:t>
      </w:r>
      <w:r w:rsidRPr="007F651B">
        <w:rPr>
          <w:b/>
          <w:bCs/>
        </w:rPr>
        <w:tab/>
      </w:r>
      <w:r w:rsidRPr="007F651B">
        <w:t>(1)</w:t>
      </w:r>
      <w:r w:rsidR="00574DBF">
        <w:tab/>
      </w:r>
      <w:r w:rsidRPr="007F651B">
        <w:t>All designated employers in terms of section 17(1) of the Act must keep records of all vacancies and all aspects relating to vacancies.</w:t>
      </w:r>
    </w:p>
    <w:p w14:paraId="364CC44D" w14:textId="77777777" w:rsidR="007F651B" w:rsidRPr="007F651B" w:rsidRDefault="007F651B" w:rsidP="00574DBF">
      <w:pPr>
        <w:pStyle w:val="REG-P1"/>
        <w:rPr>
          <w:sz w:val="26"/>
          <w:szCs w:val="26"/>
        </w:rPr>
      </w:pPr>
    </w:p>
    <w:p w14:paraId="3A1387B4" w14:textId="77777777" w:rsidR="007F651B" w:rsidRPr="007F651B" w:rsidRDefault="007F651B" w:rsidP="00574DBF">
      <w:pPr>
        <w:pStyle w:val="REG-P1"/>
      </w:pPr>
      <w:r w:rsidRPr="007F651B">
        <w:t>(2)</w:t>
      </w:r>
      <w:r w:rsidRPr="007F651B">
        <w:tab/>
        <w:t>The records contemplated in subregulation (1) must be -</w:t>
      </w:r>
    </w:p>
    <w:p w14:paraId="1A49D40B" w14:textId="77777777" w:rsidR="007F651B" w:rsidRPr="007F651B" w:rsidRDefault="007F651B" w:rsidP="00574DBF">
      <w:pPr>
        <w:pStyle w:val="REG-P1"/>
      </w:pPr>
    </w:p>
    <w:p w14:paraId="1D5860B2" w14:textId="77777777" w:rsidR="007F651B" w:rsidRPr="007F651B" w:rsidRDefault="007F651B" w:rsidP="00574DBF">
      <w:pPr>
        <w:pStyle w:val="REG-Pa"/>
      </w:pPr>
      <w:r w:rsidRPr="007F651B">
        <w:t>(a)</w:t>
      </w:r>
      <w:r w:rsidRPr="007F651B">
        <w:tab/>
        <w:t>in English;</w:t>
      </w:r>
    </w:p>
    <w:p w14:paraId="62825711" w14:textId="77777777" w:rsidR="007F651B" w:rsidRPr="007F651B" w:rsidRDefault="007F651B" w:rsidP="00574DBF">
      <w:pPr>
        <w:pStyle w:val="REG-Pa"/>
        <w:rPr>
          <w:sz w:val="26"/>
          <w:szCs w:val="26"/>
        </w:rPr>
      </w:pPr>
    </w:p>
    <w:p w14:paraId="3D530F2D" w14:textId="77777777" w:rsidR="007F651B" w:rsidRPr="007F651B" w:rsidRDefault="007F651B" w:rsidP="00574DBF">
      <w:pPr>
        <w:pStyle w:val="REG-Pa"/>
      </w:pPr>
      <w:r w:rsidRPr="007F651B">
        <w:t>(b)</w:t>
      </w:r>
      <w:r w:rsidRPr="007F651B">
        <w:tab/>
        <w:t>kept at the designated employer’s principal place of business, and</w:t>
      </w:r>
    </w:p>
    <w:p w14:paraId="367A0FAF" w14:textId="77777777" w:rsidR="007F651B" w:rsidRPr="007F651B" w:rsidRDefault="007F651B" w:rsidP="00574DBF">
      <w:pPr>
        <w:pStyle w:val="REG-Pa"/>
        <w:rPr>
          <w:sz w:val="26"/>
          <w:szCs w:val="26"/>
        </w:rPr>
      </w:pPr>
    </w:p>
    <w:p w14:paraId="03B87A5B" w14:textId="77777777" w:rsidR="007F651B" w:rsidRPr="007F651B" w:rsidRDefault="007F651B" w:rsidP="00574DBF">
      <w:pPr>
        <w:pStyle w:val="REG-Pa"/>
      </w:pPr>
      <w:r w:rsidRPr="007F651B">
        <w:t>(c)</w:t>
      </w:r>
      <w:r w:rsidRPr="007F651B">
        <w:tab/>
        <w:t>retained by the designated employer for a period of not less than five years.</w:t>
      </w:r>
    </w:p>
    <w:p w14:paraId="573A9700" w14:textId="77777777" w:rsidR="007F651B" w:rsidRPr="007F651B" w:rsidRDefault="007F651B" w:rsidP="00574DBF">
      <w:pPr>
        <w:pStyle w:val="REG-P1"/>
        <w:rPr>
          <w:sz w:val="26"/>
          <w:szCs w:val="26"/>
        </w:rPr>
      </w:pPr>
    </w:p>
    <w:p w14:paraId="7DBFBFB3" w14:textId="77777777" w:rsidR="007F651B" w:rsidRPr="00574DBF" w:rsidRDefault="007F651B" w:rsidP="00574DBF">
      <w:pPr>
        <w:pStyle w:val="REG-P1"/>
        <w:ind w:firstLine="0"/>
        <w:rPr>
          <w:b/>
          <w:bCs/>
        </w:rPr>
      </w:pPr>
      <w:r w:rsidRPr="00574DBF">
        <w:rPr>
          <w:b/>
        </w:rPr>
        <w:t>Modes of submitting information</w:t>
      </w:r>
    </w:p>
    <w:p w14:paraId="402A3B06" w14:textId="77777777" w:rsidR="007F651B" w:rsidRPr="007F651B" w:rsidRDefault="007F651B" w:rsidP="00574DBF">
      <w:pPr>
        <w:pStyle w:val="REG-P1"/>
        <w:rPr>
          <w:sz w:val="26"/>
          <w:szCs w:val="26"/>
        </w:rPr>
      </w:pPr>
    </w:p>
    <w:p w14:paraId="2F273EE8" w14:textId="77777777" w:rsidR="007F651B" w:rsidRPr="007F651B" w:rsidRDefault="007F651B" w:rsidP="00574DBF">
      <w:pPr>
        <w:pStyle w:val="REG-P1"/>
      </w:pPr>
      <w:r w:rsidRPr="007F651B">
        <w:rPr>
          <w:b/>
          <w:bCs/>
        </w:rPr>
        <w:t>11.</w:t>
      </w:r>
      <w:r w:rsidRPr="007F651B">
        <w:rPr>
          <w:b/>
          <w:bCs/>
        </w:rPr>
        <w:tab/>
      </w:r>
      <w:r w:rsidRPr="007F651B">
        <w:t>All information to be submitted in terms of these regulations may be submitted manually or electronically.</w:t>
      </w:r>
    </w:p>
    <w:p w14:paraId="0FA50913" w14:textId="77777777" w:rsidR="005E4ED5" w:rsidRPr="007F651B" w:rsidRDefault="005E4ED5" w:rsidP="001B3D40">
      <w:pPr>
        <w:pStyle w:val="REG-H1a"/>
        <w:pBdr>
          <w:bottom w:val="single" w:sz="4" w:space="1" w:color="auto"/>
        </w:pBdr>
        <w:rPr>
          <w:b w:val="0"/>
        </w:rPr>
      </w:pPr>
    </w:p>
    <w:p w14:paraId="4959D99F" w14:textId="77777777" w:rsidR="00E5207B" w:rsidRPr="001B0832" w:rsidRDefault="00E5207B" w:rsidP="001B3D40">
      <w:pPr>
        <w:pStyle w:val="REG-H1a"/>
      </w:pPr>
    </w:p>
    <w:p w14:paraId="16FE79B0" w14:textId="77777777" w:rsidR="001B3D40" w:rsidRPr="00F34538" w:rsidRDefault="001B3D40" w:rsidP="006734AB">
      <w:pPr>
        <w:pStyle w:val="REG-H3A"/>
        <w:rPr>
          <w:color w:val="00B050"/>
        </w:rPr>
      </w:pPr>
      <w:r w:rsidRPr="00F34538">
        <w:rPr>
          <w:color w:val="00B050"/>
        </w:rPr>
        <w:t>ANNEXURE</w:t>
      </w:r>
      <w:r w:rsidR="00C50CF1" w:rsidRPr="00F34538">
        <w:rPr>
          <w:color w:val="00B050"/>
        </w:rPr>
        <w:t>S</w:t>
      </w:r>
    </w:p>
    <w:p w14:paraId="3B8F0F02" w14:textId="77777777" w:rsidR="001B3D40" w:rsidRPr="001B0832" w:rsidRDefault="001B3D40" w:rsidP="0001088D">
      <w:pPr>
        <w:pStyle w:val="REG-Amend"/>
      </w:pPr>
    </w:p>
    <w:p w14:paraId="7A3F90CC" w14:textId="77777777" w:rsidR="00A83578" w:rsidRPr="001B0832" w:rsidRDefault="00A83578" w:rsidP="0001088D">
      <w:pPr>
        <w:pStyle w:val="REG-Amend"/>
      </w:pPr>
      <w:r w:rsidRPr="001B0832">
        <w:t>To view content without printing, scroll down.</w:t>
      </w:r>
    </w:p>
    <w:p w14:paraId="73A2D07A" w14:textId="77777777" w:rsidR="00A83578" w:rsidRPr="001B0832" w:rsidRDefault="00A83578" w:rsidP="0001088D">
      <w:pPr>
        <w:pStyle w:val="REG-Amend"/>
      </w:pPr>
    </w:p>
    <w:p w14:paraId="4824C797" w14:textId="6818FAED" w:rsidR="00A83578" w:rsidRDefault="00A83578" w:rsidP="0001088D">
      <w:pPr>
        <w:pStyle w:val="REG-Amend"/>
      </w:pPr>
      <w:r w:rsidRPr="001B0832">
        <w:t>To print at full scale (A4), double-click the icon below.</w:t>
      </w:r>
    </w:p>
    <w:p w14:paraId="215F38DB" w14:textId="4C6E4939" w:rsidR="00707CA7" w:rsidRDefault="00707CA7" w:rsidP="0001088D">
      <w:pPr>
        <w:pStyle w:val="REG-Amend"/>
      </w:pPr>
    </w:p>
    <w:p w14:paraId="3DFBFF80" w14:textId="5BA9ABC3" w:rsidR="00C95FBE" w:rsidRDefault="001C2C6E" w:rsidP="0001088D">
      <w:pPr>
        <w:pStyle w:val="REG-Amend"/>
      </w:pPr>
      <w:r>
        <w:object w:dxaOrig="1536" w:dyaOrig="999" w14:anchorId="33C6B8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pt;height:50.05pt" o:ole="">
            <v:imagedata r:id="rId10" o:title=""/>
          </v:shape>
          <o:OLEObject Type="Embed" ProgID="AcroExch.Document.11" ShapeID="_x0000_i1025" DrawAspect="Icon" ObjectID="_1534045587" r:id="rId11"/>
        </w:object>
      </w:r>
    </w:p>
    <w:p w14:paraId="4609BBA7" w14:textId="77777777" w:rsidR="00A83578" w:rsidRPr="001B0832" w:rsidRDefault="00A83578" w:rsidP="00AF1920">
      <w:pPr>
        <w:pStyle w:val="REG-H1a"/>
        <w:pBdr>
          <w:bottom w:val="single" w:sz="4" w:space="1" w:color="auto"/>
        </w:pBdr>
      </w:pPr>
    </w:p>
    <w:p w14:paraId="7E70E0A9" w14:textId="77777777" w:rsidR="00A83578" w:rsidRPr="001B0832" w:rsidRDefault="001E4605" w:rsidP="00A83578">
      <w:pPr>
        <w:pStyle w:val="REG-P0"/>
        <w:jc w:val="center"/>
      </w:pPr>
      <w:r>
        <w:object w:dxaOrig="8760" w:dyaOrig="12466" w14:anchorId="1A5C515D">
          <v:shape id="_x0000_i1026" type="#_x0000_t75" style="width:438.55pt;height:623.35pt" o:ole="">
            <v:imagedata r:id="rId12" o:title=""/>
          </v:shape>
          <o:OLEObject Type="Embed" ProgID="AcroExch.Document.11" ShapeID="_x0000_i1026" DrawAspect="Content" ObjectID="_1534045588" r:id="rId13"/>
        </w:object>
      </w:r>
    </w:p>
    <w:p w14:paraId="4B67C248" w14:textId="77777777" w:rsidR="00F47E8A" w:rsidRPr="001B0832" w:rsidRDefault="00F47E8A" w:rsidP="00CF6B09">
      <w:pPr>
        <w:pStyle w:val="REG-H1a"/>
        <w:pBdr>
          <w:bottom w:val="single" w:sz="4" w:space="1" w:color="auto"/>
        </w:pBdr>
      </w:pPr>
    </w:p>
    <w:p w14:paraId="66952CFB" w14:textId="77777777" w:rsidR="00683064" w:rsidRPr="001B0832" w:rsidRDefault="00683064" w:rsidP="00B12C91">
      <w:pPr>
        <w:pStyle w:val="REG-P0"/>
      </w:pPr>
    </w:p>
    <w:p w14:paraId="03EB7773" w14:textId="77777777" w:rsidR="00B12C91" w:rsidRPr="006A457A" w:rsidRDefault="00B12C91" w:rsidP="006A457A">
      <w:pPr>
        <w:spacing w:after="200" w:line="276" w:lineRule="auto"/>
        <w:rPr>
          <w:rFonts w:eastAsia="Times New Roman" w:cs="Times New Roman"/>
          <w:noProof w:val="0"/>
        </w:rPr>
      </w:pPr>
      <w:r w:rsidRPr="001B0832">
        <w:rPr>
          <w:noProof w:val="0"/>
        </w:rPr>
        <w:br w:type="page"/>
      </w:r>
      <w:r w:rsidR="006A457A">
        <w:rPr>
          <w:lang w:val="en-ZA" w:eastAsia="en-ZA"/>
        </w:rPr>
        <w:drawing>
          <wp:inline distT="0" distB="0" distL="0" distR="0" wp14:anchorId="62AA2145" wp14:editId="33CB2EA8">
            <wp:extent cx="5396230" cy="7675880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-page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457A">
        <w:rPr>
          <w:lang w:val="en-ZA" w:eastAsia="en-ZA"/>
        </w:rPr>
        <w:drawing>
          <wp:inline distT="0" distB="0" distL="0" distR="0" wp14:anchorId="14C9ADAA" wp14:editId="181802F1">
            <wp:extent cx="5396230" cy="7675880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-page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457A">
        <w:rPr>
          <w:lang w:val="en-ZA" w:eastAsia="en-ZA"/>
        </w:rPr>
        <w:drawing>
          <wp:inline distT="0" distB="0" distL="0" distR="0" wp14:anchorId="6C358328" wp14:editId="5BF58ACB">
            <wp:extent cx="5396230" cy="7675880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-page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457A">
        <w:rPr>
          <w:lang w:val="en-ZA" w:eastAsia="en-ZA"/>
        </w:rPr>
        <w:drawing>
          <wp:inline distT="0" distB="0" distL="0" distR="0" wp14:anchorId="75DA71EC" wp14:editId="58516551">
            <wp:extent cx="5396230" cy="7675880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-page4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457A">
        <w:rPr>
          <w:lang w:val="en-ZA" w:eastAsia="en-ZA"/>
        </w:rPr>
        <w:drawing>
          <wp:inline distT="0" distB="0" distL="0" distR="0" wp14:anchorId="45A8B48F" wp14:editId="7423AD82">
            <wp:extent cx="5396230" cy="7675880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-page5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457A">
        <w:rPr>
          <w:lang w:val="en-ZA" w:eastAsia="en-ZA"/>
        </w:rPr>
        <w:drawing>
          <wp:inline distT="0" distB="0" distL="0" distR="0" wp14:anchorId="17C45315" wp14:editId="61B41409">
            <wp:extent cx="5396230" cy="7675880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-page6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457A">
        <w:rPr>
          <w:lang w:val="en-ZA" w:eastAsia="en-ZA"/>
        </w:rPr>
        <w:drawing>
          <wp:inline distT="0" distB="0" distL="0" distR="0" wp14:anchorId="54717B14" wp14:editId="208B97FE">
            <wp:extent cx="5396230" cy="7675880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-page7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21738" w14:textId="77777777" w:rsidR="00683064" w:rsidRPr="001B0832" w:rsidRDefault="00683064" w:rsidP="00B12C91">
      <w:pPr>
        <w:pStyle w:val="REG-P0"/>
      </w:pPr>
    </w:p>
    <w:p w14:paraId="1751B223" w14:textId="77777777" w:rsidR="00683064" w:rsidRPr="001B0832" w:rsidRDefault="00683064" w:rsidP="00B12C91">
      <w:pPr>
        <w:pStyle w:val="REG-P0"/>
      </w:pPr>
    </w:p>
    <w:p w14:paraId="342BA6AE" w14:textId="77777777" w:rsidR="00CF6B09" w:rsidRPr="001B0832" w:rsidRDefault="00CF6B09" w:rsidP="00B12C91">
      <w:pPr>
        <w:pStyle w:val="REG-P0"/>
      </w:pPr>
    </w:p>
    <w:p w14:paraId="09A6435F" w14:textId="77777777" w:rsidR="007C4355" w:rsidRPr="001B0832" w:rsidRDefault="007C4355" w:rsidP="00B12C91">
      <w:pPr>
        <w:pStyle w:val="REG-P0"/>
      </w:pPr>
    </w:p>
    <w:sectPr w:rsidR="007C4355" w:rsidRPr="001B0832" w:rsidSect="00CE101E">
      <w:headerReference w:type="default" r:id="rId21"/>
      <w:headerReference w:type="first" r:id="rId22"/>
      <w:pgSz w:w="11900" w:h="16840" w:code="9"/>
      <w:pgMar w:top="2552" w:right="1701" w:bottom="851" w:left="1701" w:header="851" w:footer="0" w:gutter="0"/>
      <w:cols w:space="720"/>
      <w:titlePg/>
      <w:docGrid w:linePitch="299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2652AA11" w15:done="0"/>
  <w15:commentEx w15:paraId="16DBC050" w15:paraIdParent="2652AA11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E378CA" w14:textId="77777777" w:rsidR="00BD7484" w:rsidRDefault="00BD7484">
      <w:r>
        <w:separator/>
      </w:r>
    </w:p>
  </w:endnote>
  <w:endnote w:type="continuationSeparator" w:id="0">
    <w:p w14:paraId="73B6A37A" w14:textId="77777777" w:rsidR="00BD7484" w:rsidRDefault="00BD74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C031C8" w14:textId="77777777" w:rsidR="00BD7484" w:rsidRDefault="00BD7484">
      <w:r>
        <w:separator/>
      </w:r>
    </w:p>
  </w:footnote>
  <w:footnote w:type="continuationSeparator" w:id="0">
    <w:p w14:paraId="78CE80C2" w14:textId="77777777" w:rsidR="00BD7484" w:rsidRDefault="00BD74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4CAD54" w14:textId="2584D03C" w:rsidR="00BF0042" w:rsidRPr="007D7264" w:rsidRDefault="007F651B" w:rsidP="00FC33A9">
    <w:pPr>
      <w:spacing w:after="120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2"/>
        <w:szCs w:val="16"/>
        <w:lang w:val="en-ZA" w:eastAsia="en-ZA"/>
      </w:rPr>
      <mc:AlternateContent>
        <mc:Choice Requires="wpg">
          <w:drawing>
            <wp:anchor distT="0" distB="0" distL="114300" distR="114300" simplePos="0" relativeHeight="251664896" behindDoc="0" locked="1" layoutInCell="0" allowOverlap="0" wp14:anchorId="377E7DD5" wp14:editId="0AAE3364">
              <wp:simplePos x="0" y="0"/>
              <wp:positionH relativeFrom="column">
                <wp:posOffset>-963930</wp:posOffset>
              </wp:positionH>
              <wp:positionV relativeFrom="page">
                <wp:posOffset>0</wp:posOffset>
              </wp:positionV>
              <wp:extent cx="7322185" cy="10681335"/>
              <wp:effectExtent l="152400" t="152400" r="145415" b="158115"/>
              <wp:wrapNone/>
              <wp:docPr id="2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322185" cy="10681335"/>
                        <a:chOff x="0" y="0"/>
                        <a:chExt cx="7321550" cy="10681200"/>
                      </a:xfrm>
                    </wpg:grpSpPr>
                    <wps:wsp>
                      <wps:cNvPr id="4" name="Straight Connector 1"/>
                      <wps:cNvCnPr/>
                      <wps:spPr>
                        <a:xfrm>
                          <a:off x="0" y="0"/>
                          <a:ext cx="0" cy="10681200"/>
                        </a:xfrm>
                        <a:prstGeom prst="line">
                          <a:avLst/>
                        </a:prstGeom>
                        <a:noFill/>
                        <a:ln w="228600" cap="sq" cmpd="sng" algn="ctr">
                          <a:solidFill>
                            <a:srgbClr val="5F5F5F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  <wps:wsp>
                      <wps:cNvPr id="7" name="Straight Connector 5"/>
                      <wps:cNvCnPr/>
                      <wps:spPr>
                        <a:xfrm>
                          <a:off x="7321550" y="0"/>
                          <a:ext cx="0" cy="10681200"/>
                        </a:xfrm>
                        <a:prstGeom prst="line">
                          <a:avLst/>
                        </a:prstGeom>
                        <a:noFill/>
                        <a:ln w="228600" cap="sq" cmpd="sng" algn="ctr">
                          <a:solidFill>
                            <a:srgbClr val="5F5F5F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group w14:anchorId="1528C56A" id="Group 6" o:spid="_x0000_s1026" style="position:absolute;margin-left:-75.9pt;margin-top:0;width:576.55pt;height:841.05pt;z-index:251664896;mso-position-vertical-relative:page;mso-width-relative:margin;mso-height-relative:margin" coordsize="73215,106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" o:allowincell="f" o:allowoverlap="f">
              <v:line id="Straight Connector 1" o:spid="_x0000_s1027" style="position:absolute;visibility:visible;mso-wrap-style:square" from="0,0" to="0,106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" strokecolor="#bfbfbf" strokeweight="18pt">
                <v:stroke endcap="square"/>
              </v:line>
              <v:line id="Straight Connector 5" o:spid="_x0000_s1028" style="position:absolute;visibility:visible;mso-wrap-style:square" from="73215,0" to="73215,106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" strokecolor="#bfbfbf" strokeweight="18pt">
                <v:stroke endcap="square"/>
              </v:line>
              <w10:wrap anchory="page"/>
              <w10:anchorlock/>
            </v:group>
          </w:pict>
        </mc:Fallback>
      </mc:AlternateContent>
    </w:r>
    <w:r w:rsidR="000B4FB6" w:rsidRPr="007D7264">
      <w:rPr>
        <w:rFonts w:ascii="Arial" w:hAnsi="Arial" w:cs="Arial"/>
        <w:sz w:val="12"/>
        <w:szCs w:val="16"/>
      </w:rPr>
      <w:t>Republic of Namibia</w:t>
    </w:r>
    <w:r w:rsidR="00BF0042" w:rsidRPr="007D7264">
      <w:rPr>
        <w:rFonts w:ascii="Arial" w:hAnsi="Arial" w:cs="Arial"/>
        <w:w w:val="600"/>
        <w:sz w:val="12"/>
        <w:szCs w:val="16"/>
      </w:rPr>
      <w:t xml:space="preserve"> </w:t>
    </w:r>
    <w:r w:rsidR="008D093F" w:rsidRPr="007D7264">
      <w:rPr>
        <w:rFonts w:ascii="Arial" w:hAnsi="Arial" w:cs="Arial"/>
        <w:b/>
        <w:noProof w:val="0"/>
        <w:sz w:val="16"/>
        <w:szCs w:val="16"/>
      </w:rPr>
      <w:fldChar w:fldCharType="begin"/>
    </w:r>
    <w:r w:rsidR="00BF0042" w:rsidRPr="007D7264">
      <w:rPr>
        <w:rFonts w:ascii="Arial" w:hAnsi="Arial" w:cs="Arial"/>
        <w:b/>
        <w:sz w:val="16"/>
        <w:szCs w:val="16"/>
      </w:rPr>
      <w:instrText xml:space="preserve"> PAGE   \* MERGEFORMAT </w:instrText>
    </w:r>
    <w:r w:rsidR="008D093F" w:rsidRPr="007D7264">
      <w:rPr>
        <w:rFonts w:ascii="Arial" w:hAnsi="Arial" w:cs="Arial"/>
        <w:b/>
        <w:noProof w:val="0"/>
        <w:sz w:val="16"/>
        <w:szCs w:val="16"/>
      </w:rPr>
      <w:fldChar w:fldCharType="separate"/>
    </w:r>
    <w:r w:rsidR="00256DBE">
      <w:rPr>
        <w:rFonts w:ascii="Arial" w:hAnsi="Arial" w:cs="Arial"/>
        <w:b/>
        <w:sz w:val="16"/>
        <w:szCs w:val="16"/>
      </w:rPr>
      <w:t>4</w:t>
    </w:r>
    <w:r w:rsidR="008D093F" w:rsidRPr="007D7264">
      <w:rPr>
        <w:rFonts w:ascii="Arial" w:hAnsi="Arial" w:cs="Arial"/>
        <w:b/>
        <w:sz w:val="16"/>
        <w:szCs w:val="16"/>
      </w:rPr>
      <w:fldChar w:fldCharType="end"/>
    </w:r>
    <w:r w:rsidR="00BF0042" w:rsidRPr="007D7264">
      <w:rPr>
        <w:rFonts w:ascii="Arial" w:hAnsi="Arial" w:cs="Arial"/>
        <w:w w:val="600"/>
        <w:sz w:val="12"/>
        <w:szCs w:val="16"/>
      </w:rPr>
      <w:t xml:space="preserve"> </w:t>
    </w:r>
    <w:r w:rsidR="000B4FB6" w:rsidRPr="007D7264">
      <w:rPr>
        <w:rFonts w:ascii="Arial" w:hAnsi="Arial" w:cs="Arial"/>
        <w:sz w:val="12"/>
        <w:szCs w:val="16"/>
      </w:rPr>
      <w:t>Annotated Statutes</w:t>
    </w:r>
    <w:r w:rsidR="00BF0042" w:rsidRPr="007D7264">
      <w:rPr>
        <w:rFonts w:ascii="Arial" w:hAnsi="Arial" w:cs="Arial"/>
        <w:b/>
        <w:sz w:val="16"/>
        <w:szCs w:val="16"/>
      </w:rPr>
      <w:t xml:space="preserve"> </w:t>
    </w:r>
  </w:p>
  <w:p w14:paraId="1FA23C52" w14:textId="77777777" w:rsidR="00CC205C" w:rsidRPr="00F25922" w:rsidRDefault="00B21824" w:rsidP="00F25922">
    <w:pPr>
      <w:pStyle w:val="REG-PHA"/>
    </w:pPr>
    <w:r w:rsidRPr="00F25922">
      <w:t>REGULATIONS</w:t>
    </w:r>
  </w:p>
  <w:p w14:paraId="2DF0D03C" w14:textId="77777777" w:rsidR="00BF0042" w:rsidRDefault="00DB1FEE" w:rsidP="00F86229">
    <w:pPr>
      <w:pStyle w:val="REG-PHb"/>
      <w:spacing w:after="120"/>
    </w:pPr>
    <w:r>
      <w:t>Employment Services Act 8 of 2011</w:t>
    </w:r>
  </w:p>
  <w:p w14:paraId="0A715B5A" w14:textId="77777777" w:rsidR="00BF5B36" w:rsidRPr="00F25922" w:rsidRDefault="00DB1FEE" w:rsidP="00F25922">
    <w:pPr>
      <w:pStyle w:val="REG-PHb"/>
    </w:pPr>
    <w:r>
      <w:t xml:space="preserve">Regulations </w:t>
    </w:r>
    <w:r w:rsidR="00D60893">
      <w:t>r</w:t>
    </w:r>
    <w:r>
      <w:t>egarding Employment Services</w:t>
    </w:r>
  </w:p>
  <w:p w14:paraId="39CA3F19" w14:textId="77777777" w:rsidR="00BF0042" w:rsidRPr="00F25922" w:rsidRDefault="00BF0042" w:rsidP="00F25922">
    <w:pPr>
      <w:pStyle w:val="REG-P0"/>
      <w:pBdr>
        <w:bottom w:val="single" w:sz="24" w:space="1" w:color="BFBFBF" w:themeColor="accent5" w:themeTint="66"/>
      </w:pBdr>
      <w:rPr>
        <w:strike/>
        <w:sz w:val="12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D13888" w14:textId="77777777" w:rsidR="00BF0042" w:rsidRPr="00BA6B35" w:rsidRDefault="007F651B" w:rsidP="00CE101E">
    <w:pPr>
      <w:rPr>
        <w:sz w:val="8"/>
        <w:szCs w:val="16"/>
      </w:rPr>
    </w:pPr>
    <w:r>
      <w:rPr>
        <w:sz w:val="8"/>
        <w:szCs w:val="16"/>
        <w:lang w:val="en-ZA" w:eastAsia="en-ZA"/>
      </w:rPr>
      <mc:AlternateContent>
        <mc:Choice Requires="wpg">
          <w:drawing>
            <wp:anchor distT="0" distB="0" distL="114300" distR="114300" simplePos="0" relativeHeight="251665920" behindDoc="0" locked="1" layoutInCell="0" allowOverlap="0" wp14:anchorId="57F64317" wp14:editId="1D78B94D">
              <wp:simplePos x="0" y="0"/>
              <wp:positionH relativeFrom="column">
                <wp:posOffset>-965835</wp:posOffset>
              </wp:positionH>
              <wp:positionV relativeFrom="page">
                <wp:posOffset>114300</wp:posOffset>
              </wp:positionV>
              <wp:extent cx="7322185" cy="10681335"/>
              <wp:effectExtent l="152400" t="152400" r="145415" b="158115"/>
              <wp:wrapNone/>
              <wp:docPr id="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322185" cy="10681335"/>
                        <a:chOff x="0" y="0"/>
                        <a:chExt cx="7321550" cy="10681200"/>
                      </a:xfrm>
                    </wpg:grpSpPr>
                    <wps:wsp>
                      <wps:cNvPr id="1" name="Straight Connector 1"/>
                      <wps:cNvCnPr/>
                      <wps:spPr>
                        <a:xfrm>
                          <a:off x="0" y="0"/>
                          <a:ext cx="0" cy="10681200"/>
                        </a:xfrm>
                        <a:prstGeom prst="line">
                          <a:avLst/>
                        </a:prstGeom>
                        <a:noFill/>
                        <a:ln w="228600" cap="sq" cmpd="sng" algn="ctr">
                          <a:solidFill>
                            <a:srgbClr val="5F5F5F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  <wps:wsp>
                      <wps:cNvPr id="5" name="Straight Connector 5"/>
                      <wps:cNvCnPr/>
                      <wps:spPr>
                        <a:xfrm>
                          <a:off x="7321550" y="0"/>
                          <a:ext cx="0" cy="10681200"/>
                        </a:xfrm>
                        <a:prstGeom prst="line">
                          <a:avLst/>
                        </a:prstGeom>
                        <a:noFill/>
                        <a:ln w="228600" cap="sq" cmpd="sng" algn="ctr">
                          <a:solidFill>
                            <a:srgbClr val="5F5F5F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group w14:anchorId="14DCDAD5" id="Group 6" o:spid="_x0000_s1026" style="position:absolute;margin-left:-76.05pt;margin-top:9pt;width:576.55pt;height:841.05pt;z-index:251665920;mso-position-vertical-relative:page;mso-width-relative:margin;mso-height-relative:margin" coordsize="73215,106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" o:allowincell="f" o:allowoverlap="f">
              <v:line id="Straight Connector 1" o:spid="_x0000_s1027" style="position:absolute;visibility:visible;mso-wrap-style:square" from="0,0" to="0,106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" strokecolor="#bfbfbf" strokeweight="18pt">
                <v:stroke endcap="square"/>
              </v:line>
              <v:line id="Straight Connector 5" o:spid="_x0000_s1028" style="position:absolute;visibility:visible;mso-wrap-style:square" from="73215,0" to="73215,106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" strokecolor="#bfbfbf" strokeweight="18pt">
                <v:stroke endcap="square"/>
              </v:line>
              <w10:wrap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70947ED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5FA7508"/>
    <w:multiLevelType w:val="hybridMultilevel"/>
    <w:tmpl w:val="02329126"/>
    <w:lvl w:ilvl="0" w:tplc="D45C7F84">
      <w:start w:val="2"/>
      <w:numFmt w:val="decimal"/>
      <w:lvlText w:val="(%1)"/>
      <w:lvlJc w:val="left"/>
      <w:pPr>
        <w:ind w:hanging="721"/>
        <w:jc w:val="left"/>
      </w:pPr>
      <w:rPr>
        <w:rFonts w:ascii="Times New Roman" w:eastAsia="Times New Roman" w:hAnsi="Times New Roman" w:hint="default"/>
        <w:sz w:val="22"/>
        <w:szCs w:val="22"/>
      </w:rPr>
    </w:lvl>
    <w:lvl w:ilvl="1" w:tplc="6AA6FCF2">
      <w:start w:val="1"/>
      <w:numFmt w:val="lowerLetter"/>
      <w:lvlText w:val="(%2)"/>
      <w:lvlJc w:val="left"/>
      <w:pPr>
        <w:ind w:hanging="721"/>
        <w:jc w:val="left"/>
      </w:pPr>
      <w:rPr>
        <w:rFonts w:ascii="Times New Roman" w:eastAsia="Times New Roman" w:hAnsi="Times New Roman" w:hint="default"/>
        <w:w w:val="99"/>
        <w:sz w:val="22"/>
        <w:szCs w:val="22"/>
      </w:rPr>
    </w:lvl>
    <w:lvl w:ilvl="2" w:tplc="64022696">
      <w:start w:val="1"/>
      <w:numFmt w:val="bullet"/>
      <w:lvlText w:val="•"/>
      <w:lvlJc w:val="left"/>
      <w:rPr>
        <w:rFonts w:hint="default"/>
      </w:rPr>
    </w:lvl>
    <w:lvl w:ilvl="3" w:tplc="C1463DFA">
      <w:start w:val="1"/>
      <w:numFmt w:val="bullet"/>
      <w:lvlText w:val="•"/>
      <w:lvlJc w:val="left"/>
      <w:rPr>
        <w:rFonts w:hint="default"/>
      </w:rPr>
    </w:lvl>
    <w:lvl w:ilvl="4" w:tplc="F50C5F14">
      <w:start w:val="1"/>
      <w:numFmt w:val="bullet"/>
      <w:lvlText w:val="•"/>
      <w:lvlJc w:val="left"/>
      <w:rPr>
        <w:rFonts w:hint="default"/>
      </w:rPr>
    </w:lvl>
    <w:lvl w:ilvl="5" w:tplc="E370E0F6">
      <w:start w:val="1"/>
      <w:numFmt w:val="bullet"/>
      <w:lvlText w:val="•"/>
      <w:lvlJc w:val="left"/>
      <w:rPr>
        <w:rFonts w:hint="default"/>
      </w:rPr>
    </w:lvl>
    <w:lvl w:ilvl="6" w:tplc="FCC269E2">
      <w:start w:val="1"/>
      <w:numFmt w:val="bullet"/>
      <w:lvlText w:val="•"/>
      <w:lvlJc w:val="left"/>
      <w:rPr>
        <w:rFonts w:hint="default"/>
      </w:rPr>
    </w:lvl>
    <w:lvl w:ilvl="7" w:tplc="798C594C">
      <w:start w:val="1"/>
      <w:numFmt w:val="bullet"/>
      <w:lvlText w:val="•"/>
      <w:lvlJc w:val="left"/>
      <w:rPr>
        <w:rFonts w:hint="default"/>
      </w:rPr>
    </w:lvl>
    <w:lvl w:ilvl="8" w:tplc="216235C2">
      <w:start w:val="1"/>
      <w:numFmt w:val="bullet"/>
      <w:lvlText w:val="•"/>
      <w:lvlJc w:val="left"/>
      <w:rPr>
        <w:rFonts w:hint="default"/>
      </w:rPr>
    </w:lvl>
  </w:abstractNum>
  <w:abstractNum w:abstractNumId="2">
    <w:nsid w:val="1BD03DF5"/>
    <w:multiLevelType w:val="hybridMultilevel"/>
    <w:tmpl w:val="486A7E7E"/>
    <w:lvl w:ilvl="0" w:tplc="330839E8">
      <w:start w:val="1"/>
      <w:numFmt w:val="lowerLetter"/>
      <w:lvlText w:val="(%1)"/>
      <w:lvlJc w:val="left"/>
      <w:pPr>
        <w:ind w:hanging="721"/>
        <w:jc w:val="left"/>
      </w:pPr>
      <w:rPr>
        <w:rFonts w:ascii="Times New Roman" w:eastAsia="Times New Roman" w:hAnsi="Times New Roman" w:hint="default"/>
        <w:w w:val="99"/>
        <w:sz w:val="22"/>
        <w:szCs w:val="22"/>
      </w:rPr>
    </w:lvl>
    <w:lvl w:ilvl="1" w:tplc="DD86E146">
      <w:start w:val="1"/>
      <w:numFmt w:val="lowerRoman"/>
      <w:lvlText w:val="(%2)"/>
      <w:lvlJc w:val="left"/>
      <w:pPr>
        <w:ind w:hanging="721"/>
        <w:jc w:val="left"/>
      </w:pPr>
      <w:rPr>
        <w:rFonts w:ascii="Times New Roman" w:eastAsia="Times New Roman" w:hAnsi="Times New Roman" w:hint="default"/>
        <w:sz w:val="22"/>
        <w:szCs w:val="22"/>
      </w:rPr>
    </w:lvl>
    <w:lvl w:ilvl="2" w:tplc="B4E67590">
      <w:start w:val="1"/>
      <w:numFmt w:val="bullet"/>
      <w:lvlText w:val="•"/>
      <w:lvlJc w:val="left"/>
      <w:rPr>
        <w:rFonts w:hint="default"/>
      </w:rPr>
    </w:lvl>
    <w:lvl w:ilvl="3" w:tplc="7FA0BF68">
      <w:start w:val="1"/>
      <w:numFmt w:val="bullet"/>
      <w:lvlText w:val="•"/>
      <w:lvlJc w:val="left"/>
      <w:rPr>
        <w:rFonts w:hint="default"/>
      </w:rPr>
    </w:lvl>
    <w:lvl w:ilvl="4" w:tplc="79E0FB46">
      <w:start w:val="1"/>
      <w:numFmt w:val="bullet"/>
      <w:lvlText w:val="•"/>
      <w:lvlJc w:val="left"/>
      <w:rPr>
        <w:rFonts w:hint="default"/>
      </w:rPr>
    </w:lvl>
    <w:lvl w:ilvl="5" w:tplc="687CBD46">
      <w:start w:val="1"/>
      <w:numFmt w:val="bullet"/>
      <w:lvlText w:val="•"/>
      <w:lvlJc w:val="left"/>
      <w:rPr>
        <w:rFonts w:hint="default"/>
      </w:rPr>
    </w:lvl>
    <w:lvl w:ilvl="6" w:tplc="9FA89BF8">
      <w:start w:val="1"/>
      <w:numFmt w:val="bullet"/>
      <w:lvlText w:val="•"/>
      <w:lvlJc w:val="left"/>
      <w:rPr>
        <w:rFonts w:hint="default"/>
      </w:rPr>
    </w:lvl>
    <w:lvl w:ilvl="7" w:tplc="EF44BED6">
      <w:start w:val="1"/>
      <w:numFmt w:val="bullet"/>
      <w:lvlText w:val="•"/>
      <w:lvlJc w:val="left"/>
      <w:rPr>
        <w:rFonts w:hint="default"/>
      </w:rPr>
    </w:lvl>
    <w:lvl w:ilvl="8" w:tplc="A2D084CE">
      <w:start w:val="1"/>
      <w:numFmt w:val="bullet"/>
      <w:lvlText w:val="•"/>
      <w:lvlJc w:val="left"/>
      <w:rPr>
        <w:rFonts w:hint="default"/>
      </w:rPr>
    </w:lvl>
  </w:abstractNum>
  <w:abstractNum w:abstractNumId="3">
    <w:nsid w:val="1C313848"/>
    <w:multiLevelType w:val="hybridMultilevel"/>
    <w:tmpl w:val="B2747CC6"/>
    <w:lvl w:ilvl="0" w:tplc="DD5A4B3C">
      <w:start w:val="1"/>
      <w:numFmt w:val="lowerLetter"/>
      <w:lvlText w:val="(%1)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F8E5340"/>
    <w:multiLevelType w:val="hybridMultilevel"/>
    <w:tmpl w:val="023E5444"/>
    <w:lvl w:ilvl="0" w:tplc="D5D8669C">
      <w:start w:val="1"/>
      <w:numFmt w:val="lowerLetter"/>
      <w:lvlText w:val="(%1)"/>
      <w:lvlJc w:val="left"/>
      <w:pPr>
        <w:ind w:left="1137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C7412EB"/>
    <w:multiLevelType w:val="hybridMultilevel"/>
    <w:tmpl w:val="FF363D6A"/>
    <w:lvl w:ilvl="0" w:tplc="5C48BC38">
      <w:start w:val="2"/>
      <w:numFmt w:val="decimal"/>
      <w:lvlText w:val="(%1)"/>
      <w:lvlJc w:val="left"/>
      <w:pPr>
        <w:ind w:hanging="721"/>
        <w:jc w:val="left"/>
      </w:pPr>
      <w:rPr>
        <w:rFonts w:ascii="Times New Roman" w:eastAsia="Times New Roman" w:hAnsi="Times New Roman" w:hint="default"/>
        <w:sz w:val="22"/>
        <w:szCs w:val="22"/>
      </w:rPr>
    </w:lvl>
    <w:lvl w:ilvl="1" w:tplc="479207CC">
      <w:start w:val="1"/>
      <w:numFmt w:val="bullet"/>
      <w:lvlText w:val="•"/>
      <w:lvlJc w:val="left"/>
      <w:rPr>
        <w:rFonts w:hint="default"/>
      </w:rPr>
    </w:lvl>
    <w:lvl w:ilvl="2" w:tplc="9B78D262">
      <w:start w:val="1"/>
      <w:numFmt w:val="bullet"/>
      <w:lvlText w:val="•"/>
      <w:lvlJc w:val="left"/>
      <w:rPr>
        <w:rFonts w:hint="default"/>
      </w:rPr>
    </w:lvl>
    <w:lvl w:ilvl="3" w:tplc="A6300746">
      <w:start w:val="1"/>
      <w:numFmt w:val="bullet"/>
      <w:lvlText w:val="•"/>
      <w:lvlJc w:val="left"/>
      <w:rPr>
        <w:rFonts w:hint="default"/>
      </w:rPr>
    </w:lvl>
    <w:lvl w:ilvl="4" w:tplc="6AF6EBCC">
      <w:start w:val="1"/>
      <w:numFmt w:val="bullet"/>
      <w:lvlText w:val="•"/>
      <w:lvlJc w:val="left"/>
      <w:rPr>
        <w:rFonts w:hint="default"/>
      </w:rPr>
    </w:lvl>
    <w:lvl w:ilvl="5" w:tplc="6EF8BFB2">
      <w:start w:val="1"/>
      <w:numFmt w:val="bullet"/>
      <w:lvlText w:val="•"/>
      <w:lvlJc w:val="left"/>
      <w:rPr>
        <w:rFonts w:hint="default"/>
      </w:rPr>
    </w:lvl>
    <w:lvl w:ilvl="6" w:tplc="C9EE3608">
      <w:start w:val="1"/>
      <w:numFmt w:val="bullet"/>
      <w:lvlText w:val="•"/>
      <w:lvlJc w:val="left"/>
      <w:rPr>
        <w:rFonts w:hint="default"/>
      </w:rPr>
    </w:lvl>
    <w:lvl w:ilvl="7" w:tplc="54DC0728">
      <w:start w:val="1"/>
      <w:numFmt w:val="bullet"/>
      <w:lvlText w:val="•"/>
      <w:lvlJc w:val="left"/>
      <w:rPr>
        <w:rFonts w:hint="default"/>
      </w:rPr>
    </w:lvl>
    <w:lvl w:ilvl="8" w:tplc="FB6AD54C">
      <w:start w:val="1"/>
      <w:numFmt w:val="bullet"/>
      <w:lvlText w:val="•"/>
      <w:lvlJc w:val="left"/>
      <w:rPr>
        <w:rFonts w:hint="default"/>
      </w:rPr>
    </w:lvl>
  </w:abstractNum>
  <w:abstractNum w:abstractNumId="6">
    <w:nsid w:val="364A7279"/>
    <w:multiLevelType w:val="hybridMultilevel"/>
    <w:tmpl w:val="CEAC2670"/>
    <w:lvl w:ilvl="0" w:tplc="0916E5AC">
      <w:start w:val="1"/>
      <w:numFmt w:val="decimal"/>
      <w:lvlText w:val="%1."/>
      <w:lvlJc w:val="left"/>
      <w:pPr>
        <w:ind w:hanging="720"/>
        <w:jc w:val="left"/>
      </w:pPr>
      <w:rPr>
        <w:rFonts w:ascii="Times New Roman" w:eastAsia="Times New Roman" w:hAnsi="Times New Roman" w:hint="default"/>
        <w:sz w:val="22"/>
        <w:szCs w:val="22"/>
      </w:rPr>
    </w:lvl>
    <w:lvl w:ilvl="1" w:tplc="A5E020E6">
      <w:start w:val="1"/>
      <w:numFmt w:val="decimal"/>
      <w:lvlText w:val="%2."/>
      <w:lvlJc w:val="left"/>
      <w:pPr>
        <w:ind w:hanging="720"/>
        <w:jc w:val="left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2" w:tplc="8662EE7A">
      <w:start w:val="1"/>
      <w:numFmt w:val="bullet"/>
      <w:lvlText w:val="•"/>
      <w:lvlJc w:val="left"/>
      <w:rPr>
        <w:rFonts w:hint="default"/>
      </w:rPr>
    </w:lvl>
    <w:lvl w:ilvl="3" w:tplc="53D8D876">
      <w:start w:val="1"/>
      <w:numFmt w:val="bullet"/>
      <w:lvlText w:val="•"/>
      <w:lvlJc w:val="left"/>
      <w:rPr>
        <w:rFonts w:hint="default"/>
      </w:rPr>
    </w:lvl>
    <w:lvl w:ilvl="4" w:tplc="D26C0E76">
      <w:start w:val="1"/>
      <w:numFmt w:val="bullet"/>
      <w:lvlText w:val="•"/>
      <w:lvlJc w:val="left"/>
      <w:rPr>
        <w:rFonts w:hint="default"/>
      </w:rPr>
    </w:lvl>
    <w:lvl w:ilvl="5" w:tplc="202C98CE">
      <w:start w:val="1"/>
      <w:numFmt w:val="bullet"/>
      <w:lvlText w:val="•"/>
      <w:lvlJc w:val="left"/>
      <w:rPr>
        <w:rFonts w:hint="default"/>
      </w:rPr>
    </w:lvl>
    <w:lvl w:ilvl="6" w:tplc="C6B0EE06">
      <w:start w:val="1"/>
      <w:numFmt w:val="bullet"/>
      <w:lvlText w:val="•"/>
      <w:lvlJc w:val="left"/>
      <w:rPr>
        <w:rFonts w:hint="default"/>
      </w:rPr>
    </w:lvl>
    <w:lvl w:ilvl="7" w:tplc="EDC430E6">
      <w:start w:val="1"/>
      <w:numFmt w:val="bullet"/>
      <w:lvlText w:val="•"/>
      <w:lvlJc w:val="left"/>
      <w:rPr>
        <w:rFonts w:hint="default"/>
      </w:rPr>
    </w:lvl>
    <w:lvl w:ilvl="8" w:tplc="625A8C78">
      <w:start w:val="1"/>
      <w:numFmt w:val="bullet"/>
      <w:lvlText w:val="•"/>
      <w:lvlJc w:val="left"/>
      <w:rPr>
        <w:rFonts w:hint="default"/>
      </w:rPr>
    </w:lvl>
  </w:abstractNum>
  <w:abstractNum w:abstractNumId="7">
    <w:nsid w:val="3D6937C8"/>
    <w:multiLevelType w:val="hybridMultilevel"/>
    <w:tmpl w:val="CAB62444"/>
    <w:lvl w:ilvl="0" w:tplc="D3FE2E0C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51C24B66"/>
    <w:multiLevelType w:val="hybridMultilevel"/>
    <w:tmpl w:val="729414DE"/>
    <w:lvl w:ilvl="0" w:tplc="52ACE3E6">
      <w:start w:val="1"/>
      <w:numFmt w:val="decimal"/>
      <w:lvlText w:val="%1."/>
      <w:lvlJc w:val="left"/>
      <w:pPr>
        <w:ind w:left="1137" w:hanging="57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72630FF4"/>
    <w:multiLevelType w:val="hybridMultilevel"/>
    <w:tmpl w:val="72246DBE"/>
    <w:lvl w:ilvl="0" w:tplc="9D9AA6F2">
      <w:start w:val="1"/>
      <w:numFmt w:val="lowerRoman"/>
      <w:lvlText w:val="(%1)"/>
      <w:lvlJc w:val="left"/>
      <w:pPr>
        <w:ind w:hanging="720"/>
        <w:jc w:val="left"/>
      </w:pPr>
      <w:rPr>
        <w:rFonts w:ascii="Times New Roman" w:eastAsia="Times New Roman" w:hAnsi="Times New Roman" w:hint="default"/>
        <w:sz w:val="22"/>
        <w:szCs w:val="22"/>
      </w:rPr>
    </w:lvl>
    <w:lvl w:ilvl="1" w:tplc="0A0CCDC8">
      <w:start w:val="1"/>
      <w:numFmt w:val="bullet"/>
      <w:lvlText w:val="•"/>
      <w:lvlJc w:val="left"/>
      <w:rPr>
        <w:rFonts w:hint="default"/>
      </w:rPr>
    </w:lvl>
    <w:lvl w:ilvl="2" w:tplc="20443F66">
      <w:start w:val="1"/>
      <w:numFmt w:val="bullet"/>
      <w:lvlText w:val="•"/>
      <w:lvlJc w:val="left"/>
      <w:rPr>
        <w:rFonts w:hint="default"/>
      </w:rPr>
    </w:lvl>
    <w:lvl w:ilvl="3" w:tplc="911A0796">
      <w:start w:val="1"/>
      <w:numFmt w:val="bullet"/>
      <w:lvlText w:val="•"/>
      <w:lvlJc w:val="left"/>
      <w:rPr>
        <w:rFonts w:hint="default"/>
      </w:rPr>
    </w:lvl>
    <w:lvl w:ilvl="4" w:tplc="4A167F60">
      <w:start w:val="1"/>
      <w:numFmt w:val="bullet"/>
      <w:lvlText w:val="•"/>
      <w:lvlJc w:val="left"/>
      <w:rPr>
        <w:rFonts w:hint="default"/>
      </w:rPr>
    </w:lvl>
    <w:lvl w:ilvl="5" w:tplc="E476247A">
      <w:start w:val="1"/>
      <w:numFmt w:val="bullet"/>
      <w:lvlText w:val="•"/>
      <w:lvlJc w:val="left"/>
      <w:rPr>
        <w:rFonts w:hint="default"/>
      </w:rPr>
    </w:lvl>
    <w:lvl w:ilvl="6" w:tplc="E5C8A7FE">
      <w:start w:val="1"/>
      <w:numFmt w:val="bullet"/>
      <w:lvlText w:val="•"/>
      <w:lvlJc w:val="left"/>
      <w:rPr>
        <w:rFonts w:hint="default"/>
      </w:rPr>
    </w:lvl>
    <w:lvl w:ilvl="7" w:tplc="47202D22">
      <w:start w:val="1"/>
      <w:numFmt w:val="bullet"/>
      <w:lvlText w:val="•"/>
      <w:lvlJc w:val="left"/>
      <w:rPr>
        <w:rFonts w:hint="default"/>
      </w:rPr>
    </w:lvl>
    <w:lvl w:ilvl="8" w:tplc="EDFCA206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  <w:num w:numId="2">
    <w:abstractNumId w:val="8"/>
  </w:num>
  <w:num w:numId="3">
    <w:abstractNumId w:val="3"/>
  </w:num>
  <w:num w:numId="4">
    <w:abstractNumId w:val="4"/>
  </w:num>
  <w:num w:numId="5">
    <w:abstractNumId w:val="7"/>
  </w:num>
  <w:num w:numId="6">
    <w:abstractNumId w:val="1"/>
  </w:num>
  <w:num w:numId="7">
    <w:abstractNumId w:val="9"/>
  </w:num>
  <w:num w:numId="8">
    <w:abstractNumId w:val="2"/>
  </w:num>
  <w:num w:numId="9">
    <w:abstractNumId w:val="5"/>
  </w:num>
  <w:num w:numId="10">
    <w:abstractNumId w:val="6"/>
  </w:num>
  <w:numIdMacAtCleanup w:val="1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perric">
    <w15:presenceInfo w15:providerId="None" w15:userId="perri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2"/>
  <w:embedSystemFonts/>
  <w:bordersDoNotSurroundHeader/>
  <w:bordersDoNotSurroundFooter/>
  <w:proofState w:spelling="clean" w:grammar="clean"/>
  <w:attachedTemplate r:id="rId1"/>
  <w:defaultTabStop w:val="567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651B"/>
    <w:rsid w:val="00000812"/>
    <w:rsid w:val="00003730"/>
    <w:rsid w:val="00003DCF"/>
    <w:rsid w:val="00004F6B"/>
    <w:rsid w:val="000052A2"/>
    <w:rsid w:val="00005680"/>
    <w:rsid w:val="00005EE8"/>
    <w:rsid w:val="000073EE"/>
    <w:rsid w:val="0001088D"/>
    <w:rsid w:val="00010B81"/>
    <w:rsid w:val="000133A8"/>
    <w:rsid w:val="00022398"/>
    <w:rsid w:val="00023D2F"/>
    <w:rsid w:val="000242FF"/>
    <w:rsid w:val="00024D3E"/>
    <w:rsid w:val="00034949"/>
    <w:rsid w:val="00034B64"/>
    <w:rsid w:val="000420FF"/>
    <w:rsid w:val="00044972"/>
    <w:rsid w:val="00045A94"/>
    <w:rsid w:val="00055D23"/>
    <w:rsid w:val="000608EE"/>
    <w:rsid w:val="000614EF"/>
    <w:rsid w:val="00061E20"/>
    <w:rsid w:val="000622BB"/>
    <w:rsid w:val="000668CD"/>
    <w:rsid w:val="00066DEF"/>
    <w:rsid w:val="0007067C"/>
    <w:rsid w:val="000710ED"/>
    <w:rsid w:val="000737C2"/>
    <w:rsid w:val="000744EC"/>
    <w:rsid w:val="00074AFC"/>
    <w:rsid w:val="000757E1"/>
    <w:rsid w:val="00077C38"/>
    <w:rsid w:val="00077CC8"/>
    <w:rsid w:val="00080C29"/>
    <w:rsid w:val="00080C45"/>
    <w:rsid w:val="000814D8"/>
    <w:rsid w:val="000835C8"/>
    <w:rsid w:val="00083B2A"/>
    <w:rsid w:val="00084A4D"/>
    <w:rsid w:val="000878E9"/>
    <w:rsid w:val="000903F9"/>
    <w:rsid w:val="00097CE5"/>
    <w:rsid w:val="000A2439"/>
    <w:rsid w:val="000A4D98"/>
    <w:rsid w:val="000A6259"/>
    <w:rsid w:val="000B26CE"/>
    <w:rsid w:val="000B4FB6"/>
    <w:rsid w:val="000B54EB"/>
    <w:rsid w:val="000B60FA"/>
    <w:rsid w:val="000C01AC"/>
    <w:rsid w:val="000C2C80"/>
    <w:rsid w:val="000C416E"/>
    <w:rsid w:val="000C5263"/>
    <w:rsid w:val="000D3B3A"/>
    <w:rsid w:val="000D61EB"/>
    <w:rsid w:val="000E11A7"/>
    <w:rsid w:val="000E21FC"/>
    <w:rsid w:val="000E427F"/>
    <w:rsid w:val="000E5C90"/>
    <w:rsid w:val="000F1E72"/>
    <w:rsid w:val="000F260D"/>
    <w:rsid w:val="000F4429"/>
    <w:rsid w:val="000F6F3A"/>
    <w:rsid w:val="000F7993"/>
    <w:rsid w:val="0010747B"/>
    <w:rsid w:val="001121EE"/>
    <w:rsid w:val="001128C3"/>
    <w:rsid w:val="00115680"/>
    <w:rsid w:val="00120204"/>
    <w:rsid w:val="00121135"/>
    <w:rsid w:val="0012543A"/>
    <w:rsid w:val="00133371"/>
    <w:rsid w:val="00142743"/>
    <w:rsid w:val="00143E17"/>
    <w:rsid w:val="0014581A"/>
    <w:rsid w:val="0015104F"/>
    <w:rsid w:val="00152AB1"/>
    <w:rsid w:val="001540EB"/>
    <w:rsid w:val="001565F4"/>
    <w:rsid w:val="00157469"/>
    <w:rsid w:val="0015761F"/>
    <w:rsid w:val="001636EC"/>
    <w:rsid w:val="00164718"/>
    <w:rsid w:val="00165401"/>
    <w:rsid w:val="00167A40"/>
    <w:rsid w:val="001723EC"/>
    <w:rsid w:val="001761C1"/>
    <w:rsid w:val="00181A7A"/>
    <w:rsid w:val="00184065"/>
    <w:rsid w:val="00185772"/>
    <w:rsid w:val="00186652"/>
    <w:rsid w:val="00187D5F"/>
    <w:rsid w:val="001B032A"/>
    <w:rsid w:val="001B0832"/>
    <w:rsid w:val="001B0E17"/>
    <w:rsid w:val="001B2C14"/>
    <w:rsid w:val="001B3D40"/>
    <w:rsid w:val="001B4103"/>
    <w:rsid w:val="001B66AB"/>
    <w:rsid w:val="001C0B26"/>
    <w:rsid w:val="001C1B1A"/>
    <w:rsid w:val="001C2C10"/>
    <w:rsid w:val="001C2C6E"/>
    <w:rsid w:val="001C3895"/>
    <w:rsid w:val="001D0B49"/>
    <w:rsid w:val="001D22A0"/>
    <w:rsid w:val="001D269F"/>
    <w:rsid w:val="001D6485"/>
    <w:rsid w:val="001D6D65"/>
    <w:rsid w:val="001E2B91"/>
    <w:rsid w:val="001E402E"/>
    <w:rsid w:val="001E42D4"/>
    <w:rsid w:val="001E4605"/>
    <w:rsid w:val="001F2A4A"/>
    <w:rsid w:val="0020301E"/>
    <w:rsid w:val="00203302"/>
    <w:rsid w:val="002075A8"/>
    <w:rsid w:val="0021001A"/>
    <w:rsid w:val="00213CA6"/>
    <w:rsid w:val="00215715"/>
    <w:rsid w:val="002208C6"/>
    <w:rsid w:val="00221C58"/>
    <w:rsid w:val="002252DD"/>
    <w:rsid w:val="002260BB"/>
    <w:rsid w:val="00230967"/>
    <w:rsid w:val="0023567D"/>
    <w:rsid w:val="0024286B"/>
    <w:rsid w:val="002436F5"/>
    <w:rsid w:val="00251136"/>
    <w:rsid w:val="00255B09"/>
    <w:rsid w:val="00256DBE"/>
    <w:rsid w:val="00257780"/>
    <w:rsid w:val="00261EC4"/>
    <w:rsid w:val="00265308"/>
    <w:rsid w:val="002655B6"/>
    <w:rsid w:val="00267B91"/>
    <w:rsid w:val="00275EF6"/>
    <w:rsid w:val="00275F60"/>
    <w:rsid w:val="00280DCD"/>
    <w:rsid w:val="0028271E"/>
    <w:rsid w:val="002831B8"/>
    <w:rsid w:val="00286A4D"/>
    <w:rsid w:val="00286E57"/>
    <w:rsid w:val="002907F0"/>
    <w:rsid w:val="002964E7"/>
    <w:rsid w:val="002A044B"/>
    <w:rsid w:val="002A2928"/>
    <w:rsid w:val="002A5095"/>
    <w:rsid w:val="002A6CF2"/>
    <w:rsid w:val="002B1C39"/>
    <w:rsid w:val="002B1CEC"/>
    <w:rsid w:val="002B2784"/>
    <w:rsid w:val="002B4E1F"/>
    <w:rsid w:val="002B6E05"/>
    <w:rsid w:val="002C692D"/>
    <w:rsid w:val="002D0C12"/>
    <w:rsid w:val="002D1D4C"/>
    <w:rsid w:val="002D4ED3"/>
    <w:rsid w:val="002E29FE"/>
    <w:rsid w:val="002E3094"/>
    <w:rsid w:val="002E62C7"/>
    <w:rsid w:val="002F4347"/>
    <w:rsid w:val="003013D8"/>
    <w:rsid w:val="00303D74"/>
    <w:rsid w:val="00304858"/>
    <w:rsid w:val="00312523"/>
    <w:rsid w:val="003210DA"/>
    <w:rsid w:val="0032744E"/>
    <w:rsid w:val="00330E75"/>
    <w:rsid w:val="0033299D"/>
    <w:rsid w:val="00332A15"/>
    <w:rsid w:val="00336B1F"/>
    <w:rsid w:val="00336DF0"/>
    <w:rsid w:val="003407C1"/>
    <w:rsid w:val="00342579"/>
    <w:rsid w:val="00342850"/>
    <w:rsid w:val="003449A3"/>
    <w:rsid w:val="0035589F"/>
    <w:rsid w:val="00363299"/>
    <w:rsid w:val="00363E94"/>
    <w:rsid w:val="00366718"/>
    <w:rsid w:val="0037208D"/>
    <w:rsid w:val="003778DA"/>
    <w:rsid w:val="00377FBD"/>
    <w:rsid w:val="00380594"/>
    <w:rsid w:val="00380973"/>
    <w:rsid w:val="00383400"/>
    <w:rsid w:val="003837C6"/>
    <w:rsid w:val="003849A8"/>
    <w:rsid w:val="003905F1"/>
    <w:rsid w:val="00394930"/>
    <w:rsid w:val="00394B3B"/>
    <w:rsid w:val="003A368C"/>
    <w:rsid w:val="003A5DAC"/>
    <w:rsid w:val="003B440D"/>
    <w:rsid w:val="003B6581"/>
    <w:rsid w:val="003C20AF"/>
    <w:rsid w:val="003C37A0"/>
    <w:rsid w:val="003C5F5A"/>
    <w:rsid w:val="003C7232"/>
    <w:rsid w:val="003D0766"/>
    <w:rsid w:val="003D233B"/>
    <w:rsid w:val="003D4009"/>
    <w:rsid w:val="003D4EAA"/>
    <w:rsid w:val="003D76EF"/>
    <w:rsid w:val="003E2DE5"/>
    <w:rsid w:val="003E6206"/>
    <w:rsid w:val="003E76D6"/>
    <w:rsid w:val="003F1EA2"/>
    <w:rsid w:val="003F6D96"/>
    <w:rsid w:val="00401FBB"/>
    <w:rsid w:val="004042CD"/>
    <w:rsid w:val="0040592F"/>
    <w:rsid w:val="00406360"/>
    <w:rsid w:val="00413961"/>
    <w:rsid w:val="00416A53"/>
    <w:rsid w:val="004212C6"/>
    <w:rsid w:val="00423963"/>
    <w:rsid w:val="00424C03"/>
    <w:rsid w:val="00426221"/>
    <w:rsid w:val="00432A91"/>
    <w:rsid w:val="004347BA"/>
    <w:rsid w:val="00443021"/>
    <w:rsid w:val="00445C4F"/>
    <w:rsid w:val="00453046"/>
    <w:rsid w:val="00453682"/>
    <w:rsid w:val="00456986"/>
    <w:rsid w:val="00466077"/>
    <w:rsid w:val="004664DC"/>
    <w:rsid w:val="00471321"/>
    <w:rsid w:val="00474D22"/>
    <w:rsid w:val="00481E77"/>
    <w:rsid w:val="00484E43"/>
    <w:rsid w:val="00486BF5"/>
    <w:rsid w:val="00491FC6"/>
    <w:rsid w:val="004920DB"/>
    <w:rsid w:val="00494F0F"/>
    <w:rsid w:val="0049507E"/>
    <w:rsid w:val="004951B3"/>
    <w:rsid w:val="004A01D1"/>
    <w:rsid w:val="004B0AB3"/>
    <w:rsid w:val="004B13C6"/>
    <w:rsid w:val="004B437B"/>
    <w:rsid w:val="004B5A3C"/>
    <w:rsid w:val="004C1DA0"/>
    <w:rsid w:val="004D0854"/>
    <w:rsid w:val="004D2FFC"/>
    <w:rsid w:val="004D3215"/>
    <w:rsid w:val="004D67C8"/>
    <w:rsid w:val="004E2029"/>
    <w:rsid w:val="004E33FE"/>
    <w:rsid w:val="004E4868"/>
    <w:rsid w:val="004E5244"/>
    <w:rsid w:val="004F7202"/>
    <w:rsid w:val="004F72F4"/>
    <w:rsid w:val="00501CAB"/>
    <w:rsid w:val="0050232A"/>
    <w:rsid w:val="00503297"/>
    <w:rsid w:val="005074E0"/>
    <w:rsid w:val="005101FF"/>
    <w:rsid w:val="00512242"/>
    <w:rsid w:val="00512DA3"/>
    <w:rsid w:val="00514000"/>
    <w:rsid w:val="00515D04"/>
    <w:rsid w:val="00524ECC"/>
    <w:rsid w:val="00527ABE"/>
    <w:rsid w:val="005322A1"/>
    <w:rsid w:val="00532451"/>
    <w:rsid w:val="00542D73"/>
    <w:rsid w:val="005438C8"/>
    <w:rsid w:val="00547702"/>
    <w:rsid w:val="00551408"/>
    <w:rsid w:val="0055440A"/>
    <w:rsid w:val="00557EBC"/>
    <w:rsid w:val="00560202"/>
    <w:rsid w:val="00560457"/>
    <w:rsid w:val="0056066A"/>
    <w:rsid w:val="00563108"/>
    <w:rsid w:val="005646F3"/>
    <w:rsid w:val="005709A6"/>
    <w:rsid w:val="00572B50"/>
    <w:rsid w:val="00574AEC"/>
    <w:rsid w:val="00574DBF"/>
    <w:rsid w:val="005773E7"/>
    <w:rsid w:val="00577B02"/>
    <w:rsid w:val="00582A2E"/>
    <w:rsid w:val="00583761"/>
    <w:rsid w:val="0058749F"/>
    <w:rsid w:val="00592D0E"/>
    <w:rsid w:val="005930B1"/>
    <w:rsid w:val="00594065"/>
    <w:rsid w:val="005955EA"/>
    <w:rsid w:val="00597B78"/>
    <w:rsid w:val="005A2789"/>
    <w:rsid w:val="005B23AF"/>
    <w:rsid w:val="005B4215"/>
    <w:rsid w:val="005B5656"/>
    <w:rsid w:val="005C16B3"/>
    <w:rsid w:val="005C25CF"/>
    <w:rsid w:val="005C303C"/>
    <w:rsid w:val="005C7F82"/>
    <w:rsid w:val="005D0866"/>
    <w:rsid w:val="005D537D"/>
    <w:rsid w:val="005D5858"/>
    <w:rsid w:val="005D5C82"/>
    <w:rsid w:val="005D5CAF"/>
    <w:rsid w:val="005E0DE1"/>
    <w:rsid w:val="005E4ED5"/>
    <w:rsid w:val="005E7103"/>
    <w:rsid w:val="005E75FD"/>
    <w:rsid w:val="005F1D50"/>
    <w:rsid w:val="005F6F1D"/>
    <w:rsid w:val="00601274"/>
    <w:rsid w:val="00604AAC"/>
    <w:rsid w:val="00604F4B"/>
    <w:rsid w:val="00607455"/>
    <w:rsid w:val="006075F7"/>
    <w:rsid w:val="00607964"/>
    <w:rsid w:val="0061216D"/>
    <w:rsid w:val="00613086"/>
    <w:rsid w:val="0062075A"/>
    <w:rsid w:val="00625ED8"/>
    <w:rsid w:val="006271AA"/>
    <w:rsid w:val="00634DA7"/>
    <w:rsid w:val="006350C4"/>
    <w:rsid w:val="00642844"/>
    <w:rsid w:val="00643711"/>
    <w:rsid w:val="0064409B"/>
    <w:rsid w:val="006441C2"/>
    <w:rsid w:val="00644FCB"/>
    <w:rsid w:val="00645C44"/>
    <w:rsid w:val="00651EA5"/>
    <w:rsid w:val="00655E3F"/>
    <w:rsid w:val="0065745C"/>
    <w:rsid w:val="00660511"/>
    <w:rsid w:val="00661670"/>
    <w:rsid w:val="00664276"/>
    <w:rsid w:val="00667BB6"/>
    <w:rsid w:val="00672978"/>
    <w:rsid w:val="006734AB"/>
    <w:rsid w:val="006737D3"/>
    <w:rsid w:val="0067435B"/>
    <w:rsid w:val="00682D07"/>
    <w:rsid w:val="00683064"/>
    <w:rsid w:val="00687058"/>
    <w:rsid w:val="00694430"/>
    <w:rsid w:val="00694677"/>
    <w:rsid w:val="00697FAC"/>
    <w:rsid w:val="006A03A3"/>
    <w:rsid w:val="006A11C3"/>
    <w:rsid w:val="006A457A"/>
    <w:rsid w:val="006A6EA7"/>
    <w:rsid w:val="006A74BC"/>
    <w:rsid w:val="006B0C23"/>
    <w:rsid w:val="006B2458"/>
    <w:rsid w:val="006B503F"/>
    <w:rsid w:val="006B64A8"/>
    <w:rsid w:val="006B707C"/>
    <w:rsid w:val="006C24CB"/>
    <w:rsid w:val="006C6020"/>
    <w:rsid w:val="006D0225"/>
    <w:rsid w:val="006D15F6"/>
    <w:rsid w:val="006D1681"/>
    <w:rsid w:val="006D2E1F"/>
    <w:rsid w:val="006D3B55"/>
    <w:rsid w:val="006E0FC7"/>
    <w:rsid w:val="006E3151"/>
    <w:rsid w:val="006E3515"/>
    <w:rsid w:val="006F3C41"/>
    <w:rsid w:val="006F594C"/>
    <w:rsid w:val="006F5E34"/>
    <w:rsid w:val="006F7F2A"/>
    <w:rsid w:val="00701118"/>
    <w:rsid w:val="0070344F"/>
    <w:rsid w:val="00704C6B"/>
    <w:rsid w:val="00705BD4"/>
    <w:rsid w:val="00706159"/>
    <w:rsid w:val="0070672E"/>
    <w:rsid w:val="00707CA7"/>
    <w:rsid w:val="007105C0"/>
    <w:rsid w:val="007107EE"/>
    <w:rsid w:val="00712B55"/>
    <w:rsid w:val="00714BA2"/>
    <w:rsid w:val="007166C4"/>
    <w:rsid w:val="007211A4"/>
    <w:rsid w:val="00725EDA"/>
    <w:rsid w:val="00726D6D"/>
    <w:rsid w:val="00727E48"/>
    <w:rsid w:val="00730440"/>
    <w:rsid w:val="00731CFE"/>
    <w:rsid w:val="00732D8B"/>
    <w:rsid w:val="00737805"/>
    <w:rsid w:val="00740FDE"/>
    <w:rsid w:val="00741B90"/>
    <w:rsid w:val="0074665A"/>
    <w:rsid w:val="00746B11"/>
    <w:rsid w:val="007472C3"/>
    <w:rsid w:val="0075097C"/>
    <w:rsid w:val="00752131"/>
    <w:rsid w:val="0075395F"/>
    <w:rsid w:val="007568E7"/>
    <w:rsid w:val="00760524"/>
    <w:rsid w:val="00760A63"/>
    <w:rsid w:val="00760B40"/>
    <w:rsid w:val="00764B2A"/>
    <w:rsid w:val="00766238"/>
    <w:rsid w:val="007717D2"/>
    <w:rsid w:val="00771A91"/>
    <w:rsid w:val="00772C52"/>
    <w:rsid w:val="007748CE"/>
    <w:rsid w:val="007826D3"/>
    <w:rsid w:val="0078543A"/>
    <w:rsid w:val="00793315"/>
    <w:rsid w:val="007A0311"/>
    <w:rsid w:val="007A389D"/>
    <w:rsid w:val="007A4003"/>
    <w:rsid w:val="007A5F9C"/>
    <w:rsid w:val="007C01FC"/>
    <w:rsid w:val="007C2592"/>
    <w:rsid w:val="007C276C"/>
    <w:rsid w:val="007C2B58"/>
    <w:rsid w:val="007C2DE7"/>
    <w:rsid w:val="007C4355"/>
    <w:rsid w:val="007D4551"/>
    <w:rsid w:val="007D7264"/>
    <w:rsid w:val="007E0E68"/>
    <w:rsid w:val="007E1918"/>
    <w:rsid w:val="007E2B35"/>
    <w:rsid w:val="007E30CA"/>
    <w:rsid w:val="007E461E"/>
    <w:rsid w:val="007E4620"/>
    <w:rsid w:val="007E4FEC"/>
    <w:rsid w:val="007E5CEF"/>
    <w:rsid w:val="007E720E"/>
    <w:rsid w:val="007F010C"/>
    <w:rsid w:val="007F1473"/>
    <w:rsid w:val="007F365E"/>
    <w:rsid w:val="007F45A7"/>
    <w:rsid w:val="007F5297"/>
    <w:rsid w:val="007F651B"/>
    <w:rsid w:val="00800A2F"/>
    <w:rsid w:val="00806ACE"/>
    <w:rsid w:val="00807638"/>
    <w:rsid w:val="0081198A"/>
    <w:rsid w:val="00811F4D"/>
    <w:rsid w:val="00817B5C"/>
    <w:rsid w:val="008207CD"/>
    <w:rsid w:val="00821A2C"/>
    <w:rsid w:val="00825C43"/>
    <w:rsid w:val="008312A9"/>
    <w:rsid w:val="0083145E"/>
    <w:rsid w:val="008332B7"/>
    <w:rsid w:val="008351B0"/>
    <w:rsid w:val="00836052"/>
    <w:rsid w:val="00840A44"/>
    <w:rsid w:val="0084469D"/>
    <w:rsid w:val="00844B2D"/>
    <w:rsid w:val="008604B2"/>
    <w:rsid w:val="00861DFE"/>
    <w:rsid w:val="00862825"/>
    <w:rsid w:val="0087487C"/>
    <w:rsid w:val="00874F6F"/>
    <w:rsid w:val="00875062"/>
    <w:rsid w:val="008754D1"/>
    <w:rsid w:val="0087687F"/>
    <w:rsid w:val="00884EA8"/>
    <w:rsid w:val="00885319"/>
    <w:rsid w:val="00886238"/>
    <w:rsid w:val="008916EC"/>
    <w:rsid w:val="00892211"/>
    <w:rsid w:val="008938F7"/>
    <w:rsid w:val="008956EA"/>
    <w:rsid w:val="008972AF"/>
    <w:rsid w:val="00897861"/>
    <w:rsid w:val="008A053C"/>
    <w:rsid w:val="008A523D"/>
    <w:rsid w:val="008A6BB2"/>
    <w:rsid w:val="008B015E"/>
    <w:rsid w:val="008B3137"/>
    <w:rsid w:val="008B459B"/>
    <w:rsid w:val="008B568D"/>
    <w:rsid w:val="008B5FE3"/>
    <w:rsid w:val="008C2C1A"/>
    <w:rsid w:val="008C3D3C"/>
    <w:rsid w:val="008C4F88"/>
    <w:rsid w:val="008D093F"/>
    <w:rsid w:val="008D24F3"/>
    <w:rsid w:val="008D3142"/>
    <w:rsid w:val="008D4238"/>
    <w:rsid w:val="008D4BE2"/>
    <w:rsid w:val="008D7F66"/>
    <w:rsid w:val="008E0937"/>
    <w:rsid w:val="00901BEF"/>
    <w:rsid w:val="009026ED"/>
    <w:rsid w:val="009030BF"/>
    <w:rsid w:val="009055B3"/>
    <w:rsid w:val="00905B0F"/>
    <w:rsid w:val="00906749"/>
    <w:rsid w:val="00911C6C"/>
    <w:rsid w:val="00914263"/>
    <w:rsid w:val="00914280"/>
    <w:rsid w:val="009201D0"/>
    <w:rsid w:val="009202D3"/>
    <w:rsid w:val="00922786"/>
    <w:rsid w:val="0093242F"/>
    <w:rsid w:val="00933C53"/>
    <w:rsid w:val="00940A34"/>
    <w:rsid w:val="00940A79"/>
    <w:rsid w:val="0094272F"/>
    <w:rsid w:val="009440A2"/>
    <w:rsid w:val="0094500C"/>
    <w:rsid w:val="00946D77"/>
    <w:rsid w:val="00960A33"/>
    <w:rsid w:val="00961AC0"/>
    <w:rsid w:val="00963D1F"/>
    <w:rsid w:val="00965A50"/>
    <w:rsid w:val="00965D02"/>
    <w:rsid w:val="00966144"/>
    <w:rsid w:val="009674A5"/>
    <w:rsid w:val="00971042"/>
    <w:rsid w:val="0097618B"/>
    <w:rsid w:val="009774F9"/>
    <w:rsid w:val="00981EC4"/>
    <w:rsid w:val="00982FE4"/>
    <w:rsid w:val="009830C2"/>
    <w:rsid w:val="00987DBD"/>
    <w:rsid w:val="0099219B"/>
    <w:rsid w:val="00992BA2"/>
    <w:rsid w:val="00993997"/>
    <w:rsid w:val="009963D4"/>
    <w:rsid w:val="009968F2"/>
    <w:rsid w:val="009A393E"/>
    <w:rsid w:val="009A73DE"/>
    <w:rsid w:val="009B0E42"/>
    <w:rsid w:val="009C20FA"/>
    <w:rsid w:val="009D33FB"/>
    <w:rsid w:val="009D3443"/>
    <w:rsid w:val="009D3DBD"/>
    <w:rsid w:val="009E66C3"/>
    <w:rsid w:val="009E79BE"/>
    <w:rsid w:val="009F0F2B"/>
    <w:rsid w:val="009F33C9"/>
    <w:rsid w:val="009F4A96"/>
    <w:rsid w:val="009F735A"/>
    <w:rsid w:val="009F7600"/>
    <w:rsid w:val="00A03365"/>
    <w:rsid w:val="00A063FF"/>
    <w:rsid w:val="00A07879"/>
    <w:rsid w:val="00A1474E"/>
    <w:rsid w:val="00A156A1"/>
    <w:rsid w:val="00A1618E"/>
    <w:rsid w:val="00A219F3"/>
    <w:rsid w:val="00A23E01"/>
    <w:rsid w:val="00A24135"/>
    <w:rsid w:val="00A25C8D"/>
    <w:rsid w:val="00A31077"/>
    <w:rsid w:val="00A41A02"/>
    <w:rsid w:val="00A43EBA"/>
    <w:rsid w:val="00A50D6A"/>
    <w:rsid w:val="00A50FFE"/>
    <w:rsid w:val="00A6016C"/>
    <w:rsid w:val="00A60798"/>
    <w:rsid w:val="00A60BC7"/>
    <w:rsid w:val="00A62193"/>
    <w:rsid w:val="00A62552"/>
    <w:rsid w:val="00A633A6"/>
    <w:rsid w:val="00A65C80"/>
    <w:rsid w:val="00A7060B"/>
    <w:rsid w:val="00A70D02"/>
    <w:rsid w:val="00A72DCD"/>
    <w:rsid w:val="00A7574B"/>
    <w:rsid w:val="00A81C7A"/>
    <w:rsid w:val="00A83578"/>
    <w:rsid w:val="00A86E94"/>
    <w:rsid w:val="00A927B8"/>
    <w:rsid w:val="00A92C42"/>
    <w:rsid w:val="00A9319E"/>
    <w:rsid w:val="00A93B18"/>
    <w:rsid w:val="00A95CA8"/>
    <w:rsid w:val="00A9696C"/>
    <w:rsid w:val="00A96B49"/>
    <w:rsid w:val="00A96D72"/>
    <w:rsid w:val="00AA12F7"/>
    <w:rsid w:val="00AA24D4"/>
    <w:rsid w:val="00AA41AD"/>
    <w:rsid w:val="00AB3AEC"/>
    <w:rsid w:val="00AB4E72"/>
    <w:rsid w:val="00AB5B30"/>
    <w:rsid w:val="00AB79DF"/>
    <w:rsid w:val="00AB7D0E"/>
    <w:rsid w:val="00AC0484"/>
    <w:rsid w:val="00AC1281"/>
    <w:rsid w:val="00AC2203"/>
    <w:rsid w:val="00AC2903"/>
    <w:rsid w:val="00AC48A2"/>
    <w:rsid w:val="00AC4FD6"/>
    <w:rsid w:val="00AC550E"/>
    <w:rsid w:val="00AC571E"/>
    <w:rsid w:val="00AC79B8"/>
    <w:rsid w:val="00AD2FDB"/>
    <w:rsid w:val="00AD52CD"/>
    <w:rsid w:val="00AD5960"/>
    <w:rsid w:val="00AE40D5"/>
    <w:rsid w:val="00AE6B19"/>
    <w:rsid w:val="00AF17B2"/>
    <w:rsid w:val="00AF1920"/>
    <w:rsid w:val="00AF321A"/>
    <w:rsid w:val="00AF43EC"/>
    <w:rsid w:val="00AF49C0"/>
    <w:rsid w:val="00AF4B41"/>
    <w:rsid w:val="00AF5241"/>
    <w:rsid w:val="00B02147"/>
    <w:rsid w:val="00B029A1"/>
    <w:rsid w:val="00B0347D"/>
    <w:rsid w:val="00B05653"/>
    <w:rsid w:val="00B07C5E"/>
    <w:rsid w:val="00B10499"/>
    <w:rsid w:val="00B12C91"/>
    <w:rsid w:val="00B13906"/>
    <w:rsid w:val="00B15262"/>
    <w:rsid w:val="00B173DC"/>
    <w:rsid w:val="00B21824"/>
    <w:rsid w:val="00B2275A"/>
    <w:rsid w:val="00B22E65"/>
    <w:rsid w:val="00B23CAE"/>
    <w:rsid w:val="00B26C33"/>
    <w:rsid w:val="00B34C80"/>
    <w:rsid w:val="00B4106D"/>
    <w:rsid w:val="00B44C4A"/>
    <w:rsid w:val="00B47524"/>
    <w:rsid w:val="00B55602"/>
    <w:rsid w:val="00B6179B"/>
    <w:rsid w:val="00B617E1"/>
    <w:rsid w:val="00B61E7F"/>
    <w:rsid w:val="00B717F9"/>
    <w:rsid w:val="00B74BEC"/>
    <w:rsid w:val="00B75762"/>
    <w:rsid w:val="00B75EB6"/>
    <w:rsid w:val="00B77A86"/>
    <w:rsid w:val="00B819F9"/>
    <w:rsid w:val="00B839AD"/>
    <w:rsid w:val="00B8798B"/>
    <w:rsid w:val="00B87FDA"/>
    <w:rsid w:val="00B93FA9"/>
    <w:rsid w:val="00B94F2F"/>
    <w:rsid w:val="00B95DEE"/>
    <w:rsid w:val="00BA6B35"/>
    <w:rsid w:val="00BB6831"/>
    <w:rsid w:val="00BC1199"/>
    <w:rsid w:val="00BC3E37"/>
    <w:rsid w:val="00BC6658"/>
    <w:rsid w:val="00BC697F"/>
    <w:rsid w:val="00BD2B69"/>
    <w:rsid w:val="00BD4143"/>
    <w:rsid w:val="00BD5386"/>
    <w:rsid w:val="00BD7484"/>
    <w:rsid w:val="00BE17CD"/>
    <w:rsid w:val="00BE1E9C"/>
    <w:rsid w:val="00BE2F23"/>
    <w:rsid w:val="00BE6884"/>
    <w:rsid w:val="00BE6AA6"/>
    <w:rsid w:val="00BE7044"/>
    <w:rsid w:val="00BE7D34"/>
    <w:rsid w:val="00BF0042"/>
    <w:rsid w:val="00BF0967"/>
    <w:rsid w:val="00BF2D47"/>
    <w:rsid w:val="00BF39A3"/>
    <w:rsid w:val="00BF3A69"/>
    <w:rsid w:val="00BF5B36"/>
    <w:rsid w:val="00C020A0"/>
    <w:rsid w:val="00C06D8A"/>
    <w:rsid w:val="00C07D1F"/>
    <w:rsid w:val="00C11092"/>
    <w:rsid w:val="00C12F2A"/>
    <w:rsid w:val="00C12F53"/>
    <w:rsid w:val="00C2525F"/>
    <w:rsid w:val="00C27873"/>
    <w:rsid w:val="00C30331"/>
    <w:rsid w:val="00C332FE"/>
    <w:rsid w:val="00C342A8"/>
    <w:rsid w:val="00C35013"/>
    <w:rsid w:val="00C361C3"/>
    <w:rsid w:val="00C36B55"/>
    <w:rsid w:val="00C43F6A"/>
    <w:rsid w:val="00C46766"/>
    <w:rsid w:val="00C50CF1"/>
    <w:rsid w:val="00C51E47"/>
    <w:rsid w:val="00C5376E"/>
    <w:rsid w:val="00C546CA"/>
    <w:rsid w:val="00C56FD0"/>
    <w:rsid w:val="00C57C16"/>
    <w:rsid w:val="00C61E63"/>
    <w:rsid w:val="00C63501"/>
    <w:rsid w:val="00C700C6"/>
    <w:rsid w:val="00C74183"/>
    <w:rsid w:val="00C74CDA"/>
    <w:rsid w:val="00C778D1"/>
    <w:rsid w:val="00C82530"/>
    <w:rsid w:val="00C827F8"/>
    <w:rsid w:val="00C838EC"/>
    <w:rsid w:val="00C863E3"/>
    <w:rsid w:val="00C87A41"/>
    <w:rsid w:val="00C95FBE"/>
    <w:rsid w:val="00CA1AEE"/>
    <w:rsid w:val="00CA242D"/>
    <w:rsid w:val="00CA31B8"/>
    <w:rsid w:val="00CA67D0"/>
    <w:rsid w:val="00CB2BFD"/>
    <w:rsid w:val="00CB5A9E"/>
    <w:rsid w:val="00CB68BA"/>
    <w:rsid w:val="00CB6BDD"/>
    <w:rsid w:val="00CC205C"/>
    <w:rsid w:val="00CC2809"/>
    <w:rsid w:val="00CC46AE"/>
    <w:rsid w:val="00CC767B"/>
    <w:rsid w:val="00CD13E4"/>
    <w:rsid w:val="00CD68CE"/>
    <w:rsid w:val="00CE0E28"/>
    <w:rsid w:val="00CE101E"/>
    <w:rsid w:val="00CE2639"/>
    <w:rsid w:val="00CE6415"/>
    <w:rsid w:val="00CE6844"/>
    <w:rsid w:val="00CE7759"/>
    <w:rsid w:val="00CF0879"/>
    <w:rsid w:val="00CF091B"/>
    <w:rsid w:val="00CF1690"/>
    <w:rsid w:val="00CF17E9"/>
    <w:rsid w:val="00CF1986"/>
    <w:rsid w:val="00CF5383"/>
    <w:rsid w:val="00CF6B09"/>
    <w:rsid w:val="00D116B8"/>
    <w:rsid w:val="00D12C01"/>
    <w:rsid w:val="00D131D5"/>
    <w:rsid w:val="00D16B53"/>
    <w:rsid w:val="00D17C4F"/>
    <w:rsid w:val="00D2019F"/>
    <w:rsid w:val="00D23074"/>
    <w:rsid w:val="00D23821"/>
    <w:rsid w:val="00D263A2"/>
    <w:rsid w:val="00D31166"/>
    <w:rsid w:val="00D3653E"/>
    <w:rsid w:val="00D400F5"/>
    <w:rsid w:val="00D43726"/>
    <w:rsid w:val="00D45D02"/>
    <w:rsid w:val="00D51089"/>
    <w:rsid w:val="00D51B92"/>
    <w:rsid w:val="00D5691B"/>
    <w:rsid w:val="00D574A4"/>
    <w:rsid w:val="00D60893"/>
    <w:rsid w:val="00D62753"/>
    <w:rsid w:val="00D63698"/>
    <w:rsid w:val="00D640FD"/>
    <w:rsid w:val="00D721E9"/>
    <w:rsid w:val="00D75950"/>
    <w:rsid w:val="00D760CE"/>
    <w:rsid w:val="00D838A0"/>
    <w:rsid w:val="00D84E56"/>
    <w:rsid w:val="00D924D5"/>
    <w:rsid w:val="00D94444"/>
    <w:rsid w:val="00D9603B"/>
    <w:rsid w:val="00DA3240"/>
    <w:rsid w:val="00DA5C40"/>
    <w:rsid w:val="00DA63BE"/>
    <w:rsid w:val="00DB1FEE"/>
    <w:rsid w:val="00DB4BA9"/>
    <w:rsid w:val="00DB60E4"/>
    <w:rsid w:val="00DC4BEF"/>
    <w:rsid w:val="00DC6273"/>
    <w:rsid w:val="00DC6485"/>
    <w:rsid w:val="00DC679B"/>
    <w:rsid w:val="00DC7EE1"/>
    <w:rsid w:val="00DD0E75"/>
    <w:rsid w:val="00DD2076"/>
    <w:rsid w:val="00DD76F6"/>
    <w:rsid w:val="00DD7B81"/>
    <w:rsid w:val="00DE1053"/>
    <w:rsid w:val="00DE1C5D"/>
    <w:rsid w:val="00DE4054"/>
    <w:rsid w:val="00DE7C73"/>
    <w:rsid w:val="00DF0566"/>
    <w:rsid w:val="00DF7420"/>
    <w:rsid w:val="00E0318D"/>
    <w:rsid w:val="00E032DC"/>
    <w:rsid w:val="00E040FF"/>
    <w:rsid w:val="00E0419C"/>
    <w:rsid w:val="00E0441A"/>
    <w:rsid w:val="00E04F02"/>
    <w:rsid w:val="00E10FCC"/>
    <w:rsid w:val="00E11D21"/>
    <w:rsid w:val="00E175F7"/>
    <w:rsid w:val="00E17D66"/>
    <w:rsid w:val="00E21488"/>
    <w:rsid w:val="00E216BA"/>
    <w:rsid w:val="00E2335D"/>
    <w:rsid w:val="00E263B2"/>
    <w:rsid w:val="00E27BEB"/>
    <w:rsid w:val="00E30634"/>
    <w:rsid w:val="00E31562"/>
    <w:rsid w:val="00E31801"/>
    <w:rsid w:val="00E329A5"/>
    <w:rsid w:val="00E33916"/>
    <w:rsid w:val="00E37D15"/>
    <w:rsid w:val="00E43267"/>
    <w:rsid w:val="00E5207B"/>
    <w:rsid w:val="00E54592"/>
    <w:rsid w:val="00E54F8C"/>
    <w:rsid w:val="00E55495"/>
    <w:rsid w:val="00E564E2"/>
    <w:rsid w:val="00E5755F"/>
    <w:rsid w:val="00E57A03"/>
    <w:rsid w:val="00E612E3"/>
    <w:rsid w:val="00E63100"/>
    <w:rsid w:val="00E70AA9"/>
    <w:rsid w:val="00E72110"/>
    <w:rsid w:val="00E724E8"/>
    <w:rsid w:val="00E77968"/>
    <w:rsid w:val="00E84C22"/>
    <w:rsid w:val="00E85219"/>
    <w:rsid w:val="00E860C7"/>
    <w:rsid w:val="00E93CB2"/>
    <w:rsid w:val="00EA3CEA"/>
    <w:rsid w:val="00EA765D"/>
    <w:rsid w:val="00EB000A"/>
    <w:rsid w:val="00EB1BBB"/>
    <w:rsid w:val="00EB4A8B"/>
    <w:rsid w:val="00EB67E8"/>
    <w:rsid w:val="00EB7298"/>
    <w:rsid w:val="00EB7655"/>
    <w:rsid w:val="00EC5E53"/>
    <w:rsid w:val="00EC7EBD"/>
    <w:rsid w:val="00ED0F60"/>
    <w:rsid w:val="00ED24EC"/>
    <w:rsid w:val="00ED2F42"/>
    <w:rsid w:val="00ED6F8F"/>
    <w:rsid w:val="00EE2247"/>
    <w:rsid w:val="00EE2CEA"/>
    <w:rsid w:val="00EE5A85"/>
    <w:rsid w:val="00EE64B7"/>
    <w:rsid w:val="00EF2826"/>
    <w:rsid w:val="00EF3E7B"/>
    <w:rsid w:val="00EF514A"/>
    <w:rsid w:val="00F00A7F"/>
    <w:rsid w:val="00F045FC"/>
    <w:rsid w:val="00F057A4"/>
    <w:rsid w:val="00F12548"/>
    <w:rsid w:val="00F1418D"/>
    <w:rsid w:val="00F1491A"/>
    <w:rsid w:val="00F15137"/>
    <w:rsid w:val="00F22B1C"/>
    <w:rsid w:val="00F23EB1"/>
    <w:rsid w:val="00F25922"/>
    <w:rsid w:val="00F2620B"/>
    <w:rsid w:val="00F26A30"/>
    <w:rsid w:val="00F30A65"/>
    <w:rsid w:val="00F33052"/>
    <w:rsid w:val="00F34538"/>
    <w:rsid w:val="00F35DBE"/>
    <w:rsid w:val="00F37578"/>
    <w:rsid w:val="00F47E8A"/>
    <w:rsid w:val="00F52BC9"/>
    <w:rsid w:val="00F56201"/>
    <w:rsid w:val="00F56938"/>
    <w:rsid w:val="00F57DE9"/>
    <w:rsid w:val="00F63D12"/>
    <w:rsid w:val="00F6598F"/>
    <w:rsid w:val="00F67230"/>
    <w:rsid w:val="00F676D5"/>
    <w:rsid w:val="00F67F60"/>
    <w:rsid w:val="00F83D13"/>
    <w:rsid w:val="00F86229"/>
    <w:rsid w:val="00F870B9"/>
    <w:rsid w:val="00F9429A"/>
    <w:rsid w:val="00F945A2"/>
    <w:rsid w:val="00F94E32"/>
    <w:rsid w:val="00F9665E"/>
    <w:rsid w:val="00F969A2"/>
    <w:rsid w:val="00FA1C30"/>
    <w:rsid w:val="00FA28E8"/>
    <w:rsid w:val="00FA30B6"/>
    <w:rsid w:val="00FA450D"/>
    <w:rsid w:val="00FA6D09"/>
    <w:rsid w:val="00FA7FE6"/>
    <w:rsid w:val="00FB1BAE"/>
    <w:rsid w:val="00FB2064"/>
    <w:rsid w:val="00FB31C0"/>
    <w:rsid w:val="00FB375A"/>
    <w:rsid w:val="00FB4CB8"/>
    <w:rsid w:val="00FC25AF"/>
    <w:rsid w:val="00FC2B86"/>
    <w:rsid w:val="00FC33A9"/>
    <w:rsid w:val="00FC33C3"/>
    <w:rsid w:val="00FC6D6D"/>
    <w:rsid w:val="00FC7F67"/>
    <w:rsid w:val="00FD0B54"/>
    <w:rsid w:val="00FD0D78"/>
    <w:rsid w:val="00FD2F8B"/>
    <w:rsid w:val="00FD3B7A"/>
    <w:rsid w:val="00FD54D1"/>
    <w:rsid w:val="00FD6EBD"/>
    <w:rsid w:val="00FE139B"/>
    <w:rsid w:val="00FE2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97A9E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uiPriority="59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aliases w:val="Stat Normal"/>
    <w:rsid w:val="00D62753"/>
    <w:pPr>
      <w:spacing w:after="0" w:line="240" w:lineRule="auto"/>
    </w:pPr>
    <w:rPr>
      <w:rFonts w:ascii="Times New Roman" w:hAnsi="Times New Roman"/>
      <w:noProof/>
    </w:rPr>
  </w:style>
  <w:style w:type="paragraph" w:styleId="Heading1">
    <w:name w:val="heading 1"/>
    <w:basedOn w:val="Normal"/>
    <w:link w:val="Heading1Char"/>
    <w:uiPriority w:val="9"/>
    <w:rsid w:val="00D838A0"/>
    <w:pPr>
      <w:ind w:left="871"/>
      <w:outlineLvl w:val="0"/>
    </w:pPr>
    <w:rPr>
      <w:rFonts w:eastAsia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D6275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2753"/>
    <w:rPr>
      <w:rFonts w:ascii="Times New Roman" w:hAnsi="Times New Roman"/>
    </w:rPr>
  </w:style>
  <w:style w:type="paragraph" w:styleId="Header">
    <w:name w:val="header"/>
    <w:basedOn w:val="Normal"/>
    <w:link w:val="HeaderChar"/>
    <w:uiPriority w:val="99"/>
    <w:unhideWhenUsed/>
    <w:rsid w:val="00D6275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2753"/>
    <w:rPr>
      <w:rFonts w:ascii="Times New Roman" w:hAnsi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27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2753"/>
    <w:rPr>
      <w:rFonts w:ascii="Tahoma" w:hAnsi="Tahoma" w:cs="Tahoma"/>
      <w:sz w:val="16"/>
      <w:szCs w:val="16"/>
    </w:rPr>
  </w:style>
  <w:style w:type="paragraph" w:customStyle="1" w:styleId="REG-H3A">
    <w:name w:val="REG-H3A"/>
    <w:link w:val="REG-H3AChar"/>
    <w:qFormat/>
    <w:rsid w:val="00766238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b/>
      <w:caps/>
    </w:rPr>
  </w:style>
  <w:style w:type="paragraph" w:styleId="ListBullet">
    <w:name w:val="List Bullet"/>
    <w:basedOn w:val="Normal"/>
    <w:uiPriority w:val="99"/>
    <w:unhideWhenUsed/>
    <w:rsid w:val="00D62753"/>
    <w:pPr>
      <w:numPr>
        <w:numId w:val="1"/>
      </w:numPr>
      <w:contextualSpacing/>
    </w:pPr>
  </w:style>
  <w:style w:type="character" w:customStyle="1" w:styleId="REG-H3AChar">
    <w:name w:val="REG-H3A Char"/>
    <w:basedOn w:val="DefaultParagraphFont"/>
    <w:link w:val="REG-H3A"/>
    <w:rsid w:val="00766238"/>
    <w:rPr>
      <w:rFonts w:ascii="Times New Roman" w:hAnsi="Times New Roman" w:cs="Times New Roman"/>
      <w:b/>
      <w:caps/>
    </w:rPr>
  </w:style>
  <w:style w:type="character" w:customStyle="1" w:styleId="A3">
    <w:name w:val="A3"/>
    <w:uiPriority w:val="99"/>
    <w:rsid w:val="00D62753"/>
    <w:rPr>
      <w:rFonts w:cs="Times"/>
      <w:color w:val="000000"/>
      <w:sz w:val="22"/>
      <w:szCs w:val="22"/>
    </w:rPr>
  </w:style>
  <w:style w:type="paragraph" w:customStyle="1" w:styleId="Head2B">
    <w:name w:val="Head 2B"/>
    <w:basedOn w:val="AS-H3A"/>
    <w:link w:val="Head2BChar"/>
    <w:rsid w:val="00D62753"/>
  </w:style>
  <w:style w:type="paragraph" w:styleId="ListParagraph">
    <w:name w:val="List Paragraph"/>
    <w:basedOn w:val="Normal"/>
    <w:link w:val="ListParagraphChar"/>
    <w:uiPriority w:val="34"/>
    <w:rsid w:val="00D62753"/>
    <w:pPr>
      <w:ind w:left="720"/>
      <w:contextualSpacing/>
    </w:pPr>
  </w:style>
  <w:style w:type="character" w:customStyle="1" w:styleId="Head2BChar">
    <w:name w:val="Head 2B Char"/>
    <w:basedOn w:val="AS-H3AChar"/>
    <w:link w:val="Head2B"/>
    <w:rsid w:val="00D62753"/>
    <w:rPr>
      <w:rFonts w:ascii="Times New Roman" w:hAnsi="Times New Roman" w:cs="Times New Roman"/>
      <w:b/>
      <w:caps/>
      <w:noProof/>
    </w:rPr>
  </w:style>
  <w:style w:type="paragraph" w:customStyle="1" w:styleId="Head3">
    <w:name w:val="Head 3"/>
    <w:basedOn w:val="ListParagraph"/>
    <w:link w:val="Head3Char"/>
    <w:rsid w:val="00D62753"/>
    <w:pPr>
      <w:suppressAutoHyphens/>
      <w:ind w:left="0"/>
      <w:jc w:val="both"/>
    </w:pPr>
    <w:rPr>
      <w:rFonts w:eastAsia="Times New Roman" w:cs="Times New Roman"/>
      <w:b/>
      <w:bCs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D62753"/>
    <w:rPr>
      <w:rFonts w:ascii="Times New Roman" w:hAnsi="Times New Roman"/>
    </w:rPr>
  </w:style>
  <w:style w:type="character" w:customStyle="1" w:styleId="Head3Char">
    <w:name w:val="Head 3 Char"/>
    <w:basedOn w:val="ListParagraphChar"/>
    <w:link w:val="Head3"/>
    <w:rsid w:val="00D62753"/>
    <w:rPr>
      <w:rFonts w:ascii="Times New Roman" w:eastAsia="Times New Roman" w:hAnsi="Times New Roman" w:cs="Times New Roman"/>
      <w:b/>
      <w:bCs/>
    </w:rPr>
  </w:style>
  <w:style w:type="paragraph" w:customStyle="1" w:styleId="REG-H1a">
    <w:name w:val="REG-H1a"/>
    <w:link w:val="REG-H1aChar"/>
    <w:qFormat/>
    <w:rsid w:val="00766238"/>
    <w:pPr>
      <w:suppressAutoHyphens/>
      <w:autoSpaceDE w:val="0"/>
      <w:autoSpaceDN w:val="0"/>
      <w:adjustRightInd w:val="0"/>
      <w:spacing w:after="0" w:line="240" w:lineRule="auto"/>
      <w:jc w:val="center"/>
    </w:pPr>
    <w:rPr>
      <w:rFonts w:ascii="Arial" w:hAnsi="Arial" w:cs="Arial"/>
      <w:b/>
      <w:sz w:val="36"/>
      <w:szCs w:val="36"/>
    </w:rPr>
  </w:style>
  <w:style w:type="paragraph" w:customStyle="1" w:styleId="REG-H2">
    <w:name w:val="REG-H2"/>
    <w:link w:val="REG-H2Char"/>
    <w:qFormat/>
    <w:rsid w:val="00766238"/>
    <w:pPr>
      <w:suppressAutoHyphens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b/>
      <w:caps/>
      <w:color w:val="00B050"/>
      <w:sz w:val="24"/>
      <w:szCs w:val="24"/>
    </w:rPr>
  </w:style>
  <w:style w:type="character" w:customStyle="1" w:styleId="REG-H1aChar">
    <w:name w:val="REG-H1a Char"/>
    <w:basedOn w:val="DefaultParagraphFont"/>
    <w:link w:val="REG-H1a"/>
    <w:rsid w:val="00766238"/>
    <w:rPr>
      <w:rFonts w:ascii="Arial" w:hAnsi="Arial" w:cs="Arial"/>
      <w:b/>
      <w:sz w:val="36"/>
      <w:szCs w:val="36"/>
    </w:rPr>
  </w:style>
  <w:style w:type="paragraph" w:customStyle="1" w:styleId="AS-H1-Colour">
    <w:name w:val="AS-H1-Colour"/>
    <w:basedOn w:val="Normal"/>
    <w:link w:val="AS-H1-ColourChar"/>
    <w:rsid w:val="00CD13E4"/>
    <w:pPr>
      <w:suppressAutoHyphens/>
      <w:autoSpaceDE w:val="0"/>
      <w:autoSpaceDN w:val="0"/>
      <w:adjustRightInd w:val="0"/>
      <w:jc w:val="center"/>
    </w:pPr>
    <w:rPr>
      <w:rFonts w:ascii="Arial" w:hAnsi="Arial" w:cs="Arial"/>
      <w:b/>
      <w:color w:val="00B050"/>
      <w:sz w:val="36"/>
      <w:szCs w:val="36"/>
    </w:rPr>
  </w:style>
  <w:style w:type="character" w:customStyle="1" w:styleId="REG-H2Char">
    <w:name w:val="REG-H2 Char"/>
    <w:basedOn w:val="DefaultParagraphFont"/>
    <w:link w:val="REG-H2"/>
    <w:rsid w:val="00766238"/>
    <w:rPr>
      <w:rFonts w:ascii="Times New Roman" w:hAnsi="Times New Roman" w:cs="Times New Roman"/>
      <w:b/>
      <w:caps/>
      <w:color w:val="00B050"/>
      <w:sz w:val="24"/>
      <w:szCs w:val="24"/>
    </w:rPr>
  </w:style>
  <w:style w:type="paragraph" w:customStyle="1" w:styleId="AS-H2b">
    <w:name w:val="AS-H2b"/>
    <w:basedOn w:val="Normal"/>
    <w:link w:val="AS-H2bChar"/>
    <w:rsid w:val="00CD13E4"/>
    <w:pPr>
      <w:suppressAutoHyphens/>
      <w:autoSpaceDE w:val="0"/>
      <w:autoSpaceDN w:val="0"/>
      <w:adjustRightInd w:val="0"/>
      <w:jc w:val="center"/>
    </w:pPr>
    <w:rPr>
      <w:rFonts w:ascii="Arial" w:hAnsi="Arial" w:cs="Arial"/>
    </w:rPr>
  </w:style>
  <w:style w:type="character" w:customStyle="1" w:styleId="AS-H1-ColourChar">
    <w:name w:val="AS-H1-Colour Char"/>
    <w:basedOn w:val="DefaultParagraphFont"/>
    <w:link w:val="AS-H1-Colour"/>
    <w:rsid w:val="00CD13E4"/>
    <w:rPr>
      <w:rFonts w:ascii="Arial" w:hAnsi="Arial" w:cs="Arial"/>
      <w:b/>
      <w:noProof/>
      <w:color w:val="00B050"/>
      <w:sz w:val="36"/>
      <w:szCs w:val="36"/>
    </w:rPr>
  </w:style>
  <w:style w:type="paragraph" w:customStyle="1" w:styleId="AS-H3">
    <w:name w:val="AS-H3"/>
    <w:basedOn w:val="AS-H3A"/>
    <w:link w:val="AS-H3Char"/>
    <w:rsid w:val="00CD13E4"/>
    <w:rPr>
      <w:sz w:val="28"/>
    </w:rPr>
  </w:style>
  <w:style w:type="character" w:customStyle="1" w:styleId="AS-H2bChar">
    <w:name w:val="AS-H2b Char"/>
    <w:basedOn w:val="DefaultParagraphFont"/>
    <w:link w:val="AS-H2b"/>
    <w:rsid w:val="00CD13E4"/>
    <w:rPr>
      <w:rFonts w:ascii="Arial" w:hAnsi="Arial" w:cs="Arial"/>
      <w:noProof/>
    </w:rPr>
  </w:style>
  <w:style w:type="paragraph" w:customStyle="1" w:styleId="REG-H3b">
    <w:name w:val="REG-H3b"/>
    <w:link w:val="REG-H3bChar"/>
    <w:qFormat/>
    <w:rsid w:val="00766238"/>
    <w:pPr>
      <w:spacing w:after="0" w:line="240" w:lineRule="auto"/>
      <w:jc w:val="center"/>
    </w:pPr>
    <w:rPr>
      <w:rFonts w:ascii="Times New Roman" w:hAnsi="Times New Roman" w:cs="Times New Roman"/>
    </w:rPr>
  </w:style>
  <w:style w:type="character" w:customStyle="1" w:styleId="AS-H3Char">
    <w:name w:val="AS-H3 Char"/>
    <w:basedOn w:val="AS-H3AChar"/>
    <w:link w:val="AS-H3"/>
    <w:rsid w:val="00CD13E4"/>
    <w:rPr>
      <w:rFonts w:ascii="Times New Roman" w:hAnsi="Times New Roman" w:cs="Times New Roman"/>
      <w:b/>
      <w:caps/>
      <w:noProof/>
      <w:sz w:val="28"/>
    </w:rPr>
  </w:style>
  <w:style w:type="paragraph" w:customStyle="1" w:styleId="AS-H3c">
    <w:name w:val="AS-H3c"/>
    <w:basedOn w:val="Head2B"/>
    <w:link w:val="AS-H3cChar"/>
    <w:rsid w:val="00D62753"/>
    <w:rPr>
      <w:b w:val="0"/>
    </w:rPr>
  </w:style>
  <w:style w:type="character" w:customStyle="1" w:styleId="REG-H3bChar">
    <w:name w:val="REG-H3b Char"/>
    <w:basedOn w:val="REG-H3AChar"/>
    <w:link w:val="REG-H3b"/>
    <w:rsid w:val="00766238"/>
    <w:rPr>
      <w:rFonts w:ascii="Times New Roman" w:hAnsi="Times New Roman" w:cs="Times New Roman"/>
      <w:b w:val="0"/>
      <w:caps w:val="0"/>
    </w:rPr>
  </w:style>
  <w:style w:type="paragraph" w:customStyle="1" w:styleId="AS-H3d">
    <w:name w:val="AS-H3d"/>
    <w:basedOn w:val="Head2B"/>
    <w:link w:val="AS-H3dChar"/>
    <w:rsid w:val="00D62753"/>
  </w:style>
  <w:style w:type="character" w:customStyle="1" w:styleId="AS-H3cChar">
    <w:name w:val="AS-H3c Char"/>
    <w:basedOn w:val="Head2BChar"/>
    <w:link w:val="AS-H3c"/>
    <w:rsid w:val="00D62753"/>
    <w:rPr>
      <w:rFonts w:ascii="Times New Roman" w:hAnsi="Times New Roman" w:cs="Times New Roman"/>
      <w:b w:val="0"/>
      <w:caps/>
      <w:noProof/>
    </w:rPr>
  </w:style>
  <w:style w:type="paragraph" w:customStyle="1" w:styleId="REG-P0">
    <w:name w:val="REG-P(0)"/>
    <w:basedOn w:val="Normal"/>
    <w:link w:val="REG-P0Char"/>
    <w:qFormat/>
    <w:rsid w:val="00766238"/>
    <w:pPr>
      <w:tabs>
        <w:tab w:val="left" w:pos="567"/>
      </w:tabs>
      <w:jc w:val="both"/>
    </w:pPr>
    <w:rPr>
      <w:rFonts w:eastAsia="Times New Roman" w:cs="Times New Roman"/>
      <w:noProof w:val="0"/>
    </w:rPr>
  </w:style>
  <w:style w:type="character" w:customStyle="1" w:styleId="AS-H3dChar">
    <w:name w:val="AS-H3d Char"/>
    <w:basedOn w:val="Head2BChar"/>
    <w:link w:val="AS-H3d"/>
    <w:rsid w:val="00D62753"/>
    <w:rPr>
      <w:rFonts w:ascii="Times New Roman" w:hAnsi="Times New Roman" w:cs="Times New Roman"/>
      <w:b/>
      <w:caps/>
      <w:noProof/>
    </w:rPr>
  </w:style>
  <w:style w:type="paragraph" w:customStyle="1" w:styleId="REG-P1">
    <w:name w:val="REG-P(1)"/>
    <w:basedOn w:val="Normal"/>
    <w:link w:val="REG-P1Char"/>
    <w:qFormat/>
    <w:rsid w:val="00766238"/>
    <w:pPr>
      <w:suppressAutoHyphens/>
      <w:ind w:firstLine="567"/>
      <w:jc w:val="both"/>
    </w:pPr>
    <w:rPr>
      <w:rFonts w:eastAsia="Times New Roman" w:cs="Times New Roman"/>
      <w:noProof w:val="0"/>
    </w:rPr>
  </w:style>
  <w:style w:type="character" w:customStyle="1" w:styleId="REG-P0Char">
    <w:name w:val="REG-P(0) Char"/>
    <w:basedOn w:val="DefaultParagraphFont"/>
    <w:link w:val="REG-P0"/>
    <w:rsid w:val="00766238"/>
    <w:rPr>
      <w:rFonts w:ascii="Times New Roman" w:eastAsia="Times New Roman" w:hAnsi="Times New Roman" w:cs="Times New Roman"/>
    </w:rPr>
  </w:style>
  <w:style w:type="paragraph" w:customStyle="1" w:styleId="REG-Pa">
    <w:name w:val="REG-P(a)"/>
    <w:basedOn w:val="Normal"/>
    <w:link w:val="REG-PaChar"/>
    <w:qFormat/>
    <w:rsid w:val="00766238"/>
    <w:pPr>
      <w:ind w:left="1134" w:hanging="567"/>
      <w:jc w:val="both"/>
    </w:pPr>
    <w:rPr>
      <w:noProof w:val="0"/>
    </w:rPr>
  </w:style>
  <w:style w:type="character" w:customStyle="1" w:styleId="REG-P1Char">
    <w:name w:val="REG-P(1) Char"/>
    <w:basedOn w:val="DefaultParagraphFont"/>
    <w:link w:val="REG-P1"/>
    <w:rsid w:val="00766238"/>
    <w:rPr>
      <w:rFonts w:ascii="Times New Roman" w:eastAsia="Times New Roman" w:hAnsi="Times New Roman" w:cs="Times New Roman"/>
    </w:rPr>
  </w:style>
  <w:style w:type="paragraph" w:customStyle="1" w:styleId="REG-Pi">
    <w:name w:val="REG-P(i)"/>
    <w:basedOn w:val="Normal"/>
    <w:link w:val="REG-PiChar"/>
    <w:qFormat/>
    <w:rsid w:val="00766238"/>
    <w:pPr>
      <w:suppressAutoHyphens/>
      <w:ind w:left="1701" w:hanging="567"/>
      <w:jc w:val="both"/>
    </w:pPr>
    <w:rPr>
      <w:rFonts w:eastAsia="Times New Roman" w:cs="Times New Roman"/>
      <w:noProof w:val="0"/>
    </w:rPr>
  </w:style>
  <w:style w:type="character" w:customStyle="1" w:styleId="REG-PaChar">
    <w:name w:val="REG-P(a) Char"/>
    <w:basedOn w:val="DefaultParagraphFont"/>
    <w:link w:val="REG-Pa"/>
    <w:rsid w:val="00766238"/>
    <w:rPr>
      <w:rFonts w:ascii="Times New Roman" w:hAnsi="Times New Roman"/>
    </w:rPr>
  </w:style>
  <w:style w:type="paragraph" w:customStyle="1" w:styleId="AS-Pahang">
    <w:name w:val="AS-P(a)hang"/>
    <w:basedOn w:val="Normal"/>
    <w:link w:val="AS-PahangChar"/>
    <w:rsid w:val="00D62753"/>
    <w:pPr>
      <w:suppressAutoHyphens/>
      <w:ind w:left="1134" w:right="-7" w:hanging="567"/>
      <w:jc w:val="both"/>
    </w:pPr>
    <w:rPr>
      <w:rFonts w:eastAsia="Times New Roman" w:cs="Times New Roman"/>
    </w:rPr>
  </w:style>
  <w:style w:type="character" w:customStyle="1" w:styleId="REG-PiChar">
    <w:name w:val="REG-P(i) Char"/>
    <w:basedOn w:val="DefaultParagraphFont"/>
    <w:link w:val="REG-Pi"/>
    <w:rsid w:val="00766238"/>
    <w:rPr>
      <w:rFonts w:ascii="Times New Roman" w:eastAsia="Times New Roman" w:hAnsi="Times New Roman" w:cs="Times New Roman"/>
    </w:rPr>
  </w:style>
  <w:style w:type="paragraph" w:customStyle="1" w:styleId="REG-Paa">
    <w:name w:val="REG-P(aa)"/>
    <w:basedOn w:val="Normal"/>
    <w:link w:val="REG-PaaChar"/>
    <w:qFormat/>
    <w:rsid w:val="00766238"/>
    <w:pPr>
      <w:suppressAutoHyphens/>
      <w:ind w:left="2268" w:hanging="567"/>
      <w:jc w:val="both"/>
    </w:pPr>
    <w:rPr>
      <w:rFonts w:eastAsia="Times New Roman" w:cs="Times New Roman"/>
      <w:noProof w:val="0"/>
    </w:rPr>
  </w:style>
  <w:style w:type="character" w:customStyle="1" w:styleId="AS-PahangChar">
    <w:name w:val="AS-P(a)hang Char"/>
    <w:basedOn w:val="DefaultParagraphFont"/>
    <w:link w:val="AS-Pahang"/>
    <w:rsid w:val="00D62753"/>
    <w:rPr>
      <w:rFonts w:ascii="Times New Roman" w:eastAsia="Times New Roman" w:hAnsi="Times New Roman" w:cs="Times New Roman"/>
    </w:rPr>
  </w:style>
  <w:style w:type="paragraph" w:customStyle="1" w:styleId="REG-Amend">
    <w:name w:val="REG-Amend"/>
    <w:link w:val="REG-AmendChar"/>
    <w:qFormat/>
    <w:rsid w:val="00766238"/>
    <w:pPr>
      <w:spacing w:after="0" w:line="240" w:lineRule="auto"/>
      <w:jc w:val="center"/>
    </w:pPr>
    <w:rPr>
      <w:rFonts w:ascii="Arial" w:eastAsia="Times New Roman" w:hAnsi="Arial" w:cs="Arial"/>
      <w:b/>
      <w:color w:val="00B050"/>
      <w:sz w:val="18"/>
      <w:szCs w:val="18"/>
    </w:rPr>
  </w:style>
  <w:style w:type="character" w:customStyle="1" w:styleId="REG-PaaChar">
    <w:name w:val="REG-P(aa) Char"/>
    <w:basedOn w:val="DefaultParagraphFont"/>
    <w:link w:val="REG-Paa"/>
    <w:rsid w:val="00766238"/>
    <w:rPr>
      <w:rFonts w:ascii="Times New Roman" w:eastAsia="Times New Roman" w:hAnsi="Times New Roman" w:cs="Times New Roman"/>
    </w:rPr>
  </w:style>
  <w:style w:type="character" w:customStyle="1" w:styleId="REG-AmendChar">
    <w:name w:val="REG-Amend Char"/>
    <w:basedOn w:val="REG-P0Char"/>
    <w:link w:val="REG-Amend"/>
    <w:rsid w:val="00766238"/>
    <w:rPr>
      <w:rFonts w:ascii="Arial" w:eastAsia="Times New Roman" w:hAnsi="Arial" w:cs="Arial"/>
      <w:b/>
      <w:color w:val="00B050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6275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6275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62753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6275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62753"/>
    <w:rPr>
      <w:rFonts w:ascii="Times New Roman" w:hAnsi="Times New Roman"/>
      <w:b/>
      <w:bCs/>
      <w:sz w:val="20"/>
      <w:szCs w:val="20"/>
    </w:rPr>
  </w:style>
  <w:style w:type="paragraph" w:customStyle="1" w:styleId="AS-H4A">
    <w:name w:val="AS-H4A"/>
    <w:basedOn w:val="AS-P0"/>
    <w:link w:val="AS-H4AChar"/>
    <w:rsid w:val="00D62753"/>
    <w:pPr>
      <w:tabs>
        <w:tab w:val="clear" w:pos="567"/>
      </w:tabs>
      <w:jc w:val="center"/>
    </w:pPr>
    <w:rPr>
      <w:b/>
      <w:caps/>
    </w:rPr>
  </w:style>
  <w:style w:type="paragraph" w:customStyle="1" w:styleId="AS-H4b">
    <w:name w:val="AS-H4b"/>
    <w:basedOn w:val="AS-P0"/>
    <w:link w:val="AS-H4bChar"/>
    <w:rsid w:val="00D62753"/>
    <w:pPr>
      <w:tabs>
        <w:tab w:val="clear" w:pos="567"/>
      </w:tabs>
      <w:jc w:val="center"/>
    </w:pPr>
    <w:rPr>
      <w:b/>
    </w:rPr>
  </w:style>
  <w:style w:type="character" w:customStyle="1" w:styleId="AS-H4AChar">
    <w:name w:val="AS-H4A Char"/>
    <w:basedOn w:val="AS-P0Char"/>
    <w:link w:val="AS-H4A"/>
    <w:rsid w:val="00D62753"/>
    <w:rPr>
      <w:rFonts w:ascii="Times New Roman" w:eastAsia="Times New Roman" w:hAnsi="Times New Roman" w:cs="Times New Roman"/>
      <w:b/>
      <w:caps/>
    </w:rPr>
  </w:style>
  <w:style w:type="character" w:customStyle="1" w:styleId="AS-H4bChar">
    <w:name w:val="AS-H4b Char"/>
    <w:basedOn w:val="AS-P0Char"/>
    <w:link w:val="AS-H4b"/>
    <w:rsid w:val="00D62753"/>
    <w:rPr>
      <w:rFonts w:ascii="Times New Roman" w:eastAsia="Times New Roman" w:hAnsi="Times New Roman" w:cs="Times New Roman"/>
      <w:b/>
    </w:rPr>
  </w:style>
  <w:style w:type="paragraph" w:customStyle="1" w:styleId="AS-H2a">
    <w:name w:val="AS-H2a"/>
    <w:basedOn w:val="Normal"/>
    <w:link w:val="AS-H2aChar"/>
    <w:rsid w:val="00CD13E4"/>
    <w:pPr>
      <w:suppressAutoHyphens/>
      <w:autoSpaceDE w:val="0"/>
      <w:autoSpaceDN w:val="0"/>
      <w:adjustRightInd w:val="0"/>
      <w:jc w:val="center"/>
    </w:pPr>
    <w:rPr>
      <w:rFonts w:ascii="Arial" w:hAnsi="Arial" w:cs="Arial"/>
      <w:b/>
    </w:rPr>
  </w:style>
  <w:style w:type="character" w:customStyle="1" w:styleId="AS-H2aChar">
    <w:name w:val="AS-H2a Char"/>
    <w:basedOn w:val="DefaultParagraphFont"/>
    <w:link w:val="AS-H2a"/>
    <w:rsid w:val="00CD13E4"/>
    <w:rPr>
      <w:rFonts w:ascii="Arial" w:hAnsi="Arial" w:cs="Arial"/>
      <w:b/>
      <w:noProof/>
    </w:rPr>
  </w:style>
  <w:style w:type="paragraph" w:customStyle="1" w:styleId="REG-H1d">
    <w:name w:val="REG-H1d"/>
    <w:link w:val="REG-H1dChar"/>
    <w:qFormat/>
    <w:rsid w:val="00766238"/>
    <w:pPr>
      <w:spacing w:after="0" w:line="240" w:lineRule="auto"/>
      <w:jc w:val="center"/>
    </w:pPr>
    <w:rPr>
      <w:rFonts w:ascii="Arial" w:hAnsi="Arial" w:cs="Arial"/>
      <w:color w:val="000000"/>
      <w:szCs w:val="24"/>
      <w:lang w:val="en-ZA"/>
    </w:rPr>
  </w:style>
  <w:style w:type="character" w:customStyle="1" w:styleId="REG-H1dChar">
    <w:name w:val="REG-H1d Char"/>
    <w:basedOn w:val="AS-H2aChar"/>
    <w:link w:val="REG-H1d"/>
    <w:rsid w:val="00766238"/>
    <w:rPr>
      <w:rFonts w:ascii="Arial" w:hAnsi="Arial" w:cs="Arial"/>
      <w:b w:val="0"/>
      <w:noProof/>
      <w:color w:val="000000"/>
      <w:szCs w:val="24"/>
      <w:lang w:val="en-ZA"/>
    </w:rPr>
  </w:style>
  <w:style w:type="table" w:styleId="TableGrid">
    <w:name w:val="Table Grid"/>
    <w:basedOn w:val="TableNormal"/>
    <w:uiPriority w:val="59"/>
    <w:rsid w:val="006441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rsid w:val="00267B91"/>
    <w:pPr>
      <w:widowControl w:val="0"/>
      <w:ind w:left="1150"/>
    </w:pPr>
    <w:rPr>
      <w:rFonts w:eastAsia="Times New Roman"/>
      <w:sz w:val="24"/>
      <w:szCs w:val="24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267B91"/>
    <w:rPr>
      <w:rFonts w:ascii="Times New Roman" w:eastAsia="Times New Roman" w:hAnsi="Times New Roman"/>
      <w:sz w:val="24"/>
      <w:szCs w:val="24"/>
      <w:lang w:val="en-US" w:eastAsia="en-US"/>
    </w:rPr>
  </w:style>
  <w:style w:type="paragraph" w:customStyle="1" w:styleId="AS-P0">
    <w:name w:val="AS-P(0)"/>
    <w:basedOn w:val="Normal"/>
    <w:link w:val="AS-P0Char"/>
    <w:rsid w:val="00D62753"/>
    <w:pPr>
      <w:tabs>
        <w:tab w:val="left" w:pos="567"/>
      </w:tabs>
      <w:jc w:val="both"/>
    </w:pPr>
    <w:rPr>
      <w:rFonts w:eastAsia="Times New Roman" w:cs="Times New Roman"/>
    </w:rPr>
  </w:style>
  <w:style w:type="character" w:customStyle="1" w:styleId="AS-P0Char">
    <w:name w:val="AS-P(0) Char"/>
    <w:basedOn w:val="DefaultParagraphFont"/>
    <w:link w:val="AS-P0"/>
    <w:rsid w:val="00D62753"/>
    <w:rPr>
      <w:rFonts w:ascii="Times New Roman" w:eastAsia="Times New Roman" w:hAnsi="Times New Roman" w:cs="Times New Roman"/>
    </w:rPr>
  </w:style>
  <w:style w:type="paragraph" w:customStyle="1" w:styleId="AS-H3A">
    <w:name w:val="AS-H3A"/>
    <w:basedOn w:val="Normal"/>
    <w:link w:val="AS-H3AChar"/>
    <w:rsid w:val="00CD13E4"/>
    <w:pPr>
      <w:autoSpaceDE w:val="0"/>
      <w:autoSpaceDN w:val="0"/>
      <w:adjustRightInd w:val="0"/>
      <w:jc w:val="center"/>
    </w:pPr>
    <w:rPr>
      <w:rFonts w:cs="Times New Roman"/>
      <w:b/>
      <w:caps/>
    </w:rPr>
  </w:style>
  <w:style w:type="character" w:customStyle="1" w:styleId="AS-H3AChar">
    <w:name w:val="AS-H3A Char"/>
    <w:basedOn w:val="DefaultParagraphFont"/>
    <w:link w:val="AS-H3A"/>
    <w:rsid w:val="00CD13E4"/>
    <w:rPr>
      <w:rFonts w:ascii="Times New Roman" w:hAnsi="Times New Roman" w:cs="Times New Roman"/>
      <w:b/>
      <w:caps/>
      <w:noProof/>
    </w:rPr>
  </w:style>
  <w:style w:type="paragraph" w:customStyle="1" w:styleId="AS-H1a">
    <w:name w:val="AS-H1a"/>
    <w:basedOn w:val="Normal"/>
    <w:link w:val="AS-H1aChar"/>
    <w:rsid w:val="00CD13E4"/>
    <w:pPr>
      <w:suppressAutoHyphens/>
      <w:autoSpaceDE w:val="0"/>
      <w:autoSpaceDN w:val="0"/>
      <w:adjustRightInd w:val="0"/>
      <w:jc w:val="center"/>
    </w:pPr>
    <w:rPr>
      <w:rFonts w:ascii="Arial" w:hAnsi="Arial" w:cs="Arial"/>
      <w:b/>
      <w:sz w:val="36"/>
      <w:szCs w:val="36"/>
    </w:rPr>
  </w:style>
  <w:style w:type="paragraph" w:customStyle="1" w:styleId="AS-H2">
    <w:name w:val="AS-H2"/>
    <w:basedOn w:val="Normal"/>
    <w:link w:val="AS-H2Char"/>
    <w:rsid w:val="00CD13E4"/>
    <w:pPr>
      <w:suppressAutoHyphens/>
      <w:autoSpaceDE w:val="0"/>
      <w:autoSpaceDN w:val="0"/>
      <w:adjustRightInd w:val="0"/>
      <w:jc w:val="center"/>
    </w:pPr>
    <w:rPr>
      <w:rFonts w:cs="Times New Roman"/>
      <w:b/>
      <w:caps/>
      <w:color w:val="000000"/>
      <w:sz w:val="26"/>
    </w:rPr>
  </w:style>
  <w:style w:type="character" w:customStyle="1" w:styleId="AS-H1aChar">
    <w:name w:val="AS-H1a Char"/>
    <w:basedOn w:val="DefaultParagraphFont"/>
    <w:link w:val="AS-H1a"/>
    <w:rsid w:val="00CD13E4"/>
    <w:rPr>
      <w:rFonts w:ascii="Arial" w:hAnsi="Arial" w:cs="Arial"/>
      <w:b/>
      <w:noProof/>
      <w:sz w:val="36"/>
      <w:szCs w:val="36"/>
    </w:rPr>
  </w:style>
  <w:style w:type="character" w:customStyle="1" w:styleId="AS-H2Char">
    <w:name w:val="AS-H2 Char"/>
    <w:basedOn w:val="DefaultParagraphFont"/>
    <w:link w:val="AS-H2"/>
    <w:rsid w:val="00CD13E4"/>
    <w:rPr>
      <w:rFonts w:ascii="Times New Roman" w:hAnsi="Times New Roman" w:cs="Times New Roman"/>
      <w:b/>
      <w:caps/>
      <w:noProof/>
      <w:color w:val="000000"/>
      <w:sz w:val="26"/>
    </w:rPr>
  </w:style>
  <w:style w:type="paragraph" w:customStyle="1" w:styleId="AS-H3b">
    <w:name w:val="AS-H3b"/>
    <w:basedOn w:val="Normal"/>
    <w:link w:val="AS-H3bChar"/>
    <w:autoRedefine/>
    <w:rsid w:val="00D62753"/>
    <w:pPr>
      <w:jc w:val="center"/>
    </w:pPr>
    <w:rPr>
      <w:rFonts w:cs="Times New Roman"/>
      <w:b/>
    </w:rPr>
  </w:style>
  <w:style w:type="character" w:customStyle="1" w:styleId="AS-H3bChar">
    <w:name w:val="AS-H3b Char"/>
    <w:basedOn w:val="AS-H3AChar"/>
    <w:link w:val="AS-H3b"/>
    <w:rsid w:val="00D62753"/>
    <w:rPr>
      <w:rFonts w:ascii="Times New Roman" w:hAnsi="Times New Roman" w:cs="Times New Roman"/>
      <w:b/>
      <w:caps w:val="0"/>
      <w:noProof/>
    </w:rPr>
  </w:style>
  <w:style w:type="paragraph" w:customStyle="1" w:styleId="AS-P1">
    <w:name w:val="AS-P(1)"/>
    <w:basedOn w:val="Normal"/>
    <w:link w:val="AS-P1Char"/>
    <w:rsid w:val="00D62753"/>
    <w:pPr>
      <w:suppressAutoHyphens/>
      <w:ind w:right="-7" w:firstLine="567"/>
      <w:jc w:val="both"/>
    </w:pPr>
    <w:rPr>
      <w:rFonts w:eastAsia="Times New Roman" w:cs="Times New Roman"/>
    </w:rPr>
  </w:style>
  <w:style w:type="paragraph" w:customStyle="1" w:styleId="AS-Pa">
    <w:name w:val="AS-P(a)"/>
    <w:basedOn w:val="AS-Pahang"/>
    <w:link w:val="AS-PaChar"/>
    <w:rsid w:val="00D62753"/>
  </w:style>
  <w:style w:type="character" w:customStyle="1" w:styleId="AS-P1Char">
    <w:name w:val="AS-P(1) Char"/>
    <w:basedOn w:val="DefaultParagraphFont"/>
    <w:link w:val="AS-P1"/>
    <w:rsid w:val="00D62753"/>
    <w:rPr>
      <w:rFonts w:ascii="Times New Roman" w:eastAsia="Times New Roman" w:hAnsi="Times New Roman" w:cs="Times New Roman"/>
    </w:rPr>
  </w:style>
  <w:style w:type="paragraph" w:customStyle="1" w:styleId="AS-Pi">
    <w:name w:val="AS-P(i)"/>
    <w:basedOn w:val="Normal"/>
    <w:link w:val="AS-PiChar"/>
    <w:rsid w:val="00D62753"/>
    <w:pPr>
      <w:suppressAutoHyphens/>
      <w:ind w:left="1701" w:right="-7" w:hanging="567"/>
      <w:jc w:val="both"/>
    </w:pPr>
    <w:rPr>
      <w:rFonts w:eastAsia="Times New Roman" w:cs="Times New Roman"/>
    </w:rPr>
  </w:style>
  <w:style w:type="character" w:customStyle="1" w:styleId="AS-PaChar">
    <w:name w:val="AS-P(a) Char"/>
    <w:basedOn w:val="DefaultParagraphFont"/>
    <w:link w:val="AS-Pa"/>
    <w:rsid w:val="00D62753"/>
    <w:rPr>
      <w:rFonts w:ascii="Times New Roman" w:eastAsia="Times New Roman" w:hAnsi="Times New Roman" w:cs="Times New Roman"/>
    </w:rPr>
  </w:style>
  <w:style w:type="character" w:customStyle="1" w:styleId="AS-PiChar">
    <w:name w:val="AS-P(i) Char"/>
    <w:basedOn w:val="DefaultParagraphFont"/>
    <w:link w:val="AS-Pi"/>
    <w:rsid w:val="00D62753"/>
    <w:rPr>
      <w:rFonts w:ascii="Times New Roman" w:eastAsia="Times New Roman" w:hAnsi="Times New Roman" w:cs="Times New Roman"/>
    </w:rPr>
  </w:style>
  <w:style w:type="paragraph" w:customStyle="1" w:styleId="AS-Paa">
    <w:name w:val="AS-P(aa)"/>
    <w:basedOn w:val="Normal"/>
    <w:link w:val="AS-PaaChar"/>
    <w:rsid w:val="00D62753"/>
    <w:pPr>
      <w:suppressAutoHyphens/>
      <w:ind w:left="2267" w:right="-7" w:hanging="566"/>
      <w:jc w:val="both"/>
    </w:pPr>
    <w:rPr>
      <w:rFonts w:eastAsia="Times New Roman" w:cs="Times New Roman"/>
    </w:rPr>
  </w:style>
  <w:style w:type="paragraph" w:customStyle="1" w:styleId="AS-P-Amend">
    <w:name w:val="AS-P-Amend"/>
    <w:link w:val="AS-P-AmendChar"/>
    <w:rsid w:val="00D62753"/>
    <w:pPr>
      <w:spacing w:after="0" w:line="240" w:lineRule="auto"/>
      <w:jc w:val="center"/>
    </w:pPr>
    <w:rPr>
      <w:rFonts w:ascii="Arial" w:eastAsia="Times New Roman" w:hAnsi="Arial" w:cs="Arial"/>
      <w:b/>
      <w:color w:val="00B050"/>
      <w:sz w:val="18"/>
      <w:szCs w:val="18"/>
    </w:rPr>
  </w:style>
  <w:style w:type="character" w:customStyle="1" w:styleId="AS-PaaChar">
    <w:name w:val="AS-P(aa) Char"/>
    <w:basedOn w:val="DefaultParagraphFont"/>
    <w:link w:val="AS-Paa"/>
    <w:rsid w:val="00D62753"/>
    <w:rPr>
      <w:rFonts w:ascii="Times New Roman" w:eastAsia="Times New Roman" w:hAnsi="Times New Roman" w:cs="Times New Roman"/>
    </w:rPr>
  </w:style>
  <w:style w:type="character" w:customStyle="1" w:styleId="AS-P-AmendChar">
    <w:name w:val="AS-P-Amend Char"/>
    <w:basedOn w:val="AS-P0Char"/>
    <w:link w:val="AS-P-Amend"/>
    <w:rsid w:val="00D62753"/>
    <w:rPr>
      <w:rFonts w:ascii="Arial" w:eastAsia="Times New Roman" w:hAnsi="Arial" w:cs="Arial"/>
      <w:b/>
      <w:color w:val="00B050"/>
      <w:sz w:val="18"/>
      <w:szCs w:val="18"/>
    </w:rPr>
  </w:style>
  <w:style w:type="paragraph" w:customStyle="1" w:styleId="AS-H1b">
    <w:name w:val="AS-H1b"/>
    <w:basedOn w:val="Normal"/>
    <w:link w:val="AS-H1bChar"/>
    <w:rsid w:val="00CD13E4"/>
    <w:pPr>
      <w:jc w:val="center"/>
    </w:pPr>
    <w:rPr>
      <w:rFonts w:ascii="Arial" w:hAnsi="Arial" w:cs="Arial"/>
      <w:b/>
      <w:color w:val="000000"/>
      <w:sz w:val="24"/>
      <w:szCs w:val="24"/>
    </w:rPr>
  </w:style>
  <w:style w:type="character" w:customStyle="1" w:styleId="AS-H1bChar">
    <w:name w:val="AS-H1b Char"/>
    <w:basedOn w:val="AS-H2aChar"/>
    <w:link w:val="AS-H1b"/>
    <w:rsid w:val="00CD13E4"/>
    <w:rPr>
      <w:rFonts w:ascii="Arial" w:hAnsi="Arial" w:cs="Arial"/>
      <w:b/>
      <w:noProof/>
      <w:color w:val="000000"/>
      <w:sz w:val="24"/>
      <w:szCs w:val="24"/>
    </w:rPr>
  </w:style>
  <w:style w:type="paragraph" w:customStyle="1" w:styleId="REG-H1b">
    <w:name w:val="REG-H1b"/>
    <w:link w:val="REG-H1bChar"/>
    <w:qFormat/>
    <w:rsid w:val="00766238"/>
    <w:pPr>
      <w:spacing w:after="0" w:line="240" w:lineRule="auto"/>
      <w:jc w:val="center"/>
    </w:pPr>
    <w:rPr>
      <w:rFonts w:ascii="Arial" w:hAnsi="Arial"/>
      <w:b/>
      <w:sz w:val="2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838A0"/>
    <w:rPr>
      <w:rFonts w:ascii="Times New Roman" w:eastAsia="Times New Roman" w:hAnsi="Times New Roman"/>
      <w:b/>
      <w:bCs/>
    </w:rPr>
  </w:style>
  <w:style w:type="paragraph" w:customStyle="1" w:styleId="TableParagraph">
    <w:name w:val="Table Paragraph"/>
    <w:basedOn w:val="Normal"/>
    <w:uiPriority w:val="1"/>
    <w:rsid w:val="00D838A0"/>
  </w:style>
  <w:style w:type="table" w:customStyle="1" w:styleId="TableGrid0">
    <w:name w:val="TableGrid"/>
    <w:rsid w:val="004E33FE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REG-H1c">
    <w:name w:val="REG-H1c"/>
    <w:link w:val="REG-H1cChar"/>
    <w:qFormat/>
    <w:rsid w:val="00766238"/>
    <w:pPr>
      <w:spacing w:after="0" w:line="240" w:lineRule="auto"/>
      <w:jc w:val="center"/>
    </w:pPr>
    <w:rPr>
      <w:rFonts w:ascii="Arial" w:hAnsi="Arial"/>
      <w:b/>
      <w:sz w:val="24"/>
      <w:szCs w:val="24"/>
    </w:rPr>
  </w:style>
  <w:style w:type="character" w:customStyle="1" w:styleId="REG-H1bChar">
    <w:name w:val="REG-H1b Char"/>
    <w:basedOn w:val="DefaultParagraphFont"/>
    <w:link w:val="REG-H1b"/>
    <w:rsid w:val="00766238"/>
    <w:rPr>
      <w:rFonts w:ascii="Arial" w:hAnsi="Arial"/>
      <w:b/>
      <w:sz w:val="28"/>
      <w:szCs w:val="24"/>
    </w:rPr>
  </w:style>
  <w:style w:type="character" w:customStyle="1" w:styleId="REG-H1cChar">
    <w:name w:val="REG-H1c Char"/>
    <w:basedOn w:val="REG-H1bChar"/>
    <w:link w:val="REG-H1c"/>
    <w:rsid w:val="00766238"/>
    <w:rPr>
      <w:rFonts w:ascii="Arial" w:hAnsi="Arial"/>
      <w:b/>
      <w:sz w:val="24"/>
      <w:szCs w:val="24"/>
    </w:rPr>
  </w:style>
  <w:style w:type="paragraph" w:customStyle="1" w:styleId="REG-PHA">
    <w:name w:val="REG-PH(A)"/>
    <w:link w:val="REG-PHAChar"/>
    <w:qFormat/>
    <w:rsid w:val="00766238"/>
    <w:pPr>
      <w:spacing w:after="0" w:line="240" w:lineRule="auto"/>
      <w:jc w:val="center"/>
    </w:pPr>
    <w:rPr>
      <w:rFonts w:ascii="Arial" w:hAnsi="Arial"/>
      <w:b/>
      <w:caps/>
      <w:sz w:val="16"/>
      <w:szCs w:val="24"/>
    </w:rPr>
  </w:style>
  <w:style w:type="paragraph" w:customStyle="1" w:styleId="REG-PHb">
    <w:name w:val="REG-PH(b)"/>
    <w:link w:val="REG-PHbChar"/>
    <w:qFormat/>
    <w:rsid w:val="00766238"/>
    <w:pPr>
      <w:spacing w:after="0" w:line="240" w:lineRule="auto"/>
      <w:jc w:val="center"/>
    </w:pPr>
    <w:rPr>
      <w:rFonts w:ascii="Arial" w:hAnsi="Arial" w:cs="Arial"/>
      <w:b/>
      <w:sz w:val="16"/>
      <w:szCs w:val="16"/>
    </w:rPr>
  </w:style>
  <w:style w:type="character" w:customStyle="1" w:styleId="REG-PHAChar">
    <w:name w:val="REG-PH(A) Char"/>
    <w:basedOn w:val="REG-H1bChar"/>
    <w:link w:val="REG-PHA"/>
    <w:rsid w:val="00766238"/>
    <w:rPr>
      <w:rFonts w:ascii="Arial" w:hAnsi="Arial"/>
      <w:b/>
      <w:caps/>
      <w:sz w:val="16"/>
      <w:szCs w:val="24"/>
    </w:rPr>
  </w:style>
  <w:style w:type="character" w:customStyle="1" w:styleId="REG-PHbChar">
    <w:name w:val="REG-PH(b) Char"/>
    <w:basedOn w:val="REG-H1bChar"/>
    <w:link w:val="REG-PHb"/>
    <w:rsid w:val="00766238"/>
    <w:rPr>
      <w:rFonts w:ascii="Arial" w:hAnsi="Arial" w:cs="Arial"/>
      <w:b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uiPriority="59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aliases w:val="Stat Normal"/>
    <w:rsid w:val="00D62753"/>
    <w:pPr>
      <w:spacing w:after="0" w:line="240" w:lineRule="auto"/>
    </w:pPr>
    <w:rPr>
      <w:rFonts w:ascii="Times New Roman" w:hAnsi="Times New Roman"/>
      <w:noProof/>
    </w:rPr>
  </w:style>
  <w:style w:type="paragraph" w:styleId="Heading1">
    <w:name w:val="heading 1"/>
    <w:basedOn w:val="Normal"/>
    <w:link w:val="Heading1Char"/>
    <w:uiPriority w:val="9"/>
    <w:rsid w:val="00D838A0"/>
    <w:pPr>
      <w:ind w:left="871"/>
      <w:outlineLvl w:val="0"/>
    </w:pPr>
    <w:rPr>
      <w:rFonts w:eastAsia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D6275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2753"/>
    <w:rPr>
      <w:rFonts w:ascii="Times New Roman" w:hAnsi="Times New Roman"/>
    </w:rPr>
  </w:style>
  <w:style w:type="paragraph" w:styleId="Header">
    <w:name w:val="header"/>
    <w:basedOn w:val="Normal"/>
    <w:link w:val="HeaderChar"/>
    <w:uiPriority w:val="99"/>
    <w:unhideWhenUsed/>
    <w:rsid w:val="00D6275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2753"/>
    <w:rPr>
      <w:rFonts w:ascii="Times New Roman" w:hAnsi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27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2753"/>
    <w:rPr>
      <w:rFonts w:ascii="Tahoma" w:hAnsi="Tahoma" w:cs="Tahoma"/>
      <w:sz w:val="16"/>
      <w:szCs w:val="16"/>
    </w:rPr>
  </w:style>
  <w:style w:type="paragraph" w:customStyle="1" w:styleId="REG-H3A">
    <w:name w:val="REG-H3A"/>
    <w:link w:val="REG-H3AChar"/>
    <w:qFormat/>
    <w:rsid w:val="00766238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b/>
      <w:caps/>
    </w:rPr>
  </w:style>
  <w:style w:type="paragraph" w:styleId="ListBullet">
    <w:name w:val="List Bullet"/>
    <w:basedOn w:val="Normal"/>
    <w:uiPriority w:val="99"/>
    <w:unhideWhenUsed/>
    <w:rsid w:val="00D62753"/>
    <w:pPr>
      <w:numPr>
        <w:numId w:val="1"/>
      </w:numPr>
      <w:contextualSpacing/>
    </w:pPr>
  </w:style>
  <w:style w:type="character" w:customStyle="1" w:styleId="REG-H3AChar">
    <w:name w:val="REG-H3A Char"/>
    <w:basedOn w:val="DefaultParagraphFont"/>
    <w:link w:val="REG-H3A"/>
    <w:rsid w:val="00766238"/>
    <w:rPr>
      <w:rFonts w:ascii="Times New Roman" w:hAnsi="Times New Roman" w:cs="Times New Roman"/>
      <w:b/>
      <w:caps/>
    </w:rPr>
  </w:style>
  <w:style w:type="character" w:customStyle="1" w:styleId="A3">
    <w:name w:val="A3"/>
    <w:uiPriority w:val="99"/>
    <w:rsid w:val="00D62753"/>
    <w:rPr>
      <w:rFonts w:cs="Times"/>
      <w:color w:val="000000"/>
      <w:sz w:val="22"/>
      <w:szCs w:val="22"/>
    </w:rPr>
  </w:style>
  <w:style w:type="paragraph" w:customStyle="1" w:styleId="Head2B">
    <w:name w:val="Head 2B"/>
    <w:basedOn w:val="AS-H3A"/>
    <w:link w:val="Head2BChar"/>
    <w:rsid w:val="00D62753"/>
  </w:style>
  <w:style w:type="paragraph" w:styleId="ListParagraph">
    <w:name w:val="List Paragraph"/>
    <w:basedOn w:val="Normal"/>
    <w:link w:val="ListParagraphChar"/>
    <w:uiPriority w:val="34"/>
    <w:rsid w:val="00D62753"/>
    <w:pPr>
      <w:ind w:left="720"/>
      <w:contextualSpacing/>
    </w:pPr>
  </w:style>
  <w:style w:type="character" w:customStyle="1" w:styleId="Head2BChar">
    <w:name w:val="Head 2B Char"/>
    <w:basedOn w:val="AS-H3AChar"/>
    <w:link w:val="Head2B"/>
    <w:rsid w:val="00D62753"/>
    <w:rPr>
      <w:rFonts w:ascii="Times New Roman" w:hAnsi="Times New Roman" w:cs="Times New Roman"/>
      <w:b/>
      <w:caps/>
      <w:noProof/>
    </w:rPr>
  </w:style>
  <w:style w:type="paragraph" w:customStyle="1" w:styleId="Head3">
    <w:name w:val="Head 3"/>
    <w:basedOn w:val="ListParagraph"/>
    <w:link w:val="Head3Char"/>
    <w:rsid w:val="00D62753"/>
    <w:pPr>
      <w:suppressAutoHyphens/>
      <w:ind w:left="0"/>
      <w:jc w:val="both"/>
    </w:pPr>
    <w:rPr>
      <w:rFonts w:eastAsia="Times New Roman" w:cs="Times New Roman"/>
      <w:b/>
      <w:bCs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D62753"/>
    <w:rPr>
      <w:rFonts w:ascii="Times New Roman" w:hAnsi="Times New Roman"/>
    </w:rPr>
  </w:style>
  <w:style w:type="character" w:customStyle="1" w:styleId="Head3Char">
    <w:name w:val="Head 3 Char"/>
    <w:basedOn w:val="ListParagraphChar"/>
    <w:link w:val="Head3"/>
    <w:rsid w:val="00D62753"/>
    <w:rPr>
      <w:rFonts w:ascii="Times New Roman" w:eastAsia="Times New Roman" w:hAnsi="Times New Roman" w:cs="Times New Roman"/>
      <w:b/>
      <w:bCs/>
    </w:rPr>
  </w:style>
  <w:style w:type="paragraph" w:customStyle="1" w:styleId="REG-H1a">
    <w:name w:val="REG-H1a"/>
    <w:link w:val="REG-H1aChar"/>
    <w:qFormat/>
    <w:rsid w:val="00766238"/>
    <w:pPr>
      <w:suppressAutoHyphens/>
      <w:autoSpaceDE w:val="0"/>
      <w:autoSpaceDN w:val="0"/>
      <w:adjustRightInd w:val="0"/>
      <w:spacing w:after="0" w:line="240" w:lineRule="auto"/>
      <w:jc w:val="center"/>
    </w:pPr>
    <w:rPr>
      <w:rFonts w:ascii="Arial" w:hAnsi="Arial" w:cs="Arial"/>
      <w:b/>
      <w:sz w:val="36"/>
      <w:szCs w:val="36"/>
    </w:rPr>
  </w:style>
  <w:style w:type="paragraph" w:customStyle="1" w:styleId="REG-H2">
    <w:name w:val="REG-H2"/>
    <w:link w:val="REG-H2Char"/>
    <w:qFormat/>
    <w:rsid w:val="00766238"/>
    <w:pPr>
      <w:suppressAutoHyphens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b/>
      <w:caps/>
      <w:color w:val="00B050"/>
      <w:sz w:val="24"/>
      <w:szCs w:val="24"/>
    </w:rPr>
  </w:style>
  <w:style w:type="character" w:customStyle="1" w:styleId="REG-H1aChar">
    <w:name w:val="REG-H1a Char"/>
    <w:basedOn w:val="DefaultParagraphFont"/>
    <w:link w:val="REG-H1a"/>
    <w:rsid w:val="00766238"/>
    <w:rPr>
      <w:rFonts w:ascii="Arial" w:hAnsi="Arial" w:cs="Arial"/>
      <w:b/>
      <w:sz w:val="36"/>
      <w:szCs w:val="36"/>
    </w:rPr>
  </w:style>
  <w:style w:type="paragraph" w:customStyle="1" w:styleId="AS-H1-Colour">
    <w:name w:val="AS-H1-Colour"/>
    <w:basedOn w:val="Normal"/>
    <w:link w:val="AS-H1-ColourChar"/>
    <w:rsid w:val="00CD13E4"/>
    <w:pPr>
      <w:suppressAutoHyphens/>
      <w:autoSpaceDE w:val="0"/>
      <w:autoSpaceDN w:val="0"/>
      <w:adjustRightInd w:val="0"/>
      <w:jc w:val="center"/>
    </w:pPr>
    <w:rPr>
      <w:rFonts w:ascii="Arial" w:hAnsi="Arial" w:cs="Arial"/>
      <w:b/>
      <w:color w:val="00B050"/>
      <w:sz w:val="36"/>
      <w:szCs w:val="36"/>
    </w:rPr>
  </w:style>
  <w:style w:type="character" w:customStyle="1" w:styleId="REG-H2Char">
    <w:name w:val="REG-H2 Char"/>
    <w:basedOn w:val="DefaultParagraphFont"/>
    <w:link w:val="REG-H2"/>
    <w:rsid w:val="00766238"/>
    <w:rPr>
      <w:rFonts w:ascii="Times New Roman" w:hAnsi="Times New Roman" w:cs="Times New Roman"/>
      <w:b/>
      <w:caps/>
      <w:color w:val="00B050"/>
      <w:sz w:val="24"/>
      <w:szCs w:val="24"/>
    </w:rPr>
  </w:style>
  <w:style w:type="paragraph" w:customStyle="1" w:styleId="AS-H2b">
    <w:name w:val="AS-H2b"/>
    <w:basedOn w:val="Normal"/>
    <w:link w:val="AS-H2bChar"/>
    <w:rsid w:val="00CD13E4"/>
    <w:pPr>
      <w:suppressAutoHyphens/>
      <w:autoSpaceDE w:val="0"/>
      <w:autoSpaceDN w:val="0"/>
      <w:adjustRightInd w:val="0"/>
      <w:jc w:val="center"/>
    </w:pPr>
    <w:rPr>
      <w:rFonts w:ascii="Arial" w:hAnsi="Arial" w:cs="Arial"/>
    </w:rPr>
  </w:style>
  <w:style w:type="character" w:customStyle="1" w:styleId="AS-H1-ColourChar">
    <w:name w:val="AS-H1-Colour Char"/>
    <w:basedOn w:val="DefaultParagraphFont"/>
    <w:link w:val="AS-H1-Colour"/>
    <w:rsid w:val="00CD13E4"/>
    <w:rPr>
      <w:rFonts w:ascii="Arial" w:hAnsi="Arial" w:cs="Arial"/>
      <w:b/>
      <w:noProof/>
      <w:color w:val="00B050"/>
      <w:sz w:val="36"/>
      <w:szCs w:val="36"/>
    </w:rPr>
  </w:style>
  <w:style w:type="paragraph" w:customStyle="1" w:styleId="AS-H3">
    <w:name w:val="AS-H3"/>
    <w:basedOn w:val="AS-H3A"/>
    <w:link w:val="AS-H3Char"/>
    <w:rsid w:val="00CD13E4"/>
    <w:rPr>
      <w:sz w:val="28"/>
    </w:rPr>
  </w:style>
  <w:style w:type="character" w:customStyle="1" w:styleId="AS-H2bChar">
    <w:name w:val="AS-H2b Char"/>
    <w:basedOn w:val="DefaultParagraphFont"/>
    <w:link w:val="AS-H2b"/>
    <w:rsid w:val="00CD13E4"/>
    <w:rPr>
      <w:rFonts w:ascii="Arial" w:hAnsi="Arial" w:cs="Arial"/>
      <w:noProof/>
    </w:rPr>
  </w:style>
  <w:style w:type="paragraph" w:customStyle="1" w:styleId="REG-H3b">
    <w:name w:val="REG-H3b"/>
    <w:link w:val="REG-H3bChar"/>
    <w:qFormat/>
    <w:rsid w:val="00766238"/>
    <w:pPr>
      <w:spacing w:after="0" w:line="240" w:lineRule="auto"/>
      <w:jc w:val="center"/>
    </w:pPr>
    <w:rPr>
      <w:rFonts w:ascii="Times New Roman" w:hAnsi="Times New Roman" w:cs="Times New Roman"/>
    </w:rPr>
  </w:style>
  <w:style w:type="character" w:customStyle="1" w:styleId="AS-H3Char">
    <w:name w:val="AS-H3 Char"/>
    <w:basedOn w:val="AS-H3AChar"/>
    <w:link w:val="AS-H3"/>
    <w:rsid w:val="00CD13E4"/>
    <w:rPr>
      <w:rFonts w:ascii="Times New Roman" w:hAnsi="Times New Roman" w:cs="Times New Roman"/>
      <w:b/>
      <w:caps/>
      <w:noProof/>
      <w:sz w:val="28"/>
    </w:rPr>
  </w:style>
  <w:style w:type="paragraph" w:customStyle="1" w:styleId="AS-H3c">
    <w:name w:val="AS-H3c"/>
    <w:basedOn w:val="Head2B"/>
    <w:link w:val="AS-H3cChar"/>
    <w:rsid w:val="00D62753"/>
    <w:rPr>
      <w:b w:val="0"/>
    </w:rPr>
  </w:style>
  <w:style w:type="character" w:customStyle="1" w:styleId="REG-H3bChar">
    <w:name w:val="REG-H3b Char"/>
    <w:basedOn w:val="REG-H3AChar"/>
    <w:link w:val="REG-H3b"/>
    <w:rsid w:val="00766238"/>
    <w:rPr>
      <w:rFonts w:ascii="Times New Roman" w:hAnsi="Times New Roman" w:cs="Times New Roman"/>
      <w:b w:val="0"/>
      <w:caps w:val="0"/>
    </w:rPr>
  </w:style>
  <w:style w:type="paragraph" w:customStyle="1" w:styleId="AS-H3d">
    <w:name w:val="AS-H3d"/>
    <w:basedOn w:val="Head2B"/>
    <w:link w:val="AS-H3dChar"/>
    <w:rsid w:val="00D62753"/>
  </w:style>
  <w:style w:type="character" w:customStyle="1" w:styleId="AS-H3cChar">
    <w:name w:val="AS-H3c Char"/>
    <w:basedOn w:val="Head2BChar"/>
    <w:link w:val="AS-H3c"/>
    <w:rsid w:val="00D62753"/>
    <w:rPr>
      <w:rFonts w:ascii="Times New Roman" w:hAnsi="Times New Roman" w:cs="Times New Roman"/>
      <w:b w:val="0"/>
      <w:caps/>
      <w:noProof/>
    </w:rPr>
  </w:style>
  <w:style w:type="paragraph" w:customStyle="1" w:styleId="REG-P0">
    <w:name w:val="REG-P(0)"/>
    <w:basedOn w:val="Normal"/>
    <w:link w:val="REG-P0Char"/>
    <w:qFormat/>
    <w:rsid w:val="00766238"/>
    <w:pPr>
      <w:tabs>
        <w:tab w:val="left" w:pos="567"/>
      </w:tabs>
      <w:jc w:val="both"/>
    </w:pPr>
    <w:rPr>
      <w:rFonts w:eastAsia="Times New Roman" w:cs="Times New Roman"/>
      <w:noProof w:val="0"/>
    </w:rPr>
  </w:style>
  <w:style w:type="character" w:customStyle="1" w:styleId="AS-H3dChar">
    <w:name w:val="AS-H3d Char"/>
    <w:basedOn w:val="Head2BChar"/>
    <w:link w:val="AS-H3d"/>
    <w:rsid w:val="00D62753"/>
    <w:rPr>
      <w:rFonts w:ascii="Times New Roman" w:hAnsi="Times New Roman" w:cs="Times New Roman"/>
      <w:b/>
      <w:caps/>
      <w:noProof/>
    </w:rPr>
  </w:style>
  <w:style w:type="paragraph" w:customStyle="1" w:styleId="REG-P1">
    <w:name w:val="REG-P(1)"/>
    <w:basedOn w:val="Normal"/>
    <w:link w:val="REG-P1Char"/>
    <w:qFormat/>
    <w:rsid w:val="00766238"/>
    <w:pPr>
      <w:suppressAutoHyphens/>
      <w:ind w:firstLine="567"/>
      <w:jc w:val="both"/>
    </w:pPr>
    <w:rPr>
      <w:rFonts w:eastAsia="Times New Roman" w:cs="Times New Roman"/>
      <w:noProof w:val="0"/>
    </w:rPr>
  </w:style>
  <w:style w:type="character" w:customStyle="1" w:styleId="REG-P0Char">
    <w:name w:val="REG-P(0) Char"/>
    <w:basedOn w:val="DefaultParagraphFont"/>
    <w:link w:val="REG-P0"/>
    <w:rsid w:val="00766238"/>
    <w:rPr>
      <w:rFonts w:ascii="Times New Roman" w:eastAsia="Times New Roman" w:hAnsi="Times New Roman" w:cs="Times New Roman"/>
    </w:rPr>
  </w:style>
  <w:style w:type="paragraph" w:customStyle="1" w:styleId="REG-Pa">
    <w:name w:val="REG-P(a)"/>
    <w:basedOn w:val="Normal"/>
    <w:link w:val="REG-PaChar"/>
    <w:qFormat/>
    <w:rsid w:val="00766238"/>
    <w:pPr>
      <w:ind w:left="1134" w:hanging="567"/>
      <w:jc w:val="both"/>
    </w:pPr>
    <w:rPr>
      <w:noProof w:val="0"/>
    </w:rPr>
  </w:style>
  <w:style w:type="character" w:customStyle="1" w:styleId="REG-P1Char">
    <w:name w:val="REG-P(1) Char"/>
    <w:basedOn w:val="DefaultParagraphFont"/>
    <w:link w:val="REG-P1"/>
    <w:rsid w:val="00766238"/>
    <w:rPr>
      <w:rFonts w:ascii="Times New Roman" w:eastAsia="Times New Roman" w:hAnsi="Times New Roman" w:cs="Times New Roman"/>
    </w:rPr>
  </w:style>
  <w:style w:type="paragraph" w:customStyle="1" w:styleId="REG-Pi">
    <w:name w:val="REG-P(i)"/>
    <w:basedOn w:val="Normal"/>
    <w:link w:val="REG-PiChar"/>
    <w:qFormat/>
    <w:rsid w:val="00766238"/>
    <w:pPr>
      <w:suppressAutoHyphens/>
      <w:ind w:left="1701" w:hanging="567"/>
      <w:jc w:val="both"/>
    </w:pPr>
    <w:rPr>
      <w:rFonts w:eastAsia="Times New Roman" w:cs="Times New Roman"/>
      <w:noProof w:val="0"/>
    </w:rPr>
  </w:style>
  <w:style w:type="character" w:customStyle="1" w:styleId="REG-PaChar">
    <w:name w:val="REG-P(a) Char"/>
    <w:basedOn w:val="DefaultParagraphFont"/>
    <w:link w:val="REG-Pa"/>
    <w:rsid w:val="00766238"/>
    <w:rPr>
      <w:rFonts w:ascii="Times New Roman" w:hAnsi="Times New Roman"/>
    </w:rPr>
  </w:style>
  <w:style w:type="paragraph" w:customStyle="1" w:styleId="AS-Pahang">
    <w:name w:val="AS-P(a)hang"/>
    <w:basedOn w:val="Normal"/>
    <w:link w:val="AS-PahangChar"/>
    <w:rsid w:val="00D62753"/>
    <w:pPr>
      <w:suppressAutoHyphens/>
      <w:ind w:left="1134" w:right="-7" w:hanging="567"/>
      <w:jc w:val="both"/>
    </w:pPr>
    <w:rPr>
      <w:rFonts w:eastAsia="Times New Roman" w:cs="Times New Roman"/>
    </w:rPr>
  </w:style>
  <w:style w:type="character" w:customStyle="1" w:styleId="REG-PiChar">
    <w:name w:val="REG-P(i) Char"/>
    <w:basedOn w:val="DefaultParagraphFont"/>
    <w:link w:val="REG-Pi"/>
    <w:rsid w:val="00766238"/>
    <w:rPr>
      <w:rFonts w:ascii="Times New Roman" w:eastAsia="Times New Roman" w:hAnsi="Times New Roman" w:cs="Times New Roman"/>
    </w:rPr>
  </w:style>
  <w:style w:type="paragraph" w:customStyle="1" w:styleId="REG-Paa">
    <w:name w:val="REG-P(aa)"/>
    <w:basedOn w:val="Normal"/>
    <w:link w:val="REG-PaaChar"/>
    <w:qFormat/>
    <w:rsid w:val="00766238"/>
    <w:pPr>
      <w:suppressAutoHyphens/>
      <w:ind w:left="2268" w:hanging="567"/>
      <w:jc w:val="both"/>
    </w:pPr>
    <w:rPr>
      <w:rFonts w:eastAsia="Times New Roman" w:cs="Times New Roman"/>
      <w:noProof w:val="0"/>
    </w:rPr>
  </w:style>
  <w:style w:type="character" w:customStyle="1" w:styleId="AS-PahangChar">
    <w:name w:val="AS-P(a)hang Char"/>
    <w:basedOn w:val="DefaultParagraphFont"/>
    <w:link w:val="AS-Pahang"/>
    <w:rsid w:val="00D62753"/>
    <w:rPr>
      <w:rFonts w:ascii="Times New Roman" w:eastAsia="Times New Roman" w:hAnsi="Times New Roman" w:cs="Times New Roman"/>
    </w:rPr>
  </w:style>
  <w:style w:type="paragraph" w:customStyle="1" w:styleId="REG-Amend">
    <w:name w:val="REG-Amend"/>
    <w:link w:val="REG-AmendChar"/>
    <w:qFormat/>
    <w:rsid w:val="00766238"/>
    <w:pPr>
      <w:spacing w:after="0" w:line="240" w:lineRule="auto"/>
      <w:jc w:val="center"/>
    </w:pPr>
    <w:rPr>
      <w:rFonts w:ascii="Arial" w:eastAsia="Times New Roman" w:hAnsi="Arial" w:cs="Arial"/>
      <w:b/>
      <w:color w:val="00B050"/>
      <w:sz w:val="18"/>
      <w:szCs w:val="18"/>
    </w:rPr>
  </w:style>
  <w:style w:type="character" w:customStyle="1" w:styleId="REG-PaaChar">
    <w:name w:val="REG-P(aa) Char"/>
    <w:basedOn w:val="DefaultParagraphFont"/>
    <w:link w:val="REG-Paa"/>
    <w:rsid w:val="00766238"/>
    <w:rPr>
      <w:rFonts w:ascii="Times New Roman" w:eastAsia="Times New Roman" w:hAnsi="Times New Roman" w:cs="Times New Roman"/>
    </w:rPr>
  </w:style>
  <w:style w:type="character" w:customStyle="1" w:styleId="REG-AmendChar">
    <w:name w:val="REG-Amend Char"/>
    <w:basedOn w:val="REG-P0Char"/>
    <w:link w:val="REG-Amend"/>
    <w:rsid w:val="00766238"/>
    <w:rPr>
      <w:rFonts w:ascii="Arial" w:eastAsia="Times New Roman" w:hAnsi="Arial" w:cs="Arial"/>
      <w:b/>
      <w:color w:val="00B050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6275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6275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62753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6275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62753"/>
    <w:rPr>
      <w:rFonts w:ascii="Times New Roman" w:hAnsi="Times New Roman"/>
      <w:b/>
      <w:bCs/>
      <w:sz w:val="20"/>
      <w:szCs w:val="20"/>
    </w:rPr>
  </w:style>
  <w:style w:type="paragraph" w:customStyle="1" w:styleId="AS-H4A">
    <w:name w:val="AS-H4A"/>
    <w:basedOn w:val="AS-P0"/>
    <w:link w:val="AS-H4AChar"/>
    <w:rsid w:val="00D62753"/>
    <w:pPr>
      <w:tabs>
        <w:tab w:val="clear" w:pos="567"/>
      </w:tabs>
      <w:jc w:val="center"/>
    </w:pPr>
    <w:rPr>
      <w:b/>
      <w:caps/>
    </w:rPr>
  </w:style>
  <w:style w:type="paragraph" w:customStyle="1" w:styleId="AS-H4b">
    <w:name w:val="AS-H4b"/>
    <w:basedOn w:val="AS-P0"/>
    <w:link w:val="AS-H4bChar"/>
    <w:rsid w:val="00D62753"/>
    <w:pPr>
      <w:tabs>
        <w:tab w:val="clear" w:pos="567"/>
      </w:tabs>
      <w:jc w:val="center"/>
    </w:pPr>
    <w:rPr>
      <w:b/>
    </w:rPr>
  </w:style>
  <w:style w:type="character" w:customStyle="1" w:styleId="AS-H4AChar">
    <w:name w:val="AS-H4A Char"/>
    <w:basedOn w:val="AS-P0Char"/>
    <w:link w:val="AS-H4A"/>
    <w:rsid w:val="00D62753"/>
    <w:rPr>
      <w:rFonts w:ascii="Times New Roman" w:eastAsia="Times New Roman" w:hAnsi="Times New Roman" w:cs="Times New Roman"/>
      <w:b/>
      <w:caps/>
    </w:rPr>
  </w:style>
  <w:style w:type="character" w:customStyle="1" w:styleId="AS-H4bChar">
    <w:name w:val="AS-H4b Char"/>
    <w:basedOn w:val="AS-P0Char"/>
    <w:link w:val="AS-H4b"/>
    <w:rsid w:val="00D62753"/>
    <w:rPr>
      <w:rFonts w:ascii="Times New Roman" w:eastAsia="Times New Roman" w:hAnsi="Times New Roman" w:cs="Times New Roman"/>
      <w:b/>
    </w:rPr>
  </w:style>
  <w:style w:type="paragraph" w:customStyle="1" w:styleId="AS-H2a">
    <w:name w:val="AS-H2a"/>
    <w:basedOn w:val="Normal"/>
    <w:link w:val="AS-H2aChar"/>
    <w:rsid w:val="00CD13E4"/>
    <w:pPr>
      <w:suppressAutoHyphens/>
      <w:autoSpaceDE w:val="0"/>
      <w:autoSpaceDN w:val="0"/>
      <w:adjustRightInd w:val="0"/>
      <w:jc w:val="center"/>
    </w:pPr>
    <w:rPr>
      <w:rFonts w:ascii="Arial" w:hAnsi="Arial" w:cs="Arial"/>
      <w:b/>
    </w:rPr>
  </w:style>
  <w:style w:type="character" w:customStyle="1" w:styleId="AS-H2aChar">
    <w:name w:val="AS-H2a Char"/>
    <w:basedOn w:val="DefaultParagraphFont"/>
    <w:link w:val="AS-H2a"/>
    <w:rsid w:val="00CD13E4"/>
    <w:rPr>
      <w:rFonts w:ascii="Arial" w:hAnsi="Arial" w:cs="Arial"/>
      <w:b/>
      <w:noProof/>
    </w:rPr>
  </w:style>
  <w:style w:type="paragraph" w:customStyle="1" w:styleId="REG-H1d">
    <w:name w:val="REG-H1d"/>
    <w:link w:val="REG-H1dChar"/>
    <w:qFormat/>
    <w:rsid w:val="00766238"/>
    <w:pPr>
      <w:spacing w:after="0" w:line="240" w:lineRule="auto"/>
      <w:jc w:val="center"/>
    </w:pPr>
    <w:rPr>
      <w:rFonts w:ascii="Arial" w:hAnsi="Arial" w:cs="Arial"/>
      <w:color w:val="000000"/>
      <w:szCs w:val="24"/>
      <w:lang w:val="en-ZA"/>
    </w:rPr>
  </w:style>
  <w:style w:type="character" w:customStyle="1" w:styleId="REG-H1dChar">
    <w:name w:val="REG-H1d Char"/>
    <w:basedOn w:val="AS-H2aChar"/>
    <w:link w:val="REG-H1d"/>
    <w:rsid w:val="00766238"/>
    <w:rPr>
      <w:rFonts w:ascii="Arial" w:hAnsi="Arial" w:cs="Arial"/>
      <w:b w:val="0"/>
      <w:noProof/>
      <w:color w:val="000000"/>
      <w:szCs w:val="24"/>
      <w:lang w:val="en-ZA"/>
    </w:rPr>
  </w:style>
  <w:style w:type="table" w:styleId="TableGrid">
    <w:name w:val="Table Grid"/>
    <w:basedOn w:val="TableNormal"/>
    <w:uiPriority w:val="59"/>
    <w:rsid w:val="006441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rsid w:val="00267B91"/>
    <w:pPr>
      <w:widowControl w:val="0"/>
      <w:ind w:left="1150"/>
    </w:pPr>
    <w:rPr>
      <w:rFonts w:eastAsia="Times New Roman"/>
      <w:sz w:val="24"/>
      <w:szCs w:val="24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267B91"/>
    <w:rPr>
      <w:rFonts w:ascii="Times New Roman" w:eastAsia="Times New Roman" w:hAnsi="Times New Roman"/>
      <w:sz w:val="24"/>
      <w:szCs w:val="24"/>
      <w:lang w:val="en-US" w:eastAsia="en-US"/>
    </w:rPr>
  </w:style>
  <w:style w:type="paragraph" w:customStyle="1" w:styleId="AS-P0">
    <w:name w:val="AS-P(0)"/>
    <w:basedOn w:val="Normal"/>
    <w:link w:val="AS-P0Char"/>
    <w:rsid w:val="00D62753"/>
    <w:pPr>
      <w:tabs>
        <w:tab w:val="left" w:pos="567"/>
      </w:tabs>
      <w:jc w:val="both"/>
    </w:pPr>
    <w:rPr>
      <w:rFonts w:eastAsia="Times New Roman" w:cs="Times New Roman"/>
    </w:rPr>
  </w:style>
  <w:style w:type="character" w:customStyle="1" w:styleId="AS-P0Char">
    <w:name w:val="AS-P(0) Char"/>
    <w:basedOn w:val="DefaultParagraphFont"/>
    <w:link w:val="AS-P0"/>
    <w:rsid w:val="00D62753"/>
    <w:rPr>
      <w:rFonts w:ascii="Times New Roman" w:eastAsia="Times New Roman" w:hAnsi="Times New Roman" w:cs="Times New Roman"/>
    </w:rPr>
  </w:style>
  <w:style w:type="paragraph" w:customStyle="1" w:styleId="AS-H3A">
    <w:name w:val="AS-H3A"/>
    <w:basedOn w:val="Normal"/>
    <w:link w:val="AS-H3AChar"/>
    <w:rsid w:val="00CD13E4"/>
    <w:pPr>
      <w:autoSpaceDE w:val="0"/>
      <w:autoSpaceDN w:val="0"/>
      <w:adjustRightInd w:val="0"/>
      <w:jc w:val="center"/>
    </w:pPr>
    <w:rPr>
      <w:rFonts w:cs="Times New Roman"/>
      <w:b/>
      <w:caps/>
    </w:rPr>
  </w:style>
  <w:style w:type="character" w:customStyle="1" w:styleId="AS-H3AChar">
    <w:name w:val="AS-H3A Char"/>
    <w:basedOn w:val="DefaultParagraphFont"/>
    <w:link w:val="AS-H3A"/>
    <w:rsid w:val="00CD13E4"/>
    <w:rPr>
      <w:rFonts w:ascii="Times New Roman" w:hAnsi="Times New Roman" w:cs="Times New Roman"/>
      <w:b/>
      <w:caps/>
      <w:noProof/>
    </w:rPr>
  </w:style>
  <w:style w:type="paragraph" w:customStyle="1" w:styleId="AS-H1a">
    <w:name w:val="AS-H1a"/>
    <w:basedOn w:val="Normal"/>
    <w:link w:val="AS-H1aChar"/>
    <w:rsid w:val="00CD13E4"/>
    <w:pPr>
      <w:suppressAutoHyphens/>
      <w:autoSpaceDE w:val="0"/>
      <w:autoSpaceDN w:val="0"/>
      <w:adjustRightInd w:val="0"/>
      <w:jc w:val="center"/>
    </w:pPr>
    <w:rPr>
      <w:rFonts w:ascii="Arial" w:hAnsi="Arial" w:cs="Arial"/>
      <w:b/>
      <w:sz w:val="36"/>
      <w:szCs w:val="36"/>
    </w:rPr>
  </w:style>
  <w:style w:type="paragraph" w:customStyle="1" w:styleId="AS-H2">
    <w:name w:val="AS-H2"/>
    <w:basedOn w:val="Normal"/>
    <w:link w:val="AS-H2Char"/>
    <w:rsid w:val="00CD13E4"/>
    <w:pPr>
      <w:suppressAutoHyphens/>
      <w:autoSpaceDE w:val="0"/>
      <w:autoSpaceDN w:val="0"/>
      <w:adjustRightInd w:val="0"/>
      <w:jc w:val="center"/>
    </w:pPr>
    <w:rPr>
      <w:rFonts w:cs="Times New Roman"/>
      <w:b/>
      <w:caps/>
      <w:color w:val="000000"/>
      <w:sz w:val="26"/>
    </w:rPr>
  </w:style>
  <w:style w:type="character" w:customStyle="1" w:styleId="AS-H1aChar">
    <w:name w:val="AS-H1a Char"/>
    <w:basedOn w:val="DefaultParagraphFont"/>
    <w:link w:val="AS-H1a"/>
    <w:rsid w:val="00CD13E4"/>
    <w:rPr>
      <w:rFonts w:ascii="Arial" w:hAnsi="Arial" w:cs="Arial"/>
      <w:b/>
      <w:noProof/>
      <w:sz w:val="36"/>
      <w:szCs w:val="36"/>
    </w:rPr>
  </w:style>
  <w:style w:type="character" w:customStyle="1" w:styleId="AS-H2Char">
    <w:name w:val="AS-H2 Char"/>
    <w:basedOn w:val="DefaultParagraphFont"/>
    <w:link w:val="AS-H2"/>
    <w:rsid w:val="00CD13E4"/>
    <w:rPr>
      <w:rFonts w:ascii="Times New Roman" w:hAnsi="Times New Roman" w:cs="Times New Roman"/>
      <w:b/>
      <w:caps/>
      <w:noProof/>
      <w:color w:val="000000"/>
      <w:sz w:val="26"/>
    </w:rPr>
  </w:style>
  <w:style w:type="paragraph" w:customStyle="1" w:styleId="AS-H3b">
    <w:name w:val="AS-H3b"/>
    <w:basedOn w:val="Normal"/>
    <w:link w:val="AS-H3bChar"/>
    <w:autoRedefine/>
    <w:rsid w:val="00D62753"/>
    <w:pPr>
      <w:jc w:val="center"/>
    </w:pPr>
    <w:rPr>
      <w:rFonts w:cs="Times New Roman"/>
      <w:b/>
    </w:rPr>
  </w:style>
  <w:style w:type="character" w:customStyle="1" w:styleId="AS-H3bChar">
    <w:name w:val="AS-H3b Char"/>
    <w:basedOn w:val="AS-H3AChar"/>
    <w:link w:val="AS-H3b"/>
    <w:rsid w:val="00D62753"/>
    <w:rPr>
      <w:rFonts w:ascii="Times New Roman" w:hAnsi="Times New Roman" w:cs="Times New Roman"/>
      <w:b/>
      <w:caps w:val="0"/>
      <w:noProof/>
    </w:rPr>
  </w:style>
  <w:style w:type="paragraph" w:customStyle="1" w:styleId="AS-P1">
    <w:name w:val="AS-P(1)"/>
    <w:basedOn w:val="Normal"/>
    <w:link w:val="AS-P1Char"/>
    <w:rsid w:val="00D62753"/>
    <w:pPr>
      <w:suppressAutoHyphens/>
      <w:ind w:right="-7" w:firstLine="567"/>
      <w:jc w:val="both"/>
    </w:pPr>
    <w:rPr>
      <w:rFonts w:eastAsia="Times New Roman" w:cs="Times New Roman"/>
    </w:rPr>
  </w:style>
  <w:style w:type="paragraph" w:customStyle="1" w:styleId="AS-Pa">
    <w:name w:val="AS-P(a)"/>
    <w:basedOn w:val="AS-Pahang"/>
    <w:link w:val="AS-PaChar"/>
    <w:rsid w:val="00D62753"/>
  </w:style>
  <w:style w:type="character" w:customStyle="1" w:styleId="AS-P1Char">
    <w:name w:val="AS-P(1) Char"/>
    <w:basedOn w:val="DefaultParagraphFont"/>
    <w:link w:val="AS-P1"/>
    <w:rsid w:val="00D62753"/>
    <w:rPr>
      <w:rFonts w:ascii="Times New Roman" w:eastAsia="Times New Roman" w:hAnsi="Times New Roman" w:cs="Times New Roman"/>
    </w:rPr>
  </w:style>
  <w:style w:type="paragraph" w:customStyle="1" w:styleId="AS-Pi">
    <w:name w:val="AS-P(i)"/>
    <w:basedOn w:val="Normal"/>
    <w:link w:val="AS-PiChar"/>
    <w:rsid w:val="00D62753"/>
    <w:pPr>
      <w:suppressAutoHyphens/>
      <w:ind w:left="1701" w:right="-7" w:hanging="567"/>
      <w:jc w:val="both"/>
    </w:pPr>
    <w:rPr>
      <w:rFonts w:eastAsia="Times New Roman" w:cs="Times New Roman"/>
    </w:rPr>
  </w:style>
  <w:style w:type="character" w:customStyle="1" w:styleId="AS-PaChar">
    <w:name w:val="AS-P(a) Char"/>
    <w:basedOn w:val="DefaultParagraphFont"/>
    <w:link w:val="AS-Pa"/>
    <w:rsid w:val="00D62753"/>
    <w:rPr>
      <w:rFonts w:ascii="Times New Roman" w:eastAsia="Times New Roman" w:hAnsi="Times New Roman" w:cs="Times New Roman"/>
    </w:rPr>
  </w:style>
  <w:style w:type="character" w:customStyle="1" w:styleId="AS-PiChar">
    <w:name w:val="AS-P(i) Char"/>
    <w:basedOn w:val="DefaultParagraphFont"/>
    <w:link w:val="AS-Pi"/>
    <w:rsid w:val="00D62753"/>
    <w:rPr>
      <w:rFonts w:ascii="Times New Roman" w:eastAsia="Times New Roman" w:hAnsi="Times New Roman" w:cs="Times New Roman"/>
    </w:rPr>
  </w:style>
  <w:style w:type="paragraph" w:customStyle="1" w:styleId="AS-Paa">
    <w:name w:val="AS-P(aa)"/>
    <w:basedOn w:val="Normal"/>
    <w:link w:val="AS-PaaChar"/>
    <w:rsid w:val="00D62753"/>
    <w:pPr>
      <w:suppressAutoHyphens/>
      <w:ind w:left="2267" w:right="-7" w:hanging="566"/>
      <w:jc w:val="both"/>
    </w:pPr>
    <w:rPr>
      <w:rFonts w:eastAsia="Times New Roman" w:cs="Times New Roman"/>
    </w:rPr>
  </w:style>
  <w:style w:type="paragraph" w:customStyle="1" w:styleId="AS-P-Amend">
    <w:name w:val="AS-P-Amend"/>
    <w:link w:val="AS-P-AmendChar"/>
    <w:rsid w:val="00D62753"/>
    <w:pPr>
      <w:spacing w:after="0" w:line="240" w:lineRule="auto"/>
      <w:jc w:val="center"/>
    </w:pPr>
    <w:rPr>
      <w:rFonts w:ascii="Arial" w:eastAsia="Times New Roman" w:hAnsi="Arial" w:cs="Arial"/>
      <w:b/>
      <w:color w:val="00B050"/>
      <w:sz w:val="18"/>
      <w:szCs w:val="18"/>
    </w:rPr>
  </w:style>
  <w:style w:type="character" w:customStyle="1" w:styleId="AS-PaaChar">
    <w:name w:val="AS-P(aa) Char"/>
    <w:basedOn w:val="DefaultParagraphFont"/>
    <w:link w:val="AS-Paa"/>
    <w:rsid w:val="00D62753"/>
    <w:rPr>
      <w:rFonts w:ascii="Times New Roman" w:eastAsia="Times New Roman" w:hAnsi="Times New Roman" w:cs="Times New Roman"/>
    </w:rPr>
  </w:style>
  <w:style w:type="character" w:customStyle="1" w:styleId="AS-P-AmendChar">
    <w:name w:val="AS-P-Amend Char"/>
    <w:basedOn w:val="AS-P0Char"/>
    <w:link w:val="AS-P-Amend"/>
    <w:rsid w:val="00D62753"/>
    <w:rPr>
      <w:rFonts w:ascii="Arial" w:eastAsia="Times New Roman" w:hAnsi="Arial" w:cs="Arial"/>
      <w:b/>
      <w:color w:val="00B050"/>
      <w:sz w:val="18"/>
      <w:szCs w:val="18"/>
    </w:rPr>
  </w:style>
  <w:style w:type="paragraph" w:customStyle="1" w:styleId="AS-H1b">
    <w:name w:val="AS-H1b"/>
    <w:basedOn w:val="Normal"/>
    <w:link w:val="AS-H1bChar"/>
    <w:rsid w:val="00CD13E4"/>
    <w:pPr>
      <w:jc w:val="center"/>
    </w:pPr>
    <w:rPr>
      <w:rFonts w:ascii="Arial" w:hAnsi="Arial" w:cs="Arial"/>
      <w:b/>
      <w:color w:val="000000"/>
      <w:sz w:val="24"/>
      <w:szCs w:val="24"/>
    </w:rPr>
  </w:style>
  <w:style w:type="character" w:customStyle="1" w:styleId="AS-H1bChar">
    <w:name w:val="AS-H1b Char"/>
    <w:basedOn w:val="AS-H2aChar"/>
    <w:link w:val="AS-H1b"/>
    <w:rsid w:val="00CD13E4"/>
    <w:rPr>
      <w:rFonts w:ascii="Arial" w:hAnsi="Arial" w:cs="Arial"/>
      <w:b/>
      <w:noProof/>
      <w:color w:val="000000"/>
      <w:sz w:val="24"/>
      <w:szCs w:val="24"/>
    </w:rPr>
  </w:style>
  <w:style w:type="paragraph" w:customStyle="1" w:styleId="REG-H1b">
    <w:name w:val="REG-H1b"/>
    <w:link w:val="REG-H1bChar"/>
    <w:qFormat/>
    <w:rsid w:val="00766238"/>
    <w:pPr>
      <w:spacing w:after="0" w:line="240" w:lineRule="auto"/>
      <w:jc w:val="center"/>
    </w:pPr>
    <w:rPr>
      <w:rFonts w:ascii="Arial" w:hAnsi="Arial"/>
      <w:b/>
      <w:sz w:val="2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838A0"/>
    <w:rPr>
      <w:rFonts w:ascii="Times New Roman" w:eastAsia="Times New Roman" w:hAnsi="Times New Roman"/>
      <w:b/>
      <w:bCs/>
    </w:rPr>
  </w:style>
  <w:style w:type="paragraph" w:customStyle="1" w:styleId="TableParagraph">
    <w:name w:val="Table Paragraph"/>
    <w:basedOn w:val="Normal"/>
    <w:uiPriority w:val="1"/>
    <w:rsid w:val="00D838A0"/>
  </w:style>
  <w:style w:type="table" w:customStyle="1" w:styleId="TableGrid0">
    <w:name w:val="TableGrid"/>
    <w:rsid w:val="004E33FE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REG-H1c">
    <w:name w:val="REG-H1c"/>
    <w:link w:val="REG-H1cChar"/>
    <w:qFormat/>
    <w:rsid w:val="00766238"/>
    <w:pPr>
      <w:spacing w:after="0" w:line="240" w:lineRule="auto"/>
      <w:jc w:val="center"/>
    </w:pPr>
    <w:rPr>
      <w:rFonts w:ascii="Arial" w:hAnsi="Arial"/>
      <w:b/>
      <w:sz w:val="24"/>
      <w:szCs w:val="24"/>
    </w:rPr>
  </w:style>
  <w:style w:type="character" w:customStyle="1" w:styleId="REG-H1bChar">
    <w:name w:val="REG-H1b Char"/>
    <w:basedOn w:val="DefaultParagraphFont"/>
    <w:link w:val="REG-H1b"/>
    <w:rsid w:val="00766238"/>
    <w:rPr>
      <w:rFonts w:ascii="Arial" w:hAnsi="Arial"/>
      <w:b/>
      <w:sz w:val="28"/>
      <w:szCs w:val="24"/>
    </w:rPr>
  </w:style>
  <w:style w:type="character" w:customStyle="1" w:styleId="REG-H1cChar">
    <w:name w:val="REG-H1c Char"/>
    <w:basedOn w:val="REG-H1bChar"/>
    <w:link w:val="REG-H1c"/>
    <w:rsid w:val="00766238"/>
    <w:rPr>
      <w:rFonts w:ascii="Arial" w:hAnsi="Arial"/>
      <w:b/>
      <w:sz w:val="24"/>
      <w:szCs w:val="24"/>
    </w:rPr>
  </w:style>
  <w:style w:type="paragraph" w:customStyle="1" w:styleId="REG-PHA">
    <w:name w:val="REG-PH(A)"/>
    <w:link w:val="REG-PHAChar"/>
    <w:qFormat/>
    <w:rsid w:val="00766238"/>
    <w:pPr>
      <w:spacing w:after="0" w:line="240" w:lineRule="auto"/>
      <w:jc w:val="center"/>
    </w:pPr>
    <w:rPr>
      <w:rFonts w:ascii="Arial" w:hAnsi="Arial"/>
      <w:b/>
      <w:caps/>
      <w:sz w:val="16"/>
      <w:szCs w:val="24"/>
    </w:rPr>
  </w:style>
  <w:style w:type="paragraph" w:customStyle="1" w:styleId="REG-PHb">
    <w:name w:val="REG-PH(b)"/>
    <w:link w:val="REG-PHbChar"/>
    <w:qFormat/>
    <w:rsid w:val="00766238"/>
    <w:pPr>
      <w:spacing w:after="0" w:line="240" w:lineRule="auto"/>
      <w:jc w:val="center"/>
    </w:pPr>
    <w:rPr>
      <w:rFonts w:ascii="Arial" w:hAnsi="Arial" w:cs="Arial"/>
      <w:b/>
      <w:sz w:val="16"/>
      <w:szCs w:val="16"/>
    </w:rPr>
  </w:style>
  <w:style w:type="character" w:customStyle="1" w:styleId="REG-PHAChar">
    <w:name w:val="REG-PH(A) Char"/>
    <w:basedOn w:val="REG-H1bChar"/>
    <w:link w:val="REG-PHA"/>
    <w:rsid w:val="00766238"/>
    <w:rPr>
      <w:rFonts w:ascii="Arial" w:hAnsi="Arial"/>
      <w:b/>
      <w:caps/>
      <w:sz w:val="16"/>
      <w:szCs w:val="24"/>
    </w:rPr>
  </w:style>
  <w:style w:type="character" w:customStyle="1" w:styleId="REG-PHbChar">
    <w:name w:val="REG-PH(b) Char"/>
    <w:basedOn w:val="REG-H1bChar"/>
    <w:link w:val="REG-PHb"/>
    <w:rsid w:val="00766238"/>
    <w:rPr>
      <w:rFonts w:ascii="Arial" w:hAnsi="Arial" w:cs="Arial"/>
      <w:b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image" Target="media/image8.png"/><Relationship Id="rId26" Type="http://schemas.microsoft.com/office/2011/relationships/commentsExtended" Target="commentsExtended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7.png"/><Relationship Id="rId25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ser\Application%20Data\Microsoft\Templates\GRN%20Annotated%20Statute%20Template%20-%20Post-Independence%20Regulations.dotx" TargetMode="Externa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55CF3D-BF0D-468D-95DC-2176040296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GRN Annotated Statute Template - Post-Independence Regulations.dotx</Template>
  <TotalTime>82</TotalTime>
  <Pages>12</Pages>
  <Words>813</Words>
  <Characters>4636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#4378-Gov N226-Act 8 of 2009</vt:lpstr>
    </vt:vector>
  </TitlesOfParts>
  <Company/>
  <LinksUpToDate>false</LinksUpToDate>
  <CharactersWithSpaces>5439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#4378-Gov N226-Act 8 of 2009</dc:title>
  <dc:creator>Roojin Habibi</dc:creator>
  <cp:lastModifiedBy>Private</cp:lastModifiedBy>
  <cp:revision>18</cp:revision>
  <dcterms:created xsi:type="dcterms:W3CDTF">2016-08-15T13:06:00Z</dcterms:created>
  <dcterms:modified xsi:type="dcterms:W3CDTF">2016-08-30T06:00:00Z</dcterms:modified>
</cp:coreProperties>
</file>