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CE75E" w14:textId="77777777" w:rsidR="00D721E9" w:rsidRPr="00D85EFB" w:rsidRDefault="00AF321A" w:rsidP="00D51089">
      <w:pPr>
        <w:pStyle w:val="REG-H1a"/>
      </w:pPr>
      <w:r w:rsidRPr="00D85EFB">
        <w:rPr>
          <w:lang w:eastAsia="en-US"/>
        </w:rPr>
        <w:drawing>
          <wp:anchor distT="0" distB="0" distL="114300" distR="114300" simplePos="0" relativeHeight="251658240" behindDoc="0" locked="1" layoutInCell="0" allowOverlap="0" wp14:anchorId="53455DA2" wp14:editId="272602B8">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B74ECBF" w14:textId="77777777" w:rsidR="00EB7655" w:rsidRPr="00D85EFB" w:rsidRDefault="00D2019F" w:rsidP="00682D07">
      <w:pPr>
        <w:pStyle w:val="REG-H1d"/>
        <w:rPr>
          <w:lang w:val="en-GB"/>
        </w:rPr>
      </w:pPr>
      <w:r w:rsidRPr="00D85EFB">
        <w:rPr>
          <w:lang w:val="en-GB"/>
        </w:rPr>
        <w:t xml:space="preserve">REGULATIONS MADE IN </w:t>
      </w:r>
      <w:bookmarkStart w:id="0" w:name="_GoBack"/>
      <w:bookmarkEnd w:id="0"/>
      <w:r w:rsidRPr="00D85EFB">
        <w:rPr>
          <w:lang w:val="en-GB"/>
        </w:rPr>
        <w:t>TERMS OF</w:t>
      </w:r>
    </w:p>
    <w:p w14:paraId="3FAB2EEF" w14:textId="77777777" w:rsidR="00E2335D" w:rsidRPr="00D85EFB" w:rsidRDefault="00E2335D" w:rsidP="00BD2B69">
      <w:pPr>
        <w:pStyle w:val="REG-H1d"/>
        <w:rPr>
          <w:lang w:val="en-GB"/>
        </w:rPr>
      </w:pPr>
    </w:p>
    <w:p w14:paraId="25344E9C" w14:textId="77777777" w:rsidR="00E2335D" w:rsidRPr="00D85EFB" w:rsidRDefault="002B2C56" w:rsidP="00E2335D">
      <w:pPr>
        <w:pStyle w:val="REG-H1a"/>
      </w:pPr>
      <w:r w:rsidRPr="00D85EFB">
        <w:t>Electoral Act 5 of 2014</w:t>
      </w:r>
    </w:p>
    <w:p w14:paraId="62B86A98" w14:textId="77777777" w:rsidR="00BD2B69" w:rsidRPr="00D85EFB" w:rsidRDefault="00D924D5" w:rsidP="00BC6658">
      <w:pPr>
        <w:pStyle w:val="REG-H1b"/>
        <w:rPr>
          <w:b w:val="0"/>
        </w:rPr>
      </w:pPr>
      <w:r w:rsidRPr="00D85EFB">
        <w:rPr>
          <w:b w:val="0"/>
        </w:rPr>
        <w:t>s</w:t>
      </w:r>
      <w:r w:rsidR="00BD2B69" w:rsidRPr="00D85EFB">
        <w:rPr>
          <w:b w:val="0"/>
        </w:rPr>
        <w:t xml:space="preserve">ection </w:t>
      </w:r>
      <w:r w:rsidR="000D5C5A" w:rsidRPr="00D85EFB">
        <w:rPr>
          <w:b w:val="0"/>
        </w:rPr>
        <w:t>205</w:t>
      </w:r>
    </w:p>
    <w:p w14:paraId="57DE44B3" w14:textId="77777777" w:rsidR="00E2335D" w:rsidRPr="00D85EFB" w:rsidRDefault="00E2335D" w:rsidP="00E2335D">
      <w:pPr>
        <w:pStyle w:val="REG-H1a"/>
        <w:pBdr>
          <w:bottom w:val="single" w:sz="4" w:space="1" w:color="auto"/>
        </w:pBdr>
      </w:pPr>
    </w:p>
    <w:p w14:paraId="04FE6E0F" w14:textId="77777777" w:rsidR="00E2335D" w:rsidRPr="00D85EFB" w:rsidRDefault="00E2335D" w:rsidP="00E2335D">
      <w:pPr>
        <w:pStyle w:val="REG-H1a"/>
      </w:pPr>
    </w:p>
    <w:p w14:paraId="2FD0DF8F" w14:textId="77777777" w:rsidR="00E2335D" w:rsidRPr="00D85EFB" w:rsidRDefault="002B2C56" w:rsidP="00E2335D">
      <w:pPr>
        <w:pStyle w:val="REG-H1b"/>
        <w:rPr>
          <w:rFonts w:cs="Arial"/>
          <w:szCs w:val="28"/>
        </w:rPr>
      </w:pPr>
      <w:r w:rsidRPr="00D85EFB">
        <w:rPr>
          <w:rFonts w:cs="Arial"/>
          <w:szCs w:val="28"/>
        </w:rPr>
        <w:t xml:space="preserve">Regulations </w:t>
      </w:r>
      <w:r w:rsidR="00241F65" w:rsidRPr="00D85EFB">
        <w:rPr>
          <w:rFonts w:cs="Arial"/>
          <w:szCs w:val="28"/>
        </w:rPr>
        <w:t>r</w:t>
      </w:r>
      <w:r w:rsidRPr="00D85EFB">
        <w:rPr>
          <w:rFonts w:cs="Arial"/>
          <w:szCs w:val="28"/>
        </w:rPr>
        <w:t xml:space="preserve">elating to Nominations </w:t>
      </w:r>
      <w:r w:rsidR="00300BAD" w:rsidRPr="00D85EFB">
        <w:rPr>
          <w:rFonts w:cs="Arial"/>
          <w:szCs w:val="28"/>
        </w:rPr>
        <w:br/>
      </w:r>
      <w:r w:rsidRPr="00D85EFB">
        <w:rPr>
          <w:rFonts w:cs="Arial"/>
          <w:szCs w:val="28"/>
        </w:rPr>
        <w:t>of Candidates for Elections</w:t>
      </w:r>
    </w:p>
    <w:p w14:paraId="7B1D4DEF" w14:textId="77777777" w:rsidR="00D2019F" w:rsidRPr="00D85EFB" w:rsidRDefault="00BD2B69" w:rsidP="00C838EC">
      <w:pPr>
        <w:pStyle w:val="REG-H1d"/>
        <w:rPr>
          <w:lang w:val="en-GB"/>
        </w:rPr>
      </w:pPr>
      <w:r w:rsidRPr="00D85EFB">
        <w:rPr>
          <w:lang w:val="en-GB"/>
        </w:rPr>
        <w:t xml:space="preserve">Government Notice </w:t>
      </w:r>
      <w:r w:rsidR="002B2C56" w:rsidRPr="00D85EFB">
        <w:rPr>
          <w:lang w:val="en-GB"/>
        </w:rPr>
        <w:t>223</w:t>
      </w:r>
      <w:r w:rsidR="005709A6" w:rsidRPr="00D85EFB">
        <w:rPr>
          <w:lang w:val="en-GB"/>
        </w:rPr>
        <w:t xml:space="preserve"> </w:t>
      </w:r>
      <w:r w:rsidR="005C16B3" w:rsidRPr="00D85EFB">
        <w:rPr>
          <w:lang w:val="en-GB"/>
        </w:rPr>
        <w:t>of</w:t>
      </w:r>
      <w:r w:rsidR="005709A6" w:rsidRPr="00D85EFB">
        <w:rPr>
          <w:lang w:val="en-GB"/>
        </w:rPr>
        <w:t xml:space="preserve"> </w:t>
      </w:r>
      <w:r w:rsidR="002B2C56" w:rsidRPr="00D85EFB">
        <w:rPr>
          <w:lang w:val="en-GB"/>
        </w:rPr>
        <w:t>2015</w:t>
      </w:r>
    </w:p>
    <w:p w14:paraId="2E43B3A0" w14:textId="77777777" w:rsidR="003013D8" w:rsidRPr="00D85EFB" w:rsidRDefault="003013D8" w:rsidP="003013D8">
      <w:pPr>
        <w:pStyle w:val="REG-Amend"/>
      </w:pPr>
      <w:r w:rsidRPr="00D85EFB">
        <w:t xml:space="preserve">(GG </w:t>
      </w:r>
      <w:r w:rsidR="002B2C56" w:rsidRPr="00D85EFB">
        <w:t>5847</w:t>
      </w:r>
      <w:r w:rsidRPr="00D85EFB">
        <w:t>)</w:t>
      </w:r>
    </w:p>
    <w:p w14:paraId="764EC6E1" w14:textId="77777777" w:rsidR="003013D8" w:rsidRPr="00D85EFB" w:rsidRDefault="003013D8" w:rsidP="003013D8">
      <w:pPr>
        <w:pStyle w:val="REG-Amend"/>
      </w:pPr>
      <w:r w:rsidRPr="00D85EFB">
        <w:t xml:space="preserve">came into force on </w:t>
      </w:r>
      <w:r w:rsidR="002B2C56" w:rsidRPr="00D85EFB">
        <w:t xml:space="preserve">date of publication: 01 October 2015 </w:t>
      </w:r>
    </w:p>
    <w:p w14:paraId="4730AA10" w14:textId="77777777" w:rsidR="00300BAD" w:rsidRPr="00D85EFB" w:rsidRDefault="00300BAD" w:rsidP="003013D8">
      <w:pPr>
        <w:pStyle w:val="REG-Amend"/>
        <w:rPr>
          <w:sz w:val="16"/>
        </w:rPr>
      </w:pPr>
    </w:p>
    <w:p w14:paraId="30F8F943" w14:textId="77777777" w:rsidR="00300BAD" w:rsidRPr="00D85EFB" w:rsidRDefault="00300BAD" w:rsidP="00300BAD">
      <w:pPr>
        <w:pStyle w:val="REG-Amend"/>
      </w:pPr>
      <w:r w:rsidRPr="00D85EFB">
        <w:t xml:space="preserve">The Government Notice which issues these regulations repeals the regulations published in </w:t>
      </w:r>
    </w:p>
    <w:p w14:paraId="5A7F43D3" w14:textId="77777777" w:rsidR="00300BAD" w:rsidRPr="00D85EFB" w:rsidRDefault="00300BAD" w:rsidP="00300BAD">
      <w:pPr>
        <w:pStyle w:val="REG-Amend"/>
      </w:pPr>
      <w:r w:rsidRPr="00D85EFB">
        <w:t xml:space="preserve">GN 141/1992 (GG 504), as amended by GN 149/1992 (GG 513), and GN 196/1994 (GG 956). </w:t>
      </w:r>
    </w:p>
    <w:p w14:paraId="5F59D03D" w14:textId="77777777" w:rsidR="00300BAD" w:rsidRPr="00D85EFB" w:rsidRDefault="00300BAD" w:rsidP="00300BAD">
      <w:pPr>
        <w:pStyle w:val="REG-Amend"/>
      </w:pPr>
      <w:r w:rsidRPr="00D85EFB">
        <w:t xml:space="preserve">The repealed regulations were also amended by GN 271/1998 (GG 1985), but this amendment was not repealed by GN 223/2015. GN 271/1998 does not have any independent relevance. </w:t>
      </w:r>
    </w:p>
    <w:p w14:paraId="1396A528" w14:textId="77777777" w:rsidR="005955EA" w:rsidRPr="00D85EFB" w:rsidRDefault="005955EA" w:rsidP="0087487C">
      <w:pPr>
        <w:pStyle w:val="REG-H1a"/>
        <w:pBdr>
          <w:bottom w:val="single" w:sz="4" w:space="1" w:color="auto"/>
        </w:pBdr>
      </w:pPr>
    </w:p>
    <w:p w14:paraId="154A9FB7" w14:textId="77777777" w:rsidR="001121EE" w:rsidRPr="00D85EFB" w:rsidRDefault="001121EE" w:rsidP="0087487C">
      <w:pPr>
        <w:pStyle w:val="REG-H1a"/>
      </w:pPr>
    </w:p>
    <w:p w14:paraId="6ADDDB16" w14:textId="77777777" w:rsidR="008938F7" w:rsidRPr="00D85EFB" w:rsidRDefault="008938F7" w:rsidP="001407A7">
      <w:pPr>
        <w:pStyle w:val="REG-P0"/>
        <w:jc w:val="center"/>
      </w:pPr>
      <w:r w:rsidRPr="00D85EFB">
        <w:t xml:space="preserve">ARRANGEMENT OF </w:t>
      </w:r>
      <w:r w:rsidR="00C11092" w:rsidRPr="00D85EFB">
        <w:t>REGULATIONS</w:t>
      </w:r>
    </w:p>
    <w:p w14:paraId="5C2AD041" w14:textId="77777777" w:rsidR="00C63501" w:rsidRPr="00D85EFB" w:rsidRDefault="00C63501" w:rsidP="00003730">
      <w:pPr>
        <w:pStyle w:val="REG-P0"/>
        <w:rPr>
          <w:color w:val="00B050"/>
          <w:sz w:val="20"/>
        </w:rPr>
      </w:pPr>
    </w:p>
    <w:p w14:paraId="718431CA" w14:textId="77777777" w:rsidR="002B2C56" w:rsidRPr="00D85EFB" w:rsidRDefault="002B2C56" w:rsidP="002B2C56">
      <w:pPr>
        <w:pStyle w:val="REG-P0"/>
      </w:pPr>
      <w:r w:rsidRPr="00D85EFB">
        <w:t>1.</w:t>
      </w:r>
      <w:r w:rsidRPr="00D85EFB">
        <w:tab/>
        <w:t>Definitions</w:t>
      </w:r>
    </w:p>
    <w:p w14:paraId="77770CF6" w14:textId="77777777" w:rsidR="002B2C56" w:rsidRPr="00D85EFB" w:rsidRDefault="002B2C56" w:rsidP="002B2C56">
      <w:pPr>
        <w:pStyle w:val="REG-P0"/>
      </w:pPr>
      <w:r w:rsidRPr="00D85EFB">
        <w:t>2.</w:t>
      </w:r>
      <w:r w:rsidRPr="00D85EFB">
        <w:tab/>
        <w:t>Prescribed forms</w:t>
      </w:r>
    </w:p>
    <w:p w14:paraId="2D393FDD" w14:textId="77777777" w:rsidR="007062AC" w:rsidRPr="00D85EFB" w:rsidRDefault="007062AC" w:rsidP="002B2C56">
      <w:pPr>
        <w:pStyle w:val="REG-P0"/>
      </w:pPr>
      <w:r w:rsidRPr="00D85EFB">
        <w:t>3.</w:t>
      </w:r>
      <w:r w:rsidRPr="00D85EFB">
        <w:tab/>
        <w:t>Nomination of candidates for presidential elections</w:t>
      </w:r>
    </w:p>
    <w:p w14:paraId="0853DCED" w14:textId="77777777" w:rsidR="007062AC" w:rsidRPr="00D85EFB" w:rsidRDefault="007062AC" w:rsidP="002B2C56">
      <w:pPr>
        <w:pStyle w:val="REG-P0"/>
      </w:pPr>
      <w:r w:rsidRPr="00D85EFB">
        <w:t>4.</w:t>
      </w:r>
      <w:r w:rsidRPr="00D85EFB">
        <w:tab/>
        <w:t>Nomination of candidates for national assembly elections</w:t>
      </w:r>
    </w:p>
    <w:p w14:paraId="144F2932" w14:textId="77777777" w:rsidR="007062AC" w:rsidRPr="00D85EFB" w:rsidRDefault="007062AC" w:rsidP="002B2C56">
      <w:pPr>
        <w:pStyle w:val="REG-P0"/>
      </w:pPr>
      <w:r w:rsidRPr="00D85EFB">
        <w:t>5.</w:t>
      </w:r>
      <w:r w:rsidRPr="00D85EFB">
        <w:tab/>
        <w:t>Nomination of candidates for regional council elections</w:t>
      </w:r>
    </w:p>
    <w:p w14:paraId="3BEC2660" w14:textId="77777777" w:rsidR="007062AC" w:rsidRPr="00D85EFB" w:rsidRDefault="007062AC" w:rsidP="002B2C56">
      <w:pPr>
        <w:pStyle w:val="REG-P0"/>
      </w:pPr>
      <w:r w:rsidRPr="00D85EFB">
        <w:t>6.</w:t>
      </w:r>
      <w:r w:rsidRPr="00D85EFB">
        <w:tab/>
        <w:t>Nomination of candidates for local authority council elections</w:t>
      </w:r>
    </w:p>
    <w:p w14:paraId="6D890817" w14:textId="77777777" w:rsidR="007062AC" w:rsidRPr="00D85EFB" w:rsidRDefault="007062AC" w:rsidP="002B2C56">
      <w:pPr>
        <w:pStyle w:val="REG-P0"/>
        <w:rPr>
          <w:sz w:val="20"/>
        </w:rPr>
      </w:pPr>
    </w:p>
    <w:p w14:paraId="566CD4F8" w14:textId="3521FC2A" w:rsidR="00AA0503" w:rsidRPr="00D85EFB" w:rsidRDefault="00C8062E" w:rsidP="00AA0503">
      <w:pPr>
        <w:pStyle w:val="REG-Amend"/>
        <w:ind w:left="567"/>
        <w:jc w:val="left"/>
      </w:pPr>
      <w:r w:rsidRPr="00D85EFB">
        <w:rPr>
          <w:rFonts w:ascii="Times New Roman" w:hAnsi="Times New Roman" w:cs="Times New Roman"/>
          <w:b w:val="0"/>
          <w:color w:val="auto"/>
          <w:sz w:val="22"/>
          <w:szCs w:val="24"/>
        </w:rPr>
        <w:t>ANNEXURE</w:t>
      </w:r>
      <w:r w:rsidR="00D1593B" w:rsidRPr="00D85EFB">
        <w:rPr>
          <w:rFonts w:ascii="Times New Roman" w:hAnsi="Times New Roman" w:cs="Times New Roman"/>
          <w:b w:val="0"/>
          <w:color w:val="auto"/>
          <w:sz w:val="22"/>
          <w:szCs w:val="24"/>
        </w:rPr>
        <w:t>S</w:t>
      </w:r>
      <w:r w:rsidR="00AA0503" w:rsidRPr="00D85EFB">
        <w:rPr>
          <w:rFonts w:ascii="Times New Roman" w:hAnsi="Times New Roman" w:cs="Times New Roman"/>
          <w:color w:val="auto"/>
          <w:sz w:val="24"/>
          <w:szCs w:val="24"/>
        </w:rPr>
        <w:t xml:space="preserve"> </w:t>
      </w:r>
      <w:r w:rsidR="00AA0503" w:rsidRPr="00D85EFB">
        <w:rPr>
          <w:rFonts w:ascii="Times New Roman" w:hAnsi="Times New Roman" w:cs="Times New Roman"/>
          <w:color w:val="auto"/>
          <w:sz w:val="24"/>
          <w:szCs w:val="24"/>
        </w:rPr>
        <w:tab/>
        <w:t xml:space="preserve">   </w:t>
      </w:r>
    </w:p>
    <w:p w14:paraId="013F9777" w14:textId="77777777" w:rsidR="007062AC" w:rsidRPr="00D85EFB" w:rsidRDefault="007062AC" w:rsidP="007062AC">
      <w:pPr>
        <w:pStyle w:val="REG-P0"/>
        <w:ind w:left="567"/>
        <w:rPr>
          <w:sz w:val="18"/>
        </w:rPr>
      </w:pPr>
    </w:p>
    <w:p w14:paraId="408EDB98" w14:textId="0079F40B" w:rsidR="00C8062E" w:rsidRPr="00D85EFB" w:rsidRDefault="00C8062E" w:rsidP="001407A7">
      <w:pPr>
        <w:pStyle w:val="REG-Pa"/>
        <w:tabs>
          <w:tab w:val="left" w:pos="7088"/>
        </w:tabs>
        <w:rPr>
          <w:b/>
        </w:rPr>
      </w:pPr>
      <w:r w:rsidRPr="00D85EFB">
        <w:rPr>
          <w:b/>
        </w:rPr>
        <w:t xml:space="preserve">Form </w:t>
      </w:r>
      <w:r w:rsidRPr="00D85EFB">
        <w:rPr>
          <w:b/>
        </w:rPr>
        <w:tab/>
      </w:r>
      <w:r w:rsidRPr="00D85EFB">
        <w:rPr>
          <w:b/>
        </w:rPr>
        <w:tab/>
        <w:t>Regulations</w:t>
      </w:r>
    </w:p>
    <w:p w14:paraId="38ED08C0" w14:textId="1A4EBA67" w:rsidR="00C8062E" w:rsidRPr="00D85EFB" w:rsidRDefault="00C8062E" w:rsidP="001407A7">
      <w:pPr>
        <w:pStyle w:val="REG-Pa"/>
        <w:tabs>
          <w:tab w:val="left" w:pos="8364"/>
        </w:tabs>
      </w:pPr>
      <w:r w:rsidRPr="00D85EFB">
        <w:t>Form 17</w:t>
      </w:r>
      <w:r w:rsidRPr="00D85EFB">
        <w:tab/>
        <w:t>3</w:t>
      </w:r>
    </w:p>
    <w:p w14:paraId="787579B9" w14:textId="60C55F3F" w:rsidR="00C8062E" w:rsidRPr="00D85EFB" w:rsidRDefault="00C8062E" w:rsidP="001407A7">
      <w:pPr>
        <w:pStyle w:val="REG-Pa"/>
        <w:tabs>
          <w:tab w:val="left" w:pos="8364"/>
        </w:tabs>
      </w:pPr>
      <w:r w:rsidRPr="00D85EFB">
        <w:t>Form 18</w:t>
      </w:r>
      <w:r w:rsidRPr="00D85EFB">
        <w:tab/>
        <w:t>4</w:t>
      </w:r>
    </w:p>
    <w:p w14:paraId="4DCBB574" w14:textId="78C0E9D3" w:rsidR="00C8062E" w:rsidRPr="00D85EFB" w:rsidRDefault="00C8062E" w:rsidP="001407A7">
      <w:pPr>
        <w:pStyle w:val="REG-Pa"/>
        <w:tabs>
          <w:tab w:val="left" w:pos="8364"/>
        </w:tabs>
      </w:pPr>
      <w:r w:rsidRPr="00D85EFB">
        <w:t>Form 19</w:t>
      </w:r>
      <w:r w:rsidRPr="00D85EFB">
        <w:tab/>
        <w:t>4</w:t>
      </w:r>
    </w:p>
    <w:p w14:paraId="1AFCF7BD" w14:textId="3B5409F3" w:rsidR="00C8062E" w:rsidRPr="00D85EFB" w:rsidRDefault="00C8062E" w:rsidP="001407A7">
      <w:pPr>
        <w:pStyle w:val="REG-Pa"/>
        <w:tabs>
          <w:tab w:val="left" w:pos="8364"/>
        </w:tabs>
      </w:pPr>
      <w:r w:rsidRPr="00D85EFB">
        <w:t>Form 20</w:t>
      </w:r>
      <w:r w:rsidRPr="00D85EFB">
        <w:tab/>
        <w:t>4</w:t>
      </w:r>
    </w:p>
    <w:p w14:paraId="75B8C3E8" w14:textId="6B21CC2B" w:rsidR="00C8062E" w:rsidRPr="00D85EFB" w:rsidRDefault="00C8062E" w:rsidP="001407A7">
      <w:pPr>
        <w:pStyle w:val="REG-Pa"/>
        <w:tabs>
          <w:tab w:val="left" w:pos="8364"/>
        </w:tabs>
      </w:pPr>
      <w:r w:rsidRPr="00D85EFB">
        <w:t>Form 21</w:t>
      </w:r>
      <w:r w:rsidRPr="00D85EFB">
        <w:tab/>
        <w:t>5</w:t>
      </w:r>
    </w:p>
    <w:p w14:paraId="4C40889A" w14:textId="1938E8A0" w:rsidR="00C8062E" w:rsidRPr="00D85EFB" w:rsidRDefault="00C8062E" w:rsidP="001407A7">
      <w:pPr>
        <w:pStyle w:val="REG-Pa"/>
        <w:tabs>
          <w:tab w:val="left" w:pos="8364"/>
        </w:tabs>
      </w:pPr>
      <w:r w:rsidRPr="00D85EFB">
        <w:t>Form 22</w:t>
      </w:r>
      <w:r w:rsidRPr="00D85EFB">
        <w:tab/>
        <w:t>6</w:t>
      </w:r>
    </w:p>
    <w:p w14:paraId="62C55662" w14:textId="2CD4E68C" w:rsidR="00C8062E" w:rsidRPr="00D85EFB" w:rsidRDefault="00C8062E" w:rsidP="001407A7">
      <w:pPr>
        <w:pStyle w:val="REG-Pa"/>
        <w:tabs>
          <w:tab w:val="left" w:pos="8364"/>
        </w:tabs>
      </w:pPr>
      <w:r w:rsidRPr="00D85EFB">
        <w:t>Form 23</w:t>
      </w:r>
      <w:r w:rsidRPr="00D85EFB">
        <w:tab/>
        <w:t>6</w:t>
      </w:r>
    </w:p>
    <w:p w14:paraId="478FD0A8" w14:textId="69CB5674" w:rsidR="00C8062E" w:rsidRPr="00D85EFB" w:rsidRDefault="00C8062E" w:rsidP="00D1593B">
      <w:pPr>
        <w:pStyle w:val="REG-Pa"/>
        <w:tabs>
          <w:tab w:val="left" w:pos="8364"/>
        </w:tabs>
      </w:pPr>
      <w:r w:rsidRPr="00D85EFB">
        <w:t>Form 24</w:t>
      </w:r>
      <w:r w:rsidRPr="00D85EFB">
        <w:tab/>
        <w:t>6</w:t>
      </w:r>
    </w:p>
    <w:p w14:paraId="6C52F451" w14:textId="77777777" w:rsidR="00AA0503" w:rsidRPr="00D85EFB" w:rsidRDefault="00AA0503" w:rsidP="00AA0503">
      <w:pPr>
        <w:pStyle w:val="REG-Amend"/>
      </w:pPr>
      <w:r w:rsidRPr="00D85EFB">
        <w:lastRenderedPageBreak/>
        <w:t xml:space="preserve">[The word “ANNEXURES” is plural, but there is only one ANNEXURE containing several </w:t>
      </w:r>
    </w:p>
    <w:p w14:paraId="2777F357" w14:textId="4573B26C" w:rsidR="00FA7FE6" w:rsidRPr="00D85EFB" w:rsidRDefault="00AA0503" w:rsidP="00AA0503">
      <w:pPr>
        <w:pStyle w:val="REG-Amend"/>
      </w:pPr>
      <w:r w:rsidRPr="00D85EFB">
        <w:t>different forms. The regulations elsewhere refer to “Annexure” in the singular. ]</w:t>
      </w:r>
    </w:p>
    <w:p w14:paraId="73D3B00C" w14:textId="77777777" w:rsidR="00AA0503" w:rsidRPr="00D85EFB" w:rsidRDefault="00AA0503" w:rsidP="00B0347D">
      <w:pPr>
        <w:pStyle w:val="REG-H1a"/>
        <w:pBdr>
          <w:bottom w:val="single" w:sz="4" w:space="1" w:color="auto"/>
        </w:pBdr>
      </w:pPr>
    </w:p>
    <w:p w14:paraId="3FBF0EA5" w14:textId="77777777" w:rsidR="00342850" w:rsidRPr="00D85EFB" w:rsidRDefault="00342850" w:rsidP="00342850">
      <w:pPr>
        <w:pStyle w:val="REG-H1a"/>
      </w:pPr>
    </w:p>
    <w:p w14:paraId="1FA1B911" w14:textId="77777777" w:rsidR="002B2C56" w:rsidRPr="00D85EFB" w:rsidRDefault="002B2C56" w:rsidP="002B2C56">
      <w:pPr>
        <w:pStyle w:val="REG-P0"/>
        <w:rPr>
          <w:b/>
          <w:bCs/>
        </w:rPr>
      </w:pPr>
      <w:r w:rsidRPr="00D85EFB">
        <w:rPr>
          <w:b/>
        </w:rPr>
        <w:t>Definitions</w:t>
      </w:r>
    </w:p>
    <w:p w14:paraId="1A4594F3" w14:textId="77777777" w:rsidR="002B2C56" w:rsidRPr="00D85EFB" w:rsidRDefault="002B2C56" w:rsidP="002B2C56">
      <w:pPr>
        <w:pStyle w:val="REG-P0"/>
        <w:rPr>
          <w:b/>
          <w:szCs w:val="26"/>
        </w:rPr>
      </w:pPr>
    </w:p>
    <w:p w14:paraId="7A6FE499" w14:textId="77777777" w:rsidR="002B2C56" w:rsidRPr="00D85EFB" w:rsidRDefault="002B2C56" w:rsidP="002B2C56">
      <w:pPr>
        <w:pStyle w:val="REG-P1"/>
      </w:pPr>
      <w:r w:rsidRPr="00D85EFB">
        <w:rPr>
          <w:b/>
          <w:bCs/>
        </w:rPr>
        <w:t>1.</w:t>
      </w:r>
      <w:r w:rsidRPr="00D85EFB">
        <w:rPr>
          <w:bCs/>
        </w:rPr>
        <w:tab/>
      </w:r>
      <w:r w:rsidRPr="00D85EFB">
        <w:t>In these regulations a word or an expression to which a meaning has been assigned in the Act has that meaning, and unless the content indicates otherwise -</w:t>
      </w:r>
    </w:p>
    <w:p w14:paraId="31A1B5DF" w14:textId="77777777" w:rsidR="002B2C56" w:rsidRPr="00D85EFB" w:rsidRDefault="002B2C56" w:rsidP="002B2C56">
      <w:pPr>
        <w:pStyle w:val="REG-P0"/>
        <w:rPr>
          <w:szCs w:val="26"/>
        </w:rPr>
      </w:pPr>
    </w:p>
    <w:p w14:paraId="55DAF3F9" w14:textId="77777777" w:rsidR="00415FA3" w:rsidRPr="00D85EFB" w:rsidRDefault="002B2C56" w:rsidP="002B2C56">
      <w:pPr>
        <w:pStyle w:val="REG-P0"/>
      </w:pPr>
      <w:r w:rsidRPr="00D85EFB">
        <w:t xml:space="preserve">“Annexure” means the Annexure to these regulations; and </w:t>
      </w:r>
    </w:p>
    <w:p w14:paraId="5A860560" w14:textId="77777777" w:rsidR="00415FA3" w:rsidRPr="00D85EFB" w:rsidRDefault="00415FA3" w:rsidP="002B2C56">
      <w:pPr>
        <w:pStyle w:val="REG-P0"/>
      </w:pPr>
    </w:p>
    <w:p w14:paraId="23CB0242" w14:textId="170CA0EB" w:rsidR="007062AC" w:rsidRPr="00D85EFB" w:rsidRDefault="002B2C56" w:rsidP="002B2C56">
      <w:pPr>
        <w:pStyle w:val="REG-P0"/>
      </w:pPr>
      <w:r w:rsidRPr="00D85EFB">
        <w:t xml:space="preserve">“the Act” means the Electoral Act, 2014 (Act No. 5 of 2014). </w:t>
      </w:r>
    </w:p>
    <w:p w14:paraId="3E225413" w14:textId="77777777" w:rsidR="007062AC" w:rsidRPr="00D85EFB" w:rsidRDefault="007062AC" w:rsidP="002B2C56">
      <w:pPr>
        <w:pStyle w:val="REG-P0"/>
      </w:pPr>
    </w:p>
    <w:p w14:paraId="46003C49" w14:textId="77777777" w:rsidR="002B2C56" w:rsidRPr="00D85EFB" w:rsidRDefault="002B2C56" w:rsidP="002B2C56">
      <w:pPr>
        <w:pStyle w:val="REG-P0"/>
        <w:rPr>
          <w:b/>
          <w:bCs/>
        </w:rPr>
      </w:pPr>
      <w:r w:rsidRPr="00D85EFB">
        <w:rPr>
          <w:b/>
          <w:bCs/>
        </w:rPr>
        <w:t>Prescribed forms</w:t>
      </w:r>
    </w:p>
    <w:p w14:paraId="12159F21" w14:textId="77777777" w:rsidR="007062AC" w:rsidRPr="00D85EFB" w:rsidRDefault="007062AC" w:rsidP="002B2C56">
      <w:pPr>
        <w:pStyle w:val="REG-P0"/>
        <w:rPr>
          <w:b/>
        </w:rPr>
      </w:pPr>
    </w:p>
    <w:p w14:paraId="628669F6" w14:textId="77777777" w:rsidR="002B2C56" w:rsidRPr="00D85EFB" w:rsidRDefault="002B2C56" w:rsidP="007062AC">
      <w:pPr>
        <w:pStyle w:val="REG-P1"/>
      </w:pPr>
      <w:r w:rsidRPr="00D85EFB">
        <w:rPr>
          <w:b/>
          <w:bCs/>
        </w:rPr>
        <w:t>2.</w:t>
      </w:r>
      <w:r w:rsidRPr="00D85EFB">
        <w:rPr>
          <w:bCs/>
        </w:rPr>
        <w:tab/>
      </w:r>
      <w:r w:rsidRPr="00D85EFB">
        <w:t>A reference in these regulations to a form with a specific number is a reference to the form with that number as set out in the Annexure.</w:t>
      </w:r>
    </w:p>
    <w:p w14:paraId="599BEC51" w14:textId="77777777" w:rsidR="002B2C56" w:rsidRPr="00D85EFB" w:rsidRDefault="002B2C56" w:rsidP="002B2C56">
      <w:pPr>
        <w:pStyle w:val="REG-P0"/>
        <w:rPr>
          <w:szCs w:val="26"/>
        </w:rPr>
      </w:pPr>
    </w:p>
    <w:p w14:paraId="4DC5B31F" w14:textId="77777777" w:rsidR="002B2C56" w:rsidRPr="00D85EFB" w:rsidRDefault="002B2C56" w:rsidP="002B2C56">
      <w:pPr>
        <w:pStyle w:val="REG-P0"/>
        <w:rPr>
          <w:b/>
          <w:bCs/>
        </w:rPr>
      </w:pPr>
      <w:r w:rsidRPr="00D85EFB">
        <w:rPr>
          <w:b/>
        </w:rPr>
        <w:t>Nomination of candidates for presidential elections</w:t>
      </w:r>
    </w:p>
    <w:p w14:paraId="347581FB" w14:textId="77777777" w:rsidR="002B2C56" w:rsidRPr="00D85EFB" w:rsidRDefault="002B2C56" w:rsidP="002B2C56">
      <w:pPr>
        <w:pStyle w:val="REG-P0"/>
        <w:rPr>
          <w:szCs w:val="26"/>
        </w:rPr>
      </w:pPr>
    </w:p>
    <w:p w14:paraId="1B084C3C" w14:textId="77777777" w:rsidR="002B2C56" w:rsidRPr="00D85EFB" w:rsidRDefault="002B2C56" w:rsidP="002B2C56">
      <w:pPr>
        <w:pStyle w:val="REG-P1"/>
      </w:pPr>
      <w:r w:rsidRPr="00D85EFB">
        <w:rPr>
          <w:b/>
          <w:bCs/>
        </w:rPr>
        <w:t>3.</w:t>
      </w:r>
      <w:r w:rsidRPr="00D85EFB">
        <w:rPr>
          <w:bCs/>
        </w:rPr>
        <w:tab/>
      </w:r>
      <w:r w:rsidRPr="00D85EFB">
        <w:t>(1)</w:t>
      </w:r>
      <w:r w:rsidRPr="00D85EFB">
        <w:tab/>
        <w:t>A person nominating a person as candidate for presidential elections in terms of section 73 of the Act, must nominate such person by completing Form 17.</w:t>
      </w:r>
    </w:p>
    <w:p w14:paraId="2861494E" w14:textId="77777777" w:rsidR="002B2C56" w:rsidRPr="00D85EFB" w:rsidRDefault="002B2C56" w:rsidP="002B2C56">
      <w:pPr>
        <w:pStyle w:val="REG-P0"/>
        <w:rPr>
          <w:szCs w:val="26"/>
        </w:rPr>
      </w:pPr>
    </w:p>
    <w:p w14:paraId="3745EEF5" w14:textId="77777777" w:rsidR="002B2C56" w:rsidRPr="00D85EFB" w:rsidRDefault="002B2C56" w:rsidP="002B2C56">
      <w:pPr>
        <w:pStyle w:val="REG-P1"/>
      </w:pPr>
      <w:r w:rsidRPr="00D85EFB">
        <w:t>(2)</w:t>
      </w:r>
      <w:r w:rsidRPr="00D85EFB">
        <w:tab/>
        <w:t>A candidate for election to the office of the President who -</w:t>
      </w:r>
    </w:p>
    <w:p w14:paraId="10ECFAA2" w14:textId="77777777" w:rsidR="002B2C56" w:rsidRPr="00D85EFB" w:rsidRDefault="002B2C56" w:rsidP="002B2C56">
      <w:pPr>
        <w:pStyle w:val="REG-P0"/>
        <w:rPr>
          <w:szCs w:val="26"/>
        </w:rPr>
      </w:pPr>
    </w:p>
    <w:p w14:paraId="6E57D338" w14:textId="77777777" w:rsidR="002B2C56" w:rsidRPr="00D85EFB" w:rsidRDefault="002B2C56" w:rsidP="002B2C56">
      <w:pPr>
        <w:pStyle w:val="REG-Pa"/>
      </w:pPr>
      <w:r w:rsidRPr="00D85EFB">
        <w:t>(a)</w:t>
      </w:r>
      <w:r w:rsidRPr="00D85EFB">
        <w:tab/>
        <w:t>consents to his or her nomination as required by section 73(4)(b) of the Act; or</w:t>
      </w:r>
    </w:p>
    <w:p w14:paraId="3A4EF84A" w14:textId="77777777" w:rsidR="002B2C56" w:rsidRPr="00D85EFB" w:rsidRDefault="002B2C56" w:rsidP="002B2C56">
      <w:pPr>
        <w:pStyle w:val="REG-P0"/>
        <w:rPr>
          <w:szCs w:val="26"/>
        </w:rPr>
      </w:pPr>
    </w:p>
    <w:p w14:paraId="02980CEC" w14:textId="77777777" w:rsidR="002B2C56" w:rsidRPr="00D85EFB" w:rsidRDefault="002B2C56" w:rsidP="002B2C56">
      <w:pPr>
        <w:pStyle w:val="REG-Pa"/>
      </w:pPr>
      <w:r w:rsidRPr="00D85EFB">
        <w:t>(b)</w:t>
      </w:r>
      <w:r w:rsidRPr="00D85EFB">
        <w:tab/>
        <w:t>desires to withdraw his or her consent to nomination in terms of section 73(8)(b) of the Act, may do so by completing the applicable section of Part D of Form 17.</w:t>
      </w:r>
    </w:p>
    <w:p w14:paraId="1E346BA4" w14:textId="77777777" w:rsidR="002B2C56" w:rsidRPr="00D85EFB" w:rsidRDefault="002B2C56" w:rsidP="002B2C56">
      <w:pPr>
        <w:pStyle w:val="REG-P0"/>
        <w:rPr>
          <w:szCs w:val="26"/>
        </w:rPr>
      </w:pPr>
    </w:p>
    <w:p w14:paraId="5C122501" w14:textId="77777777" w:rsidR="002B2C56" w:rsidRPr="00D85EFB" w:rsidRDefault="002B2C56" w:rsidP="002B2C56">
      <w:pPr>
        <w:pStyle w:val="REG-P1"/>
      </w:pPr>
      <w:r w:rsidRPr="00D85EFB">
        <w:t>(3)</w:t>
      </w:r>
      <w:r w:rsidRPr="00D85EFB">
        <w:tab/>
        <w:t>A political party which, in terms of section 73(8)(a) of the Act, desires to withdraw its nomination of a candidate, may do so by completing the applicable section of Part D of Form 17.</w:t>
      </w:r>
    </w:p>
    <w:p w14:paraId="3F229192" w14:textId="77777777" w:rsidR="002B2C56" w:rsidRPr="00D85EFB" w:rsidRDefault="002B2C56" w:rsidP="002B2C56">
      <w:pPr>
        <w:pStyle w:val="REG-P0"/>
        <w:rPr>
          <w:szCs w:val="26"/>
        </w:rPr>
      </w:pPr>
    </w:p>
    <w:p w14:paraId="2C3771B2" w14:textId="77777777" w:rsidR="002B2C56" w:rsidRPr="00D85EFB" w:rsidRDefault="002B2C56" w:rsidP="002B2C56">
      <w:pPr>
        <w:pStyle w:val="REG-P1"/>
      </w:pPr>
      <w:r w:rsidRPr="00D85EFB">
        <w:t>(4)</w:t>
      </w:r>
      <w:r w:rsidRPr="00D85EFB">
        <w:tab/>
        <w:t>The list containing the names and other particulars of the persons supporting the nomination of an independent candidate in an election for the President referred to in section 73(4)(d) of the Act is annexed to Form 17 as Part E.</w:t>
      </w:r>
    </w:p>
    <w:p w14:paraId="66118377" w14:textId="77777777" w:rsidR="002B2C56" w:rsidRPr="00D85EFB" w:rsidRDefault="002B2C56" w:rsidP="002B2C56">
      <w:pPr>
        <w:pStyle w:val="REG-P0"/>
        <w:rPr>
          <w:szCs w:val="26"/>
        </w:rPr>
      </w:pPr>
    </w:p>
    <w:p w14:paraId="48ED6936" w14:textId="77777777" w:rsidR="002B2C56" w:rsidRPr="00D85EFB" w:rsidRDefault="002B2C56" w:rsidP="002B2C56">
      <w:pPr>
        <w:pStyle w:val="REG-P0"/>
        <w:rPr>
          <w:b/>
          <w:bCs/>
        </w:rPr>
      </w:pPr>
      <w:r w:rsidRPr="00D85EFB">
        <w:rPr>
          <w:b/>
        </w:rPr>
        <w:t>Nomination of candidates for National Assembly elections</w:t>
      </w:r>
    </w:p>
    <w:p w14:paraId="56EA158E" w14:textId="77777777" w:rsidR="002B2C56" w:rsidRPr="00D85EFB" w:rsidRDefault="002B2C56" w:rsidP="002B2C56">
      <w:pPr>
        <w:pStyle w:val="REG-P0"/>
        <w:rPr>
          <w:szCs w:val="26"/>
        </w:rPr>
      </w:pPr>
    </w:p>
    <w:p w14:paraId="6D49D9BA" w14:textId="77777777" w:rsidR="002B2C56" w:rsidRPr="00D85EFB" w:rsidRDefault="002B2C56" w:rsidP="002B2C56">
      <w:pPr>
        <w:pStyle w:val="REG-P1"/>
      </w:pPr>
      <w:r w:rsidRPr="00D85EFB">
        <w:rPr>
          <w:b/>
          <w:bCs/>
        </w:rPr>
        <w:t>4.</w:t>
      </w:r>
      <w:r w:rsidRPr="00D85EFB">
        <w:rPr>
          <w:bCs/>
        </w:rPr>
        <w:tab/>
      </w:r>
      <w:r w:rsidRPr="00D85EFB">
        <w:t>(1)</w:t>
      </w:r>
      <w:r w:rsidRPr="00D85EFB">
        <w:tab/>
        <w:t>The list of candidates nominated by a political party for the purposes of any election of members of the National Assembly in terms of section 77(1) of the Act is submitted on Form 18.</w:t>
      </w:r>
    </w:p>
    <w:p w14:paraId="4532990D" w14:textId="77777777" w:rsidR="002B2C56" w:rsidRPr="00D85EFB" w:rsidRDefault="002B2C56" w:rsidP="002B2C56">
      <w:pPr>
        <w:pStyle w:val="REG-P0"/>
      </w:pPr>
    </w:p>
    <w:p w14:paraId="41265187" w14:textId="77777777" w:rsidR="002B2C56" w:rsidRPr="00D85EFB" w:rsidRDefault="002B2C56" w:rsidP="002B2C56">
      <w:pPr>
        <w:pStyle w:val="REG-P1"/>
      </w:pPr>
      <w:r w:rsidRPr="00D85EFB">
        <w:t>(2)</w:t>
      </w:r>
      <w:r w:rsidRPr="00D85EFB">
        <w:tab/>
        <w:t>A candidate who, in terms of section 78(2)(b) of the Act, desires to withdraw his or her candidature for any election of members of the National Assembly or a political party which, in terms of that section, desires to withdraw the candidature of a candidate nominated by it for that election, may do so by completing -</w:t>
      </w:r>
    </w:p>
    <w:p w14:paraId="76127EA8" w14:textId="77777777" w:rsidR="002B2C56" w:rsidRPr="00D85EFB" w:rsidRDefault="002B2C56" w:rsidP="002B2C56">
      <w:pPr>
        <w:pStyle w:val="REG-P0"/>
        <w:rPr>
          <w:szCs w:val="26"/>
        </w:rPr>
      </w:pPr>
    </w:p>
    <w:p w14:paraId="3E91F256" w14:textId="77777777" w:rsidR="002B2C56" w:rsidRPr="00D85EFB" w:rsidRDefault="002B2C56" w:rsidP="002B2C56">
      <w:pPr>
        <w:pStyle w:val="REG-Pa"/>
      </w:pPr>
      <w:r w:rsidRPr="00D85EFB">
        <w:t>(a)</w:t>
      </w:r>
      <w:r w:rsidRPr="00D85EFB">
        <w:tab/>
        <w:t>in respect of that candidate, Part A of Form 19; and</w:t>
      </w:r>
    </w:p>
    <w:p w14:paraId="000A981A" w14:textId="77777777" w:rsidR="002B2C56" w:rsidRPr="00D85EFB" w:rsidRDefault="002B2C56" w:rsidP="002B2C56">
      <w:pPr>
        <w:pStyle w:val="REG-P0"/>
        <w:rPr>
          <w:szCs w:val="26"/>
        </w:rPr>
      </w:pPr>
    </w:p>
    <w:p w14:paraId="3179BC2B" w14:textId="77777777" w:rsidR="002B2C56" w:rsidRPr="00D85EFB" w:rsidRDefault="002B2C56" w:rsidP="002B2C56">
      <w:pPr>
        <w:pStyle w:val="REG-Pa"/>
      </w:pPr>
      <w:r w:rsidRPr="00D85EFB">
        <w:t>(b)</w:t>
      </w:r>
      <w:r w:rsidRPr="00D85EFB">
        <w:tab/>
        <w:t>in respect of that political party, Part B of Form 19.</w:t>
      </w:r>
    </w:p>
    <w:p w14:paraId="2634833C" w14:textId="77777777" w:rsidR="002B2C56" w:rsidRPr="00D85EFB" w:rsidRDefault="002B2C56" w:rsidP="002B2C56">
      <w:pPr>
        <w:pStyle w:val="REG-P0"/>
        <w:rPr>
          <w:szCs w:val="26"/>
        </w:rPr>
      </w:pPr>
    </w:p>
    <w:p w14:paraId="479B4C18" w14:textId="77777777" w:rsidR="002B2C56" w:rsidRPr="00D85EFB" w:rsidRDefault="002B2C56" w:rsidP="002B2C56">
      <w:pPr>
        <w:pStyle w:val="REG-P1"/>
      </w:pPr>
      <w:r w:rsidRPr="00D85EFB">
        <w:t>(3)</w:t>
      </w:r>
      <w:r w:rsidRPr="00D85EFB">
        <w:tab/>
        <w:t>A political Party which, in terms of section 78(2) of the Act, desires to nominate an additional person or another person as a candidate in the place of a person whose candidature has been withdrawn by it, may do so by completing the applicable sections of Form 20.</w:t>
      </w:r>
    </w:p>
    <w:p w14:paraId="2BC31082" w14:textId="77777777" w:rsidR="002B2C56" w:rsidRPr="00D85EFB" w:rsidRDefault="002B2C56" w:rsidP="002B2C56">
      <w:pPr>
        <w:pStyle w:val="REG-P0"/>
        <w:rPr>
          <w:szCs w:val="26"/>
        </w:rPr>
      </w:pPr>
    </w:p>
    <w:p w14:paraId="755D1241" w14:textId="77777777" w:rsidR="002B2C56" w:rsidRPr="00D85EFB" w:rsidRDefault="002B2C56" w:rsidP="002B2C56">
      <w:pPr>
        <w:pStyle w:val="REG-P0"/>
        <w:rPr>
          <w:b/>
          <w:bCs/>
        </w:rPr>
      </w:pPr>
      <w:r w:rsidRPr="00D85EFB">
        <w:rPr>
          <w:b/>
        </w:rPr>
        <w:t>Nomination of candidates for regional council elections</w:t>
      </w:r>
    </w:p>
    <w:p w14:paraId="0E924F50" w14:textId="77777777" w:rsidR="002B2C56" w:rsidRPr="00D85EFB" w:rsidRDefault="002B2C56" w:rsidP="002B2C56">
      <w:pPr>
        <w:pStyle w:val="REG-P0"/>
        <w:rPr>
          <w:szCs w:val="26"/>
        </w:rPr>
      </w:pPr>
    </w:p>
    <w:p w14:paraId="1DF961BE" w14:textId="77777777" w:rsidR="002B2C56" w:rsidRPr="00D85EFB" w:rsidRDefault="002B2C56" w:rsidP="002B2C56">
      <w:pPr>
        <w:pStyle w:val="REG-P1"/>
      </w:pPr>
      <w:r w:rsidRPr="00D85EFB">
        <w:rPr>
          <w:b/>
          <w:bCs/>
        </w:rPr>
        <w:t>5.</w:t>
      </w:r>
      <w:r w:rsidRPr="00D85EFB">
        <w:rPr>
          <w:bCs/>
        </w:rPr>
        <w:tab/>
      </w:r>
      <w:r w:rsidRPr="00D85EFB">
        <w:t>(1)</w:t>
      </w:r>
      <w:r w:rsidRPr="00D85EFB">
        <w:tab/>
        <w:t>A person nominating a person as candidate for election as a member of a regional council must nominate such person on Form 21.</w:t>
      </w:r>
    </w:p>
    <w:p w14:paraId="032779EA" w14:textId="77777777" w:rsidR="002B2C56" w:rsidRPr="00D85EFB" w:rsidRDefault="002B2C56" w:rsidP="002B2C56">
      <w:pPr>
        <w:pStyle w:val="REG-P0"/>
        <w:rPr>
          <w:szCs w:val="26"/>
        </w:rPr>
      </w:pPr>
    </w:p>
    <w:p w14:paraId="1C7CA8DA" w14:textId="06EF8638" w:rsidR="002B2C56" w:rsidRPr="00D85EFB" w:rsidRDefault="002B2C56" w:rsidP="002B2C56">
      <w:pPr>
        <w:pStyle w:val="REG-P1"/>
      </w:pPr>
      <w:r w:rsidRPr="00D85EFB">
        <w:t>(2)</w:t>
      </w:r>
      <w:r w:rsidRPr="00D85EFB">
        <w:tab/>
        <w:t>A candidate for election as a member of a regional council who is required to consent to his or her nomination in terms of section 80(3)(b) of the Act or who desires to withdraw his or her nomination in terms of section 80(7) of the Act, may do so by completing the applicable section of Part D of Form 21.</w:t>
      </w:r>
    </w:p>
    <w:p w14:paraId="7566786E" w14:textId="77777777" w:rsidR="002B2C56" w:rsidRPr="00D85EFB" w:rsidRDefault="002B2C56" w:rsidP="002B2C56">
      <w:pPr>
        <w:pStyle w:val="REG-P0"/>
        <w:rPr>
          <w:szCs w:val="26"/>
        </w:rPr>
      </w:pPr>
    </w:p>
    <w:p w14:paraId="7726FE82" w14:textId="77777777" w:rsidR="002B2C56" w:rsidRPr="00D85EFB" w:rsidRDefault="002B2C56" w:rsidP="002B2C56">
      <w:pPr>
        <w:pStyle w:val="REG-P1"/>
      </w:pPr>
      <w:r w:rsidRPr="00D85EFB">
        <w:t>(3)</w:t>
      </w:r>
      <w:r w:rsidRPr="00D85EFB">
        <w:tab/>
        <w:t>A political party which submitted a nomination of a candidate and which desires to withdraw that nomination, may do so by completing the applicable section of Part D of Form 21.</w:t>
      </w:r>
    </w:p>
    <w:p w14:paraId="2DFEA675" w14:textId="77777777" w:rsidR="002B2C56" w:rsidRPr="00D85EFB" w:rsidRDefault="002B2C56" w:rsidP="002B2C56">
      <w:pPr>
        <w:pStyle w:val="REG-P0"/>
        <w:rPr>
          <w:szCs w:val="26"/>
        </w:rPr>
      </w:pPr>
    </w:p>
    <w:p w14:paraId="1D449944" w14:textId="77777777" w:rsidR="002B2C56" w:rsidRPr="00D85EFB" w:rsidRDefault="002B2C56" w:rsidP="002B2C56">
      <w:pPr>
        <w:pStyle w:val="REG-P1"/>
      </w:pPr>
      <w:r w:rsidRPr="00D85EFB">
        <w:t>(4)</w:t>
      </w:r>
      <w:r w:rsidRPr="00D85EFB">
        <w:tab/>
        <w:t>The list containing the names and other particulars of the persons supporting the nomination of an independent candidate in an election for a member of a regional council contemplated in section 80(3)(e) of the Act is annexed to Part E of Form 21.</w:t>
      </w:r>
    </w:p>
    <w:p w14:paraId="6BB89978" w14:textId="77777777" w:rsidR="002B2C56" w:rsidRPr="00D85EFB" w:rsidRDefault="002B2C56" w:rsidP="002B2C56">
      <w:pPr>
        <w:pStyle w:val="REG-P0"/>
        <w:rPr>
          <w:szCs w:val="26"/>
        </w:rPr>
      </w:pPr>
    </w:p>
    <w:p w14:paraId="23E493A5" w14:textId="77777777" w:rsidR="002B2C56" w:rsidRPr="00D85EFB" w:rsidRDefault="002B2C56" w:rsidP="002B2C56">
      <w:pPr>
        <w:pStyle w:val="REG-P0"/>
        <w:rPr>
          <w:b/>
          <w:bCs/>
        </w:rPr>
      </w:pPr>
      <w:r w:rsidRPr="00D85EFB">
        <w:rPr>
          <w:b/>
        </w:rPr>
        <w:t>Nomination of candidates for local authority elections</w:t>
      </w:r>
    </w:p>
    <w:p w14:paraId="1300EEF2" w14:textId="77777777" w:rsidR="002B2C56" w:rsidRPr="00D85EFB" w:rsidRDefault="002B2C56" w:rsidP="002B2C56">
      <w:pPr>
        <w:pStyle w:val="REG-P0"/>
        <w:rPr>
          <w:b/>
          <w:szCs w:val="26"/>
        </w:rPr>
      </w:pPr>
    </w:p>
    <w:p w14:paraId="25DB70C3" w14:textId="77777777" w:rsidR="002B2C56" w:rsidRPr="00D85EFB" w:rsidRDefault="002B2C56" w:rsidP="002B2C56">
      <w:pPr>
        <w:pStyle w:val="REG-P1"/>
      </w:pPr>
      <w:r w:rsidRPr="00D85EFB">
        <w:rPr>
          <w:b/>
          <w:bCs/>
        </w:rPr>
        <w:t>6.</w:t>
      </w:r>
      <w:r w:rsidRPr="00D85EFB">
        <w:rPr>
          <w:bCs/>
        </w:rPr>
        <w:tab/>
      </w:r>
      <w:r w:rsidRPr="00D85EFB">
        <w:t>(1)</w:t>
      </w:r>
      <w:r w:rsidRPr="00D85EFB">
        <w:tab/>
        <w:t>The list of candidates for the purposes of any election of members of local authority councils to be held on party lists referred to in section 86(1) of the Act -</w:t>
      </w:r>
    </w:p>
    <w:p w14:paraId="6E81C12E" w14:textId="77777777" w:rsidR="002B2C56" w:rsidRPr="00D85EFB" w:rsidRDefault="002B2C56" w:rsidP="002B2C56">
      <w:pPr>
        <w:pStyle w:val="REG-P0"/>
        <w:rPr>
          <w:szCs w:val="26"/>
        </w:rPr>
      </w:pPr>
    </w:p>
    <w:p w14:paraId="02DCE179" w14:textId="77777777" w:rsidR="002B2C56" w:rsidRPr="00D85EFB" w:rsidRDefault="002B2C56" w:rsidP="002B2C56">
      <w:pPr>
        <w:pStyle w:val="REG-Pa"/>
      </w:pPr>
      <w:r w:rsidRPr="00D85EFB">
        <w:t>(a)</w:t>
      </w:r>
      <w:r w:rsidRPr="00D85EFB">
        <w:tab/>
        <w:t>must for the purposes of section 6(3) of the Local Authorities Act, 1992 (Act No. 23 of 1992), indicate whether such candidate is a male or female person; and</w:t>
      </w:r>
    </w:p>
    <w:p w14:paraId="6EC297D3" w14:textId="77777777" w:rsidR="002B2C56" w:rsidRPr="00D85EFB" w:rsidRDefault="002B2C56" w:rsidP="002B2C56">
      <w:pPr>
        <w:pStyle w:val="REG-P0"/>
        <w:rPr>
          <w:szCs w:val="26"/>
        </w:rPr>
      </w:pPr>
    </w:p>
    <w:p w14:paraId="3A4774B0" w14:textId="77777777" w:rsidR="002B2C56" w:rsidRPr="00D85EFB" w:rsidRDefault="002B2C56" w:rsidP="002B2C56">
      <w:pPr>
        <w:pStyle w:val="REG-Pa"/>
      </w:pPr>
      <w:r w:rsidRPr="00D85EFB">
        <w:t>(b)</w:t>
      </w:r>
      <w:r w:rsidRPr="00D85EFB">
        <w:tab/>
        <w:t>is completed on Form 22.</w:t>
      </w:r>
    </w:p>
    <w:p w14:paraId="6254583B" w14:textId="77777777" w:rsidR="002B2C56" w:rsidRPr="00D85EFB" w:rsidRDefault="002B2C56" w:rsidP="002B2C56">
      <w:pPr>
        <w:pStyle w:val="REG-P0"/>
        <w:rPr>
          <w:szCs w:val="26"/>
        </w:rPr>
      </w:pPr>
    </w:p>
    <w:p w14:paraId="58C9B689" w14:textId="77777777" w:rsidR="002B2C56" w:rsidRPr="00D85EFB" w:rsidRDefault="002B2C56" w:rsidP="002B2C56">
      <w:pPr>
        <w:pStyle w:val="REG-P1"/>
      </w:pPr>
      <w:r w:rsidRPr="00D85EFB">
        <w:t>(2)</w:t>
      </w:r>
      <w:r w:rsidRPr="00D85EFB">
        <w:tab/>
        <w:t>A candidate who, in terms of section 78(2)(b) of the Act, desires to withdraw his or her candidature for an election of members of local authority councils to be held on party lists may do so by completing Part A of Form 23.</w:t>
      </w:r>
    </w:p>
    <w:p w14:paraId="4D6C7D36" w14:textId="77777777" w:rsidR="002B2C56" w:rsidRPr="00D85EFB" w:rsidRDefault="002B2C56" w:rsidP="002B2C56">
      <w:pPr>
        <w:pStyle w:val="REG-P0"/>
        <w:rPr>
          <w:szCs w:val="26"/>
        </w:rPr>
      </w:pPr>
    </w:p>
    <w:p w14:paraId="560C597B" w14:textId="77777777" w:rsidR="002B2C56" w:rsidRPr="00D85EFB" w:rsidRDefault="002B2C56" w:rsidP="002B2C56">
      <w:pPr>
        <w:pStyle w:val="REG-P1"/>
      </w:pPr>
      <w:r w:rsidRPr="00D85EFB">
        <w:t>(3)</w:t>
      </w:r>
      <w:r w:rsidRPr="00D85EFB">
        <w:tab/>
        <w:t>A political party which, in terms of section 78(2)(b) of the Act, desires to withdraw the candidature of a candidate nominated by it for an election of members of local authority councils may do so by completing Part B of Form 23.</w:t>
      </w:r>
    </w:p>
    <w:p w14:paraId="32D1ADDC" w14:textId="77777777" w:rsidR="002B2C56" w:rsidRPr="00D85EFB" w:rsidRDefault="002B2C56" w:rsidP="002B2C56">
      <w:pPr>
        <w:pStyle w:val="REG-P0"/>
        <w:rPr>
          <w:szCs w:val="26"/>
        </w:rPr>
      </w:pPr>
    </w:p>
    <w:p w14:paraId="31079329" w14:textId="68FCA177" w:rsidR="007062AC" w:rsidRPr="00D85EFB" w:rsidRDefault="002B2C56" w:rsidP="002B2C56">
      <w:pPr>
        <w:pStyle w:val="REG-P1"/>
      </w:pPr>
      <w:r w:rsidRPr="00D85EFB">
        <w:t>(4)</w:t>
      </w:r>
      <w:r w:rsidRPr="00D85EFB">
        <w:tab/>
        <w:t>A political party which desires to nominate a person as a candidate in terms of section 78(1) and in section 86(1) of the Act, in place of a person whose name is to be deleted from the list of candidates referred to in paragraph (b) of section 78(1) of the Act, may do so on Form 24.</w:t>
      </w:r>
    </w:p>
    <w:p w14:paraId="787E954B" w14:textId="77777777" w:rsidR="00380D49" w:rsidRPr="00D85EFB" w:rsidRDefault="00380D49" w:rsidP="001F36B8">
      <w:pPr>
        <w:pStyle w:val="REG-H1a"/>
      </w:pPr>
    </w:p>
    <w:p w14:paraId="323994D5" w14:textId="77777777" w:rsidR="00380D49" w:rsidRPr="00D85EFB" w:rsidRDefault="00380D49">
      <w:pPr>
        <w:spacing w:after="200" w:line="276" w:lineRule="auto"/>
        <w:rPr>
          <w:rFonts w:eastAsia="Times New Roman" w:cs="Times New Roman"/>
          <w:b/>
        </w:rPr>
      </w:pPr>
      <w:r w:rsidRPr="00D85EFB">
        <w:rPr>
          <w:b/>
        </w:rPr>
        <w:br w:type="page"/>
      </w:r>
    </w:p>
    <w:p w14:paraId="1C8E398A" w14:textId="77777777" w:rsidR="005E4ED5" w:rsidRPr="00D85EFB" w:rsidRDefault="005E4ED5" w:rsidP="00380D49">
      <w:pPr>
        <w:pStyle w:val="REG-H1a"/>
        <w:pBdr>
          <w:top w:val="single" w:sz="4" w:space="1" w:color="auto"/>
        </w:pBdr>
      </w:pPr>
    </w:p>
    <w:p w14:paraId="17422BAB" w14:textId="374C1D3E" w:rsidR="001B3D40" w:rsidRPr="00D85EFB" w:rsidRDefault="001B3D40" w:rsidP="00C75F90">
      <w:pPr>
        <w:pStyle w:val="REG-P0"/>
        <w:jc w:val="center"/>
        <w:rPr>
          <w:b/>
          <w:color w:val="00B050"/>
        </w:rPr>
      </w:pPr>
      <w:r w:rsidRPr="00D85EFB">
        <w:rPr>
          <w:b/>
          <w:color w:val="00B050"/>
        </w:rPr>
        <w:t>ANNEXURE</w:t>
      </w:r>
    </w:p>
    <w:p w14:paraId="68CBFD08" w14:textId="1ADE4301" w:rsidR="006405CA" w:rsidRPr="00D85EFB" w:rsidRDefault="006405CA" w:rsidP="00C75F90">
      <w:pPr>
        <w:pStyle w:val="REG-P0"/>
        <w:jc w:val="center"/>
        <w:rPr>
          <w:b/>
          <w:color w:val="00B050"/>
        </w:rPr>
      </w:pPr>
      <w:r w:rsidRPr="00D85EFB">
        <w:rPr>
          <w:b/>
          <w:color w:val="00B050"/>
        </w:rPr>
        <w:t>(Forms)</w:t>
      </w:r>
    </w:p>
    <w:p w14:paraId="6091EC00" w14:textId="77777777" w:rsidR="001B3D40" w:rsidRPr="00D85EFB" w:rsidRDefault="001B3D40" w:rsidP="0001088D">
      <w:pPr>
        <w:pStyle w:val="REG-Amend"/>
      </w:pPr>
    </w:p>
    <w:p w14:paraId="5917B4A2" w14:textId="77777777" w:rsidR="00A83578" w:rsidRPr="00D85EFB" w:rsidRDefault="00A83578" w:rsidP="0001088D">
      <w:pPr>
        <w:pStyle w:val="REG-Amend"/>
      </w:pPr>
      <w:r w:rsidRPr="00D85EFB">
        <w:t>To view content without printing, scroll down.</w:t>
      </w:r>
    </w:p>
    <w:p w14:paraId="7D79959F" w14:textId="77777777" w:rsidR="00A83578" w:rsidRPr="00D85EFB" w:rsidRDefault="00A83578" w:rsidP="0001088D">
      <w:pPr>
        <w:pStyle w:val="REG-Amend"/>
      </w:pPr>
    </w:p>
    <w:p w14:paraId="3C6DEEBF" w14:textId="77777777" w:rsidR="00A83578" w:rsidRPr="00D85EFB" w:rsidRDefault="00A83578" w:rsidP="0001088D">
      <w:pPr>
        <w:pStyle w:val="REG-Amend"/>
      </w:pPr>
      <w:r w:rsidRPr="00D85EFB">
        <w:t>To print at full scale (A4), double-click the icon below.</w:t>
      </w:r>
    </w:p>
    <w:p w14:paraId="606CE422" w14:textId="343033E5" w:rsidR="00A83578" w:rsidRPr="00D85EFB" w:rsidRDefault="00A83578" w:rsidP="0001088D">
      <w:pPr>
        <w:pStyle w:val="REG-Amend"/>
      </w:pPr>
    </w:p>
    <w:p w14:paraId="3843B3E8" w14:textId="69BD0D65" w:rsidR="00F77AE0" w:rsidRPr="00D85EFB" w:rsidRDefault="00415FA3" w:rsidP="0001088D">
      <w:pPr>
        <w:pStyle w:val="REG-Amend"/>
      </w:pPr>
      <w:r w:rsidRPr="00D85EFB">
        <w:object w:dxaOrig="1536" w:dyaOrig="999" w14:anchorId="65569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pt" o:ole="">
            <v:imagedata r:id="rId9" o:title=""/>
          </v:shape>
          <o:OLEObject Type="Embed" ProgID="Acrobat.Document.2015" ShapeID="_x0000_i1025" DrawAspect="Icon" ObjectID="_1508247858" r:id="rId10"/>
        </w:object>
      </w:r>
    </w:p>
    <w:p w14:paraId="558AFB98" w14:textId="77777777" w:rsidR="00F47E8A" w:rsidRPr="00D85EFB" w:rsidRDefault="00F47E8A" w:rsidP="00CF6B09">
      <w:pPr>
        <w:pStyle w:val="REG-H1a"/>
        <w:pBdr>
          <w:bottom w:val="single" w:sz="4" w:space="1" w:color="auto"/>
        </w:pBdr>
      </w:pPr>
    </w:p>
    <w:p w14:paraId="4FE2D9B9" w14:textId="77777777" w:rsidR="00683064" w:rsidRPr="00D85EFB" w:rsidRDefault="00683064" w:rsidP="00B12C91">
      <w:pPr>
        <w:pStyle w:val="REG-P0"/>
      </w:pPr>
    </w:p>
    <w:p w14:paraId="4CC77070" w14:textId="77777777" w:rsidR="00B12C91" w:rsidRPr="00D85EFB" w:rsidRDefault="000D5C5A" w:rsidP="002B2C56">
      <w:pPr>
        <w:spacing w:after="200" w:line="276" w:lineRule="auto"/>
        <w:rPr>
          <w:rFonts w:eastAsia="Times New Roman" w:cs="Times New Roman"/>
        </w:rPr>
      </w:pPr>
      <w:r w:rsidRPr="00D85EFB">
        <w:rPr>
          <w:lang w:eastAsia="en-US"/>
        </w:rPr>
        <w:drawing>
          <wp:inline distT="0" distB="0" distL="0" distR="0" wp14:anchorId="400DDD54" wp14:editId="6EF0B7DB">
            <wp:extent cx="5396230" cy="7675245"/>
            <wp:effectExtent l="19050" t="0" r="0" b="0"/>
            <wp:docPr id="1" name="Picture 0" descr="REGULATIONS REGIONAL COUNCILS AND LOCAL AUTHORITY COUNCILS (2015) - Electoral Act 5 of 2014 (05) - forms only_Pag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01.png"/>
                    <pic:cNvPicPr/>
                  </pic:nvPicPr>
                  <pic:blipFill>
                    <a:blip r:embed="rId11"/>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23CA2C52" wp14:editId="1E12FEA9">
            <wp:extent cx="5396230" cy="7675245"/>
            <wp:effectExtent l="19050" t="0" r="0" b="0"/>
            <wp:docPr id="2" name="Picture 1" descr="REGULATIONS REGIONAL COUNCILS AND LOCAL AUTHORITY COUNCILS (2015) - Electoral Act 5 of 2014 (05) - forms only_Pag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02.png"/>
                    <pic:cNvPicPr/>
                  </pic:nvPicPr>
                  <pic:blipFill>
                    <a:blip r:embed="rId12"/>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59C06E10" wp14:editId="464B3F64">
            <wp:extent cx="5396230" cy="7675245"/>
            <wp:effectExtent l="19050" t="0" r="0" b="0"/>
            <wp:docPr id="4" name="Picture 3" descr="REGULATIONS REGIONAL COUNCILS AND LOCAL AUTHORITY COUNCILS (2015) - Electoral Act 5 of 2014 (05) - forms only_Page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03.png"/>
                    <pic:cNvPicPr/>
                  </pic:nvPicPr>
                  <pic:blipFill>
                    <a:blip r:embed="rId13"/>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4FCBC887" wp14:editId="57D8BDC8">
            <wp:extent cx="5396230" cy="7675245"/>
            <wp:effectExtent l="19050" t="0" r="0" b="0"/>
            <wp:docPr id="5" name="Picture 4" descr="REGULATIONS REGIONAL COUNCILS AND LOCAL AUTHORITY COUNCILS (2015) - Electoral Act 5 of 2014 (05) - forms only_Page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04.png"/>
                    <pic:cNvPicPr/>
                  </pic:nvPicPr>
                  <pic:blipFill>
                    <a:blip r:embed="rId14"/>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30F57A39" wp14:editId="545EAB02">
            <wp:extent cx="5396230" cy="7675245"/>
            <wp:effectExtent l="19050" t="0" r="0" b="0"/>
            <wp:docPr id="6" name="Picture 5" descr="REGULATIONS REGIONAL COUNCILS AND LOCAL AUTHORITY COUNCILS (2015) - Electoral Act 5 of 2014 (05) - forms only_Page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05.png"/>
                    <pic:cNvPicPr/>
                  </pic:nvPicPr>
                  <pic:blipFill>
                    <a:blip r:embed="rId15"/>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4ED33E72" wp14:editId="190F89A3">
            <wp:extent cx="5396230" cy="7675245"/>
            <wp:effectExtent l="19050" t="0" r="0" b="0"/>
            <wp:docPr id="7" name="Picture 6" descr="REGULATIONS REGIONAL COUNCILS AND LOCAL AUTHORITY COUNCILS (2015) - Electoral Act 5 of 2014 (05) - forms only_Page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06.png"/>
                    <pic:cNvPicPr/>
                  </pic:nvPicPr>
                  <pic:blipFill>
                    <a:blip r:embed="rId16"/>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041FED1D" wp14:editId="57D81C2B">
            <wp:extent cx="5396230" cy="7675245"/>
            <wp:effectExtent l="19050" t="0" r="0" b="0"/>
            <wp:docPr id="8" name="Picture 7" descr="REGULATIONS REGIONAL COUNCILS AND LOCAL AUTHORITY COUNCILS (2015) - Electoral Act 5 of 2014 (05) - forms only_Page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07.png"/>
                    <pic:cNvPicPr/>
                  </pic:nvPicPr>
                  <pic:blipFill>
                    <a:blip r:embed="rId17"/>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18BD8506" wp14:editId="39A50422">
            <wp:extent cx="5396230" cy="7675245"/>
            <wp:effectExtent l="19050" t="0" r="0" b="0"/>
            <wp:docPr id="9" name="Picture 8" descr="REGULATIONS REGIONAL COUNCILS AND LOCAL AUTHORITY COUNCILS (2015) - Electoral Act 5 of 2014 (05) - forms only_Page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08.png"/>
                    <pic:cNvPicPr/>
                  </pic:nvPicPr>
                  <pic:blipFill>
                    <a:blip r:embed="rId18"/>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0A9C54BC" wp14:editId="2A6B759B">
            <wp:extent cx="5396230" cy="7675245"/>
            <wp:effectExtent l="19050" t="0" r="0" b="0"/>
            <wp:docPr id="10" name="Picture 9" descr="REGULATIONS REGIONAL COUNCILS AND LOCAL AUTHORITY COUNCILS (2015) - Electoral Act 5 of 2014 (05) - forms only_Page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09.png"/>
                    <pic:cNvPicPr/>
                  </pic:nvPicPr>
                  <pic:blipFill>
                    <a:blip r:embed="rId19"/>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778B95D2" wp14:editId="40FF8350">
            <wp:extent cx="5396230" cy="7675245"/>
            <wp:effectExtent l="19050" t="0" r="0" b="0"/>
            <wp:docPr id="11" name="Picture 10" descr="REGULATIONS REGIONAL COUNCILS AND LOCAL AUTHORITY COUNCILS (2015) - Electoral Act 5 of 2014 (05) - forms only_Page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10.png"/>
                    <pic:cNvPicPr/>
                  </pic:nvPicPr>
                  <pic:blipFill>
                    <a:blip r:embed="rId20"/>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255D6ECD" wp14:editId="0C70870B">
            <wp:extent cx="5396230" cy="7675245"/>
            <wp:effectExtent l="19050" t="0" r="0" b="0"/>
            <wp:docPr id="12" name="Picture 11" descr="REGULATIONS REGIONAL COUNCILS AND LOCAL AUTHORITY COUNCILS (2015) - Electoral Act 5 of 2014 (05) - forms only_Pag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11.png"/>
                    <pic:cNvPicPr/>
                  </pic:nvPicPr>
                  <pic:blipFill>
                    <a:blip r:embed="rId21"/>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53F958EF" wp14:editId="1FD59B8C">
            <wp:extent cx="5396230" cy="7675245"/>
            <wp:effectExtent l="19050" t="0" r="0" b="0"/>
            <wp:docPr id="13" name="Picture 12" descr="REGULATIONS REGIONAL COUNCILS AND LOCAL AUTHORITY COUNCILS (2015) - Electoral Act 5 of 2014 (05) - forms only_Page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12.png"/>
                    <pic:cNvPicPr/>
                  </pic:nvPicPr>
                  <pic:blipFill>
                    <a:blip r:embed="rId22"/>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60BD11B7" wp14:editId="505D7ABD">
            <wp:extent cx="5396230" cy="7675245"/>
            <wp:effectExtent l="19050" t="0" r="0" b="0"/>
            <wp:docPr id="14" name="Picture 13" descr="REGULATIONS REGIONAL COUNCILS AND LOCAL AUTHORITY COUNCILS (2015) - Electoral Act 5 of 2014 (05) - forms only_Page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13.png"/>
                    <pic:cNvPicPr/>
                  </pic:nvPicPr>
                  <pic:blipFill>
                    <a:blip r:embed="rId23"/>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2D3A75A9" wp14:editId="36C0956F">
            <wp:extent cx="5396230" cy="7675245"/>
            <wp:effectExtent l="19050" t="0" r="0" b="0"/>
            <wp:docPr id="15" name="Picture 14" descr="REGULATIONS REGIONAL COUNCILS AND LOCAL AUTHORITY COUNCILS (2015) - Electoral Act 5 of 2014 (05) - forms only_Page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14.png"/>
                    <pic:cNvPicPr/>
                  </pic:nvPicPr>
                  <pic:blipFill>
                    <a:blip r:embed="rId24"/>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15319047" wp14:editId="2978BC2D">
            <wp:extent cx="5396230" cy="7675245"/>
            <wp:effectExtent l="19050" t="0" r="0" b="0"/>
            <wp:docPr id="16" name="Picture 15" descr="REGULATIONS REGIONAL COUNCILS AND LOCAL AUTHORITY COUNCILS (2015) - Electoral Act 5 of 2014 (05) - forms only_Page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15.png"/>
                    <pic:cNvPicPr/>
                  </pic:nvPicPr>
                  <pic:blipFill>
                    <a:blip r:embed="rId25"/>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17D7CFA9" wp14:editId="4D463A8B">
            <wp:extent cx="5396230" cy="7675245"/>
            <wp:effectExtent l="19050" t="0" r="0" b="0"/>
            <wp:docPr id="17" name="Picture 16" descr="REGULATIONS REGIONAL COUNCILS AND LOCAL AUTHORITY COUNCILS (2015) - Electoral Act 5 of 2014 (05) - forms only_Page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16.png"/>
                    <pic:cNvPicPr/>
                  </pic:nvPicPr>
                  <pic:blipFill>
                    <a:blip r:embed="rId26"/>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1A40D086" wp14:editId="438C58FB">
            <wp:extent cx="5396230" cy="7675245"/>
            <wp:effectExtent l="19050" t="0" r="0" b="0"/>
            <wp:docPr id="18" name="Picture 17" descr="REGULATIONS REGIONAL COUNCILS AND LOCAL AUTHORITY COUNCILS (2015) - Electoral Act 5 of 2014 (05) - forms only_Page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17.png"/>
                    <pic:cNvPicPr/>
                  </pic:nvPicPr>
                  <pic:blipFill>
                    <a:blip r:embed="rId27"/>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7A3E66C7" wp14:editId="46F9D914">
            <wp:extent cx="5396230" cy="7675245"/>
            <wp:effectExtent l="19050" t="0" r="0" b="0"/>
            <wp:docPr id="19" name="Picture 18" descr="REGULATIONS REGIONAL COUNCILS AND LOCAL AUTHORITY COUNCILS (2015) - Electoral Act 5 of 2014 (05) - forms only_Page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18.png"/>
                    <pic:cNvPicPr/>
                  </pic:nvPicPr>
                  <pic:blipFill>
                    <a:blip r:embed="rId28"/>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7A09A69C" wp14:editId="5F49A069">
            <wp:extent cx="5396230" cy="7675245"/>
            <wp:effectExtent l="19050" t="0" r="0" b="0"/>
            <wp:docPr id="20" name="Picture 19" descr="REGULATIONS REGIONAL COUNCILS AND LOCAL AUTHORITY COUNCILS (2015) - Electoral Act 5 of 2014 (05) - forms only_Page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19.png"/>
                    <pic:cNvPicPr/>
                  </pic:nvPicPr>
                  <pic:blipFill>
                    <a:blip r:embed="rId29"/>
                    <a:stretch>
                      <a:fillRect/>
                    </a:stretch>
                  </pic:blipFill>
                  <pic:spPr>
                    <a:xfrm>
                      <a:off x="0" y="0"/>
                      <a:ext cx="5396230" cy="7675245"/>
                    </a:xfrm>
                    <a:prstGeom prst="rect">
                      <a:avLst/>
                    </a:prstGeom>
                  </pic:spPr>
                </pic:pic>
              </a:graphicData>
            </a:graphic>
          </wp:inline>
        </w:drawing>
      </w:r>
      <w:r w:rsidRPr="00D85EFB">
        <w:rPr>
          <w:lang w:eastAsia="en-US"/>
        </w:rPr>
        <w:drawing>
          <wp:inline distT="0" distB="0" distL="0" distR="0" wp14:anchorId="269BD229" wp14:editId="42DA2598">
            <wp:extent cx="5396230" cy="7675245"/>
            <wp:effectExtent l="19050" t="0" r="0" b="0"/>
            <wp:docPr id="21" name="Picture 20" descr="REGULATIONS REGIONAL COUNCILS AND LOCAL AUTHORITY COUNCILS (2015) - Electoral Act 5 of 2014 (05) - forms only_Page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COUNCILS AND LOCAL AUTHORITY COUNCILS (2015) - Electoral Act 5 of 2014 (05) - forms only_Page_20.png"/>
                    <pic:cNvPicPr/>
                  </pic:nvPicPr>
                  <pic:blipFill>
                    <a:blip r:embed="rId30"/>
                    <a:stretch>
                      <a:fillRect/>
                    </a:stretch>
                  </pic:blipFill>
                  <pic:spPr>
                    <a:xfrm>
                      <a:off x="0" y="0"/>
                      <a:ext cx="5396230" cy="7675245"/>
                    </a:xfrm>
                    <a:prstGeom prst="rect">
                      <a:avLst/>
                    </a:prstGeom>
                  </pic:spPr>
                </pic:pic>
              </a:graphicData>
            </a:graphic>
          </wp:inline>
        </w:drawing>
      </w:r>
    </w:p>
    <w:p w14:paraId="1A31578D" w14:textId="77777777" w:rsidR="00683064" w:rsidRPr="00D85EFB" w:rsidRDefault="00683064" w:rsidP="00B12C91">
      <w:pPr>
        <w:pStyle w:val="REG-P0"/>
      </w:pPr>
    </w:p>
    <w:p w14:paraId="71F86E0C" w14:textId="77777777" w:rsidR="00683064" w:rsidRPr="00D85EFB" w:rsidRDefault="00683064" w:rsidP="00B12C91">
      <w:pPr>
        <w:pStyle w:val="REG-P0"/>
      </w:pPr>
    </w:p>
    <w:p w14:paraId="62A2BA8B" w14:textId="77777777" w:rsidR="00E5207B" w:rsidRPr="00D85EFB" w:rsidRDefault="00E5207B" w:rsidP="00B12C91">
      <w:pPr>
        <w:pStyle w:val="REG-P0"/>
      </w:pPr>
    </w:p>
    <w:p w14:paraId="17DB4DD3" w14:textId="77777777" w:rsidR="007C4355" w:rsidRPr="00D85EFB" w:rsidRDefault="007C4355" w:rsidP="00B12C91">
      <w:pPr>
        <w:pStyle w:val="REG-P0"/>
      </w:pPr>
    </w:p>
    <w:sectPr w:rsidR="007C4355" w:rsidRPr="00D85EFB" w:rsidSect="00CE101E">
      <w:headerReference w:type="default" r:id="rId31"/>
      <w:headerReference w:type="first" r:id="rId3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67A6E" w14:textId="77777777" w:rsidR="000E255D" w:rsidRDefault="000E255D">
      <w:r>
        <w:separator/>
      </w:r>
    </w:p>
  </w:endnote>
  <w:endnote w:type="continuationSeparator" w:id="0">
    <w:p w14:paraId="21CC0477" w14:textId="77777777" w:rsidR="000E255D" w:rsidRDefault="000E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09296" w14:textId="77777777" w:rsidR="000E255D" w:rsidRDefault="000E255D">
      <w:r>
        <w:separator/>
      </w:r>
    </w:p>
  </w:footnote>
  <w:footnote w:type="continuationSeparator" w:id="0">
    <w:p w14:paraId="5B351F49" w14:textId="77777777" w:rsidR="000E255D" w:rsidRDefault="000E25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5F72" w14:textId="218089C7" w:rsidR="00BF0042" w:rsidRPr="00036B88" w:rsidRDefault="000E255D" w:rsidP="00FC33A9">
    <w:pPr>
      <w:spacing w:after="120"/>
      <w:jc w:val="center"/>
      <w:rPr>
        <w:rFonts w:ascii="Arial" w:hAnsi="Arial" w:cs="Arial"/>
        <w:sz w:val="16"/>
        <w:szCs w:val="16"/>
      </w:rPr>
    </w:pPr>
    <w:r>
      <w:rPr>
        <w:rFonts w:ascii="Arial" w:hAnsi="Arial" w:cs="Arial"/>
        <w:sz w:val="12"/>
        <w:szCs w:val="16"/>
      </w:rPr>
      <w:pict w14:anchorId="77CD5434">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36B88">
      <w:rPr>
        <w:rFonts w:ascii="Arial" w:hAnsi="Arial" w:cs="Arial"/>
        <w:sz w:val="12"/>
        <w:szCs w:val="16"/>
      </w:rPr>
      <w:t>Republic of Namibia</w:t>
    </w:r>
    <w:r w:rsidR="00BF0042" w:rsidRPr="00036B88">
      <w:rPr>
        <w:rFonts w:ascii="Arial" w:hAnsi="Arial" w:cs="Arial"/>
        <w:w w:val="600"/>
        <w:sz w:val="12"/>
        <w:szCs w:val="16"/>
      </w:rPr>
      <w:t xml:space="preserve"> </w:t>
    </w:r>
    <w:r w:rsidR="005D34E5" w:rsidRPr="00036B88">
      <w:rPr>
        <w:rFonts w:ascii="Arial" w:hAnsi="Arial" w:cs="Arial"/>
        <w:b/>
        <w:noProof w:val="0"/>
        <w:sz w:val="16"/>
        <w:szCs w:val="16"/>
      </w:rPr>
      <w:fldChar w:fldCharType="begin"/>
    </w:r>
    <w:r w:rsidR="00BF0042" w:rsidRPr="00036B88">
      <w:rPr>
        <w:rFonts w:ascii="Arial" w:hAnsi="Arial" w:cs="Arial"/>
        <w:b/>
        <w:sz w:val="16"/>
        <w:szCs w:val="16"/>
      </w:rPr>
      <w:instrText xml:space="preserve"> PAGE   \* MERGEFORMAT </w:instrText>
    </w:r>
    <w:r w:rsidR="005D34E5" w:rsidRPr="00036B88">
      <w:rPr>
        <w:rFonts w:ascii="Arial" w:hAnsi="Arial" w:cs="Arial"/>
        <w:b/>
        <w:noProof w:val="0"/>
        <w:sz w:val="16"/>
        <w:szCs w:val="16"/>
      </w:rPr>
      <w:fldChar w:fldCharType="separate"/>
    </w:r>
    <w:r w:rsidR="00A448A1">
      <w:rPr>
        <w:rFonts w:ascii="Arial" w:hAnsi="Arial" w:cs="Arial"/>
        <w:b/>
        <w:sz w:val="16"/>
        <w:szCs w:val="16"/>
      </w:rPr>
      <w:t>2</w:t>
    </w:r>
    <w:r w:rsidR="005D34E5" w:rsidRPr="00036B88">
      <w:rPr>
        <w:rFonts w:ascii="Arial" w:hAnsi="Arial" w:cs="Arial"/>
        <w:b/>
        <w:sz w:val="16"/>
        <w:szCs w:val="16"/>
      </w:rPr>
      <w:fldChar w:fldCharType="end"/>
    </w:r>
    <w:r w:rsidR="00BF0042" w:rsidRPr="00036B88">
      <w:rPr>
        <w:rFonts w:ascii="Arial" w:hAnsi="Arial" w:cs="Arial"/>
        <w:w w:val="600"/>
        <w:sz w:val="12"/>
        <w:szCs w:val="16"/>
      </w:rPr>
      <w:t xml:space="preserve"> </w:t>
    </w:r>
    <w:r w:rsidR="000B4FB6" w:rsidRPr="00036B88">
      <w:rPr>
        <w:rFonts w:ascii="Arial" w:hAnsi="Arial" w:cs="Arial"/>
        <w:sz w:val="12"/>
        <w:szCs w:val="16"/>
      </w:rPr>
      <w:t>Annotated Statutes</w:t>
    </w:r>
    <w:r w:rsidR="00BF0042" w:rsidRPr="00036B88">
      <w:rPr>
        <w:rFonts w:ascii="Arial" w:hAnsi="Arial" w:cs="Arial"/>
        <w:b/>
        <w:sz w:val="16"/>
        <w:szCs w:val="16"/>
      </w:rPr>
      <w:t xml:space="preserve"> </w:t>
    </w:r>
  </w:p>
  <w:p w14:paraId="02279ACB" w14:textId="77777777" w:rsidR="00CC205C" w:rsidRPr="00036B88" w:rsidRDefault="00B21824" w:rsidP="00F25922">
    <w:pPr>
      <w:pStyle w:val="REG-PHA"/>
    </w:pPr>
    <w:r w:rsidRPr="00036B88">
      <w:t>REGULATIONS</w:t>
    </w:r>
  </w:p>
  <w:p w14:paraId="446A1352" w14:textId="77777777" w:rsidR="00BF0042" w:rsidRPr="00036B88" w:rsidRDefault="002B2C56" w:rsidP="00036B88">
    <w:pPr>
      <w:pStyle w:val="REG-PHb"/>
      <w:spacing w:after="120"/>
    </w:pPr>
    <w:r w:rsidRPr="00036B88">
      <w:t>Electoral Act 5 of 2014</w:t>
    </w:r>
  </w:p>
  <w:p w14:paraId="347405C3" w14:textId="77777777" w:rsidR="002B2C56" w:rsidRPr="00036B88" w:rsidRDefault="00241F65" w:rsidP="002B2C56">
    <w:pPr>
      <w:pStyle w:val="REG-H1b"/>
      <w:rPr>
        <w:rFonts w:cs="Arial"/>
        <w:sz w:val="16"/>
        <w:szCs w:val="16"/>
      </w:rPr>
    </w:pPr>
    <w:r w:rsidRPr="00036B88">
      <w:rPr>
        <w:rFonts w:cs="Arial"/>
        <w:sz w:val="16"/>
        <w:szCs w:val="16"/>
        <w:lang w:val="en-US"/>
      </w:rPr>
      <w:t>Regulations r</w:t>
    </w:r>
    <w:r w:rsidR="002B2C56" w:rsidRPr="00036B88">
      <w:rPr>
        <w:rFonts w:cs="Arial"/>
        <w:sz w:val="16"/>
        <w:szCs w:val="16"/>
        <w:lang w:val="en-US"/>
      </w:rPr>
      <w:t>elating to Nominations of Candidates for Elections</w:t>
    </w:r>
  </w:p>
  <w:p w14:paraId="620DD391" w14:textId="77777777" w:rsidR="00BF0042" w:rsidRPr="00036B88"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2D800" w14:textId="77777777" w:rsidR="00BF0042" w:rsidRPr="00BA6B35" w:rsidRDefault="000E255D" w:rsidP="00CE101E">
    <w:pPr>
      <w:rPr>
        <w:sz w:val="8"/>
        <w:szCs w:val="16"/>
      </w:rPr>
    </w:pPr>
    <w:r>
      <w:rPr>
        <w:sz w:val="8"/>
        <w:szCs w:val="16"/>
      </w:rPr>
      <w:pict w14:anchorId="1B244308">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D5C5A"/>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36B88"/>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5C5A"/>
    <w:rsid w:val="000D61EB"/>
    <w:rsid w:val="000E21FC"/>
    <w:rsid w:val="000E255D"/>
    <w:rsid w:val="000E427F"/>
    <w:rsid w:val="000E5C90"/>
    <w:rsid w:val="000F1E72"/>
    <w:rsid w:val="000F260D"/>
    <w:rsid w:val="000F4429"/>
    <w:rsid w:val="000F7993"/>
    <w:rsid w:val="0010747B"/>
    <w:rsid w:val="001121EE"/>
    <w:rsid w:val="001128C3"/>
    <w:rsid w:val="00121135"/>
    <w:rsid w:val="0012543A"/>
    <w:rsid w:val="00133371"/>
    <w:rsid w:val="001407A7"/>
    <w:rsid w:val="00142743"/>
    <w:rsid w:val="00143E17"/>
    <w:rsid w:val="0015104F"/>
    <w:rsid w:val="00152AB1"/>
    <w:rsid w:val="001540EB"/>
    <w:rsid w:val="001565F4"/>
    <w:rsid w:val="00157469"/>
    <w:rsid w:val="0015761F"/>
    <w:rsid w:val="001636EC"/>
    <w:rsid w:val="00164718"/>
    <w:rsid w:val="00164AFA"/>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1F36B8"/>
    <w:rsid w:val="0020301E"/>
    <w:rsid w:val="00203302"/>
    <w:rsid w:val="002075A8"/>
    <w:rsid w:val="0021001A"/>
    <w:rsid w:val="00215715"/>
    <w:rsid w:val="002208C6"/>
    <w:rsid w:val="00221C58"/>
    <w:rsid w:val="002252DD"/>
    <w:rsid w:val="0023567D"/>
    <w:rsid w:val="00241F65"/>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2A70"/>
    <w:rsid w:val="002B2C56"/>
    <w:rsid w:val="002B4E1F"/>
    <w:rsid w:val="002D1D4C"/>
    <w:rsid w:val="002D4ED3"/>
    <w:rsid w:val="002E3094"/>
    <w:rsid w:val="002E62C7"/>
    <w:rsid w:val="002F4347"/>
    <w:rsid w:val="00300BAD"/>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0D49"/>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5FA3"/>
    <w:rsid w:val="00416A53"/>
    <w:rsid w:val="00423963"/>
    <w:rsid w:val="00424C03"/>
    <w:rsid w:val="00426221"/>
    <w:rsid w:val="004347BA"/>
    <w:rsid w:val="00443021"/>
    <w:rsid w:val="00445C4F"/>
    <w:rsid w:val="00453046"/>
    <w:rsid w:val="00453682"/>
    <w:rsid w:val="00454207"/>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061C"/>
    <w:rsid w:val="00501CAB"/>
    <w:rsid w:val="0050221C"/>
    <w:rsid w:val="0050232A"/>
    <w:rsid w:val="00503297"/>
    <w:rsid w:val="005057A2"/>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5E80"/>
    <w:rsid w:val="005773E7"/>
    <w:rsid w:val="00577B02"/>
    <w:rsid w:val="00582A2E"/>
    <w:rsid w:val="00583761"/>
    <w:rsid w:val="0058749F"/>
    <w:rsid w:val="00592215"/>
    <w:rsid w:val="00594065"/>
    <w:rsid w:val="005955EA"/>
    <w:rsid w:val="00597B78"/>
    <w:rsid w:val="005A2789"/>
    <w:rsid w:val="005B23AF"/>
    <w:rsid w:val="005B4215"/>
    <w:rsid w:val="005B5656"/>
    <w:rsid w:val="005C16B3"/>
    <w:rsid w:val="005C1C32"/>
    <w:rsid w:val="005C25CF"/>
    <w:rsid w:val="005C303C"/>
    <w:rsid w:val="005C7F82"/>
    <w:rsid w:val="005D0866"/>
    <w:rsid w:val="005D34E5"/>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17051"/>
    <w:rsid w:val="0062075A"/>
    <w:rsid w:val="00625ED8"/>
    <w:rsid w:val="006271AA"/>
    <w:rsid w:val="00634DA7"/>
    <w:rsid w:val="006350C4"/>
    <w:rsid w:val="006405CA"/>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2F21"/>
    <w:rsid w:val="006A6EA7"/>
    <w:rsid w:val="006A74BC"/>
    <w:rsid w:val="006B503F"/>
    <w:rsid w:val="006B64A8"/>
    <w:rsid w:val="006B707C"/>
    <w:rsid w:val="006C24CB"/>
    <w:rsid w:val="006C6020"/>
    <w:rsid w:val="006D0225"/>
    <w:rsid w:val="006D09BB"/>
    <w:rsid w:val="006D15F6"/>
    <w:rsid w:val="006D1681"/>
    <w:rsid w:val="006D2E1F"/>
    <w:rsid w:val="006D3794"/>
    <w:rsid w:val="006D3B55"/>
    <w:rsid w:val="006E3151"/>
    <w:rsid w:val="006E3515"/>
    <w:rsid w:val="006F594C"/>
    <w:rsid w:val="006F5E34"/>
    <w:rsid w:val="006F79F6"/>
    <w:rsid w:val="006F7F2A"/>
    <w:rsid w:val="00701118"/>
    <w:rsid w:val="0070344F"/>
    <w:rsid w:val="00704C6B"/>
    <w:rsid w:val="0070531B"/>
    <w:rsid w:val="00705BD4"/>
    <w:rsid w:val="00706159"/>
    <w:rsid w:val="007062AC"/>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26865"/>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5DFB"/>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448A1"/>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0503"/>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232B"/>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5F90"/>
    <w:rsid w:val="00C778D1"/>
    <w:rsid w:val="00C8062E"/>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3733"/>
    <w:rsid w:val="00D1593B"/>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85EFB"/>
    <w:rsid w:val="00D924D5"/>
    <w:rsid w:val="00D94444"/>
    <w:rsid w:val="00D9603B"/>
    <w:rsid w:val="00DA3240"/>
    <w:rsid w:val="00DA5C40"/>
    <w:rsid w:val="00DA63BE"/>
    <w:rsid w:val="00DB25FB"/>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63CE"/>
    <w:rsid w:val="00E77968"/>
    <w:rsid w:val="00E84C22"/>
    <w:rsid w:val="00E85219"/>
    <w:rsid w:val="00E93CB2"/>
    <w:rsid w:val="00E95914"/>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77AE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14608611"/>
  <w15:docId w15:val="{BE801B69-3B0C-4B54-B4AF-CBCC082E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5C1C32"/>
    <w:pPr>
      <w:spacing w:after="0" w:line="240" w:lineRule="auto"/>
    </w:pPr>
    <w:rPr>
      <w:rFonts w:ascii="Times New Roman" w:hAnsi="Times New Roman"/>
      <w:noProof/>
    </w:rPr>
  </w:style>
  <w:style w:type="paragraph" w:styleId="Heading1">
    <w:name w:val="heading 1"/>
    <w:basedOn w:val="Normal"/>
    <w:link w:val="Heading1Char"/>
    <w:uiPriority w:val="9"/>
    <w:rsid w:val="005C1C32"/>
    <w:pPr>
      <w:ind w:left="871"/>
      <w:outlineLvl w:val="0"/>
    </w:pPr>
    <w:rPr>
      <w:rFonts w:eastAsia="Times New Roman"/>
      <w:b/>
      <w:bCs/>
    </w:rPr>
  </w:style>
  <w:style w:type="character" w:default="1" w:styleId="DefaultParagraphFont">
    <w:name w:val="Default Paragraph Font"/>
    <w:uiPriority w:val="1"/>
    <w:semiHidden/>
    <w:unhideWhenUsed/>
    <w:rsid w:val="005C1C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1C32"/>
  </w:style>
  <w:style w:type="paragraph" w:styleId="Footer">
    <w:name w:val="footer"/>
    <w:basedOn w:val="Normal"/>
    <w:link w:val="FooterChar"/>
    <w:uiPriority w:val="99"/>
    <w:unhideWhenUsed/>
    <w:rsid w:val="005C1C32"/>
    <w:pPr>
      <w:tabs>
        <w:tab w:val="center" w:pos="4513"/>
        <w:tab w:val="right" w:pos="9026"/>
      </w:tabs>
    </w:pPr>
  </w:style>
  <w:style w:type="character" w:customStyle="1" w:styleId="FooterChar">
    <w:name w:val="Footer Char"/>
    <w:basedOn w:val="DefaultParagraphFont"/>
    <w:link w:val="Footer"/>
    <w:uiPriority w:val="99"/>
    <w:rsid w:val="005C1C32"/>
    <w:rPr>
      <w:rFonts w:ascii="Times New Roman" w:hAnsi="Times New Roman"/>
      <w:noProof/>
    </w:rPr>
  </w:style>
  <w:style w:type="paragraph" w:styleId="Header">
    <w:name w:val="header"/>
    <w:basedOn w:val="Normal"/>
    <w:link w:val="HeaderChar"/>
    <w:uiPriority w:val="99"/>
    <w:unhideWhenUsed/>
    <w:rsid w:val="005C1C32"/>
    <w:pPr>
      <w:tabs>
        <w:tab w:val="center" w:pos="4513"/>
        <w:tab w:val="right" w:pos="9026"/>
      </w:tabs>
    </w:pPr>
  </w:style>
  <w:style w:type="character" w:customStyle="1" w:styleId="HeaderChar">
    <w:name w:val="Header Char"/>
    <w:basedOn w:val="DefaultParagraphFont"/>
    <w:link w:val="Header"/>
    <w:uiPriority w:val="99"/>
    <w:rsid w:val="005C1C32"/>
    <w:rPr>
      <w:rFonts w:ascii="Times New Roman" w:hAnsi="Times New Roman"/>
      <w:noProof/>
    </w:rPr>
  </w:style>
  <w:style w:type="paragraph" w:styleId="BalloonText">
    <w:name w:val="Balloon Text"/>
    <w:basedOn w:val="Normal"/>
    <w:link w:val="BalloonTextChar"/>
    <w:uiPriority w:val="99"/>
    <w:semiHidden/>
    <w:unhideWhenUsed/>
    <w:rsid w:val="005C1C32"/>
    <w:rPr>
      <w:rFonts w:ascii="Tahoma" w:hAnsi="Tahoma" w:cs="Tahoma"/>
      <w:sz w:val="16"/>
      <w:szCs w:val="16"/>
    </w:rPr>
  </w:style>
  <w:style w:type="character" w:customStyle="1" w:styleId="BalloonTextChar">
    <w:name w:val="Balloon Text Char"/>
    <w:basedOn w:val="DefaultParagraphFont"/>
    <w:link w:val="BalloonText"/>
    <w:uiPriority w:val="99"/>
    <w:semiHidden/>
    <w:rsid w:val="005C1C32"/>
    <w:rPr>
      <w:rFonts w:ascii="Tahoma" w:hAnsi="Tahoma" w:cs="Tahoma"/>
      <w:noProof/>
      <w:sz w:val="16"/>
      <w:szCs w:val="16"/>
    </w:rPr>
  </w:style>
  <w:style w:type="paragraph" w:customStyle="1" w:styleId="REG-H3A">
    <w:name w:val="REG-H3A"/>
    <w:link w:val="REG-H3AChar"/>
    <w:qFormat/>
    <w:rsid w:val="005C1C3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C1C32"/>
    <w:pPr>
      <w:numPr>
        <w:numId w:val="1"/>
      </w:numPr>
      <w:contextualSpacing/>
    </w:pPr>
  </w:style>
  <w:style w:type="character" w:customStyle="1" w:styleId="REG-H3AChar">
    <w:name w:val="REG-H3A Char"/>
    <w:basedOn w:val="DefaultParagraphFont"/>
    <w:link w:val="REG-H3A"/>
    <w:rsid w:val="005C1C32"/>
    <w:rPr>
      <w:rFonts w:ascii="Times New Roman" w:hAnsi="Times New Roman" w:cs="Times New Roman"/>
      <w:b/>
      <w:caps/>
      <w:noProof/>
    </w:rPr>
  </w:style>
  <w:style w:type="character" w:customStyle="1" w:styleId="A3">
    <w:name w:val="A3"/>
    <w:uiPriority w:val="99"/>
    <w:rsid w:val="005C1C32"/>
    <w:rPr>
      <w:rFonts w:cs="Times"/>
      <w:color w:val="000000"/>
      <w:sz w:val="22"/>
      <w:szCs w:val="22"/>
    </w:rPr>
  </w:style>
  <w:style w:type="paragraph" w:customStyle="1" w:styleId="Head2B">
    <w:name w:val="Head 2B"/>
    <w:basedOn w:val="AS-H3A"/>
    <w:link w:val="Head2BChar"/>
    <w:rsid w:val="005C1C32"/>
  </w:style>
  <w:style w:type="paragraph" w:styleId="ListParagraph">
    <w:name w:val="List Paragraph"/>
    <w:basedOn w:val="Normal"/>
    <w:link w:val="ListParagraphChar"/>
    <w:uiPriority w:val="34"/>
    <w:rsid w:val="005C1C32"/>
    <w:pPr>
      <w:ind w:left="720"/>
      <w:contextualSpacing/>
    </w:pPr>
  </w:style>
  <w:style w:type="character" w:customStyle="1" w:styleId="Head2BChar">
    <w:name w:val="Head 2B Char"/>
    <w:basedOn w:val="AS-H3AChar"/>
    <w:link w:val="Head2B"/>
    <w:rsid w:val="005C1C32"/>
    <w:rPr>
      <w:rFonts w:ascii="Times New Roman" w:hAnsi="Times New Roman" w:cs="Times New Roman"/>
      <w:b/>
      <w:caps/>
      <w:noProof/>
    </w:rPr>
  </w:style>
  <w:style w:type="paragraph" w:customStyle="1" w:styleId="Head3">
    <w:name w:val="Head 3"/>
    <w:basedOn w:val="ListParagraph"/>
    <w:link w:val="Head3Char"/>
    <w:rsid w:val="005C1C3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C1C32"/>
    <w:rPr>
      <w:rFonts w:ascii="Times New Roman" w:hAnsi="Times New Roman"/>
      <w:noProof/>
    </w:rPr>
  </w:style>
  <w:style w:type="character" w:customStyle="1" w:styleId="Head3Char">
    <w:name w:val="Head 3 Char"/>
    <w:basedOn w:val="ListParagraphChar"/>
    <w:link w:val="Head3"/>
    <w:rsid w:val="005C1C32"/>
    <w:rPr>
      <w:rFonts w:ascii="Times New Roman" w:eastAsia="Times New Roman" w:hAnsi="Times New Roman" w:cs="Times New Roman"/>
      <w:b/>
      <w:bCs/>
      <w:noProof/>
    </w:rPr>
  </w:style>
  <w:style w:type="paragraph" w:customStyle="1" w:styleId="REG-H1a">
    <w:name w:val="REG-H1a"/>
    <w:link w:val="REG-H1aChar"/>
    <w:qFormat/>
    <w:rsid w:val="005C1C3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5C1C3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C1C32"/>
    <w:rPr>
      <w:rFonts w:ascii="Arial" w:hAnsi="Arial" w:cs="Arial"/>
      <w:b/>
      <w:noProof/>
      <w:sz w:val="36"/>
      <w:szCs w:val="36"/>
    </w:rPr>
  </w:style>
  <w:style w:type="paragraph" w:customStyle="1" w:styleId="AS-H1-Colour">
    <w:name w:val="AS-H1-Colour"/>
    <w:basedOn w:val="Normal"/>
    <w:link w:val="AS-H1-ColourChar"/>
    <w:rsid w:val="005C1C3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C1C32"/>
    <w:rPr>
      <w:rFonts w:ascii="Times New Roman" w:hAnsi="Times New Roman" w:cs="Times New Roman"/>
      <w:b/>
      <w:caps/>
      <w:noProof/>
      <w:color w:val="00B050"/>
      <w:sz w:val="24"/>
      <w:szCs w:val="24"/>
    </w:rPr>
  </w:style>
  <w:style w:type="paragraph" w:customStyle="1" w:styleId="AS-H2b">
    <w:name w:val="AS-H2b"/>
    <w:basedOn w:val="Normal"/>
    <w:link w:val="AS-H2bChar"/>
    <w:rsid w:val="005C1C3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C1C32"/>
    <w:rPr>
      <w:rFonts w:ascii="Arial" w:hAnsi="Arial" w:cs="Arial"/>
      <w:b/>
      <w:noProof/>
      <w:color w:val="00B050"/>
      <w:sz w:val="36"/>
      <w:szCs w:val="36"/>
    </w:rPr>
  </w:style>
  <w:style w:type="paragraph" w:customStyle="1" w:styleId="AS-H3">
    <w:name w:val="AS-H3"/>
    <w:basedOn w:val="AS-H3A"/>
    <w:link w:val="AS-H3Char"/>
    <w:rsid w:val="005C1C32"/>
    <w:rPr>
      <w:sz w:val="28"/>
    </w:rPr>
  </w:style>
  <w:style w:type="character" w:customStyle="1" w:styleId="AS-H2bChar">
    <w:name w:val="AS-H2b Char"/>
    <w:basedOn w:val="DefaultParagraphFont"/>
    <w:link w:val="AS-H2b"/>
    <w:rsid w:val="005C1C32"/>
    <w:rPr>
      <w:rFonts w:ascii="Arial" w:hAnsi="Arial" w:cs="Arial"/>
      <w:noProof/>
    </w:rPr>
  </w:style>
  <w:style w:type="paragraph" w:customStyle="1" w:styleId="REG-H3b">
    <w:name w:val="REG-H3b"/>
    <w:link w:val="REG-H3bChar"/>
    <w:qFormat/>
    <w:rsid w:val="005C1C3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C1C32"/>
    <w:rPr>
      <w:rFonts w:ascii="Times New Roman" w:hAnsi="Times New Roman" w:cs="Times New Roman"/>
      <w:b/>
      <w:caps/>
      <w:noProof/>
      <w:sz w:val="28"/>
    </w:rPr>
  </w:style>
  <w:style w:type="paragraph" w:customStyle="1" w:styleId="AS-H3c">
    <w:name w:val="AS-H3c"/>
    <w:basedOn w:val="Head2B"/>
    <w:link w:val="AS-H3cChar"/>
    <w:rsid w:val="005C1C32"/>
    <w:rPr>
      <w:b w:val="0"/>
    </w:rPr>
  </w:style>
  <w:style w:type="character" w:customStyle="1" w:styleId="REG-H3bChar">
    <w:name w:val="REG-H3b Char"/>
    <w:basedOn w:val="REG-H3AChar"/>
    <w:link w:val="REG-H3b"/>
    <w:rsid w:val="005C1C32"/>
    <w:rPr>
      <w:rFonts w:ascii="Times New Roman" w:hAnsi="Times New Roman" w:cs="Times New Roman"/>
      <w:b w:val="0"/>
      <w:caps w:val="0"/>
      <w:noProof/>
    </w:rPr>
  </w:style>
  <w:style w:type="paragraph" w:customStyle="1" w:styleId="AS-H3d">
    <w:name w:val="AS-H3d"/>
    <w:basedOn w:val="Head2B"/>
    <w:link w:val="AS-H3dChar"/>
    <w:rsid w:val="005C1C32"/>
  </w:style>
  <w:style w:type="character" w:customStyle="1" w:styleId="AS-H3cChar">
    <w:name w:val="AS-H3c Char"/>
    <w:basedOn w:val="Head2BChar"/>
    <w:link w:val="AS-H3c"/>
    <w:rsid w:val="005C1C32"/>
    <w:rPr>
      <w:rFonts w:ascii="Times New Roman" w:hAnsi="Times New Roman" w:cs="Times New Roman"/>
      <w:b w:val="0"/>
      <w:caps/>
      <w:noProof/>
    </w:rPr>
  </w:style>
  <w:style w:type="paragraph" w:customStyle="1" w:styleId="REG-P0">
    <w:name w:val="REG-P(0)"/>
    <w:basedOn w:val="Normal"/>
    <w:link w:val="REG-P0Char"/>
    <w:qFormat/>
    <w:rsid w:val="005C1C32"/>
    <w:pPr>
      <w:tabs>
        <w:tab w:val="left" w:pos="567"/>
      </w:tabs>
      <w:jc w:val="both"/>
    </w:pPr>
    <w:rPr>
      <w:rFonts w:eastAsia="Times New Roman" w:cs="Times New Roman"/>
    </w:rPr>
  </w:style>
  <w:style w:type="character" w:customStyle="1" w:styleId="AS-H3dChar">
    <w:name w:val="AS-H3d Char"/>
    <w:basedOn w:val="Head2BChar"/>
    <w:link w:val="AS-H3d"/>
    <w:rsid w:val="005C1C32"/>
    <w:rPr>
      <w:rFonts w:ascii="Times New Roman" w:hAnsi="Times New Roman" w:cs="Times New Roman"/>
      <w:b/>
      <w:caps/>
      <w:noProof/>
    </w:rPr>
  </w:style>
  <w:style w:type="paragraph" w:customStyle="1" w:styleId="REG-P1">
    <w:name w:val="REG-P(1)"/>
    <w:basedOn w:val="Normal"/>
    <w:link w:val="REG-P1Char"/>
    <w:qFormat/>
    <w:rsid w:val="005C1C32"/>
    <w:pPr>
      <w:suppressAutoHyphens/>
      <w:ind w:firstLine="567"/>
      <w:jc w:val="both"/>
    </w:pPr>
    <w:rPr>
      <w:rFonts w:eastAsia="Times New Roman" w:cs="Times New Roman"/>
    </w:rPr>
  </w:style>
  <w:style w:type="character" w:customStyle="1" w:styleId="REG-P0Char">
    <w:name w:val="REG-P(0) Char"/>
    <w:basedOn w:val="DefaultParagraphFont"/>
    <w:link w:val="REG-P0"/>
    <w:rsid w:val="005C1C32"/>
    <w:rPr>
      <w:rFonts w:ascii="Times New Roman" w:eastAsia="Times New Roman" w:hAnsi="Times New Roman" w:cs="Times New Roman"/>
      <w:noProof/>
    </w:rPr>
  </w:style>
  <w:style w:type="paragraph" w:customStyle="1" w:styleId="REG-Pa">
    <w:name w:val="REG-P(a)"/>
    <w:basedOn w:val="Normal"/>
    <w:link w:val="REG-PaChar"/>
    <w:qFormat/>
    <w:rsid w:val="005C1C32"/>
    <w:pPr>
      <w:ind w:left="1134" w:hanging="567"/>
      <w:jc w:val="both"/>
    </w:pPr>
  </w:style>
  <w:style w:type="character" w:customStyle="1" w:styleId="REG-P1Char">
    <w:name w:val="REG-P(1) Char"/>
    <w:basedOn w:val="DefaultParagraphFont"/>
    <w:link w:val="REG-P1"/>
    <w:rsid w:val="005C1C32"/>
    <w:rPr>
      <w:rFonts w:ascii="Times New Roman" w:eastAsia="Times New Roman" w:hAnsi="Times New Roman" w:cs="Times New Roman"/>
      <w:noProof/>
    </w:rPr>
  </w:style>
  <w:style w:type="paragraph" w:customStyle="1" w:styleId="REG-Pi">
    <w:name w:val="REG-P(i)"/>
    <w:basedOn w:val="Normal"/>
    <w:link w:val="REG-PiChar"/>
    <w:qFormat/>
    <w:rsid w:val="005C1C32"/>
    <w:pPr>
      <w:suppressAutoHyphens/>
      <w:ind w:left="1701" w:hanging="567"/>
      <w:jc w:val="both"/>
    </w:pPr>
    <w:rPr>
      <w:rFonts w:eastAsia="Times New Roman" w:cs="Times New Roman"/>
    </w:rPr>
  </w:style>
  <w:style w:type="character" w:customStyle="1" w:styleId="REG-PaChar">
    <w:name w:val="REG-P(a) Char"/>
    <w:basedOn w:val="DefaultParagraphFont"/>
    <w:link w:val="REG-Pa"/>
    <w:rsid w:val="005C1C32"/>
    <w:rPr>
      <w:rFonts w:ascii="Times New Roman" w:hAnsi="Times New Roman"/>
      <w:noProof/>
    </w:rPr>
  </w:style>
  <w:style w:type="paragraph" w:customStyle="1" w:styleId="AS-Pahang">
    <w:name w:val="AS-P(a)hang"/>
    <w:basedOn w:val="Normal"/>
    <w:link w:val="AS-PahangChar"/>
    <w:rsid w:val="005C1C3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C1C32"/>
    <w:rPr>
      <w:rFonts w:ascii="Times New Roman" w:eastAsia="Times New Roman" w:hAnsi="Times New Roman" w:cs="Times New Roman"/>
      <w:noProof/>
    </w:rPr>
  </w:style>
  <w:style w:type="paragraph" w:customStyle="1" w:styleId="REG-Paa">
    <w:name w:val="REG-P(aa)"/>
    <w:basedOn w:val="Normal"/>
    <w:link w:val="REG-PaaChar"/>
    <w:qFormat/>
    <w:rsid w:val="005C1C3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C1C32"/>
    <w:rPr>
      <w:rFonts w:ascii="Times New Roman" w:eastAsia="Times New Roman" w:hAnsi="Times New Roman" w:cs="Times New Roman"/>
      <w:noProof/>
    </w:rPr>
  </w:style>
  <w:style w:type="paragraph" w:customStyle="1" w:styleId="REG-Amend">
    <w:name w:val="REG-Amend"/>
    <w:link w:val="REG-AmendChar"/>
    <w:qFormat/>
    <w:rsid w:val="005C1C3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C1C32"/>
    <w:rPr>
      <w:rFonts w:ascii="Times New Roman" w:eastAsia="Times New Roman" w:hAnsi="Times New Roman" w:cs="Times New Roman"/>
      <w:noProof/>
    </w:rPr>
  </w:style>
  <w:style w:type="character" w:customStyle="1" w:styleId="REG-AmendChar">
    <w:name w:val="REG-Amend Char"/>
    <w:basedOn w:val="REG-P0Char"/>
    <w:link w:val="REG-Amend"/>
    <w:rsid w:val="005C1C3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C1C32"/>
    <w:rPr>
      <w:sz w:val="16"/>
      <w:szCs w:val="16"/>
    </w:rPr>
  </w:style>
  <w:style w:type="paragraph" w:styleId="CommentText">
    <w:name w:val="annotation text"/>
    <w:basedOn w:val="Normal"/>
    <w:link w:val="CommentTextChar"/>
    <w:uiPriority w:val="99"/>
    <w:semiHidden/>
    <w:unhideWhenUsed/>
    <w:rsid w:val="005C1C32"/>
    <w:rPr>
      <w:sz w:val="20"/>
      <w:szCs w:val="20"/>
    </w:rPr>
  </w:style>
  <w:style w:type="character" w:customStyle="1" w:styleId="CommentTextChar">
    <w:name w:val="Comment Text Char"/>
    <w:basedOn w:val="DefaultParagraphFont"/>
    <w:link w:val="CommentText"/>
    <w:uiPriority w:val="99"/>
    <w:semiHidden/>
    <w:rsid w:val="005C1C3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C1C32"/>
    <w:rPr>
      <w:b/>
      <w:bCs/>
    </w:rPr>
  </w:style>
  <w:style w:type="character" w:customStyle="1" w:styleId="CommentSubjectChar">
    <w:name w:val="Comment Subject Char"/>
    <w:basedOn w:val="CommentTextChar"/>
    <w:link w:val="CommentSubject"/>
    <w:uiPriority w:val="99"/>
    <w:semiHidden/>
    <w:rsid w:val="005C1C32"/>
    <w:rPr>
      <w:rFonts w:ascii="Times New Roman" w:hAnsi="Times New Roman"/>
      <w:b/>
      <w:bCs/>
      <w:noProof/>
      <w:sz w:val="20"/>
      <w:szCs w:val="20"/>
    </w:rPr>
  </w:style>
  <w:style w:type="paragraph" w:customStyle="1" w:styleId="AS-H4A">
    <w:name w:val="AS-H4A"/>
    <w:basedOn w:val="AS-P0"/>
    <w:link w:val="AS-H4AChar"/>
    <w:rsid w:val="005C1C32"/>
    <w:pPr>
      <w:tabs>
        <w:tab w:val="clear" w:pos="567"/>
      </w:tabs>
      <w:jc w:val="center"/>
    </w:pPr>
    <w:rPr>
      <w:b/>
      <w:caps/>
    </w:rPr>
  </w:style>
  <w:style w:type="paragraph" w:customStyle="1" w:styleId="AS-H4b">
    <w:name w:val="AS-H4b"/>
    <w:basedOn w:val="AS-P0"/>
    <w:link w:val="AS-H4bChar"/>
    <w:rsid w:val="005C1C32"/>
    <w:pPr>
      <w:tabs>
        <w:tab w:val="clear" w:pos="567"/>
      </w:tabs>
      <w:jc w:val="center"/>
    </w:pPr>
    <w:rPr>
      <w:b/>
    </w:rPr>
  </w:style>
  <w:style w:type="character" w:customStyle="1" w:styleId="AS-H4AChar">
    <w:name w:val="AS-H4A Char"/>
    <w:basedOn w:val="AS-P0Char"/>
    <w:link w:val="AS-H4A"/>
    <w:rsid w:val="005C1C32"/>
    <w:rPr>
      <w:rFonts w:ascii="Times New Roman" w:eastAsia="Times New Roman" w:hAnsi="Times New Roman" w:cs="Times New Roman"/>
      <w:b/>
      <w:caps/>
      <w:noProof/>
    </w:rPr>
  </w:style>
  <w:style w:type="character" w:customStyle="1" w:styleId="AS-H4bChar">
    <w:name w:val="AS-H4b Char"/>
    <w:basedOn w:val="AS-P0Char"/>
    <w:link w:val="AS-H4b"/>
    <w:rsid w:val="005C1C32"/>
    <w:rPr>
      <w:rFonts w:ascii="Times New Roman" w:eastAsia="Times New Roman" w:hAnsi="Times New Roman" w:cs="Times New Roman"/>
      <w:b/>
      <w:noProof/>
    </w:rPr>
  </w:style>
  <w:style w:type="paragraph" w:customStyle="1" w:styleId="AS-H2a">
    <w:name w:val="AS-H2a"/>
    <w:basedOn w:val="Normal"/>
    <w:link w:val="AS-H2aChar"/>
    <w:rsid w:val="005C1C3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C1C32"/>
    <w:rPr>
      <w:rFonts w:ascii="Arial" w:hAnsi="Arial" w:cs="Arial"/>
      <w:b/>
      <w:noProof/>
    </w:rPr>
  </w:style>
  <w:style w:type="paragraph" w:customStyle="1" w:styleId="REG-H1d">
    <w:name w:val="REG-H1d"/>
    <w:link w:val="REG-H1dChar"/>
    <w:qFormat/>
    <w:rsid w:val="005C1C3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5C1C32"/>
    <w:rPr>
      <w:rFonts w:ascii="Arial" w:hAnsi="Arial" w:cs="Arial"/>
      <w:b w:val="0"/>
      <w:noProof/>
      <w:color w:val="000000"/>
      <w:szCs w:val="24"/>
      <w:lang w:val="en-ZA"/>
    </w:rPr>
  </w:style>
  <w:style w:type="table" w:styleId="TableGrid">
    <w:name w:val="Table Grid"/>
    <w:basedOn w:val="TableNormal"/>
    <w:uiPriority w:val="59"/>
    <w:rsid w:val="005C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C1C3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C1C32"/>
    <w:rPr>
      <w:rFonts w:ascii="Times New Roman" w:eastAsia="Times New Roman" w:hAnsi="Times New Roman"/>
      <w:noProof/>
      <w:sz w:val="24"/>
      <w:szCs w:val="24"/>
      <w:lang w:val="en-US" w:eastAsia="en-US"/>
    </w:rPr>
  </w:style>
  <w:style w:type="paragraph" w:customStyle="1" w:styleId="AS-P0">
    <w:name w:val="AS-P(0)"/>
    <w:basedOn w:val="Normal"/>
    <w:link w:val="AS-P0Char"/>
    <w:rsid w:val="005C1C32"/>
    <w:pPr>
      <w:tabs>
        <w:tab w:val="left" w:pos="567"/>
      </w:tabs>
      <w:jc w:val="both"/>
    </w:pPr>
    <w:rPr>
      <w:rFonts w:eastAsia="Times New Roman" w:cs="Times New Roman"/>
    </w:rPr>
  </w:style>
  <w:style w:type="character" w:customStyle="1" w:styleId="AS-P0Char">
    <w:name w:val="AS-P(0) Char"/>
    <w:basedOn w:val="DefaultParagraphFont"/>
    <w:link w:val="AS-P0"/>
    <w:rsid w:val="005C1C32"/>
    <w:rPr>
      <w:rFonts w:ascii="Times New Roman" w:eastAsia="Times New Roman" w:hAnsi="Times New Roman" w:cs="Times New Roman"/>
      <w:noProof/>
    </w:rPr>
  </w:style>
  <w:style w:type="paragraph" w:customStyle="1" w:styleId="AS-H3A">
    <w:name w:val="AS-H3A"/>
    <w:basedOn w:val="Normal"/>
    <w:link w:val="AS-H3AChar"/>
    <w:rsid w:val="005C1C32"/>
    <w:pPr>
      <w:autoSpaceDE w:val="0"/>
      <w:autoSpaceDN w:val="0"/>
      <w:adjustRightInd w:val="0"/>
      <w:jc w:val="center"/>
    </w:pPr>
    <w:rPr>
      <w:rFonts w:cs="Times New Roman"/>
      <w:b/>
      <w:caps/>
    </w:rPr>
  </w:style>
  <w:style w:type="character" w:customStyle="1" w:styleId="AS-H3AChar">
    <w:name w:val="AS-H3A Char"/>
    <w:basedOn w:val="DefaultParagraphFont"/>
    <w:link w:val="AS-H3A"/>
    <w:rsid w:val="005C1C32"/>
    <w:rPr>
      <w:rFonts w:ascii="Times New Roman" w:hAnsi="Times New Roman" w:cs="Times New Roman"/>
      <w:b/>
      <w:caps/>
      <w:noProof/>
    </w:rPr>
  </w:style>
  <w:style w:type="paragraph" w:customStyle="1" w:styleId="AS-H1a">
    <w:name w:val="AS-H1a"/>
    <w:basedOn w:val="Normal"/>
    <w:link w:val="AS-H1aChar"/>
    <w:rsid w:val="005C1C3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C1C3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C1C32"/>
    <w:rPr>
      <w:rFonts w:ascii="Arial" w:hAnsi="Arial" w:cs="Arial"/>
      <w:b/>
      <w:noProof/>
      <w:sz w:val="36"/>
      <w:szCs w:val="36"/>
    </w:rPr>
  </w:style>
  <w:style w:type="character" w:customStyle="1" w:styleId="AS-H2Char">
    <w:name w:val="AS-H2 Char"/>
    <w:basedOn w:val="DefaultParagraphFont"/>
    <w:link w:val="AS-H2"/>
    <w:rsid w:val="005C1C32"/>
    <w:rPr>
      <w:rFonts w:ascii="Times New Roman" w:hAnsi="Times New Roman" w:cs="Times New Roman"/>
      <w:b/>
      <w:caps/>
      <w:noProof/>
      <w:color w:val="000000"/>
      <w:sz w:val="26"/>
    </w:rPr>
  </w:style>
  <w:style w:type="paragraph" w:customStyle="1" w:styleId="AS-H3b">
    <w:name w:val="AS-H3b"/>
    <w:basedOn w:val="Normal"/>
    <w:link w:val="AS-H3bChar"/>
    <w:autoRedefine/>
    <w:rsid w:val="005C1C32"/>
    <w:pPr>
      <w:jc w:val="center"/>
    </w:pPr>
    <w:rPr>
      <w:rFonts w:cs="Times New Roman"/>
      <w:b/>
    </w:rPr>
  </w:style>
  <w:style w:type="character" w:customStyle="1" w:styleId="AS-H3bChar">
    <w:name w:val="AS-H3b Char"/>
    <w:basedOn w:val="AS-H3AChar"/>
    <w:link w:val="AS-H3b"/>
    <w:rsid w:val="005C1C32"/>
    <w:rPr>
      <w:rFonts w:ascii="Times New Roman" w:hAnsi="Times New Roman" w:cs="Times New Roman"/>
      <w:b/>
      <w:caps w:val="0"/>
      <w:noProof/>
    </w:rPr>
  </w:style>
  <w:style w:type="paragraph" w:customStyle="1" w:styleId="AS-P1">
    <w:name w:val="AS-P(1)"/>
    <w:basedOn w:val="Normal"/>
    <w:link w:val="AS-P1Char"/>
    <w:rsid w:val="005C1C32"/>
    <w:pPr>
      <w:suppressAutoHyphens/>
      <w:ind w:right="-7" w:firstLine="567"/>
      <w:jc w:val="both"/>
    </w:pPr>
    <w:rPr>
      <w:rFonts w:eastAsia="Times New Roman" w:cs="Times New Roman"/>
    </w:rPr>
  </w:style>
  <w:style w:type="paragraph" w:customStyle="1" w:styleId="AS-Pa">
    <w:name w:val="AS-P(a)"/>
    <w:basedOn w:val="AS-Pahang"/>
    <w:link w:val="AS-PaChar"/>
    <w:rsid w:val="005C1C32"/>
  </w:style>
  <w:style w:type="character" w:customStyle="1" w:styleId="AS-P1Char">
    <w:name w:val="AS-P(1) Char"/>
    <w:basedOn w:val="DefaultParagraphFont"/>
    <w:link w:val="AS-P1"/>
    <w:rsid w:val="005C1C32"/>
    <w:rPr>
      <w:rFonts w:ascii="Times New Roman" w:eastAsia="Times New Roman" w:hAnsi="Times New Roman" w:cs="Times New Roman"/>
      <w:noProof/>
    </w:rPr>
  </w:style>
  <w:style w:type="paragraph" w:customStyle="1" w:styleId="AS-Pi">
    <w:name w:val="AS-P(i)"/>
    <w:basedOn w:val="Normal"/>
    <w:link w:val="AS-PiChar"/>
    <w:rsid w:val="005C1C3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C1C32"/>
    <w:rPr>
      <w:rFonts w:ascii="Times New Roman" w:eastAsia="Times New Roman" w:hAnsi="Times New Roman" w:cs="Times New Roman"/>
      <w:noProof/>
    </w:rPr>
  </w:style>
  <w:style w:type="character" w:customStyle="1" w:styleId="AS-PiChar">
    <w:name w:val="AS-P(i) Char"/>
    <w:basedOn w:val="DefaultParagraphFont"/>
    <w:link w:val="AS-Pi"/>
    <w:rsid w:val="005C1C32"/>
    <w:rPr>
      <w:rFonts w:ascii="Times New Roman" w:eastAsia="Times New Roman" w:hAnsi="Times New Roman" w:cs="Times New Roman"/>
      <w:noProof/>
    </w:rPr>
  </w:style>
  <w:style w:type="paragraph" w:customStyle="1" w:styleId="AS-Paa">
    <w:name w:val="AS-P(aa)"/>
    <w:basedOn w:val="Normal"/>
    <w:link w:val="AS-PaaChar"/>
    <w:rsid w:val="005C1C32"/>
    <w:pPr>
      <w:suppressAutoHyphens/>
      <w:ind w:left="2267" w:right="-7" w:hanging="566"/>
      <w:jc w:val="both"/>
    </w:pPr>
    <w:rPr>
      <w:rFonts w:eastAsia="Times New Roman" w:cs="Times New Roman"/>
    </w:rPr>
  </w:style>
  <w:style w:type="paragraph" w:customStyle="1" w:styleId="AS-P-Amend">
    <w:name w:val="AS-P-Amend"/>
    <w:link w:val="AS-P-AmendChar"/>
    <w:rsid w:val="005C1C3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C1C32"/>
    <w:rPr>
      <w:rFonts w:ascii="Times New Roman" w:eastAsia="Times New Roman" w:hAnsi="Times New Roman" w:cs="Times New Roman"/>
      <w:noProof/>
    </w:rPr>
  </w:style>
  <w:style w:type="character" w:customStyle="1" w:styleId="AS-P-AmendChar">
    <w:name w:val="AS-P-Amend Char"/>
    <w:basedOn w:val="AS-P0Char"/>
    <w:link w:val="AS-P-Amend"/>
    <w:rsid w:val="005C1C32"/>
    <w:rPr>
      <w:rFonts w:ascii="Arial" w:eastAsia="Times New Roman" w:hAnsi="Arial" w:cs="Arial"/>
      <w:b/>
      <w:noProof/>
      <w:color w:val="00B050"/>
      <w:sz w:val="18"/>
      <w:szCs w:val="18"/>
    </w:rPr>
  </w:style>
  <w:style w:type="paragraph" w:customStyle="1" w:styleId="AS-H1b">
    <w:name w:val="AS-H1b"/>
    <w:basedOn w:val="Normal"/>
    <w:link w:val="AS-H1bChar"/>
    <w:rsid w:val="005C1C32"/>
    <w:pPr>
      <w:jc w:val="center"/>
    </w:pPr>
    <w:rPr>
      <w:rFonts w:ascii="Arial" w:hAnsi="Arial" w:cs="Arial"/>
      <w:b/>
      <w:color w:val="000000"/>
      <w:sz w:val="24"/>
      <w:szCs w:val="24"/>
    </w:rPr>
  </w:style>
  <w:style w:type="character" w:customStyle="1" w:styleId="AS-H1bChar">
    <w:name w:val="AS-H1b Char"/>
    <w:basedOn w:val="AS-H2aChar"/>
    <w:link w:val="AS-H1b"/>
    <w:rsid w:val="005C1C32"/>
    <w:rPr>
      <w:rFonts w:ascii="Arial" w:hAnsi="Arial" w:cs="Arial"/>
      <w:b/>
      <w:noProof/>
      <w:color w:val="000000"/>
      <w:sz w:val="24"/>
      <w:szCs w:val="24"/>
    </w:rPr>
  </w:style>
  <w:style w:type="paragraph" w:customStyle="1" w:styleId="REG-H1b">
    <w:name w:val="REG-H1b"/>
    <w:link w:val="REG-H1bChar"/>
    <w:qFormat/>
    <w:rsid w:val="005C1C3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C1C32"/>
    <w:rPr>
      <w:rFonts w:ascii="Times New Roman" w:eastAsia="Times New Roman" w:hAnsi="Times New Roman"/>
      <w:b/>
      <w:bCs/>
      <w:noProof/>
    </w:rPr>
  </w:style>
  <w:style w:type="paragraph" w:customStyle="1" w:styleId="TableParagraph">
    <w:name w:val="Table Paragraph"/>
    <w:basedOn w:val="Normal"/>
    <w:uiPriority w:val="1"/>
    <w:rsid w:val="005C1C32"/>
  </w:style>
  <w:style w:type="table" w:customStyle="1" w:styleId="TableGrid0">
    <w:name w:val="TableGrid"/>
    <w:rsid w:val="005C1C3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5C1C3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5C1C32"/>
    <w:rPr>
      <w:rFonts w:ascii="Arial" w:hAnsi="Arial"/>
      <w:b/>
      <w:noProof/>
      <w:sz w:val="28"/>
      <w:szCs w:val="24"/>
    </w:rPr>
  </w:style>
  <w:style w:type="character" w:customStyle="1" w:styleId="REG-H1cChar">
    <w:name w:val="REG-H1c Char"/>
    <w:basedOn w:val="REG-H1bChar"/>
    <w:link w:val="REG-H1c"/>
    <w:rsid w:val="005C1C32"/>
    <w:rPr>
      <w:rFonts w:ascii="Arial" w:hAnsi="Arial"/>
      <w:b/>
      <w:noProof/>
      <w:sz w:val="24"/>
      <w:szCs w:val="24"/>
    </w:rPr>
  </w:style>
  <w:style w:type="paragraph" w:customStyle="1" w:styleId="REG-PHA">
    <w:name w:val="REG-PH(A)"/>
    <w:link w:val="REG-PHAChar"/>
    <w:qFormat/>
    <w:rsid w:val="005C1C32"/>
    <w:pPr>
      <w:spacing w:after="0" w:line="240" w:lineRule="auto"/>
      <w:jc w:val="center"/>
    </w:pPr>
    <w:rPr>
      <w:rFonts w:ascii="Arial" w:hAnsi="Arial"/>
      <w:b/>
      <w:caps/>
      <w:noProof/>
      <w:sz w:val="16"/>
      <w:szCs w:val="24"/>
    </w:rPr>
  </w:style>
  <w:style w:type="paragraph" w:customStyle="1" w:styleId="REG-PHb">
    <w:name w:val="REG-PH(b)"/>
    <w:link w:val="REG-PHbChar"/>
    <w:qFormat/>
    <w:rsid w:val="005C1C3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5C1C32"/>
    <w:rPr>
      <w:rFonts w:ascii="Arial" w:hAnsi="Arial"/>
      <w:b/>
      <w:caps/>
      <w:noProof/>
      <w:sz w:val="16"/>
      <w:szCs w:val="24"/>
    </w:rPr>
  </w:style>
  <w:style w:type="character" w:customStyle="1" w:styleId="REG-PHbChar">
    <w:name w:val="REG-PH(b) Char"/>
    <w:basedOn w:val="REG-H1bChar"/>
    <w:link w:val="REG-PHb"/>
    <w:rsid w:val="005C1C32"/>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oleObject" Target="embeddings/oleObject1.bin"/><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30BC2-65E4-4BEA-9E22-0A6C94B1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86</TotalTime>
  <Pages>24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30</cp:revision>
  <dcterms:created xsi:type="dcterms:W3CDTF">2015-10-16T13:43:00Z</dcterms:created>
  <dcterms:modified xsi:type="dcterms:W3CDTF">2015-11-05T14:58:00Z</dcterms:modified>
</cp:coreProperties>
</file>