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320E" w14:textId="77777777" w:rsidR="00D721E9" w:rsidRPr="00BD5E45" w:rsidRDefault="00AF321A" w:rsidP="00FD4909">
      <w:pPr>
        <w:pStyle w:val="REG-H1a"/>
      </w:pPr>
      <w:bookmarkStart w:id="0" w:name="_GoBack"/>
      <w:bookmarkEnd w:id="0"/>
      <w:r w:rsidRPr="00BD5E45">
        <w:rPr>
          <w:lang w:val="en-ZA" w:eastAsia="en-ZA"/>
        </w:rPr>
        <w:drawing>
          <wp:anchor distT="0" distB="0" distL="114300" distR="114300" simplePos="0" relativeHeight="251658240" behindDoc="0" locked="1" layoutInCell="0" allowOverlap="0" wp14:anchorId="19F95D5E" wp14:editId="0E7F973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E350B9D" w14:textId="77777777" w:rsidR="00EB7655" w:rsidRPr="00BD5E45" w:rsidRDefault="00D2019F" w:rsidP="00FD4909">
      <w:pPr>
        <w:pStyle w:val="REG-H1d"/>
        <w:rPr>
          <w:lang w:val="en-GB"/>
        </w:rPr>
      </w:pPr>
      <w:r w:rsidRPr="00BD5E45">
        <w:rPr>
          <w:lang w:val="en-GB"/>
        </w:rPr>
        <w:t>REGULATIONS MADE IN TERMS OF</w:t>
      </w:r>
    </w:p>
    <w:p w14:paraId="340B7FA5" w14:textId="77777777" w:rsidR="00E2335D" w:rsidRPr="00BD5E45" w:rsidRDefault="00E2335D" w:rsidP="00FD4909">
      <w:pPr>
        <w:pStyle w:val="REG-H1d"/>
        <w:rPr>
          <w:lang w:val="en-GB"/>
        </w:rPr>
      </w:pPr>
    </w:p>
    <w:p w14:paraId="382CAF37" w14:textId="77777777" w:rsidR="00E2335D" w:rsidRPr="00BD5E45" w:rsidRDefault="000E206C" w:rsidP="00FD4909">
      <w:pPr>
        <w:pStyle w:val="REG-H1a"/>
      </w:pPr>
      <w:r w:rsidRPr="00BD5E45">
        <w:t>Electoral Act 5 of 2014</w:t>
      </w:r>
    </w:p>
    <w:p w14:paraId="254A9564" w14:textId="77777777" w:rsidR="00BD2B69" w:rsidRPr="00BD5E45" w:rsidRDefault="00D924D5" w:rsidP="00FD4909">
      <w:pPr>
        <w:pStyle w:val="REG-H1b"/>
        <w:rPr>
          <w:b w:val="0"/>
        </w:rPr>
      </w:pPr>
      <w:r w:rsidRPr="00BD5E45">
        <w:rPr>
          <w:b w:val="0"/>
        </w:rPr>
        <w:t>s</w:t>
      </w:r>
      <w:r w:rsidR="00BD2B69" w:rsidRPr="00BD5E45">
        <w:rPr>
          <w:b w:val="0"/>
        </w:rPr>
        <w:t xml:space="preserve">ection </w:t>
      </w:r>
      <w:r w:rsidR="000E206C" w:rsidRPr="00BD5E45">
        <w:rPr>
          <w:b w:val="0"/>
        </w:rPr>
        <w:t>205</w:t>
      </w:r>
    </w:p>
    <w:p w14:paraId="3951F0F3" w14:textId="77777777" w:rsidR="00E2335D" w:rsidRPr="00BD5E45" w:rsidRDefault="00E2335D" w:rsidP="00FD4909">
      <w:pPr>
        <w:pStyle w:val="REG-H1a"/>
        <w:pBdr>
          <w:bottom w:val="single" w:sz="4" w:space="1" w:color="auto"/>
        </w:pBdr>
      </w:pPr>
    </w:p>
    <w:p w14:paraId="17956908" w14:textId="77777777" w:rsidR="00E2335D" w:rsidRPr="00BD5E45" w:rsidRDefault="00E2335D" w:rsidP="00FD4909">
      <w:pPr>
        <w:pStyle w:val="REG-H1a"/>
      </w:pPr>
    </w:p>
    <w:p w14:paraId="59EB07B6" w14:textId="77777777" w:rsidR="00E2335D" w:rsidRPr="00BD5E45" w:rsidRDefault="00C35513" w:rsidP="00FD4909">
      <w:pPr>
        <w:pStyle w:val="REG-H1b"/>
      </w:pPr>
      <w:r w:rsidRPr="00BD5E45">
        <w:t>Regulations r</w:t>
      </w:r>
      <w:r w:rsidR="000E206C" w:rsidRPr="00BD5E45">
        <w:t xml:space="preserve">elating to Registration of Voters, </w:t>
      </w:r>
      <w:r w:rsidRPr="00BD5E45">
        <w:br/>
      </w:r>
      <w:r w:rsidR="000E206C" w:rsidRPr="00BD5E45">
        <w:t>Political Parties or Organisations</w:t>
      </w:r>
      <w:r w:rsidRPr="00BD5E45">
        <w:t xml:space="preserve"> </w:t>
      </w:r>
    </w:p>
    <w:p w14:paraId="2893A69D" w14:textId="77777777" w:rsidR="00D2019F" w:rsidRPr="00BD5E45" w:rsidRDefault="00BD2B69" w:rsidP="00FD4909">
      <w:pPr>
        <w:pStyle w:val="REG-H1d"/>
        <w:rPr>
          <w:lang w:val="en-GB"/>
        </w:rPr>
      </w:pPr>
      <w:r w:rsidRPr="00BD5E45">
        <w:rPr>
          <w:lang w:val="en-GB"/>
        </w:rPr>
        <w:t xml:space="preserve">Government Notice </w:t>
      </w:r>
      <w:r w:rsidR="000E206C" w:rsidRPr="00BD5E45">
        <w:rPr>
          <w:lang w:val="en-GB"/>
        </w:rPr>
        <w:t>71</w:t>
      </w:r>
      <w:r w:rsidR="005709A6" w:rsidRPr="00BD5E45">
        <w:rPr>
          <w:lang w:val="en-GB"/>
        </w:rPr>
        <w:t xml:space="preserve"> </w:t>
      </w:r>
      <w:r w:rsidR="005C16B3" w:rsidRPr="00BD5E45">
        <w:rPr>
          <w:lang w:val="en-GB"/>
        </w:rPr>
        <w:t>of</w:t>
      </w:r>
      <w:r w:rsidR="005709A6" w:rsidRPr="00BD5E45">
        <w:rPr>
          <w:lang w:val="en-GB"/>
        </w:rPr>
        <w:t xml:space="preserve"> </w:t>
      </w:r>
      <w:r w:rsidR="000E206C" w:rsidRPr="00BD5E45">
        <w:rPr>
          <w:lang w:val="en-GB"/>
        </w:rPr>
        <w:t>2015</w:t>
      </w:r>
    </w:p>
    <w:p w14:paraId="436B922D" w14:textId="77777777" w:rsidR="003013D8" w:rsidRPr="00BD5E45" w:rsidRDefault="003013D8" w:rsidP="00FD4909">
      <w:pPr>
        <w:pStyle w:val="REG-Amend"/>
      </w:pPr>
      <w:r w:rsidRPr="00BD5E45">
        <w:t xml:space="preserve">(GG </w:t>
      </w:r>
      <w:r w:rsidR="000E206C" w:rsidRPr="00BD5E45">
        <w:t>5735</w:t>
      </w:r>
      <w:r w:rsidRPr="00BD5E45">
        <w:t>)</w:t>
      </w:r>
    </w:p>
    <w:p w14:paraId="10D3AA95" w14:textId="77777777" w:rsidR="003013D8" w:rsidRPr="00BD5E45" w:rsidRDefault="003013D8" w:rsidP="00FD4909">
      <w:pPr>
        <w:pStyle w:val="REG-Amend"/>
      </w:pPr>
      <w:r w:rsidRPr="00BD5E45">
        <w:t xml:space="preserve">came into force on </w:t>
      </w:r>
      <w:r w:rsidR="000E206C" w:rsidRPr="00BD5E45">
        <w:t>date of publication: 13 May 2015</w:t>
      </w:r>
      <w:r w:rsidRPr="00BD5E45">
        <w:t xml:space="preserve"> </w:t>
      </w:r>
    </w:p>
    <w:p w14:paraId="2343CEA0" w14:textId="77777777" w:rsidR="00C35513" w:rsidRPr="00BD5E45" w:rsidRDefault="00C35513" w:rsidP="00FD4909">
      <w:pPr>
        <w:pStyle w:val="REG-Amend"/>
      </w:pPr>
    </w:p>
    <w:p w14:paraId="7B5AA850" w14:textId="1A0A2089" w:rsidR="00C35513" w:rsidRPr="00BD5E45" w:rsidRDefault="00C35513" w:rsidP="00FD4909">
      <w:pPr>
        <w:pStyle w:val="REG-Amend"/>
      </w:pPr>
      <w:r w:rsidRPr="00076E7C">
        <w:t xml:space="preserve">The Government Notice which issues these regulations repeals the regulations </w:t>
      </w:r>
      <w:r w:rsidRPr="00076E7C">
        <w:br/>
        <w:t>published in GN 147/2003</w:t>
      </w:r>
      <w:r w:rsidR="00AA43F3" w:rsidRPr="00076E7C">
        <w:t xml:space="preserve"> (GG 3014)</w:t>
      </w:r>
      <w:r w:rsidRPr="00076E7C">
        <w:t>, as amended by GN 149/</w:t>
      </w:r>
      <w:r w:rsidR="00AA43F3" w:rsidRPr="00076E7C">
        <w:t xml:space="preserve">2003 (GG 3018). These previous regulations were issued in terms of section 130 of the Electoral Act 24 of 1992, but survived </w:t>
      </w:r>
      <w:r w:rsidR="0076781A" w:rsidRPr="00076E7C">
        <w:br/>
      </w:r>
      <w:r w:rsidR="00AA43F3" w:rsidRPr="00076E7C">
        <w:t>in terms of section 208(b) of its successor, the Electoral Act 5 of 2014</w:t>
      </w:r>
      <w:r w:rsidR="00AA43F3" w:rsidRPr="00BD5E45">
        <w:t>.</w:t>
      </w:r>
    </w:p>
    <w:p w14:paraId="5FF7FD3F" w14:textId="77777777" w:rsidR="005955EA" w:rsidRPr="00BD5E45" w:rsidRDefault="005955EA" w:rsidP="00FD4909">
      <w:pPr>
        <w:pStyle w:val="REG-H1a"/>
        <w:pBdr>
          <w:bottom w:val="single" w:sz="4" w:space="1" w:color="auto"/>
        </w:pBdr>
      </w:pPr>
    </w:p>
    <w:p w14:paraId="47BB4136" w14:textId="77777777" w:rsidR="001121EE" w:rsidRPr="00BD5E45" w:rsidRDefault="001121EE" w:rsidP="00FD4909">
      <w:pPr>
        <w:pStyle w:val="REG-H1a"/>
      </w:pPr>
    </w:p>
    <w:p w14:paraId="75C1A0F6" w14:textId="77777777" w:rsidR="008938F7" w:rsidRPr="00BD5E45" w:rsidRDefault="008938F7" w:rsidP="00FD4909">
      <w:pPr>
        <w:pStyle w:val="REG-P0"/>
        <w:jc w:val="center"/>
      </w:pPr>
      <w:r w:rsidRPr="00BD5E45">
        <w:t xml:space="preserve">ARRANGEMENT OF </w:t>
      </w:r>
      <w:r w:rsidR="00C11092" w:rsidRPr="00BD5E45">
        <w:t>REGULATIONS</w:t>
      </w:r>
    </w:p>
    <w:p w14:paraId="2048F03C" w14:textId="77777777" w:rsidR="00C35513" w:rsidRPr="00BD5E45" w:rsidRDefault="00C35513" w:rsidP="00FD4909">
      <w:pPr>
        <w:pStyle w:val="REG-P0"/>
        <w:jc w:val="center"/>
      </w:pPr>
    </w:p>
    <w:p w14:paraId="2934F2CF" w14:textId="77777777" w:rsidR="00463C18" w:rsidRPr="00BD5E45" w:rsidRDefault="00463C18" w:rsidP="00FD4909">
      <w:pPr>
        <w:pStyle w:val="REG-P0"/>
        <w:jc w:val="center"/>
        <w:rPr>
          <w:b/>
        </w:rPr>
      </w:pPr>
      <w:r w:rsidRPr="00BD5E45">
        <w:t>PART 1</w:t>
      </w:r>
    </w:p>
    <w:p w14:paraId="6F53ADD6" w14:textId="34603196" w:rsidR="00463C18" w:rsidRPr="00BD5E45" w:rsidRDefault="00463C18" w:rsidP="00FD4909">
      <w:pPr>
        <w:pStyle w:val="REG-P0"/>
        <w:jc w:val="center"/>
      </w:pPr>
      <w:r w:rsidRPr="00BD5E45">
        <w:t>DEFINITIONS</w:t>
      </w:r>
    </w:p>
    <w:p w14:paraId="7840E53F" w14:textId="77777777" w:rsidR="00463C18" w:rsidRPr="00BD5E45" w:rsidRDefault="00463C18" w:rsidP="00FD4909">
      <w:pPr>
        <w:pStyle w:val="REG-H2"/>
        <w:rPr>
          <w:sz w:val="22"/>
          <w:szCs w:val="22"/>
        </w:rPr>
      </w:pPr>
    </w:p>
    <w:p w14:paraId="6CA7A17D" w14:textId="77777777" w:rsidR="000E206C" w:rsidRPr="00BD5E45" w:rsidRDefault="000E206C" w:rsidP="00FD4909">
      <w:pPr>
        <w:pStyle w:val="REG-P0"/>
      </w:pPr>
      <w:r w:rsidRPr="00BD5E45">
        <w:t>1.</w:t>
      </w:r>
      <w:r w:rsidRPr="00BD5E45">
        <w:tab/>
        <w:t>Definitions</w:t>
      </w:r>
    </w:p>
    <w:p w14:paraId="75EB1F22" w14:textId="77777777" w:rsidR="000E206C" w:rsidRPr="00BD5E45" w:rsidRDefault="000E206C" w:rsidP="00FD4909">
      <w:pPr>
        <w:pStyle w:val="REG-P0"/>
      </w:pPr>
    </w:p>
    <w:p w14:paraId="58165CC0" w14:textId="77777777" w:rsidR="00463C18" w:rsidRPr="00BD5E45" w:rsidRDefault="000E206C" w:rsidP="00FD4909">
      <w:pPr>
        <w:pStyle w:val="REG-P0"/>
        <w:jc w:val="center"/>
        <w:rPr>
          <w:b/>
        </w:rPr>
      </w:pPr>
      <w:r w:rsidRPr="00BD5E45">
        <w:t>PART 2</w:t>
      </w:r>
    </w:p>
    <w:p w14:paraId="6CF12643" w14:textId="544FAFF8" w:rsidR="000E206C" w:rsidRPr="00BD5E45" w:rsidRDefault="000E206C" w:rsidP="00FD4909">
      <w:pPr>
        <w:pStyle w:val="REG-P0"/>
        <w:jc w:val="center"/>
      </w:pPr>
      <w:r w:rsidRPr="00BD5E45">
        <w:t>REGISTRATION OF VOTERS</w:t>
      </w:r>
    </w:p>
    <w:p w14:paraId="7A55C37C" w14:textId="77777777" w:rsidR="000E206C" w:rsidRPr="00BD5E45" w:rsidRDefault="000E206C" w:rsidP="00FD4909">
      <w:pPr>
        <w:pStyle w:val="REG-P0"/>
      </w:pPr>
    </w:p>
    <w:p w14:paraId="473962A9" w14:textId="77777777" w:rsidR="000E206C" w:rsidRPr="00BD5E45" w:rsidRDefault="000E206C" w:rsidP="00FD4909">
      <w:pPr>
        <w:pStyle w:val="REG-P0"/>
      </w:pPr>
      <w:r w:rsidRPr="00BD5E45">
        <w:t>2.</w:t>
      </w:r>
      <w:r w:rsidRPr="00BD5E45">
        <w:tab/>
        <w:t>Application for registration as a voter</w:t>
      </w:r>
    </w:p>
    <w:p w14:paraId="7F8AB58C" w14:textId="77777777" w:rsidR="000E206C" w:rsidRPr="00BD5E45" w:rsidRDefault="000E206C" w:rsidP="00FD4909">
      <w:pPr>
        <w:pStyle w:val="REG-P0"/>
      </w:pPr>
      <w:r w:rsidRPr="00BD5E45">
        <w:t>3.</w:t>
      </w:r>
      <w:r w:rsidRPr="00BD5E45">
        <w:tab/>
        <w:t>Statements, documents and accounts to prove compliance with residence qualification</w:t>
      </w:r>
    </w:p>
    <w:p w14:paraId="0763B8FE" w14:textId="77777777" w:rsidR="000E206C" w:rsidRPr="00BD5E45" w:rsidRDefault="000E206C" w:rsidP="00FD4909">
      <w:pPr>
        <w:pStyle w:val="REG-P0"/>
      </w:pPr>
      <w:r w:rsidRPr="00BD5E45">
        <w:t>4.</w:t>
      </w:r>
      <w:r w:rsidRPr="00BD5E45">
        <w:tab/>
        <w:t>Appeal against refusal to register applicant</w:t>
      </w:r>
    </w:p>
    <w:p w14:paraId="17BCA8F0" w14:textId="77777777" w:rsidR="000E206C" w:rsidRPr="00BD5E45" w:rsidRDefault="000E206C" w:rsidP="00FD4909">
      <w:pPr>
        <w:pStyle w:val="REG-P0"/>
      </w:pPr>
      <w:r w:rsidRPr="00BD5E45">
        <w:t>5.</w:t>
      </w:r>
      <w:r w:rsidRPr="00BD5E45">
        <w:tab/>
        <w:t>Voters and duplicate voters’ registration cards</w:t>
      </w:r>
    </w:p>
    <w:p w14:paraId="3BA9CFA9" w14:textId="77777777" w:rsidR="000E206C" w:rsidRPr="00BD5E45" w:rsidRDefault="000E206C" w:rsidP="00FD4909">
      <w:pPr>
        <w:pStyle w:val="REG-P0"/>
      </w:pPr>
      <w:r w:rsidRPr="00BD5E45">
        <w:t>6.</w:t>
      </w:r>
      <w:r w:rsidRPr="00BD5E45">
        <w:tab/>
        <w:t>Voters’ lists and voters’ registers</w:t>
      </w:r>
    </w:p>
    <w:p w14:paraId="7C906361" w14:textId="77777777" w:rsidR="000E206C" w:rsidRPr="00BD5E45" w:rsidRDefault="000E206C" w:rsidP="00FD4909">
      <w:pPr>
        <w:pStyle w:val="REG-P0"/>
      </w:pPr>
    </w:p>
    <w:p w14:paraId="4A416A09" w14:textId="77777777" w:rsidR="000E206C" w:rsidRPr="00BD5E45" w:rsidRDefault="000E206C" w:rsidP="00FD4909">
      <w:pPr>
        <w:pStyle w:val="REG-P0"/>
        <w:jc w:val="center"/>
        <w:rPr>
          <w:b/>
        </w:rPr>
      </w:pPr>
      <w:r w:rsidRPr="00BD5E45">
        <w:t>PART 3</w:t>
      </w:r>
    </w:p>
    <w:p w14:paraId="4A8DC764" w14:textId="77777777" w:rsidR="000E206C" w:rsidRPr="00BD5E45" w:rsidRDefault="000E206C" w:rsidP="00FD4909">
      <w:pPr>
        <w:pStyle w:val="REG-P0"/>
        <w:jc w:val="center"/>
      </w:pPr>
      <w:r w:rsidRPr="00BD5E45">
        <w:t>REGISTRATION OF POLITICAL PARTIES OR ORGANISATIONS</w:t>
      </w:r>
    </w:p>
    <w:p w14:paraId="3C27254A" w14:textId="77777777" w:rsidR="000E206C" w:rsidRPr="00BD5E45" w:rsidRDefault="000E206C" w:rsidP="00FD4909">
      <w:pPr>
        <w:pStyle w:val="REG-P0"/>
      </w:pPr>
    </w:p>
    <w:p w14:paraId="44CE592E" w14:textId="77777777" w:rsidR="000E206C" w:rsidRPr="00BD5E45" w:rsidRDefault="000E206C" w:rsidP="00FD4909">
      <w:pPr>
        <w:pStyle w:val="REG-P0"/>
      </w:pPr>
      <w:r w:rsidRPr="00BD5E45">
        <w:lastRenderedPageBreak/>
        <w:t>7.</w:t>
      </w:r>
      <w:r w:rsidRPr="00BD5E45">
        <w:tab/>
        <w:t>Application for registration</w:t>
      </w:r>
    </w:p>
    <w:p w14:paraId="3B40169F" w14:textId="77777777" w:rsidR="000E206C" w:rsidRPr="00BD5E45" w:rsidRDefault="000E206C" w:rsidP="00FD4909">
      <w:pPr>
        <w:pStyle w:val="REG-P0"/>
      </w:pPr>
      <w:r w:rsidRPr="00BD5E45">
        <w:t>8.</w:t>
      </w:r>
      <w:r w:rsidRPr="00BD5E45">
        <w:tab/>
        <w:t>Amount payable in respect of registration</w:t>
      </w:r>
    </w:p>
    <w:p w14:paraId="24B0B498" w14:textId="77777777" w:rsidR="000E206C" w:rsidRPr="00BD5E45" w:rsidRDefault="000E206C" w:rsidP="00FD4909">
      <w:pPr>
        <w:pStyle w:val="REG-P0"/>
      </w:pPr>
      <w:r w:rsidRPr="00BD5E45">
        <w:t>9.</w:t>
      </w:r>
      <w:r w:rsidRPr="00BD5E45">
        <w:tab/>
        <w:t>Certificate of registration</w:t>
      </w:r>
    </w:p>
    <w:p w14:paraId="2A0CF51A" w14:textId="77777777" w:rsidR="000E206C" w:rsidRPr="00BD5E45" w:rsidRDefault="000E206C" w:rsidP="00FD4909">
      <w:pPr>
        <w:pStyle w:val="REG-P0"/>
      </w:pPr>
      <w:r w:rsidRPr="00BD5E45">
        <w:t>10.</w:t>
      </w:r>
      <w:r w:rsidRPr="00BD5E45">
        <w:tab/>
        <w:t>Disclosure of receipt of moneys to the public</w:t>
      </w:r>
    </w:p>
    <w:p w14:paraId="4E239DAB" w14:textId="77777777" w:rsidR="000E206C" w:rsidRPr="00BD5E45" w:rsidRDefault="000E206C" w:rsidP="00FD4909">
      <w:pPr>
        <w:pStyle w:val="REG-P0"/>
      </w:pPr>
      <w:r w:rsidRPr="00BD5E45">
        <w:t>11.</w:t>
      </w:r>
      <w:r w:rsidRPr="00BD5E45">
        <w:tab/>
        <w:t xml:space="preserve">Short title </w:t>
      </w:r>
    </w:p>
    <w:p w14:paraId="47647DF1" w14:textId="77777777" w:rsidR="000E206C" w:rsidRPr="00BD5E45" w:rsidRDefault="000E206C" w:rsidP="00FD4909">
      <w:pPr>
        <w:pStyle w:val="REG-P0"/>
        <w:rPr>
          <w:color w:val="00B050"/>
        </w:rPr>
      </w:pPr>
    </w:p>
    <w:p w14:paraId="754051B3" w14:textId="77777777" w:rsidR="00817B5C" w:rsidRPr="00BD5E45" w:rsidRDefault="002F03A2" w:rsidP="00FD4909">
      <w:pPr>
        <w:pStyle w:val="REG-H3A"/>
        <w:jc w:val="left"/>
        <w:rPr>
          <w:b w:val="0"/>
        </w:rPr>
      </w:pPr>
      <w:r w:rsidRPr="00BD5E45">
        <w:rPr>
          <w:b w:val="0"/>
        </w:rPr>
        <w:t>ANNEXUREs</w:t>
      </w:r>
    </w:p>
    <w:p w14:paraId="3F8B4759" w14:textId="77777777" w:rsidR="002F03A2" w:rsidRPr="00BD5E45" w:rsidRDefault="002F03A2" w:rsidP="00FD4909">
      <w:pPr>
        <w:pStyle w:val="REG-H3A"/>
        <w:jc w:val="left"/>
        <w:rPr>
          <w:b w:val="0"/>
        </w:rPr>
      </w:pPr>
    </w:p>
    <w:p w14:paraId="5D3CFCF8" w14:textId="77777777" w:rsidR="00817B5C" w:rsidRPr="00BD5E45" w:rsidRDefault="000E206C" w:rsidP="00FD4909">
      <w:pPr>
        <w:pStyle w:val="REG-P0"/>
      </w:pPr>
      <w:r w:rsidRPr="00BD5E45">
        <w:rPr>
          <w:b/>
        </w:rPr>
        <w:t>Form</w:t>
      </w:r>
      <w:r w:rsidRPr="00BD5E45">
        <w:tab/>
      </w:r>
      <w:r w:rsidRPr="00BD5E45">
        <w:tab/>
      </w:r>
      <w:r w:rsidRPr="00BD5E45">
        <w:tab/>
      </w:r>
      <w:r w:rsidRPr="00BD5E45">
        <w:tab/>
      </w:r>
      <w:r w:rsidRPr="00BD5E45">
        <w:tab/>
      </w:r>
      <w:r w:rsidRPr="00BD5E45">
        <w:tab/>
      </w:r>
      <w:r w:rsidRPr="00BD5E45">
        <w:tab/>
      </w:r>
      <w:r w:rsidRPr="00BD5E45">
        <w:tab/>
      </w:r>
      <w:r w:rsidRPr="00BD5E45">
        <w:tab/>
      </w:r>
      <w:r w:rsidRPr="00BD5E45">
        <w:tab/>
      </w:r>
      <w:r w:rsidRPr="00BD5E45">
        <w:tab/>
      </w:r>
      <w:r w:rsidRPr="00BD5E45">
        <w:rPr>
          <w:b/>
        </w:rPr>
        <w:t>Regulation</w:t>
      </w:r>
    </w:p>
    <w:p w14:paraId="07C1958E" w14:textId="34829F8B" w:rsidR="000E206C" w:rsidRPr="00BD5E45" w:rsidRDefault="000E206C" w:rsidP="00FD4909">
      <w:pPr>
        <w:tabs>
          <w:tab w:val="left" w:pos="1134"/>
        </w:tabs>
        <w:autoSpaceDE w:val="0"/>
        <w:autoSpaceDN w:val="0"/>
        <w:adjustRightInd w:val="0"/>
        <w:ind w:left="2268" w:hanging="2268"/>
        <w:rPr>
          <w:rFonts w:cs="Times New Roman"/>
          <w:b/>
          <w:bCs/>
        </w:rPr>
      </w:pPr>
      <w:r w:rsidRPr="00BD5E45">
        <w:rPr>
          <w:rFonts w:cs="Times New Roman"/>
        </w:rPr>
        <w:t>Form 9</w:t>
      </w:r>
      <w:r w:rsidR="00FD4909" w:rsidRPr="00BD5E45">
        <w:rPr>
          <w:rFonts w:cs="Times New Roman"/>
          <w:color w:val="00B050"/>
        </w:rPr>
        <w:t xml:space="preserve"> </w:t>
      </w:r>
      <w:r w:rsidR="00193C9A">
        <w:rPr>
          <w:rFonts w:cs="Times New Roman"/>
          <w:color w:val="00B050"/>
        </w:rPr>
        <w:tab/>
      </w:r>
      <w:r w:rsidRPr="00BD5E45">
        <w:rPr>
          <w:rFonts w:cs="Times New Roman"/>
        </w:rPr>
        <w:t xml:space="preserve">Application for registration as a voter </w:t>
      </w:r>
      <w:r w:rsidRPr="00BD5E45">
        <w:rPr>
          <w:rFonts w:cs="Times New Roman"/>
        </w:rPr>
        <w:tab/>
      </w:r>
      <w:r w:rsidRPr="00BD5E45">
        <w:rPr>
          <w:rFonts w:cs="Times New Roman"/>
        </w:rPr>
        <w:tab/>
      </w:r>
      <w:r w:rsidRPr="00BD5E45">
        <w:rPr>
          <w:rFonts w:cs="Times New Roman"/>
        </w:rPr>
        <w:tab/>
      </w:r>
      <w:r w:rsidRPr="00BD5E45">
        <w:rPr>
          <w:rFonts w:cs="Times New Roman"/>
        </w:rPr>
        <w:tab/>
        <w:t>2</w:t>
      </w:r>
    </w:p>
    <w:p w14:paraId="28932BCC" w14:textId="611ADB47" w:rsidR="000E206C" w:rsidRPr="00BD5E45" w:rsidRDefault="00AD5623" w:rsidP="00FD4909">
      <w:pPr>
        <w:tabs>
          <w:tab w:val="left" w:pos="1134"/>
        </w:tabs>
        <w:autoSpaceDE w:val="0"/>
        <w:autoSpaceDN w:val="0"/>
        <w:adjustRightInd w:val="0"/>
        <w:ind w:left="567" w:hanging="567"/>
        <w:rPr>
          <w:rFonts w:cs="Times New Roman"/>
        </w:rPr>
      </w:pPr>
      <w:r w:rsidRPr="00BD5E45">
        <w:rPr>
          <w:rFonts w:cs="Times New Roman"/>
        </w:rPr>
        <w:t xml:space="preserve">Form 10 </w:t>
      </w:r>
      <w:r w:rsidRPr="00BD5E45">
        <w:rPr>
          <w:rFonts w:cs="Times New Roman"/>
        </w:rPr>
        <w:tab/>
      </w:r>
      <w:r w:rsidR="000E206C" w:rsidRPr="00BD5E45">
        <w:rPr>
          <w:rFonts w:cs="Times New Roman"/>
        </w:rPr>
        <w:t>Refusal to register applicant as a voter</w:t>
      </w:r>
      <w:r w:rsidR="000E206C" w:rsidRPr="00BD5E45">
        <w:rPr>
          <w:rFonts w:cs="Times New Roman"/>
        </w:rPr>
        <w:tab/>
      </w:r>
      <w:r w:rsidR="000E206C" w:rsidRPr="00BD5E45">
        <w:rPr>
          <w:rFonts w:cs="Times New Roman"/>
        </w:rPr>
        <w:tab/>
      </w:r>
      <w:r w:rsidR="000E206C" w:rsidRPr="00BD5E45">
        <w:rPr>
          <w:rFonts w:cs="Times New Roman"/>
        </w:rPr>
        <w:tab/>
      </w:r>
      <w:r w:rsidR="00161C60" w:rsidRPr="00BD5E45">
        <w:rPr>
          <w:rFonts w:cs="Times New Roman"/>
        </w:rPr>
        <w:tab/>
      </w:r>
      <w:r w:rsidR="000E206C" w:rsidRPr="00BD5E45">
        <w:rPr>
          <w:rFonts w:cs="Times New Roman"/>
        </w:rPr>
        <w:t>2(2)(a)(ii) and 4</w:t>
      </w:r>
    </w:p>
    <w:p w14:paraId="31040854" w14:textId="5DABC7DD" w:rsidR="000E206C" w:rsidRPr="00BD5E45" w:rsidRDefault="000E206C" w:rsidP="00FD4909">
      <w:pPr>
        <w:tabs>
          <w:tab w:val="left" w:pos="1134"/>
        </w:tabs>
        <w:autoSpaceDE w:val="0"/>
        <w:autoSpaceDN w:val="0"/>
        <w:adjustRightInd w:val="0"/>
        <w:ind w:left="567" w:hanging="567"/>
        <w:rPr>
          <w:rFonts w:cs="Times New Roman"/>
        </w:rPr>
      </w:pPr>
      <w:r w:rsidRPr="00BD5E45">
        <w:rPr>
          <w:rFonts w:cs="Times New Roman"/>
        </w:rPr>
        <w:t>Form 11</w:t>
      </w:r>
      <w:r w:rsidR="00FD4909" w:rsidRPr="00BD5E45">
        <w:rPr>
          <w:rFonts w:cs="Times New Roman"/>
        </w:rPr>
        <w:t xml:space="preserve"> </w:t>
      </w:r>
      <w:r w:rsidRPr="00BD5E45">
        <w:rPr>
          <w:rFonts w:cs="Times New Roman"/>
        </w:rPr>
        <w:tab/>
        <w:t xml:space="preserve">Application for registration as a political party </w:t>
      </w:r>
      <w:r w:rsidRPr="00BD5E45">
        <w:rPr>
          <w:rFonts w:cs="Times New Roman"/>
        </w:rPr>
        <w:tab/>
      </w:r>
      <w:r w:rsidRPr="00BD5E45">
        <w:rPr>
          <w:rFonts w:cs="Times New Roman"/>
        </w:rPr>
        <w:tab/>
        <w:t>7(a)</w:t>
      </w:r>
    </w:p>
    <w:p w14:paraId="02C0427B" w14:textId="270835A6" w:rsidR="000E206C" w:rsidRPr="00BD5E45" w:rsidRDefault="000E206C" w:rsidP="00FD4909">
      <w:pPr>
        <w:tabs>
          <w:tab w:val="left" w:pos="1134"/>
        </w:tabs>
        <w:autoSpaceDE w:val="0"/>
        <w:autoSpaceDN w:val="0"/>
        <w:adjustRightInd w:val="0"/>
        <w:ind w:left="1134" w:hanging="1134"/>
        <w:rPr>
          <w:rFonts w:cs="Times New Roman"/>
        </w:rPr>
      </w:pPr>
      <w:r w:rsidRPr="00BD5E45">
        <w:rPr>
          <w:rFonts w:cs="Times New Roman"/>
        </w:rPr>
        <w:t>Form 12</w:t>
      </w:r>
      <w:r w:rsidR="00FD4909" w:rsidRPr="00BD5E45">
        <w:rPr>
          <w:rFonts w:cs="Times New Roman"/>
        </w:rPr>
        <w:t xml:space="preserve"> </w:t>
      </w:r>
      <w:r w:rsidRPr="00BD5E45">
        <w:rPr>
          <w:rFonts w:cs="Times New Roman"/>
        </w:rPr>
        <w:tab/>
        <w:t xml:space="preserve">Application for registration as an organisation </w:t>
      </w:r>
      <w:r w:rsidRPr="00BD5E45">
        <w:rPr>
          <w:rFonts w:cs="Times New Roman"/>
        </w:rPr>
        <w:tab/>
      </w:r>
      <w:r w:rsidRPr="00BD5E45">
        <w:rPr>
          <w:rFonts w:cs="Times New Roman"/>
        </w:rPr>
        <w:tab/>
        <w:t>7(b)</w:t>
      </w:r>
    </w:p>
    <w:p w14:paraId="24C3127F" w14:textId="40FC3802" w:rsidR="000E206C" w:rsidRPr="00BD5E45" w:rsidRDefault="00AD5623" w:rsidP="00FD4909">
      <w:pPr>
        <w:tabs>
          <w:tab w:val="left" w:pos="1134"/>
        </w:tabs>
        <w:autoSpaceDE w:val="0"/>
        <w:autoSpaceDN w:val="0"/>
        <w:adjustRightInd w:val="0"/>
        <w:rPr>
          <w:rFonts w:cs="Times New Roman"/>
        </w:rPr>
      </w:pPr>
      <w:r w:rsidRPr="00BD5E45">
        <w:rPr>
          <w:rFonts w:cs="Times New Roman"/>
        </w:rPr>
        <w:t xml:space="preserve">Form 13 </w:t>
      </w:r>
      <w:r w:rsidRPr="00BD5E45">
        <w:rPr>
          <w:rFonts w:cs="Times New Roman"/>
        </w:rPr>
        <w:tab/>
      </w:r>
      <w:r w:rsidR="000E206C" w:rsidRPr="00BD5E45">
        <w:rPr>
          <w:rFonts w:cs="Times New Roman"/>
        </w:rPr>
        <w:t>Certificate of registration as a political party</w:t>
      </w:r>
      <w:r w:rsidR="000E206C" w:rsidRPr="00BD5E45">
        <w:rPr>
          <w:rFonts w:cs="Times New Roman"/>
        </w:rPr>
        <w:tab/>
      </w:r>
      <w:r w:rsidR="000E206C" w:rsidRPr="00BD5E45">
        <w:rPr>
          <w:rFonts w:cs="Times New Roman"/>
        </w:rPr>
        <w:tab/>
      </w:r>
      <w:r w:rsidR="000E206C" w:rsidRPr="00BD5E45">
        <w:rPr>
          <w:rFonts w:cs="Times New Roman"/>
        </w:rPr>
        <w:tab/>
        <w:t xml:space="preserve"> 9(a)</w:t>
      </w:r>
    </w:p>
    <w:p w14:paraId="7CEBA92B" w14:textId="16980D50" w:rsidR="002B2784" w:rsidRPr="00BD5E45" w:rsidRDefault="000E206C" w:rsidP="00FD4909">
      <w:pPr>
        <w:pStyle w:val="REG-P0"/>
        <w:tabs>
          <w:tab w:val="left" w:pos="1134"/>
        </w:tabs>
        <w:rPr>
          <w:color w:val="00B050"/>
        </w:rPr>
      </w:pPr>
      <w:r w:rsidRPr="00BD5E45">
        <w:t>Form 14</w:t>
      </w:r>
      <w:r w:rsidR="00FD4909" w:rsidRPr="00BD5E45">
        <w:t xml:space="preserve"> </w:t>
      </w:r>
      <w:r w:rsidRPr="00BD5E45">
        <w:tab/>
        <w:t>Certificate of registration as an organization</w:t>
      </w:r>
      <w:r w:rsidRPr="00BD5E45">
        <w:tab/>
      </w:r>
      <w:r w:rsidRPr="00BD5E45">
        <w:tab/>
      </w:r>
      <w:r w:rsidRPr="00BD5E45">
        <w:tab/>
        <w:t xml:space="preserve"> 9(b)</w:t>
      </w:r>
    </w:p>
    <w:p w14:paraId="77C5DE8A" w14:textId="77777777" w:rsidR="00FA7FE6" w:rsidRPr="00BD5E45" w:rsidRDefault="00FA7FE6" w:rsidP="00FD4909">
      <w:pPr>
        <w:pStyle w:val="REG-H1a"/>
        <w:pBdr>
          <w:bottom w:val="single" w:sz="4" w:space="1" w:color="auto"/>
        </w:pBdr>
      </w:pPr>
    </w:p>
    <w:p w14:paraId="7CF74126" w14:textId="77777777" w:rsidR="00342850" w:rsidRPr="00BD5E45" w:rsidRDefault="00342850" w:rsidP="00FD4909">
      <w:pPr>
        <w:pStyle w:val="REG-H1a"/>
      </w:pPr>
    </w:p>
    <w:p w14:paraId="348B5A19" w14:textId="5C94F49A" w:rsidR="00463C18" w:rsidRPr="00BD5E45" w:rsidRDefault="00463C18" w:rsidP="00FD4909">
      <w:pPr>
        <w:pStyle w:val="REG-P0"/>
        <w:jc w:val="center"/>
        <w:rPr>
          <w:b/>
        </w:rPr>
      </w:pPr>
      <w:r w:rsidRPr="00BD5E45">
        <w:t>PART 1</w:t>
      </w:r>
    </w:p>
    <w:p w14:paraId="610C3E55" w14:textId="77777777" w:rsidR="00463C18" w:rsidRPr="00BD5E45" w:rsidRDefault="00463C18" w:rsidP="00FD4909">
      <w:pPr>
        <w:pStyle w:val="REG-P0"/>
        <w:jc w:val="center"/>
      </w:pPr>
      <w:r w:rsidRPr="00BD5E45">
        <w:t>DEFINITIONS</w:t>
      </w:r>
    </w:p>
    <w:p w14:paraId="2DC02722" w14:textId="77777777" w:rsidR="00463C18" w:rsidRPr="00BD5E45" w:rsidRDefault="00463C18" w:rsidP="00FD4909">
      <w:pPr>
        <w:pStyle w:val="REG-P0"/>
      </w:pPr>
    </w:p>
    <w:p w14:paraId="3FAA1E8A" w14:textId="77777777" w:rsidR="00463C18" w:rsidRPr="00BD5E45" w:rsidRDefault="00463C18" w:rsidP="00FD4909">
      <w:pPr>
        <w:pStyle w:val="REG-P0"/>
        <w:rPr>
          <w:b/>
          <w:bCs/>
        </w:rPr>
      </w:pPr>
      <w:r w:rsidRPr="00BD5E45">
        <w:rPr>
          <w:b/>
        </w:rPr>
        <w:t>Definitions</w:t>
      </w:r>
    </w:p>
    <w:p w14:paraId="7C627024" w14:textId="77777777" w:rsidR="00463C18" w:rsidRPr="00BD5E45" w:rsidRDefault="00463C18" w:rsidP="00FD4909">
      <w:pPr>
        <w:pStyle w:val="REG-P0"/>
      </w:pPr>
    </w:p>
    <w:p w14:paraId="67751760" w14:textId="77777777" w:rsidR="00463C18" w:rsidRPr="00BD5E45" w:rsidRDefault="00463C18" w:rsidP="00FD4909">
      <w:pPr>
        <w:pStyle w:val="REG-P1"/>
      </w:pPr>
      <w:r w:rsidRPr="00BD5E45">
        <w:rPr>
          <w:b/>
          <w:bCs/>
        </w:rPr>
        <w:t>1.</w:t>
      </w:r>
      <w:r w:rsidRPr="00BD5E45">
        <w:rPr>
          <w:b/>
          <w:bCs/>
        </w:rPr>
        <w:tab/>
      </w:r>
      <w:r w:rsidRPr="00BD5E45">
        <w:t>In these regulations a word or an expression to which a meaning has been assigned in the Act has that meaning and unless the context indicates otherwise -</w:t>
      </w:r>
    </w:p>
    <w:p w14:paraId="120EB949" w14:textId="77777777" w:rsidR="00463C18" w:rsidRPr="00BD5E45" w:rsidRDefault="00463C18" w:rsidP="00FD4909">
      <w:pPr>
        <w:pStyle w:val="REG-P0"/>
      </w:pPr>
    </w:p>
    <w:p w14:paraId="59E6DF37" w14:textId="77777777" w:rsidR="00463C18" w:rsidRPr="00BD5E45" w:rsidRDefault="00463C18" w:rsidP="00FD4909">
      <w:pPr>
        <w:pStyle w:val="REG-P0"/>
      </w:pPr>
      <w:r w:rsidRPr="00BD5E45">
        <w:t>“Annexure” means an Annexure to these regulations; and “the Act” means the Electoral Act, 2014 (Act No. 5 of 2014).</w:t>
      </w:r>
    </w:p>
    <w:p w14:paraId="090E1594" w14:textId="77777777" w:rsidR="00463C18" w:rsidRPr="00BD5E45" w:rsidRDefault="00463C18" w:rsidP="00FD4909">
      <w:pPr>
        <w:pStyle w:val="REG-P0"/>
      </w:pPr>
    </w:p>
    <w:p w14:paraId="7C5E8503" w14:textId="77777777" w:rsidR="00463C18" w:rsidRPr="00BD5E45" w:rsidRDefault="00463C18" w:rsidP="00FD4909">
      <w:pPr>
        <w:pStyle w:val="REG-P0"/>
        <w:jc w:val="center"/>
        <w:rPr>
          <w:b/>
        </w:rPr>
      </w:pPr>
      <w:r w:rsidRPr="00BD5E45">
        <w:t>PART 2</w:t>
      </w:r>
    </w:p>
    <w:p w14:paraId="5121B169" w14:textId="70D0241C" w:rsidR="00463C18" w:rsidRPr="00BD5E45" w:rsidRDefault="00463C18" w:rsidP="00FD4909">
      <w:pPr>
        <w:pStyle w:val="REG-P0"/>
        <w:jc w:val="center"/>
      </w:pPr>
      <w:r w:rsidRPr="00BD5E45">
        <w:t>REGISTRATION OF VOTERS</w:t>
      </w:r>
    </w:p>
    <w:p w14:paraId="149FE396" w14:textId="77777777" w:rsidR="00463C18" w:rsidRPr="00BD5E45" w:rsidRDefault="00463C18" w:rsidP="00FD4909">
      <w:pPr>
        <w:pStyle w:val="REG-P0"/>
        <w:rPr>
          <w:b/>
        </w:rPr>
      </w:pPr>
    </w:p>
    <w:p w14:paraId="54EAAE2F" w14:textId="77777777" w:rsidR="00463C18" w:rsidRPr="00BD5E45" w:rsidRDefault="00463C18" w:rsidP="00FD4909">
      <w:pPr>
        <w:pStyle w:val="REG-P0"/>
        <w:rPr>
          <w:b/>
          <w:bCs/>
        </w:rPr>
      </w:pPr>
      <w:r w:rsidRPr="00BD5E45">
        <w:rPr>
          <w:b/>
        </w:rPr>
        <w:t>Application for registration as voter</w:t>
      </w:r>
    </w:p>
    <w:p w14:paraId="4A291FDC" w14:textId="77777777" w:rsidR="00463C18" w:rsidRPr="00BD5E45" w:rsidRDefault="00463C18" w:rsidP="00FD4909">
      <w:pPr>
        <w:pStyle w:val="REG-P0"/>
      </w:pPr>
    </w:p>
    <w:p w14:paraId="26B80C25" w14:textId="77777777" w:rsidR="00463C18" w:rsidRPr="00BD5E45" w:rsidRDefault="00463C18" w:rsidP="00FD4909">
      <w:pPr>
        <w:pStyle w:val="REG-P1"/>
      </w:pPr>
      <w:r w:rsidRPr="00BD5E45">
        <w:rPr>
          <w:b/>
          <w:bCs/>
        </w:rPr>
        <w:t>2.</w:t>
      </w:r>
      <w:r w:rsidRPr="00BD5E45">
        <w:rPr>
          <w:b/>
          <w:bCs/>
        </w:rPr>
        <w:tab/>
      </w:r>
      <w:r w:rsidRPr="00BD5E45">
        <w:t>(1)</w:t>
      </w:r>
      <w:r w:rsidRPr="00BD5E45">
        <w:tab/>
        <w:t>If a person applies in terms of section 26 of the Act for registration as a voter a registration officer must complete in respect of that person an application form that is substantially in the form set out in Form 9 in the Annexure.</w:t>
      </w:r>
    </w:p>
    <w:p w14:paraId="7DB6BD61" w14:textId="77777777" w:rsidR="00463C18" w:rsidRPr="00BD5E45" w:rsidRDefault="00463C18" w:rsidP="00FD4909">
      <w:pPr>
        <w:pStyle w:val="REG-P0"/>
      </w:pPr>
    </w:p>
    <w:p w14:paraId="668C3F8D" w14:textId="77777777" w:rsidR="00463C18" w:rsidRPr="00BD5E45" w:rsidRDefault="00463C18" w:rsidP="00FD4909">
      <w:pPr>
        <w:pStyle w:val="REG-P1"/>
      </w:pPr>
      <w:r w:rsidRPr="00BD5E45">
        <w:t>(2)</w:t>
      </w:r>
      <w:r w:rsidRPr="00BD5E45">
        <w:tab/>
        <w:t>If an application for registration as a voter in terms of section 26 of the Act is -</w:t>
      </w:r>
    </w:p>
    <w:p w14:paraId="2D6EF43E" w14:textId="77777777" w:rsidR="00463C18" w:rsidRPr="00BD5E45" w:rsidRDefault="00463C18" w:rsidP="00FD4909">
      <w:pPr>
        <w:pStyle w:val="REG-P0"/>
      </w:pPr>
    </w:p>
    <w:p w14:paraId="149CB735" w14:textId="77777777" w:rsidR="00463C18" w:rsidRPr="00BD5E45" w:rsidRDefault="00463C18" w:rsidP="00FD4909">
      <w:pPr>
        <w:pStyle w:val="REG-Pa"/>
      </w:pPr>
      <w:r w:rsidRPr="00BD5E45">
        <w:t>(a)</w:t>
      </w:r>
      <w:r w:rsidRPr="00BD5E45">
        <w:tab/>
        <w:t>refused by a registration officer in terms of section 28 of the Act that registration officer must -</w:t>
      </w:r>
    </w:p>
    <w:p w14:paraId="5B2D2712" w14:textId="77777777" w:rsidR="00463C18" w:rsidRPr="00BD5E45" w:rsidRDefault="00463C18" w:rsidP="00FD4909">
      <w:pPr>
        <w:pStyle w:val="REG-P0"/>
      </w:pPr>
    </w:p>
    <w:p w14:paraId="6E40CDEE" w14:textId="77777777" w:rsidR="00463C18" w:rsidRPr="00BD5E45" w:rsidRDefault="00463C18" w:rsidP="00FD4909">
      <w:pPr>
        <w:pStyle w:val="REG-Pi"/>
      </w:pPr>
      <w:r w:rsidRPr="00BD5E45">
        <w:t>(i)</w:t>
      </w:r>
      <w:r w:rsidRPr="00BD5E45">
        <w:tab/>
        <w:t>record such refusal on the application form referred to in subregulation (1); and</w:t>
      </w:r>
    </w:p>
    <w:p w14:paraId="47290EFC" w14:textId="77777777" w:rsidR="00463C18" w:rsidRPr="00BD5E45" w:rsidRDefault="00463C18" w:rsidP="00FD4909">
      <w:pPr>
        <w:pStyle w:val="REG-P0"/>
      </w:pPr>
    </w:p>
    <w:p w14:paraId="0D30A634" w14:textId="77777777" w:rsidR="00463C18" w:rsidRPr="00BD5E45" w:rsidRDefault="00463C18" w:rsidP="00FD4909">
      <w:pPr>
        <w:pStyle w:val="REG-Pi"/>
      </w:pPr>
      <w:r w:rsidRPr="00BD5E45">
        <w:t>(ii)</w:t>
      </w:r>
      <w:r w:rsidRPr="00BD5E45">
        <w:tab/>
        <w:t>complete a refusal form that is substantially in the form set out in Form 10 in the Annexure;</w:t>
      </w:r>
    </w:p>
    <w:p w14:paraId="1E64C567" w14:textId="77777777" w:rsidR="00463C18" w:rsidRPr="00BD5E45" w:rsidRDefault="00463C18" w:rsidP="00FD4909">
      <w:pPr>
        <w:pStyle w:val="REG-P0"/>
      </w:pPr>
    </w:p>
    <w:p w14:paraId="1AF5AFDA" w14:textId="77777777" w:rsidR="00463C18" w:rsidRPr="00BD5E45" w:rsidRDefault="00463C18" w:rsidP="00FD4909">
      <w:pPr>
        <w:pStyle w:val="REG-Pa"/>
      </w:pPr>
      <w:r w:rsidRPr="00BD5E45">
        <w:t>(b)</w:t>
      </w:r>
      <w:r w:rsidRPr="00BD5E45">
        <w:tab/>
        <w:t>accepted by a registration officer in terms of section 30 of the Act, that registration officer must record such acceptance on the application form referred to in subregulation (1).</w:t>
      </w:r>
    </w:p>
    <w:p w14:paraId="5E67F0D8" w14:textId="77777777" w:rsidR="00463C18" w:rsidRPr="00BD5E45" w:rsidRDefault="00463C18" w:rsidP="00FD4909">
      <w:pPr>
        <w:pStyle w:val="REG-P0"/>
      </w:pPr>
    </w:p>
    <w:p w14:paraId="548F8694" w14:textId="77777777" w:rsidR="00463C18" w:rsidRPr="00BD5E45" w:rsidRDefault="00463C18" w:rsidP="00FD4909">
      <w:pPr>
        <w:pStyle w:val="REG-P0"/>
        <w:rPr>
          <w:b/>
          <w:bCs/>
        </w:rPr>
      </w:pPr>
      <w:r w:rsidRPr="00BD5E45">
        <w:rPr>
          <w:b/>
        </w:rPr>
        <w:t>Statements, documents and accounts to prove compliance with residence qualification</w:t>
      </w:r>
    </w:p>
    <w:p w14:paraId="212ABC20" w14:textId="77777777" w:rsidR="00463C18" w:rsidRPr="00BD5E45" w:rsidRDefault="00463C18" w:rsidP="00FD4909">
      <w:pPr>
        <w:pStyle w:val="REG-P0"/>
      </w:pPr>
    </w:p>
    <w:p w14:paraId="7F7FE1BA" w14:textId="77777777" w:rsidR="00463C18" w:rsidRPr="00BD5E45" w:rsidRDefault="00463C18" w:rsidP="00FD4909">
      <w:pPr>
        <w:pStyle w:val="REG-P1"/>
      </w:pPr>
      <w:r w:rsidRPr="00BD5E45">
        <w:rPr>
          <w:b/>
          <w:bCs/>
        </w:rPr>
        <w:t>3.</w:t>
      </w:r>
      <w:r w:rsidRPr="00BD5E45">
        <w:rPr>
          <w:b/>
          <w:bCs/>
        </w:rPr>
        <w:tab/>
      </w:r>
      <w:r w:rsidRPr="00BD5E45">
        <w:t>For the purposes of section 26(3)(d) and section 26(4)(d) of the Act and in addition to any document, statement, certificate or account referred to in those sections -</w:t>
      </w:r>
    </w:p>
    <w:p w14:paraId="68038F0F" w14:textId="77777777" w:rsidR="00463C18" w:rsidRPr="00BD5E45" w:rsidRDefault="00463C18" w:rsidP="00FD4909">
      <w:pPr>
        <w:pStyle w:val="REG-P0"/>
      </w:pPr>
    </w:p>
    <w:p w14:paraId="6B942144" w14:textId="77777777" w:rsidR="00463C18" w:rsidRPr="00BD5E45" w:rsidRDefault="00463C18" w:rsidP="00FD4909">
      <w:pPr>
        <w:pStyle w:val="REG-Pa"/>
      </w:pPr>
      <w:r w:rsidRPr="00BD5E45">
        <w:t>(a)</w:t>
      </w:r>
      <w:r w:rsidRPr="00BD5E45">
        <w:tab/>
        <w:t>a person to whom a voter registration card has been issued under section 30 of the Act, in respect of the local authority area in question, may submit to the registration officer a statement under oath or affirmation in which it is indicated that -</w:t>
      </w:r>
    </w:p>
    <w:p w14:paraId="2CCD2058" w14:textId="77777777" w:rsidR="00463C18" w:rsidRPr="00BD5E45" w:rsidRDefault="00463C18" w:rsidP="00FD4909">
      <w:pPr>
        <w:pStyle w:val="REG-P0"/>
      </w:pPr>
    </w:p>
    <w:p w14:paraId="545EA683" w14:textId="77777777" w:rsidR="00463C18" w:rsidRPr="00BD5E45" w:rsidRDefault="00463C18" w:rsidP="00FD4909">
      <w:pPr>
        <w:pStyle w:val="REG-Pi"/>
      </w:pPr>
      <w:r w:rsidRPr="00BD5E45">
        <w:t>(i)</w:t>
      </w:r>
      <w:r w:rsidRPr="00BD5E45">
        <w:tab/>
        <w:t>the applicant is known to the declarant; and</w:t>
      </w:r>
    </w:p>
    <w:p w14:paraId="4E26C190" w14:textId="77777777" w:rsidR="00463C18" w:rsidRPr="00BD5E45" w:rsidRDefault="00463C18" w:rsidP="00FD4909">
      <w:pPr>
        <w:pStyle w:val="REG-P0"/>
      </w:pPr>
    </w:p>
    <w:p w14:paraId="3FDC8036" w14:textId="77777777" w:rsidR="00463C18" w:rsidRPr="00BD5E45" w:rsidRDefault="00463C18" w:rsidP="00FD4909">
      <w:pPr>
        <w:pStyle w:val="REG-Pi"/>
      </w:pPr>
      <w:r w:rsidRPr="00BD5E45">
        <w:t>(ii)</w:t>
      </w:r>
      <w:r w:rsidRPr="00BD5E45">
        <w:tab/>
        <w:t>to the best of the declarant’s knowledge the applicant complies, with regard to that local authority area, with the applicable qualification relating to residence; or</w:t>
      </w:r>
    </w:p>
    <w:p w14:paraId="092F7BBA" w14:textId="77777777" w:rsidR="00463C18" w:rsidRPr="00BD5E45" w:rsidRDefault="00463C18" w:rsidP="00FD4909">
      <w:pPr>
        <w:pStyle w:val="REG-P0"/>
      </w:pPr>
    </w:p>
    <w:p w14:paraId="7DAA3574" w14:textId="77777777" w:rsidR="00463C18" w:rsidRPr="00BD5E45" w:rsidRDefault="00463C18" w:rsidP="00FD4909">
      <w:pPr>
        <w:pStyle w:val="REG-Pa"/>
      </w:pPr>
      <w:r w:rsidRPr="00BD5E45">
        <w:t>(b)</w:t>
      </w:r>
      <w:r w:rsidRPr="00BD5E45">
        <w:tab/>
        <w:t>an applicant contemplated in those sections may submit to the registration officer, a water and electricity account or a telephone account issued to that applicant, containing his or her name, residential address and other particulars.</w:t>
      </w:r>
    </w:p>
    <w:p w14:paraId="05D1ADC3" w14:textId="77777777" w:rsidR="00463C18" w:rsidRPr="00BD5E45" w:rsidRDefault="00463C18" w:rsidP="00FD4909">
      <w:pPr>
        <w:pStyle w:val="REG-P0"/>
      </w:pPr>
    </w:p>
    <w:p w14:paraId="5803C6D0" w14:textId="77777777" w:rsidR="00463C18" w:rsidRPr="00BD5E45" w:rsidRDefault="00463C18" w:rsidP="00FD4909">
      <w:pPr>
        <w:pStyle w:val="REG-P0"/>
        <w:rPr>
          <w:b/>
          <w:bCs/>
        </w:rPr>
      </w:pPr>
      <w:r w:rsidRPr="00BD5E45">
        <w:rPr>
          <w:b/>
        </w:rPr>
        <w:t>Appeal against refusal to register applicant</w:t>
      </w:r>
    </w:p>
    <w:p w14:paraId="23EF0383" w14:textId="77777777" w:rsidR="00463C18" w:rsidRPr="00BD5E45" w:rsidRDefault="00463C18" w:rsidP="00FD4909">
      <w:pPr>
        <w:pStyle w:val="REG-P0"/>
      </w:pPr>
    </w:p>
    <w:p w14:paraId="23668C49" w14:textId="77777777" w:rsidR="00463C18" w:rsidRPr="00BD5E45" w:rsidRDefault="00463C18" w:rsidP="00FD4909">
      <w:pPr>
        <w:pStyle w:val="REG-P1"/>
      </w:pPr>
      <w:r w:rsidRPr="00BD5E45">
        <w:rPr>
          <w:b/>
          <w:bCs/>
        </w:rPr>
        <w:t>4.</w:t>
      </w:r>
      <w:r w:rsidRPr="00BD5E45">
        <w:rPr>
          <w:b/>
          <w:bCs/>
        </w:rPr>
        <w:tab/>
      </w:r>
      <w:r w:rsidRPr="00BD5E45">
        <w:t>If an electoral tribunal in terms of section 29 of the Act allows or dismisses an appeal, that electoral tribunal must record the reasons for any such decision on the refusal form referred to in regulation 2(2)(a)(ii).</w:t>
      </w:r>
    </w:p>
    <w:p w14:paraId="3020A23D" w14:textId="77777777" w:rsidR="00463C18" w:rsidRPr="00BD5E45" w:rsidRDefault="00463C18" w:rsidP="00FD4909">
      <w:pPr>
        <w:pStyle w:val="REG-P0"/>
      </w:pPr>
    </w:p>
    <w:p w14:paraId="6EFCD034" w14:textId="77777777" w:rsidR="00463C18" w:rsidRPr="00BD5E45" w:rsidRDefault="00463C18" w:rsidP="00FD4909">
      <w:pPr>
        <w:pStyle w:val="REG-P0"/>
        <w:rPr>
          <w:b/>
          <w:bCs/>
        </w:rPr>
      </w:pPr>
      <w:r w:rsidRPr="00BD5E45">
        <w:rPr>
          <w:b/>
        </w:rPr>
        <w:t>Voters’ and duplicate voters’ registration cards</w:t>
      </w:r>
    </w:p>
    <w:p w14:paraId="73CC571E" w14:textId="77777777" w:rsidR="00463C18" w:rsidRPr="00BD5E45" w:rsidRDefault="00463C18" w:rsidP="00FD4909">
      <w:pPr>
        <w:pStyle w:val="REG-P0"/>
      </w:pPr>
    </w:p>
    <w:p w14:paraId="01372066" w14:textId="77777777" w:rsidR="00463C18" w:rsidRPr="00BD5E45" w:rsidRDefault="00463C18" w:rsidP="00FD4909">
      <w:pPr>
        <w:pStyle w:val="REG-P1"/>
      </w:pPr>
      <w:r w:rsidRPr="00BD5E45">
        <w:rPr>
          <w:b/>
          <w:bCs/>
        </w:rPr>
        <w:t>5.</w:t>
      </w:r>
      <w:r w:rsidRPr="00BD5E45">
        <w:rPr>
          <w:b/>
          <w:bCs/>
        </w:rPr>
        <w:tab/>
      </w:r>
      <w:r w:rsidRPr="00BD5E45">
        <w:t>(1)</w:t>
      </w:r>
      <w:r w:rsidRPr="00BD5E45">
        <w:tab/>
        <w:t>A voter registration card or a duplicate voter registration card must be completed and issued as contemplated in sections 30 and 35 of the Act respectively and must be a PVC (Polyvinyl Chloride) card that contains the registration details, picture and signature of the voter.</w:t>
      </w:r>
    </w:p>
    <w:p w14:paraId="3AE29E54" w14:textId="77777777" w:rsidR="00463C18" w:rsidRPr="00BD5E45" w:rsidRDefault="00463C18" w:rsidP="00FD4909">
      <w:pPr>
        <w:pStyle w:val="REG-P0"/>
      </w:pPr>
    </w:p>
    <w:p w14:paraId="22E0DBFA" w14:textId="77777777" w:rsidR="00463C18" w:rsidRPr="00BD5E45" w:rsidRDefault="00463C18" w:rsidP="00FD4909">
      <w:pPr>
        <w:pStyle w:val="REG-P1"/>
      </w:pPr>
      <w:r w:rsidRPr="00BD5E45">
        <w:t>(2)</w:t>
      </w:r>
      <w:r w:rsidRPr="00BD5E45">
        <w:tab/>
        <w:t>A voter registration card or a duplicate voter registration card must also display a 2D barcode with encrypted registration details.</w:t>
      </w:r>
    </w:p>
    <w:p w14:paraId="2763D47F" w14:textId="77777777" w:rsidR="00463C18" w:rsidRPr="00BD5E45" w:rsidRDefault="00463C18" w:rsidP="00FD4909">
      <w:pPr>
        <w:pStyle w:val="REG-P0"/>
      </w:pPr>
    </w:p>
    <w:p w14:paraId="3BDBDB56" w14:textId="77777777" w:rsidR="00463C18" w:rsidRPr="00BD5E45" w:rsidRDefault="00463C18" w:rsidP="00FD4909">
      <w:pPr>
        <w:pStyle w:val="REG-P1"/>
      </w:pPr>
      <w:r w:rsidRPr="00BD5E45">
        <w:t>(3)</w:t>
      </w:r>
      <w:r w:rsidRPr="00BD5E45">
        <w:tab/>
        <w:t>The voter registration card or a duplicate voter registration card must indicate the region, constituency or local authority for which the voter is qualified to participate in, but a duplicate voter registration card issued must be endorsed with the word “duplicate” as well as the date of issue below the voter registration number.</w:t>
      </w:r>
    </w:p>
    <w:p w14:paraId="7C7A4BDA" w14:textId="77777777" w:rsidR="00463C18" w:rsidRPr="00BD5E45" w:rsidRDefault="00463C18" w:rsidP="00FD4909">
      <w:pPr>
        <w:pStyle w:val="REG-P0"/>
      </w:pPr>
    </w:p>
    <w:p w14:paraId="7ABCF3AF" w14:textId="77777777" w:rsidR="00463C18" w:rsidRPr="00BD5E45" w:rsidRDefault="00463C18" w:rsidP="00FD4909">
      <w:pPr>
        <w:pStyle w:val="REG-P0"/>
        <w:rPr>
          <w:b/>
          <w:bCs/>
        </w:rPr>
      </w:pPr>
      <w:r w:rsidRPr="00BD5E45">
        <w:rPr>
          <w:b/>
        </w:rPr>
        <w:t>Voters’ lists and voters’ registers</w:t>
      </w:r>
    </w:p>
    <w:p w14:paraId="3DDD8CC4" w14:textId="77777777" w:rsidR="00463C18" w:rsidRPr="00BD5E45" w:rsidRDefault="00463C18" w:rsidP="00FD4909">
      <w:pPr>
        <w:pStyle w:val="REG-P0"/>
      </w:pPr>
    </w:p>
    <w:p w14:paraId="776E0F58" w14:textId="77777777" w:rsidR="00463C18" w:rsidRPr="00BD5E45" w:rsidRDefault="00463C18" w:rsidP="00FD4909">
      <w:pPr>
        <w:pStyle w:val="REG-P1"/>
      </w:pPr>
      <w:r w:rsidRPr="00BD5E45">
        <w:rPr>
          <w:b/>
          <w:bCs/>
        </w:rPr>
        <w:t>6.</w:t>
      </w:r>
      <w:r w:rsidRPr="00BD5E45">
        <w:rPr>
          <w:b/>
          <w:bCs/>
        </w:rPr>
        <w:tab/>
      </w:r>
      <w:r w:rsidRPr="00BD5E45">
        <w:t>(1)</w:t>
      </w:r>
      <w:r w:rsidRPr="00BD5E45">
        <w:tab/>
        <w:t>The names of persons to be included in -</w:t>
      </w:r>
    </w:p>
    <w:p w14:paraId="544FA27F" w14:textId="77777777" w:rsidR="00463C18" w:rsidRPr="00BD5E45" w:rsidRDefault="00463C18" w:rsidP="00FD4909">
      <w:pPr>
        <w:pStyle w:val="REG-P0"/>
      </w:pPr>
    </w:p>
    <w:p w14:paraId="0E19C1F9" w14:textId="77777777" w:rsidR="00463C18" w:rsidRPr="00BD5E45" w:rsidRDefault="00463C18" w:rsidP="00FD4909">
      <w:pPr>
        <w:pStyle w:val="REG-Pa"/>
      </w:pPr>
      <w:r w:rsidRPr="00BD5E45">
        <w:t>(a)</w:t>
      </w:r>
      <w:r w:rsidRPr="00BD5E45">
        <w:tab/>
        <w:t>any voters’ list referred to in section 30(4) of the Act; or</w:t>
      </w:r>
    </w:p>
    <w:p w14:paraId="0D332D26" w14:textId="77777777" w:rsidR="00463C18" w:rsidRPr="00BD5E45" w:rsidRDefault="00463C18" w:rsidP="00FD4909">
      <w:pPr>
        <w:pStyle w:val="REG-P0"/>
      </w:pPr>
    </w:p>
    <w:p w14:paraId="7F57CD6A" w14:textId="77777777" w:rsidR="00463C18" w:rsidRPr="00BD5E45" w:rsidRDefault="00463C18" w:rsidP="00FD4909">
      <w:pPr>
        <w:pStyle w:val="REG-Pa"/>
      </w:pPr>
      <w:r w:rsidRPr="00BD5E45">
        <w:t>(b)</w:t>
      </w:r>
      <w:r w:rsidRPr="00BD5E45">
        <w:tab/>
        <w:t>any provisional voters’ register referred to in section 31 of the Act; or</w:t>
      </w:r>
    </w:p>
    <w:p w14:paraId="667047B4" w14:textId="77777777" w:rsidR="00463C18" w:rsidRPr="00BD5E45" w:rsidRDefault="00463C18" w:rsidP="00FD4909">
      <w:pPr>
        <w:pStyle w:val="REG-P0"/>
      </w:pPr>
    </w:p>
    <w:p w14:paraId="7C7BA951" w14:textId="77777777" w:rsidR="00463C18" w:rsidRPr="00BD5E45" w:rsidRDefault="00463C18" w:rsidP="00FD4909">
      <w:pPr>
        <w:pStyle w:val="REG-Pa"/>
      </w:pPr>
      <w:r w:rsidRPr="00BD5E45">
        <w:t>(c)</w:t>
      </w:r>
      <w:r w:rsidRPr="00BD5E45">
        <w:tab/>
        <w:t>any voters’ register referred to in section 36 of the Act, must be included in alphabetical order according to their surnames and -</w:t>
      </w:r>
    </w:p>
    <w:p w14:paraId="2F1B7BF7" w14:textId="77777777" w:rsidR="00463C18" w:rsidRPr="00BD5E45" w:rsidRDefault="00463C18" w:rsidP="00FD4909">
      <w:pPr>
        <w:pStyle w:val="REG-Pa"/>
      </w:pPr>
    </w:p>
    <w:p w14:paraId="4C6F902A" w14:textId="77777777" w:rsidR="00463C18" w:rsidRPr="00BD5E45" w:rsidRDefault="00463C18" w:rsidP="00FD4909">
      <w:pPr>
        <w:pStyle w:val="REG-Pi"/>
      </w:pPr>
      <w:r w:rsidRPr="00BD5E45">
        <w:lastRenderedPageBreak/>
        <w:t>(i)</w:t>
      </w:r>
      <w:r w:rsidRPr="00BD5E45">
        <w:tab/>
        <w:t>all surnames which are identical must be grouped together and the order of the names in the group must be determined by the alphabetical order of the first names which must be regarded to be one word;</w:t>
      </w:r>
    </w:p>
    <w:p w14:paraId="6EFA8880" w14:textId="77777777" w:rsidR="00463C18" w:rsidRPr="00BD5E45" w:rsidRDefault="00463C18" w:rsidP="00FD4909">
      <w:pPr>
        <w:pStyle w:val="REG-P0"/>
      </w:pPr>
    </w:p>
    <w:p w14:paraId="1C539043" w14:textId="77777777" w:rsidR="00463C18" w:rsidRPr="00BD5E45" w:rsidRDefault="00463C18" w:rsidP="00FD4909">
      <w:pPr>
        <w:pStyle w:val="REG-Pi"/>
      </w:pPr>
      <w:r w:rsidRPr="00BD5E45">
        <w:t>(ii)</w:t>
      </w:r>
      <w:r w:rsidRPr="00BD5E45">
        <w:tab/>
        <w:t>where several persons have surnames beginning with the same letter, the order must be determined by the second letter of the surname of each of these persons in alphabetical order;</w:t>
      </w:r>
    </w:p>
    <w:p w14:paraId="4CD21442" w14:textId="77777777" w:rsidR="00463C18" w:rsidRPr="00BD5E45" w:rsidRDefault="00463C18" w:rsidP="00FD4909">
      <w:pPr>
        <w:pStyle w:val="REG-P0"/>
      </w:pPr>
    </w:p>
    <w:p w14:paraId="3260117A" w14:textId="77777777" w:rsidR="00463C18" w:rsidRPr="00BD5E45" w:rsidRDefault="00463C18" w:rsidP="00FD4909">
      <w:pPr>
        <w:pStyle w:val="REG-Pi"/>
      </w:pPr>
      <w:r w:rsidRPr="00BD5E45">
        <w:t>(iii)</w:t>
      </w:r>
      <w:r w:rsidRPr="00BD5E45">
        <w:tab/>
        <w:t>where the first two letters of the surnames of several persons are identical, the order must be determined by the third letter or the following letter of the surname of each of these persons in alphabetical order;</w:t>
      </w:r>
    </w:p>
    <w:p w14:paraId="2A8B4592" w14:textId="77777777" w:rsidR="00463C18" w:rsidRPr="00BD5E45" w:rsidRDefault="00463C18" w:rsidP="00FD4909">
      <w:pPr>
        <w:pStyle w:val="REG-P0"/>
      </w:pPr>
    </w:p>
    <w:p w14:paraId="3BF8BA1F" w14:textId="77777777" w:rsidR="00463C18" w:rsidRPr="00BD5E45" w:rsidRDefault="00463C18" w:rsidP="00FD4909">
      <w:pPr>
        <w:pStyle w:val="REG-Pi"/>
      </w:pPr>
      <w:r w:rsidRPr="00BD5E45">
        <w:t>(iv)</w:t>
      </w:r>
      <w:r w:rsidRPr="00BD5E45">
        <w:tab/>
        <w:t>a surname consisting of two parts with a hyphen separating them must be regarded to be one word;</w:t>
      </w:r>
    </w:p>
    <w:p w14:paraId="5009070F" w14:textId="77777777" w:rsidR="00463C18" w:rsidRPr="00BD5E45" w:rsidRDefault="00463C18" w:rsidP="00FD4909">
      <w:pPr>
        <w:pStyle w:val="REG-P0"/>
      </w:pPr>
    </w:p>
    <w:p w14:paraId="0560B573" w14:textId="77777777" w:rsidR="00463C18" w:rsidRPr="00BD5E45" w:rsidRDefault="00463C18" w:rsidP="00FD4909">
      <w:pPr>
        <w:pStyle w:val="REG-Pi"/>
      </w:pPr>
      <w:r w:rsidRPr="00BD5E45">
        <w:t>(v)</w:t>
      </w:r>
      <w:r w:rsidRPr="00BD5E45">
        <w:tab/>
        <w:t>a surname which is written with an unattached prefix must be regarded to be one word.</w:t>
      </w:r>
    </w:p>
    <w:p w14:paraId="6A1DBEF0" w14:textId="77777777" w:rsidR="00463C18" w:rsidRPr="00BD5E45" w:rsidRDefault="00463C18" w:rsidP="00FD4909">
      <w:pPr>
        <w:pStyle w:val="REG-P0"/>
      </w:pPr>
    </w:p>
    <w:p w14:paraId="1232E5F1" w14:textId="77777777" w:rsidR="00463C18" w:rsidRPr="00BD5E45" w:rsidRDefault="00463C18" w:rsidP="00FD4909">
      <w:pPr>
        <w:pStyle w:val="REG-P1"/>
      </w:pPr>
      <w:r w:rsidRPr="00BD5E45">
        <w:t>(2)</w:t>
      </w:r>
      <w:r w:rsidRPr="00BD5E45">
        <w:tab/>
        <w:t>Opposite the surname and first names of a person contemplated in subregulation (1), there must be included in separate columns the residential and postal address, digital details as captured and the voter registration number of that person.</w:t>
      </w:r>
    </w:p>
    <w:p w14:paraId="45ABFF7B" w14:textId="77777777" w:rsidR="00463C18" w:rsidRPr="00BD5E45" w:rsidRDefault="00463C18" w:rsidP="00FD4909">
      <w:pPr>
        <w:pStyle w:val="REG-P0"/>
      </w:pPr>
    </w:p>
    <w:p w14:paraId="7274DC9C" w14:textId="77777777" w:rsidR="00463C18" w:rsidRPr="00BD5E45" w:rsidRDefault="00463C18" w:rsidP="00FD4909">
      <w:pPr>
        <w:pStyle w:val="REG-P1"/>
      </w:pPr>
      <w:r w:rsidRPr="00BD5E45">
        <w:t>(3)</w:t>
      </w:r>
      <w:r w:rsidRPr="00BD5E45">
        <w:tab/>
        <w:t>Below the surname and first names of a person contemplated in subregulation (1), there must be included the encrypted barcode and registration date of most recent registration or change of particulars.</w:t>
      </w:r>
    </w:p>
    <w:p w14:paraId="08403F17" w14:textId="77777777" w:rsidR="00463C18" w:rsidRPr="00BD5E45" w:rsidRDefault="00463C18" w:rsidP="00FD4909">
      <w:pPr>
        <w:pStyle w:val="REG-P0"/>
      </w:pPr>
    </w:p>
    <w:p w14:paraId="23C116EB" w14:textId="77777777" w:rsidR="00463C18" w:rsidRPr="00BD5E45" w:rsidRDefault="00463C18" w:rsidP="00FD4909">
      <w:pPr>
        <w:pStyle w:val="REG-P1"/>
      </w:pPr>
      <w:r w:rsidRPr="00BD5E45">
        <w:t>(4)</w:t>
      </w:r>
      <w:r w:rsidRPr="00BD5E45">
        <w:tab/>
        <w:t>If a provisional voters’ register or voters’ register is printed, the pages must be numbered consecutively at the top of each page and the name of the constituency or local authority area must appear at the bottom and top of each page of that register.</w:t>
      </w:r>
    </w:p>
    <w:p w14:paraId="41990CBD" w14:textId="77777777" w:rsidR="00463C18" w:rsidRPr="00BD5E45" w:rsidRDefault="00463C18" w:rsidP="00FD4909">
      <w:pPr>
        <w:pStyle w:val="REG-P0"/>
      </w:pPr>
    </w:p>
    <w:p w14:paraId="278A808F" w14:textId="77777777" w:rsidR="00463C18" w:rsidRPr="00BD5E45" w:rsidRDefault="00463C18" w:rsidP="00FD4909">
      <w:pPr>
        <w:pStyle w:val="REG-P1"/>
      </w:pPr>
      <w:r w:rsidRPr="00BD5E45">
        <w:t>(5)</w:t>
      </w:r>
      <w:r w:rsidRPr="00BD5E45">
        <w:tab/>
        <w:t>The certification referred to in section 36(1)(b) of the Act must appear at the end of a voters’ register and must substantially be in the following form:</w:t>
      </w:r>
    </w:p>
    <w:p w14:paraId="0772B5E2" w14:textId="77777777" w:rsidR="00463C18" w:rsidRPr="00BD5E45" w:rsidRDefault="00463C18" w:rsidP="00FD4909">
      <w:pPr>
        <w:pStyle w:val="REG-P0"/>
      </w:pPr>
    </w:p>
    <w:p w14:paraId="56B860F6" w14:textId="77777777" w:rsidR="001D1C52" w:rsidRPr="00BD5E45" w:rsidRDefault="00463C18" w:rsidP="00FD4909">
      <w:pPr>
        <w:pStyle w:val="REG-P0"/>
      </w:pPr>
      <w:r w:rsidRPr="00BD5E45">
        <w:t>“I hereby certify that the national voters’ register/ local authority voters’ register has been checked and that it is the correct voters’ register for the constituency/ local authority area of</w:t>
      </w:r>
      <w:r w:rsidR="001D1C52" w:rsidRPr="00BD5E45">
        <w:t xml:space="preserve"> </w:t>
      </w:r>
      <w:r w:rsidRPr="00BD5E45">
        <w:t xml:space="preserve">…………………………………………. </w:t>
      </w:r>
    </w:p>
    <w:p w14:paraId="7A6CB09B" w14:textId="77777777" w:rsidR="001D1C52" w:rsidRPr="00BD5E45" w:rsidRDefault="001D1C52" w:rsidP="00FD4909">
      <w:pPr>
        <w:pStyle w:val="REG-P0"/>
      </w:pPr>
    </w:p>
    <w:p w14:paraId="36C01216" w14:textId="77777777" w:rsidR="001D1C52" w:rsidRPr="00BD5E45" w:rsidRDefault="00463C18" w:rsidP="00FD4909">
      <w:pPr>
        <w:pStyle w:val="REG-P0"/>
      </w:pPr>
      <w:r w:rsidRPr="00BD5E45">
        <w:t xml:space="preserve">Place: ……………………………… </w:t>
      </w:r>
    </w:p>
    <w:p w14:paraId="01829F80" w14:textId="77777777" w:rsidR="001D1C52" w:rsidRPr="00BD5E45" w:rsidRDefault="001D1C52" w:rsidP="00FD4909">
      <w:pPr>
        <w:pStyle w:val="REG-P0"/>
      </w:pPr>
    </w:p>
    <w:p w14:paraId="0B2DAC3F" w14:textId="77777777" w:rsidR="00463C18" w:rsidRPr="00BD5E45" w:rsidRDefault="00463C18" w:rsidP="00FD4909">
      <w:pPr>
        <w:pStyle w:val="REG-P0"/>
      </w:pPr>
      <w:r w:rsidRPr="00BD5E45">
        <w:t>Date: ……………………………….</w:t>
      </w:r>
    </w:p>
    <w:p w14:paraId="7235AFF2" w14:textId="77777777" w:rsidR="001D1C52" w:rsidRPr="00BD5E45" w:rsidRDefault="001D1C52" w:rsidP="00FD4909">
      <w:pPr>
        <w:pStyle w:val="REG-P0"/>
      </w:pPr>
    </w:p>
    <w:p w14:paraId="10ABD210" w14:textId="77777777" w:rsidR="001D1C52" w:rsidRPr="00BD5E45" w:rsidRDefault="00463C18" w:rsidP="00FD4909">
      <w:pPr>
        <w:pStyle w:val="REG-P0"/>
      </w:pPr>
      <w:r w:rsidRPr="00BD5E45">
        <w:t xml:space="preserve">………………………………… </w:t>
      </w:r>
    </w:p>
    <w:p w14:paraId="2AA66457" w14:textId="77777777" w:rsidR="00463C18" w:rsidRPr="00BD5E45" w:rsidRDefault="00463C18" w:rsidP="00FD4909">
      <w:pPr>
        <w:pStyle w:val="REG-P0"/>
      </w:pPr>
      <w:r w:rsidRPr="00BD5E45">
        <w:t>Signature of the Chief Electoral Officer”.</w:t>
      </w:r>
    </w:p>
    <w:p w14:paraId="4C641DBE" w14:textId="77777777" w:rsidR="00463C18" w:rsidRPr="00BD5E45" w:rsidRDefault="00463C18" w:rsidP="00FD4909">
      <w:pPr>
        <w:pStyle w:val="REG-P0"/>
      </w:pPr>
    </w:p>
    <w:p w14:paraId="37D5EE72" w14:textId="77777777" w:rsidR="00463C18" w:rsidRPr="00BD5E45" w:rsidRDefault="00463C18" w:rsidP="00567885">
      <w:pPr>
        <w:pStyle w:val="REG-P0"/>
        <w:jc w:val="center"/>
        <w:rPr>
          <w:b/>
        </w:rPr>
      </w:pPr>
      <w:r w:rsidRPr="00BD5E45">
        <w:t>PART 3</w:t>
      </w:r>
    </w:p>
    <w:p w14:paraId="25295EE3" w14:textId="77777777" w:rsidR="00463C18" w:rsidRPr="00BD5E45" w:rsidRDefault="00463C18" w:rsidP="00567885">
      <w:pPr>
        <w:pStyle w:val="REG-P0"/>
        <w:jc w:val="center"/>
      </w:pPr>
      <w:r w:rsidRPr="00BD5E45">
        <w:t>REGISTRATION OF POLITICAL PARTIES OR ORGANISATIONS</w:t>
      </w:r>
    </w:p>
    <w:p w14:paraId="3F29EB47" w14:textId="77777777" w:rsidR="00463C18" w:rsidRPr="00BD5E45" w:rsidRDefault="00463C18" w:rsidP="00FD4909">
      <w:pPr>
        <w:pStyle w:val="REG-P0"/>
      </w:pPr>
    </w:p>
    <w:p w14:paraId="4633E134" w14:textId="77777777" w:rsidR="00463C18" w:rsidRPr="00BD5E45" w:rsidRDefault="00463C18" w:rsidP="00FD4909">
      <w:pPr>
        <w:pStyle w:val="REG-P0"/>
        <w:rPr>
          <w:b/>
          <w:bCs/>
        </w:rPr>
      </w:pPr>
      <w:r w:rsidRPr="00BD5E45">
        <w:rPr>
          <w:b/>
        </w:rPr>
        <w:t>Application for registration</w:t>
      </w:r>
    </w:p>
    <w:p w14:paraId="4F535CA2" w14:textId="77777777" w:rsidR="00463C18" w:rsidRPr="00BD5E45" w:rsidRDefault="00463C18" w:rsidP="00FD4909">
      <w:pPr>
        <w:pStyle w:val="REG-P0"/>
      </w:pPr>
    </w:p>
    <w:p w14:paraId="4C159D66" w14:textId="77777777" w:rsidR="00463C18" w:rsidRPr="00BD5E45" w:rsidRDefault="00463C18" w:rsidP="00FD4909">
      <w:pPr>
        <w:pStyle w:val="REG-P1"/>
      </w:pPr>
      <w:r w:rsidRPr="00BD5E45">
        <w:rPr>
          <w:b/>
          <w:bCs/>
        </w:rPr>
        <w:t>7.</w:t>
      </w:r>
      <w:r w:rsidRPr="00BD5E45">
        <w:rPr>
          <w:b/>
          <w:bCs/>
        </w:rPr>
        <w:tab/>
      </w:r>
      <w:r w:rsidRPr="00BD5E45">
        <w:t>An application for registration -</w:t>
      </w:r>
    </w:p>
    <w:p w14:paraId="74443721" w14:textId="77777777" w:rsidR="00463C18" w:rsidRPr="00BD5E45" w:rsidRDefault="00463C18" w:rsidP="00FD4909">
      <w:pPr>
        <w:pStyle w:val="REG-P0"/>
      </w:pPr>
    </w:p>
    <w:p w14:paraId="7803EE76" w14:textId="77777777" w:rsidR="00463C18" w:rsidRPr="00BD5E45" w:rsidRDefault="00463C18" w:rsidP="00FD4909">
      <w:pPr>
        <w:pStyle w:val="REG-Pa"/>
      </w:pPr>
      <w:r w:rsidRPr="00BD5E45">
        <w:t>(a)</w:t>
      </w:r>
      <w:r w:rsidRPr="00BD5E45">
        <w:tab/>
        <w:t>as a political party in terms of section 136 of the Act must be substantially in the form set out in Form 11 in the Annexure;</w:t>
      </w:r>
    </w:p>
    <w:p w14:paraId="49E02046" w14:textId="77777777" w:rsidR="00463C18" w:rsidRPr="00BD5E45" w:rsidRDefault="00463C18" w:rsidP="00FD4909">
      <w:pPr>
        <w:pStyle w:val="REG-P0"/>
      </w:pPr>
    </w:p>
    <w:p w14:paraId="3642FD90" w14:textId="77777777" w:rsidR="00463C18" w:rsidRPr="00BD5E45" w:rsidRDefault="00463C18" w:rsidP="00FD4909">
      <w:pPr>
        <w:pStyle w:val="REG-Pa"/>
      </w:pPr>
      <w:r w:rsidRPr="00BD5E45">
        <w:t>(b)</w:t>
      </w:r>
      <w:r w:rsidRPr="00BD5E45">
        <w:tab/>
        <w:t>as an organisation in terms of section 148 of the Act must be substantially in the form set out in Form 12 in the Annexure;</w:t>
      </w:r>
    </w:p>
    <w:p w14:paraId="430658E0" w14:textId="77777777" w:rsidR="00463C18" w:rsidRPr="00BD5E45" w:rsidRDefault="00463C18" w:rsidP="00FD4909">
      <w:pPr>
        <w:pStyle w:val="REG-P0"/>
      </w:pPr>
    </w:p>
    <w:p w14:paraId="658C61DD" w14:textId="77777777" w:rsidR="00463C18" w:rsidRPr="00BD5E45" w:rsidRDefault="00463C18" w:rsidP="00FD4909">
      <w:pPr>
        <w:pStyle w:val="REG-P0"/>
        <w:rPr>
          <w:b/>
          <w:bCs/>
        </w:rPr>
      </w:pPr>
      <w:r w:rsidRPr="00BD5E45">
        <w:rPr>
          <w:b/>
        </w:rPr>
        <w:t>Amount payable in respect of registration</w:t>
      </w:r>
    </w:p>
    <w:p w14:paraId="559348FB" w14:textId="77777777" w:rsidR="00463C18" w:rsidRPr="00BD5E45" w:rsidRDefault="00463C18" w:rsidP="00FD4909">
      <w:pPr>
        <w:pStyle w:val="REG-P0"/>
      </w:pPr>
    </w:p>
    <w:p w14:paraId="0E639C07" w14:textId="77777777" w:rsidR="00463C18" w:rsidRPr="00BD5E45" w:rsidRDefault="00463C18" w:rsidP="00FD4909">
      <w:pPr>
        <w:pStyle w:val="REG-P1"/>
      </w:pPr>
      <w:r w:rsidRPr="00BD5E45">
        <w:rPr>
          <w:b/>
          <w:bCs/>
        </w:rPr>
        <w:t>8.</w:t>
      </w:r>
      <w:r w:rsidRPr="00BD5E45">
        <w:rPr>
          <w:b/>
          <w:bCs/>
        </w:rPr>
        <w:tab/>
      </w:r>
      <w:r w:rsidRPr="00BD5E45">
        <w:t>The amount payable in respect of -</w:t>
      </w:r>
    </w:p>
    <w:p w14:paraId="1E658007" w14:textId="77777777" w:rsidR="00463C18" w:rsidRPr="00BD5E45" w:rsidRDefault="00463C18" w:rsidP="00FD4909">
      <w:pPr>
        <w:pStyle w:val="REG-P0"/>
      </w:pPr>
    </w:p>
    <w:p w14:paraId="36ED4AF6" w14:textId="77777777" w:rsidR="00463C18" w:rsidRPr="00BD5E45" w:rsidRDefault="00463C18" w:rsidP="00FD4909">
      <w:pPr>
        <w:pStyle w:val="REG-Pa"/>
      </w:pPr>
      <w:r w:rsidRPr="00BD5E45">
        <w:t>(a)</w:t>
      </w:r>
      <w:r w:rsidRPr="00BD5E45">
        <w:tab/>
        <w:t>a political party in terms of section 136 of the Act is N$ 25 000.00;</w:t>
      </w:r>
    </w:p>
    <w:p w14:paraId="48617E9B" w14:textId="77777777" w:rsidR="00463C18" w:rsidRPr="00BD5E45" w:rsidRDefault="00463C18" w:rsidP="00FD4909">
      <w:pPr>
        <w:pStyle w:val="REG-P0"/>
      </w:pPr>
    </w:p>
    <w:p w14:paraId="5F42E5D6" w14:textId="77777777" w:rsidR="00463C18" w:rsidRPr="00BD5E45" w:rsidRDefault="00463C18" w:rsidP="00FD4909">
      <w:pPr>
        <w:pStyle w:val="REG-Pa"/>
      </w:pPr>
      <w:r w:rsidRPr="00BD5E45">
        <w:t>(b)</w:t>
      </w:r>
      <w:r w:rsidRPr="00BD5E45">
        <w:tab/>
        <w:t>an organisation in terms of section 148 of the Act is N$ 2 500.00,</w:t>
      </w:r>
    </w:p>
    <w:p w14:paraId="2478214E" w14:textId="77777777" w:rsidR="00463C18" w:rsidRPr="00BD5E45" w:rsidRDefault="00463C18" w:rsidP="00FD4909">
      <w:pPr>
        <w:pStyle w:val="REG-P0"/>
      </w:pPr>
    </w:p>
    <w:p w14:paraId="2FA269A8" w14:textId="77777777" w:rsidR="00463C18" w:rsidRPr="00BD5E45" w:rsidRDefault="00463C18" w:rsidP="00FD4909">
      <w:pPr>
        <w:pStyle w:val="REG-P0"/>
      </w:pPr>
      <w:r w:rsidRPr="00BD5E45">
        <w:t>and must be paid into the State Revenue Fund and the receipt issued in respect of such payment must accompany the application for registration referred to in regulation 7.</w:t>
      </w:r>
    </w:p>
    <w:p w14:paraId="04BC0DFA" w14:textId="77777777" w:rsidR="00463C18" w:rsidRPr="00BD5E45" w:rsidRDefault="00463C18" w:rsidP="00FD4909">
      <w:pPr>
        <w:pStyle w:val="REG-P0"/>
      </w:pPr>
    </w:p>
    <w:p w14:paraId="3D70EF49" w14:textId="77777777" w:rsidR="00463C18" w:rsidRPr="00BD5E45" w:rsidRDefault="00463C18" w:rsidP="00FD4909">
      <w:pPr>
        <w:pStyle w:val="REG-P0"/>
        <w:rPr>
          <w:b/>
          <w:bCs/>
        </w:rPr>
      </w:pPr>
      <w:r w:rsidRPr="00BD5E45">
        <w:rPr>
          <w:b/>
        </w:rPr>
        <w:t>Certificate of registration</w:t>
      </w:r>
    </w:p>
    <w:p w14:paraId="30989797" w14:textId="77777777" w:rsidR="00463C18" w:rsidRPr="00BD5E45" w:rsidRDefault="00463C18" w:rsidP="00FD4909">
      <w:pPr>
        <w:pStyle w:val="REG-P0"/>
        <w:rPr>
          <w:b/>
          <w:bCs/>
        </w:rPr>
      </w:pPr>
    </w:p>
    <w:p w14:paraId="68FC4E0D" w14:textId="1D5770E0" w:rsidR="00463C18" w:rsidRPr="00BD5E45" w:rsidRDefault="00463C18" w:rsidP="00FD4909">
      <w:pPr>
        <w:pStyle w:val="REG-P1"/>
      </w:pPr>
      <w:r w:rsidRPr="00BD5E45">
        <w:rPr>
          <w:b/>
          <w:bCs/>
        </w:rPr>
        <w:t>9.</w:t>
      </w:r>
      <w:r w:rsidRPr="00BD5E45">
        <w:rPr>
          <w:b/>
          <w:bCs/>
        </w:rPr>
        <w:tab/>
      </w:r>
      <w:r w:rsidRPr="00BD5E45">
        <w:t>The certificate of registration contemplated in section 137(3) of the Act must be</w:t>
      </w:r>
      <w:r w:rsidR="00FD4909" w:rsidRPr="00BD5E45">
        <w:t xml:space="preserve"> </w:t>
      </w:r>
      <w:r w:rsidRPr="00BD5E45">
        <w:t>issued -</w:t>
      </w:r>
    </w:p>
    <w:p w14:paraId="324B2C87" w14:textId="77777777" w:rsidR="00463C18" w:rsidRPr="00BD5E45" w:rsidRDefault="00463C18" w:rsidP="00FD4909">
      <w:pPr>
        <w:pStyle w:val="REG-P0"/>
      </w:pPr>
      <w:r w:rsidRPr="00BD5E45">
        <w:rPr>
          <w:b/>
          <w:bCs/>
        </w:rPr>
        <w:tab/>
      </w:r>
    </w:p>
    <w:p w14:paraId="08F80ECA" w14:textId="77777777" w:rsidR="00463C18" w:rsidRPr="00BD5E45" w:rsidRDefault="00463C18" w:rsidP="00FD4909">
      <w:pPr>
        <w:pStyle w:val="REG-Pa"/>
      </w:pPr>
      <w:r w:rsidRPr="00BD5E45">
        <w:t>(a)</w:t>
      </w:r>
      <w:r w:rsidRPr="00BD5E45">
        <w:tab/>
        <w:t>in respect of a political party contemplated in section 136 of the Act, substantially in the form set out in Form 13 in the Annexure; and</w:t>
      </w:r>
    </w:p>
    <w:p w14:paraId="2F5C0365" w14:textId="77777777" w:rsidR="00463C18" w:rsidRPr="00BD5E45" w:rsidRDefault="00463C18" w:rsidP="00FD4909">
      <w:pPr>
        <w:pStyle w:val="REG-P0"/>
      </w:pPr>
    </w:p>
    <w:p w14:paraId="77FB1361" w14:textId="77777777" w:rsidR="00463C18" w:rsidRPr="00BD5E45" w:rsidRDefault="00463C18" w:rsidP="00FD4909">
      <w:pPr>
        <w:pStyle w:val="REG-Pa"/>
      </w:pPr>
      <w:r w:rsidRPr="00BD5E45">
        <w:t>(b)</w:t>
      </w:r>
      <w:r w:rsidRPr="00BD5E45">
        <w:tab/>
        <w:t>in respect of an organisation contemplated in section 148 of the Act, substantially in the form set out in Form 14 in the Annexure.</w:t>
      </w:r>
    </w:p>
    <w:p w14:paraId="76235A55" w14:textId="77777777" w:rsidR="00463C18" w:rsidRPr="00BD5E45" w:rsidRDefault="00463C18" w:rsidP="00FD4909">
      <w:pPr>
        <w:pStyle w:val="REG-P0"/>
      </w:pPr>
    </w:p>
    <w:p w14:paraId="454D76E0" w14:textId="77777777" w:rsidR="00463C18" w:rsidRPr="00BD5E45" w:rsidRDefault="00463C18" w:rsidP="00FD4909">
      <w:pPr>
        <w:pStyle w:val="REG-P0"/>
        <w:rPr>
          <w:b/>
          <w:bCs/>
        </w:rPr>
      </w:pPr>
      <w:r w:rsidRPr="00BD5E45">
        <w:rPr>
          <w:b/>
        </w:rPr>
        <w:t>Disclosure of receipt of moneys to the public</w:t>
      </w:r>
    </w:p>
    <w:p w14:paraId="47D63CED" w14:textId="77777777" w:rsidR="00463C18" w:rsidRPr="00BD5E45" w:rsidRDefault="00463C18" w:rsidP="00FD4909">
      <w:pPr>
        <w:pStyle w:val="REG-P0"/>
        <w:rPr>
          <w:b/>
        </w:rPr>
      </w:pPr>
    </w:p>
    <w:p w14:paraId="00EC29DE" w14:textId="77777777" w:rsidR="00463C18" w:rsidRPr="00BD5E45" w:rsidRDefault="00463C18" w:rsidP="00FD4909">
      <w:pPr>
        <w:pStyle w:val="REG-P1"/>
      </w:pPr>
      <w:r w:rsidRPr="00BD5E45">
        <w:rPr>
          <w:b/>
          <w:bCs/>
        </w:rPr>
        <w:t>1</w:t>
      </w:r>
      <w:r w:rsidR="002C6135" w:rsidRPr="00BD5E45">
        <w:rPr>
          <w:b/>
          <w:bCs/>
        </w:rPr>
        <w:t>0</w:t>
      </w:r>
      <w:r w:rsidRPr="00BD5E45">
        <w:rPr>
          <w:b/>
          <w:bCs/>
        </w:rPr>
        <w:t>.</w:t>
      </w:r>
      <w:r w:rsidRPr="00BD5E45">
        <w:rPr>
          <w:b/>
          <w:bCs/>
        </w:rPr>
        <w:tab/>
      </w:r>
      <w:r w:rsidRPr="00BD5E45">
        <w:t>(1)</w:t>
      </w:r>
      <w:r w:rsidR="002C6135" w:rsidRPr="00BD5E45">
        <w:tab/>
      </w:r>
      <w:r w:rsidRPr="00BD5E45">
        <w:t>The disclosure of money to the public as contemplated in section 141(1) of the Act, must be made by a registered political party or registered organisation or member of such registered political party or registered organisation or other person referred to in that section, within a period of 30 days after it has been received by publishing a notice in two newspapers circulating in Namibia, specifying -</w:t>
      </w:r>
    </w:p>
    <w:p w14:paraId="7F0ECDFC" w14:textId="77777777" w:rsidR="00463C18" w:rsidRPr="00BD5E45" w:rsidRDefault="00463C18" w:rsidP="00FD4909">
      <w:pPr>
        <w:pStyle w:val="REG-P0"/>
      </w:pPr>
    </w:p>
    <w:p w14:paraId="7601406B" w14:textId="77777777" w:rsidR="00463C18" w:rsidRPr="00BD5E45" w:rsidRDefault="00463C18" w:rsidP="00FD4909">
      <w:pPr>
        <w:pStyle w:val="REG-Pa"/>
      </w:pPr>
      <w:r w:rsidRPr="00BD5E45">
        <w:t>(a)</w:t>
      </w:r>
      <w:r w:rsidRPr="00BD5E45">
        <w:tab/>
        <w:t>the amount of money received;</w:t>
      </w:r>
    </w:p>
    <w:p w14:paraId="291148A0" w14:textId="77777777" w:rsidR="00463C18" w:rsidRPr="00BD5E45" w:rsidRDefault="00463C18" w:rsidP="00FD4909">
      <w:pPr>
        <w:pStyle w:val="REG-P0"/>
      </w:pPr>
    </w:p>
    <w:p w14:paraId="171BF06E" w14:textId="77777777" w:rsidR="00463C18" w:rsidRPr="00BD5E45" w:rsidRDefault="00463C18" w:rsidP="00FD4909">
      <w:pPr>
        <w:pStyle w:val="REG-Pa"/>
      </w:pPr>
      <w:r w:rsidRPr="00BD5E45">
        <w:t>(b)</w:t>
      </w:r>
      <w:r w:rsidRPr="00BD5E45">
        <w:tab/>
        <w:t>the source from which such money was received;</w:t>
      </w:r>
    </w:p>
    <w:p w14:paraId="25E35852" w14:textId="77777777" w:rsidR="00463C18" w:rsidRPr="00BD5E45" w:rsidRDefault="00463C18" w:rsidP="00FD4909">
      <w:pPr>
        <w:pStyle w:val="REG-P0"/>
      </w:pPr>
    </w:p>
    <w:p w14:paraId="1DC009A6" w14:textId="77777777" w:rsidR="00463C18" w:rsidRPr="00BD5E45" w:rsidRDefault="00463C18" w:rsidP="00FD4909">
      <w:pPr>
        <w:pStyle w:val="REG-Pa"/>
      </w:pPr>
      <w:r w:rsidRPr="00BD5E45">
        <w:t>(c)</w:t>
      </w:r>
      <w:r w:rsidRPr="00BD5E45">
        <w:tab/>
        <w:t>any conditions on which such money was donated or otherwise received; and</w:t>
      </w:r>
    </w:p>
    <w:p w14:paraId="6B3EE032" w14:textId="77777777" w:rsidR="00463C18" w:rsidRPr="00BD5E45" w:rsidRDefault="00463C18" w:rsidP="00FD4909">
      <w:pPr>
        <w:pStyle w:val="REG-P0"/>
      </w:pPr>
    </w:p>
    <w:p w14:paraId="662BD586" w14:textId="77777777" w:rsidR="00463C18" w:rsidRPr="00BD5E45" w:rsidRDefault="00463C18" w:rsidP="00FD4909">
      <w:pPr>
        <w:pStyle w:val="REG-Pa"/>
      </w:pPr>
      <w:r w:rsidRPr="00BD5E45">
        <w:t>(d)</w:t>
      </w:r>
      <w:r w:rsidRPr="00BD5E45">
        <w:tab/>
        <w:t>the manner in which such money is intended to be used.</w:t>
      </w:r>
    </w:p>
    <w:p w14:paraId="3AAB5D28" w14:textId="77777777" w:rsidR="00463C18" w:rsidRPr="00BD5E45" w:rsidRDefault="00463C18" w:rsidP="00FD4909">
      <w:pPr>
        <w:pStyle w:val="REG-P0"/>
      </w:pPr>
    </w:p>
    <w:p w14:paraId="5B219B73" w14:textId="77777777" w:rsidR="00463C18" w:rsidRPr="00BD5E45" w:rsidRDefault="00463C18" w:rsidP="00FD4909">
      <w:pPr>
        <w:pStyle w:val="REG-P1"/>
      </w:pPr>
      <w:r w:rsidRPr="00BD5E45">
        <w:t>(2)</w:t>
      </w:r>
      <w:r w:rsidR="002C6135" w:rsidRPr="00BD5E45">
        <w:tab/>
      </w:r>
      <w:r w:rsidRPr="00BD5E45">
        <w:t xml:space="preserve">The Commission must make known in the </w:t>
      </w:r>
      <w:r w:rsidRPr="00BD5E45">
        <w:rPr>
          <w:i/>
        </w:rPr>
        <w:t xml:space="preserve">Gazette </w:t>
      </w:r>
      <w:r w:rsidRPr="00BD5E45">
        <w:t>the total amount received in a financial year by a registered political party or registered organisation or member of such registered political party or registered organisation or other person referred to in section 141(1) of the Act.</w:t>
      </w:r>
    </w:p>
    <w:p w14:paraId="33557567" w14:textId="77777777" w:rsidR="00463C18" w:rsidRPr="00BD5E45" w:rsidRDefault="00463C18" w:rsidP="00FD4909">
      <w:pPr>
        <w:pStyle w:val="REG-P0"/>
      </w:pPr>
    </w:p>
    <w:p w14:paraId="7085B619" w14:textId="77777777" w:rsidR="00463C18" w:rsidRPr="00BD5E45" w:rsidRDefault="002C6135" w:rsidP="00FD4909">
      <w:pPr>
        <w:pStyle w:val="REG-P0"/>
        <w:rPr>
          <w:b/>
          <w:bCs/>
        </w:rPr>
      </w:pPr>
      <w:r w:rsidRPr="00BD5E45">
        <w:tab/>
      </w:r>
      <w:r w:rsidR="00463C18" w:rsidRPr="00BD5E45">
        <w:rPr>
          <w:b/>
        </w:rPr>
        <w:t>Short title</w:t>
      </w:r>
    </w:p>
    <w:p w14:paraId="54A7DA70" w14:textId="77777777" w:rsidR="00463C18" w:rsidRPr="00BD5E45" w:rsidRDefault="00463C18" w:rsidP="00FD4909">
      <w:pPr>
        <w:pStyle w:val="REG-P0"/>
      </w:pPr>
    </w:p>
    <w:p w14:paraId="4673D02E" w14:textId="77777777" w:rsidR="00463C18" w:rsidRPr="00BD5E45" w:rsidRDefault="002C6135" w:rsidP="00FD4909">
      <w:pPr>
        <w:pStyle w:val="REG-P1"/>
      </w:pPr>
      <w:r w:rsidRPr="00BD5E45">
        <w:rPr>
          <w:b/>
          <w:bCs/>
        </w:rPr>
        <w:t>11</w:t>
      </w:r>
      <w:r w:rsidR="00463C18" w:rsidRPr="00BD5E45">
        <w:rPr>
          <w:b/>
          <w:bCs/>
        </w:rPr>
        <w:t>.</w:t>
      </w:r>
      <w:r w:rsidR="00463C18" w:rsidRPr="00BD5E45">
        <w:rPr>
          <w:b/>
          <w:bCs/>
        </w:rPr>
        <w:tab/>
      </w:r>
      <w:r w:rsidR="00463C18" w:rsidRPr="00BD5E45">
        <w:t>These regulations must be called the Regulations relating to the Registration of Voters, Political Parties or Organisations.</w:t>
      </w:r>
    </w:p>
    <w:p w14:paraId="64065837" w14:textId="77777777" w:rsidR="00463C18" w:rsidRPr="00BD5E45" w:rsidRDefault="00463C18" w:rsidP="00FD4909">
      <w:pPr>
        <w:pStyle w:val="REG-P0"/>
        <w:rPr>
          <w:b/>
        </w:rPr>
      </w:pPr>
    </w:p>
    <w:p w14:paraId="62731836" w14:textId="77777777" w:rsidR="00046C2D" w:rsidRPr="00BD5E45" w:rsidRDefault="00046C2D" w:rsidP="009D11A6">
      <w:pPr>
        <w:pStyle w:val="REG-H3A"/>
      </w:pPr>
      <w:r w:rsidRPr="00BD5E45">
        <w:br w:type="column"/>
      </w:r>
      <w:r w:rsidRPr="00BD5E45">
        <w:lastRenderedPageBreak/>
        <w:t>ANNEXURES</w:t>
      </w:r>
    </w:p>
    <w:p w14:paraId="7474AE79" w14:textId="77777777" w:rsidR="00046C2D" w:rsidRPr="00BD5E45" w:rsidRDefault="00046C2D" w:rsidP="009D11A6">
      <w:pPr>
        <w:pStyle w:val="REG-H3A"/>
      </w:pPr>
    </w:p>
    <w:p w14:paraId="3B565683" w14:textId="77777777" w:rsidR="00046C2D" w:rsidRPr="00BD5E45" w:rsidRDefault="00046C2D" w:rsidP="009D11A6">
      <w:pPr>
        <w:pStyle w:val="REG-H3A"/>
      </w:pPr>
      <w:r w:rsidRPr="00BD5E45">
        <w:t>ARRANGEMENT OF FORMS</w:t>
      </w:r>
    </w:p>
    <w:p w14:paraId="7A41B17C" w14:textId="77777777" w:rsidR="00046C2D" w:rsidRPr="00BD5E45" w:rsidRDefault="00046C2D" w:rsidP="00FD4909">
      <w:pPr>
        <w:autoSpaceDE w:val="0"/>
        <w:autoSpaceDN w:val="0"/>
        <w:adjustRightInd w:val="0"/>
        <w:rPr>
          <w:rFonts w:ascii="Times-Bold" w:hAnsi="Times-Bold" w:cs="Times-Bold"/>
          <w:b/>
          <w:bCs/>
        </w:rPr>
      </w:pPr>
    </w:p>
    <w:p w14:paraId="4542D057" w14:textId="77777777" w:rsidR="00046C2D" w:rsidRPr="00BD5E45" w:rsidRDefault="00046C2D" w:rsidP="009D11A6">
      <w:pPr>
        <w:pStyle w:val="REG-P0"/>
        <w:rPr>
          <w:b/>
        </w:rPr>
      </w:pPr>
      <w:r w:rsidRPr="00BD5E45">
        <w:rPr>
          <w:b/>
        </w:rPr>
        <w:t xml:space="preserve">Form </w:t>
      </w:r>
      <w:r w:rsidRPr="00BD5E45">
        <w:rPr>
          <w:b/>
        </w:rPr>
        <w:tab/>
      </w:r>
      <w:r w:rsidRPr="00BD5E45">
        <w:rPr>
          <w:b/>
        </w:rPr>
        <w:tab/>
      </w:r>
      <w:r w:rsidRPr="00BD5E45">
        <w:rPr>
          <w:b/>
        </w:rPr>
        <w:tab/>
      </w:r>
      <w:r w:rsidRPr="00BD5E45">
        <w:rPr>
          <w:b/>
        </w:rPr>
        <w:tab/>
      </w:r>
      <w:r w:rsidRPr="00BD5E45">
        <w:rPr>
          <w:b/>
        </w:rPr>
        <w:tab/>
      </w:r>
      <w:r w:rsidRPr="00BD5E45">
        <w:rPr>
          <w:b/>
        </w:rPr>
        <w:tab/>
      </w:r>
      <w:r w:rsidRPr="00BD5E45">
        <w:rPr>
          <w:b/>
        </w:rPr>
        <w:tab/>
      </w:r>
      <w:r w:rsidRPr="00BD5E45">
        <w:rPr>
          <w:b/>
        </w:rPr>
        <w:tab/>
      </w:r>
      <w:r w:rsidRPr="00BD5E45">
        <w:rPr>
          <w:b/>
        </w:rPr>
        <w:tab/>
      </w:r>
      <w:r w:rsidRPr="00BD5E45">
        <w:rPr>
          <w:b/>
        </w:rPr>
        <w:tab/>
        <w:t>Regulation</w:t>
      </w:r>
    </w:p>
    <w:p w14:paraId="2F3F81D5" w14:textId="77777777" w:rsidR="00046C2D" w:rsidRPr="00BD5E45" w:rsidRDefault="00046C2D" w:rsidP="009D11A6">
      <w:pPr>
        <w:pStyle w:val="REG-P0"/>
      </w:pPr>
    </w:p>
    <w:p w14:paraId="32649542" w14:textId="77777777" w:rsidR="00046C2D" w:rsidRPr="00BD5E45" w:rsidRDefault="00046C2D" w:rsidP="009D11A6">
      <w:pPr>
        <w:pStyle w:val="REG-P0"/>
      </w:pPr>
      <w:r w:rsidRPr="00BD5E45">
        <w:t xml:space="preserve">Form 9 </w:t>
      </w:r>
      <w:r w:rsidRPr="00BD5E45">
        <w:tab/>
      </w:r>
      <w:r w:rsidRPr="00BD5E45">
        <w:tab/>
        <w:t xml:space="preserve">Application for registration as a voter </w:t>
      </w:r>
      <w:r w:rsidRPr="00BD5E45">
        <w:tab/>
      </w:r>
      <w:r w:rsidRPr="00BD5E45">
        <w:tab/>
      </w:r>
      <w:r w:rsidRPr="00BD5E45">
        <w:tab/>
        <w:t>2</w:t>
      </w:r>
    </w:p>
    <w:p w14:paraId="57BEC663" w14:textId="77777777" w:rsidR="00046C2D" w:rsidRPr="00BD5E45" w:rsidRDefault="00046C2D" w:rsidP="009D11A6">
      <w:pPr>
        <w:pStyle w:val="REG-P0"/>
      </w:pPr>
    </w:p>
    <w:p w14:paraId="4CCDB3C2" w14:textId="77777777" w:rsidR="00046C2D" w:rsidRPr="00BD5E45" w:rsidRDefault="00046C2D" w:rsidP="009D11A6">
      <w:pPr>
        <w:pStyle w:val="REG-P0"/>
      </w:pPr>
      <w:r w:rsidRPr="00BD5E45">
        <w:t xml:space="preserve">Form 10 </w:t>
      </w:r>
      <w:r w:rsidRPr="00BD5E45">
        <w:tab/>
      </w:r>
      <w:r w:rsidRPr="00BD5E45">
        <w:tab/>
        <w:t xml:space="preserve">Refusal to register applicant as a voter </w:t>
      </w:r>
      <w:r w:rsidRPr="00BD5E45">
        <w:tab/>
      </w:r>
      <w:r w:rsidRPr="00BD5E45">
        <w:tab/>
        <w:t>2(2)(a)(ii) and 4</w:t>
      </w:r>
    </w:p>
    <w:p w14:paraId="0A75F39E" w14:textId="77777777" w:rsidR="00046C2D" w:rsidRPr="00BD5E45" w:rsidRDefault="00046C2D" w:rsidP="009D11A6">
      <w:pPr>
        <w:pStyle w:val="REG-P0"/>
      </w:pPr>
    </w:p>
    <w:p w14:paraId="6A0FBB94" w14:textId="77777777" w:rsidR="00046C2D" w:rsidRPr="00BD5E45" w:rsidRDefault="00046C2D" w:rsidP="009D11A6">
      <w:pPr>
        <w:pStyle w:val="REG-P0"/>
      </w:pPr>
      <w:r w:rsidRPr="00BD5E45">
        <w:t xml:space="preserve">Form 11 </w:t>
      </w:r>
      <w:r w:rsidRPr="00BD5E45">
        <w:tab/>
      </w:r>
      <w:r w:rsidRPr="00BD5E45">
        <w:tab/>
        <w:t xml:space="preserve">Application for registration as a political party </w:t>
      </w:r>
      <w:r w:rsidRPr="00BD5E45">
        <w:tab/>
        <w:t>7(a)</w:t>
      </w:r>
    </w:p>
    <w:p w14:paraId="789C0C08" w14:textId="77777777" w:rsidR="00046C2D" w:rsidRPr="00BD5E45" w:rsidRDefault="00046C2D" w:rsidP="009D11A6">
      <w:pPr>
        <w:pStyle w:val="REG-P0"/>
      </w:pPr>
    </w:p>
    <w:p w14:paraId="158684FF" w14:textId="77777777" w:rsidR="00046C2D" w:rsidRPr="00BD5E45" w:rsidRDefault="00046C2D" w:rsidP="009D11A6">
      <w:pPr>
        <w:pStyle w:val="REG-P0"/>
      </w:pPr>
      <w:r w:rsidRPr="00BD5E45">
        <w:t xml:space="preserve">Form 12 </w:t>
      </w:r>
      <w:r w:rsidRPr="00BD5E45">
        <w:tab/>
      </w:r>
      <w:r w:rsidRPr="00BD5E45">
        <w:tab/>
        <w:t xml:space="preserve">Application for registration as an organization </w:t>
      </w:r>
      <w:r w:rsidRPr="00BD5E45">
        <w:tab/>
        <w:t>7(b)</w:t>
      </w:r>
    </w:p>
    <w:p w14:paraId="64A8E84D" w14:textId="77777777" w:rsidR="00046C2D" w:rsidRPr="00BD5E45" w:rsidRDefault="00046C2D" w:rsidP="009D11A6">
      <w:pPr>
        <w:pStyle w:val="REG-P0"/>
      </w:pPr>
    </w:p>
    <w:p w14:paraId="3EE4BE9E" w14:textId="77777777" w:rsidR="00046C2D" w:rsidRPr="00BD5E45" w:rsidRDefault="00046C2D" w:rsidP="009D11A6">
      <w:pPr>
        <w:pStyle w:val="REG-P0"/>
      </w:pPr>
      <w:r w:rsidRPr="00BD5E45">
        <w:t xml:space="preserve">Form 13 </w:t>
      </w:r>
      <w:r w:rsidRPr="00BD5E45">
        <w:tab/>
      </w:r>
      <w:r w:rsidRPr="00BD5E45">
        <w:tab/>
        <w:t xml:space="preserve">Certificate of registration as a political party </w:t>
      </w:r>
      <w:r w:rsidRPr="00BD5E45">
        <w:tab/>
      </w:r>
      <w:r w:rsidRPr="00BD5E45">
        <w:tab/>
        <w:t>9(a)</w:t>
      </w:r>
    </w:p>
    <w:p w14:paraId="68719BC5" w14:textId="77777777" w:rsidR="00046C2D" w:rsidRPr="00BD5E45" w:rsidRDefault="00046C2D" w:rsidP="009D11A6">
      <w:pPr>
        <w:pStyle w:val="REG-P0"/>
      </w:pPr>
    </w:p>
    <w:p w14:paraId="4F21B98E" w14:textId="0E1207F1" w:rsidR="00046C2D" w:rsidRPr="00BD5E45" w:rsidRDefault="00046C2D" w:rsidP="00FD4909">
      <w:pPr>
        <w:pStyle w:val="REG-P0"/>
      </w:pPr>
      <w:r w:rsidRPr="00BD5E45">
        <w:t xml:space="preserve">Form 14 </w:t>
      </w:r>
      <w:r w:rsidRPr="00BD5E45">
        <w:tab/>
      </w:r>
      <w:r w:rsidRPr="00BD5E45">
        <w:tab/>
        <w:t xml:space="preserve">Certificate of registration as an organization </w:t>
      </w:r>
      <w:r w:rsidRPr="00BD5E45">
        <w:tab/>
      </w:r>
      <w:r w:rsidRPr="00BD5E45">
        <w:tab/>
        <w:t>9(b)</w:t>
      </w:r>
    </w:p>
    <w:p w14:paraId="5BD86D20" w14:textId="77777777" w:rsidR="005E4ED5" w:rsidRPr="00BD5E45" w:rsidRDefault="005E4ED5" w:rsidP="00FD4909">
      <w:pPr>
        <w:pStyle w:val="REG-H1a"/>
        <w:pBdr>
          <w:bottom w:val="single" w:sz="4" w:space="1" w:color="auto"/>
        </w:pBdr>
      </w:pPr>
    </w:p>
    <w:p w14:paraId="18DF5E16" w14:textId="77777777" w:rsidR="00E5207B" w:rsidRPr="00BD5E45" w:rsidRDefault="00E5207B" w:rsidP="00FD4909">
      <w:pPr>
        <w:pStyle w:val="REG-H1a"/>
      </w:pPr>
    </w:p>
    <w:p w14:paraId="4C293654" w14:textId="77777777" w:rsidR="001B3D40" w:rsidRPr="00BD5E45" w:rsidRDefault="001B3D40" w:rsidP="009D11A6">
      <w:pPr>
        <w:pStyle w:val="REG-P0"/>
        <w:jc w:val="center"/>
        <w:rPr>
          <w:b/>
          <w:color w:val="00B050"/>
        </w:rPr>
      </w:pPr>
      <w:r w:rsidRPr="00BD5E45">
        <w:rPr>
          <w:b/>
          <w:color w:val="00B050"/>
        </w:rPr>
        <w:t>ANNEXURE</w:t>
      </w:r>
      <w:r w:rsidR="00046C2D" w:rsidRPr="00BD5E45">
        <w:rPr>
          <w:b/>
          <w:color w:val="00B050"/>
        </w:rPr>
        <w:t>S</w:t>
      </w:r>
    </w:p>
    <w:p w14:paraId="6416012A" w14:textId="09E3B864" w:rsidR="00046C2D" w:rsidRPr="00BD5E45" w:rsidRDefault="00046C2D" w:rsidP="009D11A6">
      <w:pPr>
        <w:pStyle w:val="REG-P0"/>
        <w:jc w:val="center"/>
        <w:rPr>
          <w:b/>
          <w:color w:val="00B050"/>
        </w:rPr>
      </w:pPr>
      <w:r w:rsidRPr="00BD5E45">
        <w:rPr>
          <w:b/>
          <w:color w:val="00B050"/>
        </w:rPr>
        <w:t>Forms</w:t>
      </w:r>
    </w:p>
    <w:p w14:paraId="3B37A17E" w14:textId="77777777" w:rsidR="001B3D40" w:rsidRPr="00BD5E45" w:rsidRDefault="001B3D40" w:rsidP="00FD4909">
      <w:pPr>
        <w:pStyle w:val="REG-Amend"/>
      </w:pPr>
    </w:p>
    <w:p w14:paraId="603B3491" w14:textId="77777777" w:rsidR="00A83578" w:rsidRPr="00BD5E45" w:rsidRDefault="00A83578" w:rsidP="00FD4909">
      <w:pPr>
        <w:pStyle w:val="REG-Amend"/>
      </w:pPr>
      <w:r w:rsidRPr="00BD5E45">
        <w:t>To view content without printing, scroll down.</w:t>
      </w:r>
    </w:p>
    <w:p w14:paraId="5A5C77B0" w14:textId="77777777" w:rsidR="00A83578" w:rsidRPr="00BD5E45" w:rsidRDefault="00A83578" w:rsidP="00FD4909">
      <w:pPr>
        <w:pStyle w:val="REG-Amend"/>
      </w:pPr>
    </w:p>
    <w:p w14:paraId="2868930D" w14:textId="77777777" w:rsidR="00A83578" w:rsidRPr="00BD5E45" w:rsidRDefault="00A83578" w:rsidP="00FD4909">
      <w:pPr>
        <w:pStyle w:val="REG-Amend"/>
      </w:pPr>
      <w:r w:rsidRPr="00BD5E45">
        <w:t>To print at full scale (A4), double-click the icon below.</w:t>
      </w:r>
    </w:p>
    <w:p w14:paraId="4EDE13B7" w14:textId="46FDCEE3" w:rsidR="00046C2D" w:rsidRPr="00BD5E45" w:rsidRDefault="00046C2D" w:rsidP="00FD4909">
      <w:pPr>
        <w:pStyle w:val="REG-Amend"/>
      </w:pPr>
    </w:p>
    <w:p w14:paraId="11F6C684" w14:textId="5D1298DD" w:rsidR="00230EFE" w:rsidRPr="00BD5E45" w:rsidRDefault="00A855BC" w:rsidP="00FD4909">
      <w:pPr>
        <w:pStyle w:val="REG-Amend"/>
      </w:pPr>
      <w:r w:rsidRPr="00BD5E45">
        <w:object w:dxaOrig="1536" w:dyaOrig="999" w14:anchorId="33E39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9" o:title=""/>
          </v:shape>
          <o:OLEObject Type="Embed" ProgID="Acrobat.Document.DC" ShapeID="_x0000_i1025" DrawAspect="Icon" ObjectID="_1645874256" r:id="rId10"/>
        </w:object>
      </w:r>
    </w:p>
    <w:p w14:paraId="03E68D69" w14:textId="77777777" w:rsidR="00F47E8A" w:rsidRPr="00BD5E45" w:rsidRDefault="00F47E8A" w:rsidP="00FD4909">
      <w:pPr>
        <w:pStyle w:val="REG-H1a"/>
        <w:pBdr>
          <w:bottom w:val="single" w:sz="4" w:space="3" w:color="auto"/>
        </w:pBdr>
      </w:pPr>
    </w:p>
    <w:p w14:paraId="3ECB973D" w14:textId="78862EAD" w:rsidR="00067881" w:rsidRPr="00BD5E45" w:rsidRDefault="00067881" w:rsidP="00FD4909">
      <w:pPr>
        <w:pStyle w:val="REG-P0"/>
      </w:pPr>
    </w:p>
    <w:p w14:paraId="4C4C1F3C" w14:textId="77777777" w:rsidR="00067881" w:rsidRPr="00BD5E45" w:rsidRDefault="00067881" w:rsidP="00067881"/>
    <w:p w14:paraId="6E68D112" w14:textId="77777777" w:rsidR="00067881" w:rsidRPr="00BD5E45" w:rsidRDefault="00067881" w:rsidP="00067881"/>
    <w:p w14:paraId="435E2ABD" w14:textId="77777777" w:rsidR="00067881" w:rsidRPr="00BD5E45" w:rsidRDefault="00067881" w:rsidP="00067881"/>
    <w:p w14:paraId="56E406C8" w14:textId="77777777" w:rsidR="00067881" w:rsidRPr="00BD5E45" w:rsidRDefault="00067881" w:rsidP="00067881"/>
    <w:p w14:paraId="4EB993B0" w14:textId="53A2221C" w:rsidR="00067881" w:rsidRPr="00BD5E45" w:rsidRDefault="00067881" w:rsidP="00067881"/>
    <w:p w14:paraId="0E035B60" w14:textId="281514DE" w:rsidR="00683064" w:rsidRPr="00BD5E45" w:rsidRDefault="00067881" w:rsidP="00067881">
      <w:pPr>
        <w:tabs>
          <w:tab w:val="left" w:pos="3530"/>
        </w:tabs>
      </w:pPr>
      <w:r w:rsidRPr="00BD5E45">
        <w:tab/>
      </w:r>
    </w:p>
    <w:p w14:paraId="2375CB70" w14:textId="1FE26A97" w:rsidR="00B12C91" w:rsidRPr="00BD5E45" w:rsidRDefault="002C6135" w:rsidP="00FD4909">
      <w:pPr>
        <w:pStyle w:val="REG-P0"/>
      </w:pPr>
      <w:r w:rsidRPr="00BD5E45">
        <w:rPr>
          <w:lang w:val="en-ZA" w:eastAsia="en-ZA"/>
        </w:rPr>
        <w:lastRenderedPageBreak/>
        <w:drawing>
          <wp:inline distT="0" distB="0" distL="0" distR="0" wp14:anchorId="336607D5" wp14:editId="6C473517">
            <wp:extent cx="5396230" cy="7675245"/>
            <wp:effectExtent l="19050" t="0" r="0" b="0"/>
            <wp:docPr id="1" name="Picture 0" descr="REGULATIONS REGIONAL COUNCILS AND LOCAL AUTHORITY COUNCILS (04) - Electoral Act 5 of 2014 redacted (forms only)_Pag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1.png"/>
                    <pic:cNvPicPr/>
                  </pic:nvPicPr>
                  <pic:blipFill>
                    <a:blip r:embed="rId11"/>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02CCB4D6" wp14:editId="0242246D">
            <wp:extent cx="5396230" cy="7675245"/>
            <wp:effectExtent l="19050" t="0" r="0" b="0"/>
            <wp:docPr id="2" name="Picture 1" descr="REGULATIONS REGIONAL COUNCILS AND LOCAL AUTHORITY COUNCILS (04) - Electoral Act 5 of 2014 redacted (forms only)_P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2.png"/>
                    <pic:cNvPicPr/>
                  </pic:nvPicPr>
                  <pic:blipFill>
                    <a:blip r:embed="rId12"/>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3E7C234C" wp14:editId="3B62DFD7">
            <wp:extent cx="5396230" cy="7675245"/>
            <wp:effectExtent l="19050" t="0" r="0" b="0"/>
            <wp:docPr id="4" name="Picture 3" descr="REGULATIONS REGIONAL COUNCILS AND LOCAL AUTHORITY COUNCILS (04) - Electoral Act 5 of 2014 redacted (forms only)_Pag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3.png"/>
                    <pic:cNvPicPr/>
                  </pic:nvPicPr>
                  <pic:blipFill>
                    <a:blip r:embed="rId13"/>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5B320702" wp14:editId="2943B1A4">
            <wp:extent cx="5396230" cy="7675245"/>
            <wp:effectExtent l="19050" t="0" r="0" b="0"/>
            <wp:docPr id="5" name="Picture 4" descr="REGULATIONS REGIONAL COUNCILS AND LOCAL AUTHORITY COUNCILS (04) - Electoral Act 5 of 2014 redacted (forms only)_Pag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4.png"/>
                    <pic:cNvPicPr/>
                  </pic:nvPicPr>
                  <pic:blipFill>
                    <a:blip r:embed="rId14"/>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2502B938" wp14:editId="74886E9C">
            <wp:extent cx="5396230" cy="7675245"/>
            <wp:effectExtent l="19050" t="0" r="0" b="0"/>
            <wp:docPr id="6" name="Picture 5" descr="REGULATIONS REGIONAL COUNCILS AND LOCAL AUTHORITY COUNCILS (04) - Electoral Act 5 of 2014 redacted (forms only)_Pag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5.png"/>
                    <pic:cNvPicPr/>
                  </pic:nvPicPr>
                  <pic:blipFill>
                    <a:blip r:embed="rId15"/>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31084BA3" wp14:editId="264A7486">
            <wp:extent cx="5396230" cy="7675245"/>
            <wp:effectExtent l="19050" t="0" r="0" b="0"/>
            <wp:docPr id="7" name="Picture 6" descr="REGULATIONS REGIONAL COUNCILS AND LOCAL AUTHORITY COUNCILS (04) - Electoral Act 5 of 2014 redacted (forms only)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6.png"/>
                    <pic:cNvPicPr/>
                  </pic:nvPicPr>
                  <pic:blipFill>
                    <a:blip r:embed="rId16"/>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1164F706" wp14:editId="69655973">
            <wp:extent cx="5396230" cy="7675245"/>
            <wp:effectExtent l="19050" t="0" r="0" b="0"/>
            <wp:docPr id="8" name="Picture 7" descr="REGULATIONS REGIONAL COUNCILS AND LOCAL AUTHORITY COUNCILS (04) - Electoral Act 5 of 2014 redacted (forms only)_Pag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7.png"/>
                    <pic:cNvPicPr/>
                  </pic:nvPicPr>
                  <pic:blipFill>
                    <a:blip r:embed="rId17"/>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70257A6C" wp14:editId="68D685C8">
            <wp:extent cx="5396230" cy="7675245"/>
            <wp:effectExtent l="19050" t="0" r="0" b="0"/>
            <wp:docPr id="9" name="Picture 8" descr="REGULATIONS REGIONAL COUNCILS AND LOCAL AUTHORITY COUNCILS (04) - Electoral Act 5 of 2014 redacted (forms only)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8.png"/>
                    <pic:cNvPicPr/>
                  </pic:nvPicPr>
                  <pic:blipFill>
                    <a:blip r:embed="rId18"/>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08D72FF0" wp14:editId="4256BB57">
            <wp:extent cx="5396230" cy="7675245"/>
            <wp:effectExtent l="19050" t="0" r="0" b="0"/>
            <wp:docPr id="10" name="Picture 9" descr="REGULATIONS REGIONAL COUNCILS AND LOCAL AUTHORITY COUNCILS (04) - Electoral Act 5 of 2014 redacted (forms only)_Pag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09.png"/>
                    <pic:cNvPicPr/>
                  </pic:nvPicPr>
                  <pic:blipFill>
                    <a:blip r:embed="rId19"/>
                    <a:stretch>
                      <a:fillRect/>
                    </a:stretch>
                  </pic:blipFill>
                  <pic:spPr>
                    <a:xfrm>
                      <a:off x="0" y="0"/>
                      <a:ext cx="5396230" cy="7675245"/>
                    </a:xfrm>
                    <a:prstGeom prst="rect">
                      <a:avLst/>
                    </a:prstGeom>
                  </pic:spPr>
                </pic:pic>
              </a:graphicData>
            </a:graphic>
          </wp:inline>
        </w:drawing>
      </w:r>
      <w:r w:rsidRPr="00BD5E45">
        <w:rPr>
          <w:lang w:val="en-ZA" w:eastAsia="en-ZA"/>
        </w:rPr>
        <w:lastRenderedPageBreak/>
        <w:drawing>
          <wp:inline distT="0" distB="0" distL="0" distR="0" wp14:anchorId="145DD871" wp14:editId="6F4526BD">
            <wp:extent cx="5396230" cy="7675245"/>
            <wp:effectExtent l="19050" t="0" r="0" b="0"/>
            <wp:docPr id="11" name="Picture 10" descr="REGULATIONS REGIONAL COUNCILS AND LOCAL AUTHORITY COUNCILS (04) - Electoral Act 5 of 2014 redacted (forms only)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REGIONAL COUNCILS AND LOCAL AUTHORITY COUNCILS (04) - Electoral Act 5 of 2014 redacted (forms only)_Page_10.png"/>
                    <pic:cNvPicPr/>
                  </pic:nvPicPr>
                  <pic:blipFill>
                    <a:blip r:embed="rId20"/>
                    <a:stretch>
                      <a:fillRect/>
                    </a:stretch>
                  </pic:blipFill>
                  <pic:spPr>
                    <a:xfrm>
                      <a:off x="0" y="0"/>
                      <a:ext cx="5396230" cy="7675245"/>
                    </a:xfrm>
                    <a:prstGeom prst="rect">
                      <a:avLst/>
                    </a:prstGeom>
                  </pic:spPr>
                </pic:pic>
              </a:graphicData>
            </a:graphic>
          </wp:inline>
        </w:drawing>
      </w:r>
    </w:p>
    <w:p w14:paraId="0A848BF1" w14:textId="523130A8" w:rsidR="007C4355" w:rsidRPr="00BD5E45" w:rsidRDefault="007C4355" w:rsidP="00FD4909">
      <w:pPr>
        <w:pStyle w:val="REG-P0"/>
      </w:pPr>
    </w:p>
    <w:p w14:paraId="44246C75" w14:textId="77777777" w:rsidR="00067881" w:rsidRPr="00BD5E45" w:rsidRDefault="00067881" w:rsidP="00FD4909">
      <w:pPr>
        <w:pStyle w:val="REG-P0"/>
      </w:pPr>
    </w:p>
    <w:sectPr w:rsidR="00067881" w:rsidRPr="00BD5E45" w:rsidSect="00CE101E">
      <w:headerReference w:type="default" r:id="rId21"/>
      <w:headerReference w:type="first" r:id="rId22"/>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F4E6" w14:textId="77777777" w:rsidR="002B6E00" w:rsidRDefault="002B6E00">
      <w:r>
        <w:separator/>
      </w:r>
    </w:p>
  </w:endnote>
  <w:endnote w:type="continuationSeparator" w:id="0">
    <w:p w14:paraId="37666342" w14:textId="77777777" w:rsidR="002B6E00" w:rsidRDefault="002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6F8F" w14:textId="77777777" w:rsidR="002B6E00" w:rsidRDefault="002B6E00">
      <w:r>
        <w:separator/>
      </w:r>
    </w:p>
  </w:footnote>
  <w:footnote w:type="continuationSeparator" w:id="0">
    <w:p w14:paraId="22AD9B2A" w14:textId="77777777" w:rsidR="002B6E00" w:rsidRDefault="002B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6245" w14:textId="4DDFF0D9" w:rsidR="00BF0042" w:rsidRPr="00447202" w:rsidRDefault="00314205" w:rsidP="00FC33A9">
    <w:pPr>
      <w:spacing w:after="120"/>
      <w:jc w:val="center"/>
      <w:rPr>
        <w:rFonts w:ascii="Arial" w:hAnsi="Arial" w:cs="Arial"/>
        <w:color w:val="000000"/>
        <w:sz w:val="16"/>
        <w:szCs w:val="16"/>
      </w:rPr>
    </w:pPr>
    <w:r>
      <w:rPr>
        <w:rFonts w:ascii="Arial" w:hAnsi="Arial" w:cs="Arial"/>
        <w:color w:val="000000"/>
        <w:sz w:val="12"/>
        <w:szCs w:val="16"/>
        <w:lang w:val="en-ZA" w:eastAsia="en-ZA"/>
      </w:rPr>
      <mc:AlternateContent>
        <mc:Choice Requires="wpg">
          <w:drawing>
            <wp:anchor distT="0" distB="0" distL="114300" distR="114300" simplePos="0" relativeHeight="251664896" behindDoc="0" locked="1" layoutInCell="0" allowOverlap="0" wp14:anchorId="36F5ACF2" wp14:editId="73FB452B">
              <wp:simplePos x="0" y="0"/>
              <wp:positionH relativeFrom="column">
                <wp:posOffset>-963930</wp:posOffset>
              </wp:positionH>
              <wp:positionV relativeFrom="page">
                <wp:posOffset>0</wp:posOffset>
              </wp:positionV>
              <wp:extent cx="7322185" cy="10681335"/>
              <wp:effectExtent l="152400" t="152400" r="145415" b="15811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6"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C19802"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" strokecolor="#bfbfbf" strokeweight="18pt">
                <v:stroke endcap="square"/>
              </v:line>
              <w10:wrap anchory="page"/>
              <w10:anchorlock/>
            </v:group>
          </w:pict>
        </mc:Fallback>
      </mc:AlternateContent>
    </w:r>
    <w:r w:rsidR="000B4FB6" w:rsidRPr="00447202">
      <w:rPr>
        <w:rFonts w:ascii="Arial" w:hAnsi="Arial" w:cs="Arial"/>
        <w:color w:val="000000"/>
        <w:sz w:val="12"/>
        <w:szCs w:val="16"/>
      </w:rPr>
      <w:t>Republic of Namibia</w:t>
    </w:r>
    <w:r w:rsidR="00BF0042" w:rsidRPr="00447202">
      <w:rPr>
        <w:rFonts w:ascii="Arial" w:hAnsi="Arial" w:cs="Arial"/>
        <w:color w:val="000000"/>
        <w:w w:val="600"/>
        <w:sz w:val="12"/>
        <w:szCs w:val="16"/>
      </w:rPr>
      <w:t xml:space="preserve"> </w:t>
    </w:r>
    <w:r w:rsidR="00CC650E" w:rsidRPr="00447202">
      <w:rPr>
        <w:rFonts w:ascii="Arial" w:hAnsi="Arial" w:cs="Arial"/>
        <w:b/>
        <w:noProof w:val="0"/>
        <w:color w:val="000000"/>
        <w:sz w:val="16"/>
        <w:szCs w:val="16"/>
      </w:rPr>
      <w:fldChar w:fldCharType="begin"/>
    </w:r>
    <w:r w:rsidR="00BF0042" w:rsidRPr="00447202">
      <w:rPr>
        <w:rFonts w:ascii="Arial" w:hAnsi="Arial" w:cs="Arial"/>
        <w:b/>
        <w:color w:val="000000"/>
        <w:sz w:val="16"/>
        <w:szCs w:val="16"/>
      </w:rPr>
      <w:instrText xml:space="preserve"> PAGE   \* MERGEFORMAT </w:instrText>
    </w:r>
    <w:r w:rsidR="00CC650E" w:rsidRPr="00447202">
      <w:rPr>
        <w:rFonts w:ascii="Arial" w:hAnsi="Arial" w:cs="Arial"/>
        <w:b/>
        <w:noProof w:val="0"/>
        <w:color w:val="000000"/>
        <w:sz w:val="16"/>
        <w:szCs w:val="16"/>
      </w:rPr>
      <w:fldChar w:fldCharType="separate"/>
    </w:r>
    <w:r w:rsidR="00193C9A">
      <w:rPr>
        <w:rFonts w:ascii="Arial" w:hAnsi="Arial" w:cs="Arial"/>
        <w:b/>
        <w:color w:val="000000"/>
        <w:sz w:val="16"/>
        <w:szCs w:val="16"/>
      </w:rPr>
      <w:t>2</w:t>
    </w:r>
    <w:r w:rsidR="00CC650E" w:rsidRPr="00447202">
      <w:rPr>
        <w:rFonts w:ascii="Arial" w:hAnsi="Arial" w:cs="Arial"/>
        <w:b/>
        <w:color w:val="000000"/>
        <w:sz w:val="16"/>
        <w:szCs w:val="16"/>
      </w:rPr>
      <w:fldChar w:fldCharType="end"/>
    </w:r>
    <w:r w:rsidR="00BF0042" w:rsidRPr="00447202">
      <w:rPr>
        <w:rFonts w:ascii="Arial" w:hAnsi="Arial" w:cs="Arial"/>
        <w:color w:val="000000"/>
        <w:w w:val="600"/>
        <w:sz w:val="12"/>
        <w:szCs w:val="16"/>
      </w:rPr>
      <w:t xml:space="preserve"> </w:t>
    </w:r>
    <w:r w:rsidR="000B4FB6" w:rsidRPr="00447202">
      <w:rPr>
        <w:rFonts w:ascii="Arial" w:hAnsi="Arial" w:cs="Arial"/>
        <w:color w:val="000000"/>
        <w:sz w:val="12"/>
        <w:szCs w:val="16"/>
      </w:rPr>
      <w:t>Annotated Statutes</w:t>
    </w:r>
    <w:r w:rsidR="00BF0042" w:rsidRPr="00447202">
      <w:rPr>
        <w:rFonts w:ascii="Arial" w:hAnsi="Arial" w:cs="Arial"/>
        <w:b/>
        <w:color w:val="000000"/>
        <w:sz w:val="16"/>
        <w:szCs w:val="16"/>
      </w:rPr>
      <w:t xml:space="preserve"> </w:t>
    </w:r>
  </w:p>
  <w:p w14:paraId="307FBC98" w14:textId="77777777" w:rsidR="00CC205C" w:rsidRPr="00447202" w:rsidRDefault="00B21824" w:rsidP="00F25922">
    <w:pPr>
      <w:pStyle w:val="REG-PHA"/>
      <w:rPr>
        <w:color w:val="000000"/>
      </w:rPr>
    </w:pPr>
    <w:r w:rsidRPr="00447202">
      <w:rPr>
        <w:color w:val="000000"/>
      </w:rPr>
      <w:t>REGULATIONS</w:t>
    </w:r>
  </w:p>
  <w:p w14:paraId="2F72F0A8" w14:textId="77777777" w:rsidR="00BF0042" w:rsidRPr="00447202" w:rsidRDefault="00463C18" w:rsidP="00447202">
    <w:pPr>
      <w:pStyle w:val="REG-PHb"/>
      <w:spacing w:after="120"/>
      <w:rPr>
        <w:color w:val="000000"/>
      </w:rPr>
    </w:pPr>
    <w:r w:rsidRPr="00447202">
      <w:rPr>
        <w:color w:val="000000"/>
      </w:rPr>
      <w:t>Electoral Act 5 of 2014</w:t>
    </w:r>
  </w:p>
  <w:p w14:paraId="678723E9" w14:textId="77777777" w:rsidR="00BF5B36" w:rsidRPr="00447202" w:rsidRDefault="00463C18" w:rsidP="00F25922">
    <w:pPr>
      <w:pStyle w:val="REG-PHb"/>
      <w:rPr>
        <w:color w:val="000000"/>
      </w:rPr>
    </w:pPr>
    <w:r w:rsidRPr="00447202">
      <w:rPr>
        <w:color w:val="000000"/>
      </w:rPr>
      <w:t xml:space="preserve">Regulations </w:t>
    </w:r>
    <w:r w:rsidR="00C35513" w:rsidRPr="00447202">
      <w:rPr>
        <w:color w:val="000000"/>
      </w:rPr>
      <w:t>r</w:t>
    </w:r>
    <w:r w:rsidRPr="00447202">
      <w:rPr>
        <w:color w:val="000000"/>
      </w:rPr>
      <w:t>elating to Registration of Voters, Political Parties or Organisations</w:t>
    </w:r>
  </w:p>
  <w:p w14:paraId="46799B67" w14:textId="77777777" w:rsidR="00BF0042" w:rsidRPr="00447202" w:rsidRDefault="00BF0042"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42A7" w14:textId="2CB1692F" w:rsidR="00BF0042" w:rsidRPr="00BA6B35" w:rsidRDefault="00314205"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09F89928" wp14:editId="525547D4">
              <wp:simplePos x="0" y="0"/>
              <wp:positionH relativeFrom="column">
                <wp:posOffset>-965835</wp:posOffset>
              </wp:positionH>
              <wp:positionV relativeFrom="page">
                <wp:posOffset>114300</wp:posOffset>
              </wp:positionV>
              <wp:extent cx="7322185" cy="10681335"/>
              <wp:effectExtent l="152400" t="152400" r="145415" b="15811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3"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4"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856FE4"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9480A"/>
    <w:multiLevelType w:val="hybridMultilevel"/>
    <w:tmpl w:val="D27EBFE0"/>
    <w:lvl w:ilvl="0" w:tplc="68CCB944">
      <w:start w:val="2"/>
      <w:numFmt w:val="decimal"/>
      <w:lvlText w:val="(%1)"/>
      <w:lvlJc w:val="left"/>
      <w:pPr>
        <w:ind w:hanging="721"/>
      </w:pPr>
      <w:rPr>
        <w:rFonts w:ascii="Times New Roman" w:eastAsia="Times New Roman" w:hAnsi="Times New Roman" w:hint="default"/>
        <w:sz w:val="22"/>
        <w:szCs w:val="22"/>
      </w:rPr>
    </w:lvl>
    <w:lvl w:ilvl="1" w:tplc="12B0266A">
      <w:start w:val="1"/>
      <w:numFmt w:val="bullet"/>
      <w:lvlText w:val="•"/>
      <w:lvlJc w:val="left"/>
      <w:rPr>
        <w:rFonts w:hint="default"/>
      </w:rPr>
    </w:lvl>
    <w:lvl w:ilvl="2" w:tplc="29A2971C">
      <w:start w:val="1"/>
      <w:numFmt w:val="bullet"/>
      <w:lvlText w:val="•"/>
      <w:lvlJc w:val="left"/>
      <w:rPr>
        <w:rFonts w:hint="default"/>
      </w:rPr>
    </w:lvl>
    <w:lvl w:ilvl="3" w:tplc="7B226B78">
      <w:start w:val="1"/>
      <w:numFmt w:val="bullet"/>
      <w:lvlText w:val="•"/>
      <w:lvlJc w:val="left"/>
      <w:rPr>
        <w:rFonts w:hint="default"/>
      </w:rPr>
    </w:lvl>
    <w:lvl w:ilvl="4" w:tplc="424A6FBA">
      <w:start w:val="1"/>
      <w:numFmt w:val="bullet"/>
      <w:lvlText w:val="•"/>
      <w:lvlJc w:val="left"/>
      <w:rPr>
        <w:rFonts w:hint="default"/>
      </w:rPr>
    </w:lvl>
    <w:lvl w:ilvl="5" w:tplc="C4F47ECA">
      <w:start w:val="1"/>
      <w:numFmt w:val="bullet"/>
      <w:lvlText w:val="•"/>
      <w:lvlJc w:val="left"/>
      <w:rPr>
        <w:rFonts w:hint="default"/>
      </w:rPr>
    </w:lvl>
    <w:lvl w:ilvl="6" w:tplc="92DA38C0">
      <w:start w:val="1"/>
      <w:numFmt w:val="bullet"/>
      <w:lvlText w:val="•"/>
      <w:lvlJc w:val="left"/>
      <w:rPr>
        <w:rFonts w:hint="default"/>
      </w:rPr>
    </w:lvl>
    <w:lvl w:ilvl="7" w:tplc="675C89B2">
      <w:start w:val="1"/>
      <w:numFmt w:val="bullet"/>
      <w:lvlText w:val="•"/>
      <w:lvlJc w:val="left"/>
      <w:rPr>
        <w:rFonts w:hint="default"/>
      </w:rPr>
    </w:lvl>
    <w:lvl w:ilvl="8" w:tplc="1904254C">
      <w:start w:val="1"/>
      <w:numFmt w:val="bullet"/>
      <w:lvlText w:val="•"/>
      <w:lvlJc w:val="left"/>
      <w:rPr>
        <w:rFonts w:hint="default"/>
      </w:rPr>
    </w:lvl>
  </w:abstractNum>
  <w:abstractNum w:abstractNumId="2" w15:restartNumberingAfterBreak="0">
    <w:nsid w:val="0F126AE1"/>
    <w:multiLevelType w:val="hybridMultilevel"/>
    <w:tmpl w:val="F8F687A8"/>
    <w:lvl w:ilvl="0" w:tplc="D3DE7496">
      <w:start w:val="1"/>
      <w:numFmt w:val="lowerLetter"/>
      <w:lvlText w:val="(%1)"/>
      <w:lvlJc w:val="left"/>
      <w:pPr>
        <w:ind w:hanging="721"/>
      </w:pPr>
      <w:rPr>
        <w:rFonts w:ascii="Times New Roman" w:eastAsia="Times New Roman" w:hAnsi="Times New Roman" w:hint="default"/>
        <w:w w:val="99"/>
        <w:sz w:val="22"/>
        <w:szCs w:val="22"/>
      </w:rPr>
    </w:lvl>
    <w:lvl w:ilvl="1" w:tplc="14E88FE8">
      <w:start w:val="1"/>
      <w:numFmt w:val="lowerRoman"/>
      <w:lvlText w:val="(%2)"/>
      <w:lvlJc w:val="left"/>
      <w:pPr>
        <w:ind w:hanging="721"/>
      </w:pPr>
      <w:rPr>
        <w:rFonts w:ascii="Times New Roman" w:eastAsia="Times New Roman" w:hAnsi="Times New Roman" w:hint="default"/>
        <w:w w:val="99"/>
        <w:sz w:val="22"/>
        <w:szCs w:val="22"/>
      </w:rPr>
    </w:lvl>
    <w:lvl w:ilvl="2" w:tplc="447CE05C">
      <w:start w:val="1"/>
      <w:numFmt w:val="bullet"/>
      <w:lvlText w:val="•"/>
      <w:lvlJc w:val="left"/>
      <w:rPr>
        <w:rFonts w:hint="default"/>
      </w:rPr>
    </w:lvl>
    <w:lvl w:ilvl="3" w:tplc="E9EED73A">
      <w:start w:val="1"/>
      <w:numFmt w:val="bullet"/>
      <w:lvlText w:val="•"/>
      <w:lvlJc w:val="left"/>
      <w:rPr>
        <w:rFonts w:hint="default"/>
      </w:rPr>
    </w:lvl>
    <w:lvl w:ilvl="4" w:tplc="655C1478">
      <w:start w:val="1"/>
      <w:numFmt w:val="bullet"/>
      <w:lvlText w:val="•"/>
      <w:lvlJc w:val="left"/>
      <w:rPr>
        <w:rFonts w:hint="default"/>
      </w:rPr>
    </w:lvl>
    <w:lvl w:ilvl="5" w:tplc="92B6D6EA">
      <w:start w:val="1"/>
      <w:numFmt w:val="bullet"/>
      <w:lvlText w:val="•"/>
      <w:lvlJc w:val="left"/>
      <w:rPr>
        <w:rFonts w:hint="default"/>
      </w:rPr>
    </w:lvl>
    <w:lvl w:ilvl="6" w:tplc="912E2084">
      <w:start w:val="1"/>
      <w:numFmt w:val="bullet"/>
      <w:lvlText w:val="•"/>
      <w:lvlJc w:val="left"/>
      <w:rPr>
        <w:rFonts w:hint="default"/>
      </w:rPr>
    </w:lvl>
    <w:lvl w:ilvl="7" w:tplc="BAAA8FFC">
      <w:start w:val="1"/>
      <w:numFmt w:val="bullet"/>
      <w:lvlText w:val="•"/>
      <w:lvlJc w:val="left"/>
      <w:rPr>
        <w:rFonts w:hint="default"/>
      </w:rPr>
    </w:lvl>
    <w:lvl w:ilvl="8" w:tplc="3094177E">
      <w:start w:val="1"/>
      <w:numFmt w:val="bullet"/>
      <w:lvlText w:val="•"/>
      <w:lvlJc w:val="left"/>
      <w:rPr>
        <w:rFonts w:hint="default"/>
      </w:rPr>
    </w:lvl>
  </w:abstractNum>
  <w:abstractNum w:abstractNumId="3" w15:restartNumberingAfterBreak="0">
    <w:nsid w:val="133A41A9"/>
    <w:multiLevelType w:val="hybridMultilevel"/>
    <w:tmpl w:val="7EAA9C20"/>
    <w:lvl w:ilvl="0" w:tplc="EF680552">
      <w:start w:val="1"/>
      <w:numFmt w:val="lowerLetter"/>
      <w:lvlText w:val="(%1)"/>
      <w:lvlJc w:val="left"/>
      <w:pPr>
        <w:ind w:hanging="721"/>
      </w:pPr>
      <w:rPr>
        <w:rFonts w:ascii="Times New Roman" w:eastAsia="Times New Roman" w:hAnsi="Times New Roman" w:hint="default"/>
        <w:w w:val="99"/>
        <w:sz w:val="22"/>
        <w:szCs w:val="22"/>
      </w:rPr>
    </w:lvl>
    <w:lvl w:ilvl="1" w:tplc="59C6869C">
      <w:start w:val="1"/>
      <w:numFmt w:val="lowerRoman"/>
      <w:lvlText w:val="(%2)"/>
      <w:lvlJc w:val="left"/>
      <w:pPr>
        <w:ind w:hanging="721"/>
      </w:pPr>
      <w:rPr>
        <w:rFonts w:ascii="Times New Roman" w:eastAsia="Times New Roman" w:hAnsi="Times New Roman" w:hint="default"/>
        <w:w w:val="99"/>
        <w:sz w:val="22"/>
        <w:szCs w:val="22"/>
      </w:rPr>
    </w:lvl>
    <w:lvl w:ilvl="2" w:tplc="AD90EEC0">
      <w:start w:val="1"/>
      <w:numFmt w:val="bullet"/>
      <w:lvlText w:val="•"/>
      <w:lvlJc w:val="left"/>
      <w:rPr>
        <w:rFonts w:hint="default"/>
      </w:rPr>
    </w:lvl>
    <w:lvl w:ilvl="3" w:tplc="E64A5EFC">
      <w:start w:val="1"/>
      <w:numFmt w:val="bullet"/>
      <w:lvlText w:val="•"/>
      <w:lvlJc w:val="left"/>
      <w:rPr>
        <w:rFonts w:hint="default"/>
      </w:rPr>
    </w:lvl>
    <w:lvl w:ilvl="4" w:tplc="48AC8646">
      <w:start w:val="1"/>
      <w:numFmt w:val="bullet"/>
      <w:lvlText w:val="•"/>
      <w:lvlJc w:val="left"/>
      <w:rPr>
        <w:rFonts w:hint="default"/>
      </w:rPr>
    </w:lvl>
    <w:lvl w:ilvl="5" w:tplc="984C0460">
      <w:start w:val="1"/>
      <w:numFmt w:val="bullet"/>
      <w:lvlText w:val="•"/>
      <w:lvlJc w:val="left"/>
      <w:rPr>
        <w:rFonts w:hint="default"/>
      </w:rPr>
    </w:lvl>
    <w:lvl w:ilvl="6" w:tplc="3306CDA6">
      <w:start w:val="1"/>
      <w:numFmt w:val="bullet"/>
      <w:lvlText w:val="•"/>
      <w:lvlJc w:val="left"/>
      <w:rPr>
        <w:rFonts w:hint="default"/>
      </w:rPr>
    </w:lvl>
    <w:lvl w:ilvl="7" w:tplc="E0EA142A">
      <w:start w:val="1"/>
      <w:numFmt w:val="bullet"/>
      <w:lvlText w:val="•"/>
      <w:lvlJc w:val="left"/>
      <w:rPr>
        <w:rFonts w:hint="default"/>
      </w:rPr>
    </w:lvl>
    <w:lvl w:ilvl="8" w:tplc="D6A64BBE">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D8A5586"/>
    <w:multiLevelType w:val="hybridMultilevel"/>
    <w:tmpl w:val="9E523642"/>
    <w:lvl w:ilvl="0" w:tplc="E404F4EA">
      <w:start w:val="1"/>
      <w:numFmt w:val="lowerLetter"/>
      <w:lvlText w:val="(%1)"/>
      <w:lvlJc w:val="left"/>
      <w:pPr>
        <w:ind w:hanging="721"/>
      </w:pPr>
      <w:rPr>
        <w:rFonts w:ascii="Times New Roman" w:eastAsia="Times New Roman" w:hAnsi="Times New Roman" w:hint="default"/>
        <w:w w:val="99"/>
        <w:sz w:val="22"/>
        <w:szCs w:val="22"/>
      </w:rPr>
    </w:lvl>
    <w:lvl w:ilvl="1" w:tplc="4418B08C">
      <w:start w:val="1"/>
      <w:numFmt w:val="bullet"/>
      <w:lvlText w:val="•"/>
      <w:lvlJc w:val="left"/>
      <w:rPr>
        <w:rFonts w:hint="default"/>
      </w:rPr>
    </w:lvl>
    <w:lvl w:ilvl="2" w:tplc="93DCF706">
      <w:start w:val="1"/>
      <w:numFmt w:val="bullet"/>
      <w:lvlText w:val="•"/>
      <w:lvlJc w:val="left"/>
      <w:rPr>
        <w:rFonts w:hint="default"/>
      </w:rPr>
    </w:lvl>
    <w:lvl w:ilvl="3" w:tplc="3C8E7F56">
      <w:start w:val="1"/>
      <w:numFmt w:val="bullet"/>
      <w:lvlText w:val="•"/>
      <w:lvlJc w:val="left"/>
      <w:rPr>
        <w:rFonts w:hint="default"/>
      </w:rPr>
    </w:lvl>
    <w:lvl w:ilvl="4" w:tplc="98AED7AC">
      <w:start w:val="1"/>
      <w:numFmt w:val="bullet"/>
      <w:lvlText w:val="•"/>
      <w:lvlJc w:val="left"/>
      <w:rPr>
        <w:rFonts w:hint="default"/>
      </w:rPr>
    </w:lvl>
    <w:lvl w:ilvl="5" w:tplc="9E548D1A">
      <w:start w:val="1"/>
      <w:numFmt w:val="bullet"/>
      <w:lvlText w:val="•"/>
      <w:lvlJc w:val="left"/>
      <w:rPr>
        <w:rFonts w:hint="default"/>
      </w:rPr>
    </w:lvl>
    <w:lvl w:ilvl="6" w:tplc="8B18B9D4">
      <w:start w:val="1"/>
      <w:numFmt w:val="bullet"/>
      <w:lvlText w:val="•"/>
      <w:lvlJc w:val="left"/>
      <w:rPr>
        <w:rFonts w:hint="default"/>
      </w:rPr>
    </w:lvl>
    <w:lvl w:ilvl="7" w:tplc="9C308A2C">
      <w:start w:val="1"/>
      <w:numFmt w:val="bullet"/>
      <w:lvlText w:val="•"/>
      <w:lvlJc w:val="left"/>
      <w:rPr>
        <w:rFonts w:hint="default"/>
      </w:rPr>
    </w:lvl>
    <w:lvl w:ilvl="8" w:tplc="46767406">
      <w:start w:val="1"/>
      <w:numFmt w:val="bullet"/>
      <w:lvlText w:val="•"/>
      <w:lvlJc w:val="left"/>
      <w:rPr>
        <w:rFonts w:hint="default"/>
      </w:rPr>
    </w:lvl>
  </w:abstractNum>
  <w:abstractNum w:abstractNumId="7" w15:restartNumberingAfterBreak="0">
    <w:nsid w:val="30CB25CB"/>
    <w:multiLevelType w:val="hybridMultilevel"/>
    <w:tmpl w:val="C7A48512"/>
    <w:lvl w:ilvl="0" w:tplc="834C59EE">
      <w:start w:val="1"/>
      <w:numFmt w:val="lowerLetter"/>
      <w:lvlText w:val="(%1)"/>
      <w:lvlJc w:val="left"/>
      <w:pPr>
        <w:ind w:hanging="721"/>
      </w:pPr>
      <w:rPr>
        <w:rFonts w:ascii="Times New Roman" w:eastAsia="Times New Roman" w:hAnsi="Times New Roman" w:hint="default"/>
        <w:w w:val="99"/>
        <w:sz w:val="22"/>
        <w:szCs w:val="22"/>
      </w:rPr>
    </w:lvl>
    <w:lvl w:ilvl="1" w:tplc="5276043C">
      <w:start w:val="1"/>
      <w:numFmt w:val="bullet"/>
      <w:lvlText w:val="•"/>
      <w:lvlJc w:val="left"/>
      <w:rPr>
        <w:rFonts w:hint="default"/>
      </w:rPr>
    </w:lvl>
    <w:lvl w:ilvl="2" w:tplc="C3BE0A5A">
      <w:start w:val="1"/>
      <w:numFmt w:val="bullet"/>
      <w:lvlText w:val="•"/>
      <w:lvlJc w:val="left"/>
      <w:rPr>
        <w:rFonts w:hint="default"/>
      </w:rPr>
    </w:lvl>
    <w:lvl w:ilvl="3" w:tplc="59DCD8CA">
      <w:start w:val="1"/>
      <w:numFmt w:val="bullet"/>
      <w:lvlText w:val="•"/>
      <w:lvlJc w:val="left"/>
      <w:rPr>
        <w:rFonts w:hint="default"/>
      </w:rPr>
    </w:lvl>
    <w:lvl w:ilvl="4" w:tplc="65ACF5E2">
      <w:start w:val="1"/>
      <w:numFmt w:val="bullet"/>
      <w:lvlText w:val="•"/>
      <w:lvlJc w:val="left"/>
      <w:rPr>
        <w:rFonts w:hint="default"/>
      </w:rPr>
    </w:lvl>
    <w:lvl w:ilvl="5" w:tplc="A24AA010">
      <w:start w:val="1"/>
      <w:numFmt w:val="bullet"/>
      <w:lvlText w:val="•"/>
      <w:lvlJc w:val="left"/>
      <w:rPr>
        <w:rFonts w:hint="default"/>
      </w:rPr>
    </w:lvl>
    <w:lvl w:ilvl="6" w:tplc="1CFA221A">
      <w:start w:val="1"/>
      <w:numFmt w:val="bullet"/>
      <w:lvlText w:val="•"/>
      <w:lvlJc w:val="left"/>
      <w:rPr>
        <w:rFonts w:hint="default"/>
      </w:rPr>
    </w:lvl>
    <w:lvl w:ilvl="7" w:tplc="B4E43B0C">
      <w:start w:val="1"/>
      <w:numFmt w:val="bullet"/>
      <w:lvlText w:val="•"/>
      <w:lvlJc w:val="left"/>
      <w:rPr>
        <w:rFonts w:hint="default"/>
      </w:rPr>
    </w:lvl>
    <w:lvl w:ilvl="8" w:tplc="BB287A74">
      <w:start w:val="1"/>
      <w:numFmt w:val="bullet"/>
      <w:lvlText w:val="•"/>
      <w:lvlJc w:val="left"/>
      <w:rPr>
        <w:rFonts w:hint="default"/>
      </w:r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2476499"/>
    <w:multiLevelType w:val="hybridMultilevel"/>
    <w:tmpl w:val="2FE25300"/>
    <w:lvl w:ilvl="0" w:tplc="A72E26FC">
      <w:start w:val="1"/>
      <w:numFmt w:val="lowerLetter"/>
      <w:lvlText w:val="(%1)"/>
      <w:lvlJc w:val="left"/>
      <w:pPr>
        <w:ind w:hanging="721"/>
      </w:pPr>
      <w:rPr>
        <w:rFonts w:ascii="Times New Roman" w:eastAsia="Times New Roman" w:hAnsi="Times New Roman" w:hint="default"/>
        <w:w w:val="99"/>
        <w:sz w:val="22"/>
        <w:szCs w:val="22"/>
      </w:rPr>
    </w:lvl>
    <w:lvl w:ilvl="1" w:tplc="E76EE754">
      <w:start w:val="1"/>
      <w:numFmt w:val="bullet"/>
      <w:lvlText w:val="•"/>
      <w:lvlJc w:val="left"/>
      <w:rPr>
        <w:rFonts w:hint="default"/>
      </w:rPr>
    </w:lvl>
    <w:lvl w:ilvl="2" w:tplc="1512D278">
      <w:start w:val="1"/>
      <w:numFmt w:val="bullet"/>
      <w:lvlText w:val="•"/>
      <w:lvlJc w:val="left"/>
      <w:rPr>
        <w:rFonts w:hint="default"/>
      </w:rPr>
    </w:lvl>
    <w:lvl w:ilvl="3" w:tplc="BE58C326">
      <w:start w:val="1"/>
      <w:numFmt w:val="bullet"/>
      <w:lvlText w:val="•"/>
      <w:lvlJc w:val="left"/>
      <w:rPr>
        <w:rFonts w:hint="default"/>
      </w:rPr>
    </w:lvl>
    <w:lvl w:ilvl="4" w:tplc="36CED722">
      <w:start w:val="1"/>
      <w:numFmt w:val="bullet"/>
      <w:lvlText w:val="•"/>
      <w:lvlJc w:val="left"/>
      <w:rPr>
        <w:rFonts w:hint="default"/>
      </w:rPr>
    </w:lvl>
    <w:lvl w:ilvl="5" w:tplc="BBCC284C">
      <w:start w:val="1"/>
      <w:numFmt w:val="bullet"/>
      <w:lvlText w:val="•"/>
      <w:lvlJc w:val="left"/>
      <w:rPr>
        <w:rFonts w:hint="default"/>
      </w:rPr>
    </w:lvl>
    <w:lvl w:ilvl="6" w:tplc="6AD624CC">
      <w:start w:val="1"/>
      <w:numFmt w:val="bullet"/>
      <w:lvlText w:val="•"/>
      <w:lvlJc w:val="left"/>
      <w:rPr>
        <w:rFonts w:hint="default"/>
      </w:rPr>
    </w:lvl>
    <w:lvl w:ilvl="7" w:tplc="1F62672C">
      <w:start w:val="1"/>
      <w:numFmt w:val="bullet"/>
      <w:lvlText w:val="•"/>
      <w:lvlJc w:val="left"/>
      <w:rPr>
        <w:rFonts w:hint="default"/>
      </w:rPr>
    </w:lvl>
    <w:lvl w:ilvl="8" w:tplc="5D82D910">
      <w:start w:val="1"/>
      <w:numFmt w:val="bullet"/>
      <w:lvlText w:val="•"/>
      <w:lvlJc w:val="left"/>
      <w:rPr>
        <w:rFonts w:hint="default"/>
      </w:rPr>
    </w:lvl>
  </w:abstractNum>
  <w:abstractNum w:abstractNumId="1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D636B1C"/>
    <w:multiLevelType w:val="hybridMultilevel"/>
    <w:tmpl w:val="B40CD8FE"/>
    <w:lvl w:ilvl="0" w:tplc="3A5E966C">
      <w:start w:val="2"/>
      <w:numFmt w:val="decimal"/>
      <w:lvlText w:val="(%1)"/>
      <w:lvlJc w:val="left"/>
      <w:pPr>
        <w:ind w:hanging="721"/>
      </w:pPr>
      <w:rPr>
        <w:rFonts w:ascii="Times New Roman" w:eastAsia="Times New Roman" w:hAnsi="Times New Roman" w:hint="default"/>
        <w:sz w:val="22"/>
        <w:szCs w:val="22"/>
      </w:rPr>
    </w:lvl>
    <w:lvl w:ilvl="1" w:tplc="194614B8">
      <w:start w:val="1"/>
      <w:numFmt w:val="lowerLetter"/>
      <w:lvlText w:val="(%2)"/>
      <w:lvlJc w:val="left"/>
      <w:pPr>
        <w:ind w:hanging="721"/>
      </w:pPr>
      <w:rPr>
        <w:rFonts w:ascii="Times New Roman" w:eastAsia="Times New Roman" w:hAnsi="Times New Roman" w:hint="default"/>
        <w:sz w:val="22"/>
        <w:szCs w:val="22"/>
      </w:rPr>
    </w:lvl>
    <w:lvl w:ilvl="2" w:tplc="46A803A2">
      <w:start w:val="1"/>
      <w:numFmt w:val="lowerRoman"/>
      <w:lvlText w:val="(%3)"/>
      <w:lvlJc w:val="left"/>
      <w:pPr>
        <w:ind w:hanging="721"/>
      </w:pPr>
      <w:rPr>
        <w:rFonts w:ascii="Times New Roman" w:eastAsia="Times New Roman" w:hAnsi="Times New Roman" w:hint="default"/>
        <w:w w:val="99"/>
        <w:sz w:val="22"/>
        <w:szCs w:val="22"/>
      </w:rPr>
    </w:lvl>
    <w:lvl w:ilvl="3" w:tplc="B48265A0">
      <w:start w:val="1"/>
      <w:numFmt w:val="bullet"/>
      <w:lvlText w:val="•"/>
      <w:lvlJc w:val="left"/>
      <w:rPr>
        <w:rFonts w:hint="default"/>
      </w:rPr>
    </w:lvl>
    <w:lvl w:ilvl="4" w:tplc="3DFA02E8">
      <w:start w:val="1"/>
      <w:numFmt w:val="bullet"/>
      <w:lvlText w:val="•"/>
      <w:lvlJc w:val="left"/>
      <w:rPr>
        <w:rFonts w:hint="default"/>
      </w:rPr>
    </w:lvl>
    <w:lvl w:ilvl="5" w:tplc="E138A02E">
      <w:start w:val="1"/>
      <w:numFmt w:val="bullet"/>
      <w:lvlText w:val="•"/>
      <w:lvlJc w:val="left"/>
      <w:rPr>
        <w:rFonts w:hint="default"/>
      </w:rPr>
    </w:lvl>
    <w:lvl w:ilvl="6" w:tplc="99E685F8">
      <w:start w:val="1"/>
      <w:numFmt w:val="bullet"/>
      <w:lvlText w:val="•"/>
      <w:lvlJc w:val="left"/>
      <w:rPr>
        <w:rFonts w:hint="default"/>
      </w:rPr>
    </w:lvl>
    <w:lvl w:ilvl="7" w:tplc="11D432BC">
      <w:start w:val="1"/>
      <w:numFmt w:val="bullet"/>
      <w:lvlText w:val="•"/>
      <w:lvlJc w:val="left"/>
      <w:rPr>
        <w:rFonts w:hint="default"/>
      </w:rPr>
    </w:lvl>
    <w:lvl w:ilvl="8" w:tplc="B5A8A52A">
      <w:start w:val="1"/>
      <w:numFmt w:val="bullet"/>
      <w:lvlText w:val="•"/>
      <w:lvlJc w:val="left"/>
      <w:rPr>
        <w:rFonts w:hint="default"/>
      </w:rPr>
    </w:lvl>
  </w:abstractNum>
  <w:abstractNum w:abstractNumId="12" w15:restartNumberingAfterBreak="0">
    <w:nsid w:val="5F727444"/>
    <w:multiLevelType w:val="hybridMultilevel"/>
    <w:tmpl w:val="4BEAB70A"/>
    <w:lvl w:ilvl="0" w:tplc="8ED63142">
      <w:start w:val="2"/>
      <w:numFmt w:val="decimal"/>
      <w:lvlText w:val="(%1)"/>
      <w:lvlJc w:val="left"/>
      <w:pPr>
        <w:ind w:hanging="721"/>
      </w:pPr>
      <w:rPr>
        <w:rFonts w:ascii="Times New Roman" w:eastAsia="Times New Roman" w:hAnsi="Times New Roman" w:hint="default"/>
        <w:sz w:val="22"/>
        <w:szCs w:val="22"/>
      </w:rPr>
    </w:lvl>
    <w:lvl w:ilvl="1" w:tplc="FA169F84">
      <w:start w:val="1"/>
      <w:numFmt w:val="bullet"/>
      <w:lvlText w:val="•"/>
      <w:lvlJc w:val="left"/>
      <w:rPr>
        <w:rFonts w:hint="default"/>
      </w:rPr>
    </w:lvl>
    <w:lvl w:ilvl="2" w:tplc="2FE0F632">
      <w:start w:val="1"/>
      <w:numFmt w:val="bullet"/>
      <w:lvlText w:val="•"/>
      <w:lvlJc w:val="left"/>
      <w:rPr>
        <w:rFonts w:hint="default"/>
      </w:rPr>
    </w:lvl>
    <w:lvl w:ilvl="3" w:tplc="71D4422A">
      <w:start w:val="1"/>
      <w:numFmt w:val="bullet"/>
      <w:lvlText w:val="•"/>
      <w:lvlJc w:val="left"/>
      <w:rPr>
        <w:rFonts w:hint="default"/>
      </w:rPr>
    </w:lvl>
    <w:lvl w:ilvl="4" w:tplc="D6144DA6">
      <w:start w:val="1"/>
      <w:numFmt w:val="bullet"/>
      <w:lvlText w:val="•"/>
      <w:lvlJc w:val="left"/>
      <w:rPr>
        <w:rFonts w:hint="default"/>
      </w:rPr>
    </w:lvl>
    <w:lvl w:ilvl="5" w:tplc="450E778A">
      <w:start w:val="1"/>
      <w:numFmt w:val="bullet"/>
      <w:lvlText w:val="•"/>
      <w:lvlJc w:val="left"/>
      <w:rPr>
        <w:rFonts w:hint="default"/>
      </w:rPr>
    </w:lvl>
    <w:lvl w:ilvl="6" w:tplc="53381368">
      <w:start w:val="1"/>
      <w:numFmt w:val="bullet"/>
      <w:lvlText w:val="•"/>
      <w:lvlJc w:val="left"/>
      <w:rPr>
        <w:rFonts w:hint="default"/>
      </w:rPr>
    </w:lvl>
    <w:lvl w:ilvl="7" w:tplc="EC20202C">
      <w:start w:val="1"/>
      <w:numFmt w:val="bullet"/>
      <w:lvlText w:val="•"/>
      <w:lvlJc w:val="left"/>
      <w:rPr>
        <w:rFonts w:hint="default"/>
      </w:rPr>
    </w:lvl>
    <w:lvl w:ilvl="8" w:tplc="96C82420">
      <w:start w:val="1"/>
      <w:numFmt w:val="bullet"/>
      <w:lvlText w:val="•"/>
      <w:lvlJc w:val="left"/>
      <w:rPr>
        <w:rFonts w:hint="default"/>
      </w:rPr>
    </w:lvl>
  </w:abstractNum>
  <w:abstractNum w:abstractNumId="13" w15:restartNumberingAfterBreak="0">
    <w:nsid w:val="71E80EBD"/>
    <w:multiLevelType w:val="hybridMultilevel"/>
    <w:tmpl w:val="3A1E161C"/>
    <w:lvl w:ilvl="0" w:tplc="A7725D8E">
      <w:start w:val="1"/>
      <w:numFmt w:val="decimal"/>
      <w:lvlText w:val="%1."/>
      <w:lvlJc w:val="left"/>
      <w:pPr>
        <w:ind w:hanging="721"/>
      </w:pPr>
      <w:rPr>
        <w:rFonts w:ascii="Times New Roman" w:eastAsia="Times New Roman" w:hAnsi="Times New Roman" w:hint="default"/>
        <w:sz w:val="22"/>
        <w:szCs w:val="22"/>
      </w:rPr>
    </w:lvl>
    <w:lvl w:ilvl="1" w:tplc="8370067C">
      <w:start w:val="1"/>
      <w:numFmt w:val="decimal"/>
      <w:lvlText w:val="%2."/>
      <w:lvlJc w:val="left"/>
      <w:pPr>
        <w:ind w:hanging="720"/>
        <w:jc w:val="right"/>
      </w:pPr>
      <w:rPr>
        <w:rFonts w:ascii="Times New Roman" w:eastAsia="Times New Roman" w:hAnsi="Times New Roman" w:hint="default"/>
        <w:b/>
        <w:bCs/>
        <w:sz w:val="22"/>
        <w:szCs w:val="22"/>
      </w:rPr>
    </w:lvl>
    <w:lvl w:ilvl="2" w:tplc="0B6A5864">
      <w:start w:val="1"/>
      <w:numFmt w:val="lowerLetter"/>
      <w:lvlText w:val="(%3)"/>
      <w:lvlJc w:val="left"/>
      <w:pPr>
        <w:ind w:hanging="721"/>
      </w:pPr>
      <w:rPr>
        <w:rFonts w:ascii="Times New Roman" w:eastAsia="Times New Roman" w:hAnsi="Times New Roman" w:hint="default"/>
        <w:w w:val="99"/>
        <w:sz w:val="22"/>
        <w:szCs w:val="22"/>
      </w:rPr>
    </w:lvl>
    <w:lvl w:ilvl="3" w:tplc="795402CC">
      <w:start w:val="1"/>
      <w:numFmt w:val="bullet"/>
      <w:lvlText w:val="•"/>
      <w:lvlJc w:val="left"/>
      <w:rPr>
        <w:rFonts w:hint="default"/>
      </w:rPr>
    </w:lvl>
    <w:lvl w:ilvl="4" w:tplc="AF20F948">
      <w:start w:val="1"/>
      <w:numFmt w:val="bullet"/>
      <w:lvlText w:val="•"/>
      <w:lvlJc w:val="left"/>
      <w:rPr>
        <w:rFonts w:hint="default"/>
      </w:rPr>
    </w:lvl>
    <w:lvl w:ilvl="5" w:tplc="F9DE6D78">
      <w:start w:val="1"/>
      <w:numFmt w:val="bullet"/>
      <w:lvlText w:val="•"/>
      <w:lvlJc w:val="left"/>
      <w:rPr>
        <w:rFonts w:hint="default"/>
      </w:rPr>
    </w:lvl>
    <w:lvl w:ilvl="6" w:tplc="F05213A0">
      <w:start w:val="1"/>
      <w:numFmt w:val="bullet"/>
      <w:lvlText w:val="•"/>
      <w:lvlJc w:val="left"/>
      <w:rPr>
        <w:rFonts w:hint="default"/>
      </w:rPr>
    </w:lvl>
    <w:lvl w:ilvl="7" w:tplc="4EE8847A">
      <w:start w:val="1"/>
      <w:numFmt w:val="bullet"/>
      <w:lvlText w:val="•"/>
      <w:lvlJc w:val="left"/>
      <w:rPr>
        <w:rFonts w:hint="default"/>
      </w:rPr>
    </w:lvl>
    <w:lvl w:ilvl="8" w:tplc="ADAAF980">
      <w:start w:val="1"/>
      <w:numFmt w:val="bullet"/>
      <w:lvlText w:val="•"/>
      <w:lvlJc w:val="left"/>
      <w:rPr>
        <w:rFonts w:hint="default"/>
      </w:rPr>
    </w:lvl>
  </w:abstractNum>
  <w:num w:numId="1">
    <w:abstractNumId w:val="0"/>
  </w:num>
  <w:num w:numId="2">
    <w:abstractNumId w:val="10"/>
  </w:num>
  <w:num w:numId="3">
    <w:abstractNumId w:val="4"/>
  </w:num>
  <w:num w:numId="4">
    <w:abstractNumId w:val="5"/>
  </w:num>
  <w:num w:numId="5">
    <w:abstractNumId w:val="8"/>
  </w:num>
  <w:num w:numId="6">
    <w:abstractNumId w:val="7"/>
  </w:num>
  <w:num w:numId="7">
    <w:abstractNumId w:val="6"/>
  </w:num>
  <w:num w:numId="8">
    <w:abstractNumId w:val="9"/>
  </w:num>
  <w:num w:numId="9">
    <w:abstractNumId w:val="12"/>
  </w:num>
  <w:num w:numId="10">
    <w:abstractNumId w:val="3"/>
  </w:num>
  <w:num w:numId="11">
    <w:abstractNumId w:val="1"/>
  </w:num>
  <w:num w:numId="12">
    <w:abstractNumId w:val="2"/>
  </w:num>
  <w:num w:numId="13">
    <w:abstractNumId w:val="11"/>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C1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46C2D"/>
    <w:rsid w:val="00055D23"/>
    <w:rsid w:val="000608EE"/>
    <w:rsid w:val="000614EF"/>
    <w:rsid w:val="00061E20"/>
    <w:rsid w:val="000622BB"/>
    <w:rsid w:val="000668CD"/>
    <w:rsid w:val="00066DEF"/>
    <w:rsid w:val="00067881"/>
    <w:rsid w:val="0007067C"/>
    <w:rsid w:val="000710ED"/>
    <w:rsid w:val="000744EC"/>
    <w:rsid w:val="00074AFC"/>
    <w:rsid w:val="000757E1"/>
    <w:rsid w:val="00076E7C"/>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31AF"/>
    <w:rsid w:val="000C377E"/>
    <w:rsid w:val="000C416E"/>
    <w:rsid w:val="000C5263"/>
    <w:rsid w:val="000D3B3A"/>
    <w:rsid w:val="000D61EB"/>
    <w:rsid w:val="000E206C"/>
    <w:rsid w:val="000E21FC"/>
    <w:rsid w:val="000E427F"/>
    <w:rsid w:val="000E5C90"/>
    <w:rsid w:val="000F1E72"/>
    <w:rsid w:val="000F260D"/>
    <w:rsid w:val="000F4429"/>
    <w:rsid w:val="000F7993"/>
    <w:rsid w:val="0010747B"/>
    <w:rsid w:val="001121EE"/>
    <w:rsid w:val="001128C3"/>
    <w:rsid w:val="00121135"/>
    <w:rsid w:val="0012543A"/>
    <w:rsid w:val="00133371"/>
    <w:rsid w:val="00136576"/>
    <w:rsid w:val="00142743"/>
    <w:rsid w:val="00143E17"/>
    <w:rsid w:val="0015104F"/>
    <w:rsid w:val="00152AB1"/>
    <w:rsid w:val="001540EB"/>
    <w:rsid w:val="001565F4"/>
    <w:rsid w:val="00157469"/>
    <w:rsid w:val="0015761F"/>
    <w:rsid w:val="00161C60"/>
    <w:rsid w:val="001636EC"/>
    <w:rsid w:val="00164718"/>
    <w:rsid w:val="00165401"/>
    <w:rsid w:val="00167A40"/>
    <w:rsid w:val="001723EC"/>
    <w:rsid w:val="001761C1"/>
    <w:rsid w:val="00181A7A"/>
    <w:rsid w:val="00186652"/>
    <w:rsid w:val="00193C9A"/>
    <w:rsid w:val="001B032A"/>
    <w:rsid w:val="001B0E17"/>
    <w:rsid w:val="001B2C14"/>
    <w:rsid w:val="001B3D40"/>
    <w:rsid w:val="001B4103"/>
    <w:rsid w:val="001B66AB"/>
    <w:rsid w:val="001C0B26"/>
    <w:rsid w:val="001C1B1A"/>
    <w:rsid w:val="001C2C10"/>
    <w:rsid w:val="001C3895"/>
    <w:rsid w:val="001C7436"/>
    <w:rsid w:val="001D1C52"/>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0EFE"/>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B6E00"/>
    <w:rsid w:val="002C6135"/>
    <w:rsid w:val="002D1D4C"/>
    <w:rsid w:val="002D4ED3"/>
    <w:rsid w:val="002E3094"/>
    <w:rsid w:val="002E62C7"/>
    <w:rsid w:val="002F03A2"/>
    <w:rsid w:val="002F4347"/>
    <w:rsid w:val="003013D8"/>
    <w:rsid w:val="00303D74"/>
    <w:rsid w:val="00304858"/>
    <w:rsid w:val="00312523"/>
    <w:rsid w:val="00314205"/>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46CAF"/>
    <w:rsid w:val="00447202"/>
    <w:rsid w:val="00453046"/>
    <w:rsid w:val="00453682"/>
    <w:rsid w:val="00456986"/>
    <w:rsid w:val="00463C18"/>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4F7"/>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67885"/>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641E"/>
    <w:rsid w:val="00667BB6"/>
    <w:rsid w:val="00672978"/>
    <w:rsid w:val="006734AB"/>
    <w:rsid w:val="006737D3"/>
    <w:rsid w:val="0067435B"/>
    <w:rsid w:val="00682D07"/>
    <w:rsid w:val="00683064"/>
    <w:rsid w:val="00687058"/>
    <w:rsid w:val="00694430"/>
    <w:rsid w:val="00694677"/>
    <w:rsid w:val="00697B34"/>
    <w:rsid w:val="00697FAC"/>
    <w:rsid w:val="006A03A3"/>
    <w:rsid w:val="006A11C3"/>
    <w:rsid w:val="006A3227"/>
    <w:rsid w:val="006A6EA7"/>
    <w:rsid w:val="006A74BC"/>
    <w:rsid w:val="006B503F"/>
    <w:rsid w:val="006B64A8"/>
    <w:rsid w:val="006B707C"/>
    <w:rsid w:val="006C24CB"/>
    <w:rsid w:val="006C6020"/>
    <w:rsid w:val="006D0225"/>
    <w:rsid w:val="006D15F6"/>
    <w:rsid w:val="006D1681"/>
    <w:rsid w:val="006D2E1F"/>
    <w:rsid w:val="006D3B55"/>
    <w:rsid w:val="006D5688"/>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5FBC"/>
    <w:rsid w:val="00737805"/>
    <w:rsid w:val="00740FDE"/>
    <w:rsid w:val="0074665A"/>
    <w:rsid w:val="00746B11"/>
    <w:rsid w:val="007472C3"/>
    <w:rsid w:val="0075097C"/>
    <w:rsid w:val="00752131"/>
    <w:rsid w:val="0075395F"/>
    <w:rsid w:val="00760524"/>
    <w:rsid w:val="00760A63"/>
    <w:rsid w:val="00760B40"/>
    <w:rsid w:val="00764B2A"/>
    <w:rsid w:val="0076781A"/>
    <w:rsid w:val="007717D2"/>
    <w:rsid w:val="00771A91"/>
    <w:rsid w:val="00772C52"/>
    <w:rsid w:val="007748CE"/>
    <w:rsid w:val="007826D3"/>
    <w:rsid w:val="0078543A"/>
    <w:rsid w:val="0079127D"/>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5902"/>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11AC"/>
    <w:rsid w:val="0094272F"/>
    <w:rsid w:val="009440A2"/>
    <w:rsid w:val="0094500C"/>
    <w:rsid w:val="00946D77"/>
    <w:rsid w:val="00960A33"/>
    <w:rsid w:val="00961AC0"/>
    <w:rsid w:val="00963D1F"/>
    <w:rsid w:val="00965A50"/>
    <w:rsid w:val="00965D02"/>
    <w:rsid w:val="009674A5"/>
    <w:rsid w:val="00971042"/>
    <w:rsid w:val="0097618B"/>
    <w:rsid w:val="009774F9"/>
    <w:rsid w:val="009806D5"/>
    <w:rsid w:val="00981EC4"/>
    <w:rsid w:val="009830C2"/>
    <w:rsid w:val="0099219B"/>
    <w:rsid w:val="00992BA2"/>
    <w:rsid w:val="00993997"/>
    <w:rsid w:val="009963D4"/>
    <w:rsid w:val="009968F2"/>
    <w:rsid w:val="009A393E"/>
    <w:rsid w:val="009A73DE"/>
    <w:rsid w:val="009B0E42"/>
    <w:rsid w:val="009D11A6"/>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55BC"/>
    <w:rsid w:val="00A86E94"/>
    <w:rsid w:val="00A87CCD"/>
    <w:rsid w:val="00A927B8"/>
    <w:rsid w:val="00A92C42"/>
    <w:rsid w:val="00A93B18"/>
    <w:rsid w:val="00A9696C"/>
    <w:rsid w:val="00A96B49"/>
    <w:rsid w:val="00A96D72"/>
    <w:rsid w:val="00AA12F7"/>
    <w:rsid w:val="00AA24D4"/>
    <w:rsid w:val="00AA41AD"/>
    <w:rsid w:val="00AA43F3"/>
    <w:rsid w:val="00AB3AEC"/>
    <w:rsid w:val="00AB4E72"/>
    <w:rsid w:val="00AB5B30"/>
    <w:rsid w:val="00AB7D0E"/>
    <w:rsid w:val="00AC0484"/>
    <w:rsid w:val="00AC2203"/>
    <w:rsid w:val="00AC2903"/>
    <w:rsid w:val="00AC48A2"/>
    <w:rsid w:val="00AC4FD6"/>
    <w:rsid w:val="00AC550E"/>
    <w:rsid w:val="00AC571E"/>
    <w:rsid w:val="00AD0186"/>
    <w:rsid w:val="00AD2FDB"/>
    <w:rsid w:val="00AD52CD"/>
    <w:rsid w:val="00AD5623"/>
    <w:rsid w:val="00AD5960"/>
    <w:rsid w:val="00AE40D5"/>
    <w:rsid w:val="00AE5DFA"/>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66DE9"/>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D5E45"/>
    <w:rsid w:val="00BD6A3E"/>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55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650E"/>
    <w:rsid w:val="00CC767B"/>
    <w:rsid w:val="00CD68CE"/>
    <w:rsid w:val="00CE0E28"/>
    <w:rsid w:val="00CE101E"/>
    <w:rsid w:val="00CE2639"/>
    <w:rsid w:val="00CE6415"/>
    <w:rsid w:val="00CE7759"/>
    <w:rsid w:val="00CF091B"/>
    <w:rsid w:val="00CF1986"/>
    <w:rsid w:val="00CF6B09"/>
    <w:rsid w:val="00D10DD5"/>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31D"/>
    <w:rsid w:val="00D63698"/>
    <w:rsid w:val="00D721E9"/>
    <w:rsid w:val="00D72563"/>
    <w:rsid w:val="00D75950"/>
    <w:rsid w:val="00D760CE"/>
    <w:rsid w:val="00D838A0"/>
    <w:rsid w:val="00D871A7"/>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22AD"/>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28B"/>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4909"/>
    <w:rsid w:val="00FD54D1"/>
    <w:rsid w:val="00FD6EBD"/>
    <w:rsid w:val="00FE139B"/>
    <w:rsid w:val="00FE2F5B"/>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547349"/>
  <w15:docId w15:val="{A18EE5E1-F336-4789-8450-8A5B77A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1C7436"/>
    <w:pPr>
      <w:spacing w:after="0" w:line="240" w:lineRule="auto"/>
    </w:pPr>
    <w:rPr>
      <w:rFonts w:ascii="Times New Roman" w:hAnsi="Times New Roman"/>
      <w:noProof/>
    </w:rPr>
  </w:style>
  <w:style w:type="paragraph" w:styleId="Heading1">
    <w:name w:val="heading 1"/>
    <w:basedOn w:val="Normal"/>
    <w:link w:val="Heading1Char"/>
    <w:uiPriority w:val="9"/>
    <w:rsid w:val="001C7436"/>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436"/>
    <w:pPr>
      <w:tabs>
        <w:tab w:val="center" w:pos="4513"/>
        <w:tab w:val="right" w:pos="9026"/>
      </w:tabs>
    </w:pPr>
  </w:style>
  <w:style w:type="character" w:customStyle="1" w:styleId="FooterChar">
    <w:name w:val="Footer Char"/>
    <w:basedOn w:val="DefaultParagraphFont"/>
    <w:link w:val="Footer"/>
    <w:uiPriority w:val="99"/>
    <w:rsid w:val="001C7436"/>
    <w:rPr>
      <w:rFonts w:ascii="Times New Roman" w:hAnsi="Times New Roman"/>
      <w:noProof/>
    </w:rPr>
  </w:style>
  <w:style w:type="paragraph" w:styleId="Header">
    <w:name w:val="header"/>
    <w:basedOn w:val="Normal"/>
    <w:link w:val="HeaderChar"/>
    <w:uiPriority w:val="99"/>
    <w:unhideWhenUsed/>
    <w:rsid w:val="001C7436"/>
    <w:pPr>
      <w:tabs>
        <w:tab w:val="center" w:pos="4513"/>
        <w:tab w:val="right" w:pos="9026"/>
      </w:tabs>
    </w:pPr>
  </w:style>
  <w:style w:type="character" w:customStyle="1" w:styleId="HeaderChar">
    <w:name w:val="Header Char"/>
    <w:basedOn w:val="DefaultParagraphFont"/>
    <w:link w:val="Header"/>
    <w:uiPriority w:val="99"/>
    <w:rsid w:val="001C7436"/>
    <w:rPr>
      <w:rFonts w:ascii="Times New Roman" w:hAnsi="Times New Roman"/>
      <w:noProof/>
    </w:rPr>
  </w:style>
  <w:style w:type="paragraph" w:styleId="BalloonText">
    <w:name w:val="Balloon Text"/>
    <w:basedOn w:val="Normal"/>
    <w:link w:val="BalloonTextChar"/>
    <w:uiPriority w:val="99"/>
    <w:semiHidden/>
    <w:unhideWhenUsed/>
    <w:rsid w:val="001C7436"/>
    <w:rPr>
      <w:rFonts w:ascii="Tahoma" w:hAnsi="Tahoma" w:cs="Tahoma"/>
      <w:sz w:val="16"/>
      <w:szCs w:val="16"/>
    </w:rPr>
  </w:style>
  <w:style w:type="character" w:customStyle="1" w:styleId="BalloonTextChar">
    <w:name w:val="Balloon Text Char"/>
    <w:basedOn w:val="DefaultParagraphFont"/>
    <w:link w:val="BalloonText"/>
    <w:uiPriority w:val="99"/>
    <w:semiHidden/>
    <w:rsid w:val="001C7436"/>
    <w:rPr>
      <w:rFonts w:ascii="Tahoma" w:hAnsi="Tahoma" w:cs="Tahoma"/>
      <w:noProof/>
      <w:sz w:val="16"/>
      <w:szCs w:val="16"/>
    </w:rPr>
  </w:style>
  <w:style w:type="paragraph" w:customStyle="1" w:styleId="REG-H3A">
    <w:name w:val="REG-H3A"/>
    <w:link w:val="REG-H3AChar"/>
    <w:qFormat/>
    <w:rsid w:val="001C743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C7436"/>
    <w:pPr>
      <w:numPr>
        <w:numId w:val="1"/>
      </w:numPr>
      <w:contextualSpacing/>
    </w:pPr>
  </w:style>
  <w:style w:type="character" w:customStyle="1" w:styleId="REG-H3AChar">
    <w:name w:val="REG-H3A Char"/>
    <w:basedOn w:val="DefaultParagraphFont"/>
    <w:link w:val="REG-H3A"/>
    <w:rsid w:val="001C7436"/>
    <w:rPr>
      <w:rFonts w:ascii="Times New Roman" w:hAnsi="Times New Roman" w:cs="Times New Roman"/>
      <w:b/>
      <w:caps/>
      <w:noProof/>
    </w:rPr>
  </w:style>
  <w:style w:type="character" w:customStyle="1" w:styleId="A3">
    <w:name w:val="A3"/>
    <w:uiPriority w:val="99"/>
    <w:rsid w:val="001C7436"/>
    <w:rPr>
      <w:rFonts w:cs="Times"/>
      <w:color w:val="000000"/>
      <w:sz w:val="22"/>
      <w:szCs w:val="22"/>
    </w:rPr>
  </w:style>
  <w:style w:type="paragraph" w:customStyle="1" w:styleId="Head2B">
    <w:name w:val="Head 2B"/>
    <w:basedOn w:val="AS-H3A"/>
    <w:link w:val="Head2BChar"/>
    <w:rsid w:val="001C7436"/>
  </w:style>
  <w:style w:type="paragraph" w:styleId="ListParagraph">
    <w:name w:val="List Paragraph"/>
    <w:basedOn w:val="Normal"/>
    <w:link w:val="ListParagraphChar"/>
    <w:uiPriority w:val="34"/>
    <w:rsid w:val="001C7436"/>
    <w:pPr>
      <w:ind w:left="720"/>
      <w:contextualSpacing/>
    </w:pPr>
  </w:style>
  <w:style w:type="character" w:customStyle="1" w:styleId="Head2BChar">
    <w:name w:val="Head 2B Char"/>
    <w:basedOn w:val="AS-H3AChar"/>
    <w:link w:val="Head2B"/>
    <w:rsid w:val="001C7436"/>
    <w:rPr>
      <w:rFonts w:ascii="Times New Roman" w:hAnsi="Times New Roman" w:cs="Times New Roman"/>
      <w:b/>
      <w:caps/>
      <w:noProof/>
    </w:rPr>
  </w:style>
  <w:style w:type="paragraph" w:customStyle="1" w:styleId="Head3">
    <w:name w:val="Head 3"/>
    <w:basedOn w:val="ListParagraph"/>
    <w:link w:val="Head3Char"/>
    <w:rsid w:val="001C743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C7436"/>
    <w:rPr>
      <w:rFonts w:ascii="Times New Roman" w:hAnsi="Times New Roman"/>
      <w:noProof/>
    </w:rPr>
  </w:style>
  <w:style w:type="character" w:customStyle="1" w:styleId="Head3Char">
    <w:name w:val="Head 3 Char"/>
    <w:basedOn w:val="ListParagraphChar"/>
    <w:link w:val="Head3"/>
    <w:rsid w:val="001C7436"/>
    <w:rPr>
      <w:rFonts w:ascii="Times New Roman" w:eastAsia="Times New Roman" w:hAnsi="Times New Roman" w:cs="Times New Roman"/>
      <w:b/>
      <w:bCs/>
      <w:noProof/>
    </w:rPr>
  </w:style>
  <w:style w:type="paragraph" w:customStyle="1" w:styleId="REG-H1a">
    <w:name w:val="REG-H1a"/>
    <w:link w:val="REG-H1aChar"/>
    <w:qFormat/>
    <w:rsid w:val="001C743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C743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C7436"/>
    <w:rPr>
      <w:rFonts w:ascii="Arial" w:hAnsi="Arial" w:cs="Arial"/>
      <w:b/>
      <w:noProof/>
      <w:sz w:val="36"/>
      <w:szCs w:val="36"/>
    </w:rPr>
  </w:style>
  <w:style w:type="paragraph" w:customStyle="1" w:styleId="AS-H1-Colour">
    <w:name w:val="AS-H1-Colour"/>
    <w:basedOn w:val="Normal"/>
    <w:link w:val="AS-H1-ColourChar"/>
    <w:rsid w:val="001C743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C7436"/>
    <w:rPr>
      <w:rFonts w:ascii="Times New Roman" w:hAnsi="Times New Roman" w:cs="Times New Roman"/>
      <w:b/>
      <w:caps/>
      <w:noProof/>
      <w:color w:val="00B050"/>
      <w:sz w:val="24"/>
      <w:szCs w:val="24"/>
    </w:rPr>
  </w:style>
  <w:style w:type="paragraph" w:customStyle="1" w:styleId="AS-H2b">
    <w:name w:val="AS-H2b"/>
    <w:basedOn w:val="Normal"/>
    <w:link w:val="AS-H2bChar"/>
    <w:rsid w:val="001C743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C7436"/>
    <w:rPr>
      <w:rFonts w:ascii="Arial" w:hAnsi="Arial" w:cs="Arial"/>
      <w:b/>
      <w:noProof/>
      <w:color w:val="00B050"/>
      <w:sz w:val="36"/>
      <w:szCs w:val="36"/>
    </w:rPr>
  </w:style>
  <w:style w:type="paragraph" w:customStyle="1" w:styleId="AS-H3">
    <w:name w:val="AS-H3"/>
    <w:basedOn w:val="AS-H3A"/>
    <w:link w:val="AS-H3Char"/>
    <w:rsid w:val="001C7436"/>
    <w:rPr>
      <w:sz w:val="28"/>
    </w:rPr>
  </w:style>
  <w:style w:type="character" w:customStyle="1" w:styleId="AS-H2bChar">
    <w:name w:val="AS-H2b Char"/>
    <w:basedOn w:val="DefaultParagraphFont"/>
    <w:link w:val="AS-H2b"/>
    <w:rsid w:val="001C7436"/>
    <w:rPr>
      <w:rFonts w:ascii="Arial" w:hAnsi="Arial" w:cs="Arial"/>
      <w:noProof/>
    </w:rPr>
  </w:style>
  <w:style w:type="paragraph" w:customStyle="1" w:styleId="REG-H3b">
    <w:name w:val="REG-H3b"/>
    <w:link w:val="REG-H3bChar"/>
    <w:qFormat/>
    <w:rsid w:val="001C743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C7436"/>
    <w:rPr>
      <w:rFonts w:ascii="Times New Roman" w:hAnsi="Times New Roman" w:cs="Times New Roman"/>
      <w:b/>
      <w:caps/>
      <w:noProof/>
      <w:sz w:val="28"/>
    </w:rPr>
  </w:style>
  <w:style w:type="paragraph" w:customStyle="1" w:styleId="AS-H3c">
    <w:name w:val="AS-H3c"/>
    <w:basedOn w:val="Head2B"/>
    <w:link w:val="AS-H3cChar"/>
    <w:rsid w:val="001C7436"/>
    <w:rPr>
      <w:b w:val="0"/>
    </w:rPr>
  </w:style>
  <w:style w:type="character" w:customStyle="1" w:styleId="REG-H3bChar">
    <w:name w:val="REG-H3b Char"/>
    <w:basedOn w:val="REG-H3AChar"/>
    <w:link w:val="REG-H3b"/>
    <w:rsid w:val="001C7436"/>
    <w:rPr>
      <w:rFonts w:ascii="Times New Roman" w:hAnsi="Times New Roman" w:cs="Times New Roman"/>
      <w:b w:val="0"/>
      <w:caps w:val="0"/>
      <w:noProof/>
    </w:rPr>
  </w:style>
  <w:style w:type="paragraph" w:customStyle="1" w:styleId="AS-H3d">
    <w:name w:val="AS-H3d"/>
    <w:basedOn w:val="Head2B"/>
    <w:link w:val="AS-H3dChar"/>
    <w:rsid w:val="001C7436"/>
  </w:style>
  <w:style w:type="character" w:customStyle="1" w:styleId="AS-H3cChar">
    <w:name w:val="AS-H3c Char"/>
    <w:basedOn w:val="Head2BChar"/>
    <w:link w:val="AS-H3c"/>
    <w:rsid w:val="001C7436"/>
    <w:rPr>
      <w:rFonts w:ascii="Times New Roman" w:hAnsi="Times New Roman" w:cs="Times New Roman"/>
      <w:b w:val="0"/>
      <w:caps/>
      <w:noProof/>
    </w:rPr>
  </w:style>
  <w:style w:type="paragraph" w:customStyle="1" w:styleId="REG-P0">
    <w:name w:val="REG-P(0)"/>
    <w:basedOn w:val="Normal"/>
    <w:link w:val="REG-P0Char"/>
    <w:qFormat/>
    <w:rsid w:val="001C7436"/>
    <w:pPr>
      <w:tabs>
        <w:tab w:val="left" w:pos="567"/>
      </w:tabs>
      <w:jc w:val="both"/>
    </w:pPr>
    <w:rPr>
      <w:rFonts w:eastAsia="Times New Roman" w:cs="Times New Roman"/>
    </w:rPr>
  </w:style>
  <w:style w:type="character" w:customStyle="1" w:styleId="AS-H3dChar">
    <w:name w:val="AS-H3d Char"/>
    <w:basedOn w:val="Head2BChar"/>
    <w:link w:val="AS-H3d"/>
    <w:rsid w:val="001C7436"/>
    <w:rPr>
      <w:rFonts w:ascii="Times New Roman" w:hAnsi="Times New Roman" w:cs="Times New Roman"/>
      <w:b/>
      <w:caps/>
      <w:noProof/>
    </w:rPr>
  </w:style>
  <w:style w:type="paragraph" w:customStyle="1" w:styleId="REG-P1">
    <w:name w:val="REG-P(1)"/>
    <w:basedOn w:val="Normal"/>
    <w:link w:val="REG-P1Char"/>
    <w:qFormat/>
    <w:rsid w:val="001C7436"/>
    <w:pPr>
      <w:suppressAutoHyphens/>
      <w:ind w:firstLine="567"/>
      <w:jc w:val="both"/>
    </w:pPr>
    <w:rPr>
      <w:rFonts w:eastAsia="Times New Roman" w:cs="Times New Roman"/>
    </w:rPr>
  </w:style>
  <w:style w:type="character" w:customStyle="1" w:styleId="REG-P0Char">
    <w:name w:val="REG-P(0) Char"/>
    <w:basedOn w:val="DefaultParagraphFont"/>
    <w:link w:val="REG-P0"/>
    <w:rsid w:val="001C7436"/>
    <w:rPr>
      <w:rFonts w:ascii="Times New Roman" w:eastAsia="Times New Roman" w:hAnsi="Times New Roman" w:cs="Times New Roman"/>
      <w:noProof/>
    </w:rPr>
  </w:style>
  <w:style w:type="paragraph" w:customStyle="1" w:styleId="REG-Pa">
    <w:name w:val="REG-P(a)"/>
    <w:basedOn w:val="Normal"/>
    <w:link w:val="REG-PaChar"/>
    <w:qFormat/>
    <w:rsid w:val="001C7436"/>
    <w:pPr>
      <w:ind w:left="1134" w:hanging="567"/>
      <w:jc w:val="both"/>
    </w:pPr>
  </w:style>
  <w:style w:type="character" w:customStyle="1" w:styleId="REG-P1Char">
    <w:name w:val="REG-P(1) Char"/>
    <w:basedOn w:val="DefaultParagraphFont"/>
    <w:link w:val="REG-P1"/>
    <w:rsid w:val="001C7436"/>
    <w:rPr>
      <w:rFonts w:ascii="Times New Roman" w:eastAsia="Times New Roman" w:hAnsi="Times New Roman" w:cs="Times New Roman"/>
      <w:noProof/>
    </w:rPr>
  </w:style>
  <w:style w:type="paragraph" w:customStyle="1" w:styleId="REG-Pi">
    <w:name w:val="REG-P(i)"/>
    <w:basedOn w:val="Normal"/>
    <w:link w:val="REG-PiChar"/>
    <w:qFormat/>
    <w:rsid w:val="001C7436"/>
    <w:pPr>
      <w:suppressAutoHyphens/>
      <w:ind w:left="1701" w:hanging="567"/>
      <w:jc w:val="both"/>
    </w:pPr>
    <w:rPr>
      <w:rFonts w:eastAsia="Times New Roman" w:cs="Times New Roman"/>
    </w:rPr>
  </w:style>
  <w:style w:type="character" w:customStyle="1" w:styleId="REG-PaChar">
    <w:name w:val="REG-P(a) Char"/>
    <w:basedOn w:val="DefaultParagraphFont"/>
    <w:link w:val="REG-Pa"/>
    <w:rsid w:val="001C7436"/>
    <w:rPr>
      <w:rFonts w:ascii="Times New Roman" w:hAnsi="Times New Roman"/>
      <w:noProof/>
    </w:rPr>
  </w:style>
  <w:style w:type="paragraph" w:customStyle="1" w:styleId="AS-Pahang">
    <w:name w:val="AS-P(a)hang"/>
    <w:basedOn w:val="Normal"/>
    <w:link w:val="AS-PahangChar"/>
    <w:rsid w:val="001C743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C7436"/>
    <w:rPr>
      <w:rFonts w:ascii="Times New Roman" w:eastAsia="Times New Roman" w:hAnsi="Times New Roman" w:cs="Times New Roman"/>
      <w:noProof/>
    </w:rPr>
  </w:style>
  <w:style w:type="paragraph" w:customStyle="1" w:styleId="REG-Paa">
    <w:name w:val="REG-P(aa)"/>
    <w:basedOn w:val="Normal"/>
    <w:link w:val="REG-PaaChar"/>
    <w:qFormat/>
    <w:rsid w:val="001C743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C7436"/>
    <w:rPr>
      <w:rFonts w:ascii="Times New Roman" w:eastAsia="Times New Roman" w:hAnsi="Times New Roman" w:cs="Times New Roman"/>
      <w:noProof/>
    </w:rPr>
  </w:style>
  <w:style w:type="paragraph" w:customStyle="1" w:styleId="REG-Amend">
    <w:name w:val="REG-Amend"/>
    <w:link w:val="REG-AmendChar"/>
    <w:qFormat/>
    <w:rsid w:val="001C743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C7436"/>
    <w:rPr>
      <w:rFonts w:ascii="Times New Roman" w:eastAsia="Times New Roman" w:hAnsi="Times New Roman" w:cs="Times New Roman"/>
      <w:noProof/>
    </w:rPr>
  </w:style>
  <w:style w:type="character" w:customStyle="1" w:styleId="REG-AmendChar">
    <w:name w:val="REG-Amend Char"/>
    <w:basedOn w:val="REG-P0Char"/>
    <w:link w:val="REG-Amend"/>
    <w:rsid w:val="001C743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C7436"/>
    <w:rPr>
      <w:sz w:val="16"/>
      <w:szCs w:val="16"/>
    </w:rPr>
  </w:style>
  <w:style w:type="paragraph" w:styleId="CommentText">
    <w:name w:val="annotation text"/>
    <w:basedOn w:val="Normal"/>
    <w:link w:val="CommentTextChar"/>
    <w:uiPriority w:val="99"/>
    <w:semiHidden/>
    <w:unhideWhenUsed/>
    <w:rsid w:val="001C7436"/>
    <w:rPr>
      <w:sz w:val="20"/>
      <w:szCs w:val="20"/>
    </w:rPr>
  </w:style>
  <w:style w:type="character" w:customStyle="1" w:styleId="CommentTextChar">
    <w:name w:val="Comment Text Char"/>
    <w:basedOn w:val="DefaultParagraphFont"/>
    <w:link w:val="CommentText"/>
    <w:uiPriority w:val="99"/>
    <w:semiHidden/>
    <w:rsid w:val="001C743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C7436"/>
    <w:rPr>
      <w:b/>
      <w:bCs/>
    </w:rPr>
  </w:style>
  <w:style w:type="character" w:customStyle="1" w:styleId="CommentSubjectChar">
    <w:name w:val="Comment Subject Char"/>
    <w:basedOn w:val="CommentTextChar"/>
    <w:link w:val="CommentSubject"/>
    <w:uiPriority w:val="99"/>
    <w:semiHidden/>
    <w:rsid w:val="001C7436"/>
    <w:rPr>
      <w:rFonts w:ascii="Times New Roman" w:hAnsi="Times New Roman"/>
      <w:b/>
      <w:bCs/>
      <w:noProof/>
      <w:sz w:val="20"/>
      <w:szCs w:val="20"/>
    </w:rPr>
  </w:style>
  <w:style w:type="paragraph" w:customStyle="1" w:styleId="AS-H4A">
    <w:name w:val="AS-H4A"/>
    <w:basedOn w:val="AS-P0"/>
    <w:link w:val="AS-H4AChar"/>
    <w:rsid w:val="001C7436"/>
    <w:pPr>
      <w:tabs>
        <w:tab w:val="clear" w:pos="567"/>
      </w:tabs>
      <w:jc w:val="center"/>
    </w:pPr>
    <w:rPr>
      <w:b/>
      <w:caps/>
    </w:rPr>
  </w:style>
  <w:style w:type="paragraph" w:customStyle="1" w:styleId="AS-H4b">
    <w:name w:val="AS-H4b"/>
    <w:basedOn w:val="AS-P0"/>
    <w:link w:val="AS-H4bChar"/>
    <w:rsid w:val="001C7436"/>
    <w:pPr>
      <w:tabs>
        <w:tab w:val="clear" w:pos="567"/>
      </w:tabs>
      <w:jc w:val="center"/>
    </w:pPr>
    <w:rPr>
      <w:b/>
    </w:rPr>
  </w:style>
  <w:style w:type="character" w:customStyle="1" w:styleId="AS-H4AChar">
    <w:name w:val="AS-H4A Char"/>
    <w:basedOn w:val="AS-P0Char"/>
    <w:link w:val="AS-H4A"/>
    <w:rsid w:val="001C7436"/>
    <w:rPr>
      <w:rFonts w:ascii="Times New Roman" w:eastAsia="Times New Roman" w:hAnsi="Times New Roman" w:cs="Times New Roman"/>
      <w:b/>
      <w:caps/>
      <w:noProof/>
    </w:rPr>
  </w:style>
  <w:style w:type="character" w:customStyle="1" w:styleId="AS-H4bChar">
    <w:name w:val="AS-H4b Char"/>
    <w:basedOn w:val="AS-P0Char"/>
    <w:link w:val="AS-H4b"/>
    <w:rsid w:val="001C7436"/>
    <w:rPr>
      <w:rFonts w:ascii="Times New Roman" w:eastAsia="Times New Roman" w:hAnsi="Times New Roman" w:cs="Times New Roman"/>
      <w:b/>
      <w:noProof/>
    </w:rPr>
  </w:style>
  <w:style w:type="paragraph" w:customStyle="1" w:styleId="AS-H2a">
    <w:name w:val="AS-H2a"/>
    <w:basedOn w:val="Normal"/>
    <w:link w:val="AS-H2aChar"/>
    <w:rsid w:val="001C743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C7436"/>
    <w:rPr>
      <w:rFonts w:ascii="Arial" w:hAnsi="Arial" w:cs="Arial"/>
      <w:b/>
      <w:noProof/>
    </w:rPr>
  </w:style>
  <w:style w:type="paragraph" w:customStyle="1" w:styleId="REG-H1d">
    <w:name w:val="REG-H1d"/>
    <w:link w:val="REG-H1dChar"/>
    <w:qFormat/>
    <w:rsid w:val="001C743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C7436"/>
    <w:rPr>
      <w:rFonts w:ascii="Arial" w:hAnsi="Arial" w:cs="Arial"/>
      <w:b w:val="0"/>
      <w:noProof/>
      <w:color w:val="000000"/>
      <w:szCs w:val="24"/>
      <w:lang w:val="en-ZA"/>
    </w:rPr>
  </w:style>
  <w:style w:type="table" w:styleId="TableGrid">
    <w:name w:val="Table Grid"/>
    <w:basedOn w:val="TableNormal"/>
    <w:uiPriority w:val="59"/>
    <w:rsid w:val="001C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C743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C7436"/>
    <w:rPr>
      <w:rFonts w:ascii="Times New Roman" w:eastAsia="Times New Roman" w:hAnsi="Times New Roman"/>
      <w:noProof/>
      <w:sz w:val="24"/>
      <w:szCs w:val="24"/>
      <w:lang w:val="en-US" w:eastAsia="en-US"/>
    </w:rPr>
  </w:style>
  <w:style w:type="paragraph" w:customStyle="1" w:styleId="AS-P0">
    <w:name w:val="AS-P(0)"/>
    <w:basedOn w:val="Normal"/>
    <w:link w:val="AS-P0Char"/>
    <w:rsid w:val="001C7436"/>
    <w:pPr>
      <w:tabs>
        <w:tab w:val="left" w:pos="567"/>
      </w:tabs>
      <w:jc w:val="both"/>
    </w:pPr>
    <w:rPr>
      <w:rFonts w:eastAsia="Times New Roman" w:cs="Times New Roman"/>
    </w:rPr>
  </w:style>
  <w:style w:type="character" w:customStyle="1" w:styleId="AS-P0Char">
    <w:name w:val="AS-P(0) Char"/>
    <w:basedOn w:val="DefaultParagraphFont"/>
    <w:link w:val="AS-P0"/>
    <w:rsid w:val="001C7436"/>
    <w:rPr>
      <w:rFonts w:ascii="Times New Roman" w:eastAsia="Times New Roman" w:hAnsi="Times New Roman" w:cs="Times New Roman"/>
      <w:noProof/>
    </w:rPr>
  </w:style>
  <w:style w:type="paragraph" w:customStyle="1" w:styleId="AS-H3A">
    <w:name w:val="AS-H3A"/>
    <w:basedOn w:val="Normal"/>
    <w:link w:val="AS-H3AChar"/>
    <w:rsid w:val="001C7436"/>
    <w:pPr>
      <w:autoSpaceDE w:val="0"/>
      <w:autoSpaceDN w:val="0"/>
      <w:adjustRightInd w:val="0"/>
      <w:jc w:val="center"/>
    </w:pPr>
    <w:rPr>
      <w:rFonts w:cs="Times New Roman"/>
      <w:b/>
      <w:caps/>
    </w:rPr>
  </w:style>
  <w:style w:type="character" w:customStyle="1" w:styleId="AS-H3AChar">
    <w:name w:val="AS-H3A Char"/>
    <w:basedOn w:val="DefaultParagraphFont"/>
    <w:link w:val="AS-H3A"/>
    <w:rsid w:val="001C7436"/>
    <w:rPr>
      <w:rFonts w:ascii="Times New Roman" w:hAnsi="Times New Roman" w:cs="Times New Roman"/>
      <w:b/>
      <w:caps/>
      <w:noProof/>
    </w:rPr>
  </w:style>
  <w:style w:type="paragraph" w:customStyle="1" w:styleId="AS-H1a">
    <w:name w:val="AS-H1a"/>
    <w:basedOn w:val="Normal"/>
    <w:link w:val="AS-H1aChar"/>
    <w:rsid w:val="001C743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C743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C7436"/>
    <w:rPr>
      <w:rFonts w:ascii="Arial" w:hAnsi="Arial" w:cs="Arial"/>
      <w:b/>
      <w:noProof/>
      <w:sz w:val="36"/>
      <w:szCs w:val="36"/>
    </w:rPr>
  </w:style>
  <w:style w:type="character" w:customStyle="1" w:styleId="AS-H2Char">
    <w:name w:val="AS-H2 Char"/>
    <w:basedOn w:val="DefaultParagraphFont"/>
    <w:link w:val="AS-H2"/>
    <w:rsid w:val="001C7436"/>
    <w:rPr>
      <w:rFonts w:ascii="Times New Roman" w:hAnsi="Times New Roman" w:cs="Times New Roman"/>
      <w:b/>
      <w:caps/>
      <w:noProof/>
      <w:color w:val="000000"/>
      <w:sz w:val="26"/>
    </w:rPr>
  </w:style>
  <w:style w:type="paragraph" w:customStyle="1" w:styleId="AS-H3b">
    <w:name w:val="AS-H3b"/>
    <w:basedOn w:val="Normal"/>
    <w:link w:val="AS-H3bChar"/>
    <w:autoRedefine/>
    <w:rsid w:val="001C7436"/>
    <w:pPr>
      <w:jc w:val="center"/>
    </w:pPr>
    <w:rPr>
      <w:rFonts w:cs="Times New Roman"/>
      <w:b/>
    </w:rPr>
  </w:style>
  <w:style w:type="character" w:customStyle="1" w:styleId="AS-H3bChar">
    <w:name w:val="AS-H3b Char"/>
    <w:basedOn w:val="AS-H3AChar"/>
    <w:link w:val="AS-H3b"/>
    <w:rsid w:val="001C7436"/>
    <w:rPr>
      <w:rFonts w:ascii="Times New Roman" w:hAnsi="Times New Roman" w:cs="Times New Roman"/>
      <w:b/>
      <w:caps w:val="0"/>
      <w:noProof/>
    </w:rPr>
  </w:style>
  <w:style w:type="paragraph" w:customStyle="1" w:styleId="AS-P1">
    <w:name w:val="AS-P(1)"/>
    <w:basedOn w:val="Normal"/>
    <w:link w:val="AS-P1Char"/>
    <w:rsid w:val="001C7436"/>
    <w:pPr>
      <w:suppressAutoHyphens/>
      <w:ind w:right="-7" w:firstLine="567"/>
      <w:jc w:val="both"/>
    </w:pPr>
    <w:rPr>
      <w:rFonts w:eastAsia="Times New Roman" w:cs="Times New Roman"/>
    </w:rPr>
  </w:style>
  <w:style w:type="paragraph" w:customStyle="1" w:styleId="AS-Pa">
    <w:name w:val="AS-P(a)"/>
    <w:basedOn w:val="AS-Pahang"/>
    <w:link w:val="AS-PaChar"/>
    <w:rsid w:val="001C7436"/>
  </w:style>
  <w:style w:type="character" w:customStyle="1" w:styleId="AS-P1Char">
    <w:name w:val="AS-P(1) Char"/>
    <w:basedOn w:val="DefaultParagraphFont"/>
    <w:link w:val="AS-P1"/>
    <w:rsid w:val="001C7436"/>
    <w:rPr>
      <w:rFonts w:ascii="Times New Roman" w:eastAsia="Times New Roman" w:hAnsi="Times New Roman" w:cs="Times New Roman"/>
      <w:noProof/>
    </w:rPr>
  </w:style>
  <w:style w:type="paragraph" w:customStyle="1" w:styleId="AS-Pi">
    <w:name w:val="AS-P(i)"/>
    <w:basedOn w:val="Normal"/>
    <w:link w:val="AS-PiChar"/>
    <w:rsid w:val="001C743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C7436"/>
    <w:rPr>
      <w:rFonts w:ascii="Times New Roman" w:eastAsia="Times New Roman" w:hAnsi="Times New Roman" w:cs="Times New Roman"/>
      <w:noProof/>
    </w:rPr>
  </w:style>
  <w:style w:type="character" w:customStyle="1" w:styleId="AS-PiChar">
    <w:name w:val="AS-P(i) Char"/>
    <w:basedOn w:val="DefaultParagraphFont"/>
    <w:link w:val="AS-Pi"/>
    <w:rsid w:val="001C7436"/>
    <w:rPr>
      <w:rFonts w:ascii="Times New Roman" w:eastAsia="Times New Roman" w:hAnsi="Times New Roman" w:cs="Times New Roman"/>
      <w:noProof/>
    </w:rPr>
  </w:style>
  <w:style w:type="paragraph" w:customStyle="1" w:styleId="AS-Paa">
    <w:name w:val="AS-P(aa)"/>
    <w:basedOn w:val="Normal"/>
    <w:link w:val="AS-PaaChar"/>
    <w:rsid w:val="001C7436"/>
    <w:pPr>
      <w:suppressAutoHyphens/>
      <w:ind w:left="2267" w:right="-7" w:hanging="566"/>
      <w:jc w:val="both"/>
    </w:pPr>
    <w:rPr>
      <w:rFonts w:eastAsia="Times New Roman" w:cs="Times New Roman"/>
    </w:rPr>
  </w:style>
  <w:style w:type="paragraph" w:customStyle="1" w:styleId="AS-P-Amend">
    <w:name w:val="AS-P-Amend"/>
    <w:link w:val="AS-P-AmendChar"/>
    <w:rsid w:val="001C743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C7436"/>
    <w:rPr>
      <w:rFonts w:ascii="Times New Roman" w:eastAsia="Times New Roman" w:hAnsi="Times New Roman" w:cs="Times New Roman"/>
      <w:noProof/>
    </w:rPr>
  </w:style>
  <w:style w:type="character" w:customStyle="1" w:styleId="AS-P-AmendChar">
    <w:name w:val="AS-P-Amend Char"/>
    <w:basedOn w:val="AS-P0Char"/>
    <w:link w:val="AS-P-Amend"/>
    <w:rsid w:val="001C7436"/>
    <w:rPr>
      <w:rFonts w:ascii="Arial" w:eastAsia="Times New Roman" w:hAnsi="Arial" w:cs="Arial"/>
      <w:b/>
      <w:noProof/>
      <w:color w:val="00B050"/>
      <w:sz w:val="18"/>
      <w:szCs w:val="18"/>
    </w:rPr>
  </w:style>
  <w:style w:type="paragraph" w:customStyle="1" w:styleId="AS-H1b">
    <w:name w:val="AS-H1b"/>
    <w:basedOn w:val="Normal"/>
    <w:link w:val="AS-H1bChar"/>
    <w:rsid w:val="001C7436"/>
    <w:pPr>
      <w:jc w:val="center"/>
    </w:pPr>
    <w:rPr>
      <w:rFonts w:ascii="Arial" w:hAnsi="Arial" w:cs="Arial"/>
      <w:b/>
      <w:color w:val="000000"/>
      <w:sz w:val="24"/>
      <w:szCs w:val="24"/>
    </w:rPr>
  </w:style>
  <w:style w:type="character" w:customStyle="1" w:styleId="AS-H1bChar">
    <w:name w:val="AS-H1b Char"/>
    <w:basedOn w:val="AS-H2aChar"/>
    <w:link w:val="AS-H1b"/>
    <w:rsid w:val="001C7436"/>
    <w:rPr>
      <w:rFonts w:ascii="Arial" w:hAnsi="Arial" w:cs="Arial"/>
      <w:b/>
      <w:noProof/>
      <w:color w:val="000000"/>
      <w:sz w:val="24"/>
      <w:szCs w:val="24"/>
    </w:rPr>
  </w:style>
  <w:style w:type="paragraph" w:customStyle="1" w:styleId="REG-H1b">
    <w:name w:val="REG-H1b"/>
    <w:link w:val="REG-H1bChar"/>
    <w:qFormat/>
    <w:rsid w:val="001C743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C7436"/>
    <w:rPr>
      <w:rFonts w:ascii="Times New Roman" w:eastAsia="Times New Roman" w:hAnsi="Times New Roman"/>
      <w:b/>
      <w:bCs/>
      <w:noProof/>
    </w:rPr>
  </w:style>
  <w:style w:type="paragraph" w:customStyle="1" w:styleId="TableParagraph">
    <w:name w:val="Table Paragraph"/>
    <w:basedOn w:val="Normal"/>
    <w:uiPriority w:val="1"/>
    <w:rsid w:val="001C7436"/>
  </w:style>
  <w:style w:type="table" w:customStyle="1" w:styleId="TableGrid0">
    <w:name w:val="TableGrid"/>
    <w:rsid w:val="001C743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C743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C7436"/>
    <w:rPr>
      <w:rFonts w:ascii="Arial" w:hAnsi="Arial"/>
      <w:b/>
      <w:noProof/>
      <w:sz w:val="28"/>
      <w:szCs w:val="24"/>
    </w:rPr>
  </w:style>
  <w:style w:type="character" w:customStyle="1" w:styleId="REG-H1cChar">
    <w:name w:val="REG-H1c Char"/>
    <w:basedOn w:val="REG-H1bChar"/>
    <w:link w:val="REG-H1c"/>
    <w:rsid w:val="001C7436"/>
    <w:rPr>
      <w:rFonts w:ascii="Arial" w:hAnsi="Arial"/>
      <w:b/>
      <w:noProof/>
      <w:sz w:val="24"/>
      <w:szCs w:val="24"/>
    </w:rPr>
  </w:style>
  <w:style w:type="paragraph" w:customStyle="1" w:styleId="REG-PHA">
    <w:name w:val="REG-PH(A)"/>
    <w:link w:val="REG-PHAChar"/>
    <w:qFormat/>
    <w:rsid w:val="001C7436"/>
    <w:pPr>
      <w:spacing w:after="0" w:line="240" w:lineRule="auto"/>
      <w:jc w:val="center"/>
    </w:pPr>
    <w:rPr>
      <w:rFonts w:ascii="Arial" w:hAnsi="Arial"/>
      <w:b/>
      <w:caps/>
      <w:noProof/>
      <w:sz w:val="16"/>
      <w:szCs w:val="24"/>
    </w:rPr>
  </w:style>
  <w:style w:type="paragraph" w:customStyle="1" w:styleId="REG-PHb">
    <w:name w:val="REG-PH(b)"/>
    <w:link w:val="REG-PHbChar"/>
    <w:qFormat/>
    <w:rsid w:val="001C743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C7436"/>
    <w:rPr>
      <w:rFonts w:ascii="Arial" w:hAnsi="Arial"/>
      <w:b/>
      <w:caps/>
      <w:noProof/>
      <w:sz w:val="16"/>
      <w:szCs w:val="24"/>
    </w:rPr>
  </w:style>
  <w:style w:type="character" w:customStyle="1" w:styleId="REG-PHbChar">
    <w:name w:val="REG-PH(b) Char"/>
    <w:basedOn w:val="REG-H1bChar"/>
    <w:link w:val="REG-PHb"/>
    <w:rsid w:val="001C7436"/>
    <w:rPr>
      <w:rFonts w:ascii="Arial" w:hAnsi="Arial" w:cs="Arial"/>
      <w:b/>
      <w:noProof/>
      <w:sz w:val="16"/>
      <w:szCs w:val="16"/>
    </w:rPr>
  </w:style>
  <w:style w:type="character" w:styleId="Hyperlink">
    <w:name w:val="Hyperlink"/>
    <w:uiPriority w:val="99"/>
    <w:rsid w:val="00AA43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1D90-A3DE-4308-B14F-DAFD7D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TotalTime>
  <Pages>16</Pages>
  <Words>1659</Words>
  <Characters>8500</Characters>
  <Application>Microsoft Office Word</Application>
  <DocSecurity>0</DocSecurity>
  <Lines>250</Lines>
  <Paragraphs>105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5 of 2014 - Regulations 2015-071</dc:title>
  <dc:creator>Valued Acer Customer</dc:creator>
  <cp:lastModifiedBy>Romy Noeske</cp:lastModifiedBy>
  <cp:revision>8</cp:revision>
  <dcterms:created xsi:type="dcterms:W3CDTF">2015-10-22T07:06:00Z</dcterms:created>
  <dcterms:modified xsi:type="dcterms:W3CDTF">2020-03-16T12:31:00Z</dcterms:modified>
</cp:coreProperties>
</file>