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CA0DDF" w:rsidRDefault="00AF321A" w:rsidP="00D51089">
      <w:pPr>
        <w:pStyle w:val="REG-H1a"/>
      </w:pPr>
      <w:r w:rsidRPr="00CA0DDF">
        <w:rPr>
          <w:lang w:val="en-ZA" w:eastAsia="en-ZA"/>
        </w:rPr>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CA0DDF" w:rsidRDefault="00D2019F" w:rsidP="00682D07">
      <w:pPr>
        <w:pStyle w:val="REG-H1d"/>
        <w:rPr>
          <w:lang w:val="en-GB"/>
        </w:rPr>
      </w:pPr>
      <w:r w:rsidRPr="00CA0DDF">
        <w:rPr>
          <w:lang w:val="en-GB"/>
        </w:rPr>
        <w:t>REGULATIONS MADE IN TERMS OF</w:t>
      </w:r>
    </w:p>
    <w:p w14:paraId="0B499432" w14:textId="77777777" w:rsidR="00E2335D" w:rsidRPr="00CA0DDF" w:rsidRDefault="00E2335D" w:rsidP="00BD2B69">
      <w:pPr>
        <w:pStyle w:val="REG-H1d"/>
        <w:rPr>
          <w:lang w:val="en-GB"/>
        </w:rPr>
      </w:pPr>
    </w:p>
    <w:p w14:paraId="20C6F2F2" w14:textId="77777777" w:rsidR="00E2335D" w:rsidRPr="00CA0DDF" w:rsidRDefault="008246B9" w:rsidP="00E2335D">
      <w:pPr>
        <w:pStyle w:val="REG-H1a"/>
      </w:pPr>
      <w:r w:rsidRPr="00CA0DDF">
        <w:t>Communications Act 8 of 2009</w:t>
      </w:r>
    </w:p>
    <w:p w14:paraId="0B62EAE9" w14:textId="5C174F15" w:rsidR="00BD2B69" w:rsidRPr="00CA0DDF" w:rsidRDefault="00656622" w:rsidP="00B029CC">
      <w:pPr>
        <w:pStyle w:val="REG-H1b"/>
        <w:rPr>
          <w:b w:val="0"/>
        </w:rPr>
      </w:pPr>
      <w:r w:rsidRPr="00CA0DDF">
        <w:rPr>
          <w:b w:val="0"/>
        </w:rPr>
        <w:t>s</w:t>
      </w:r>
      <w:r w:rsidR="00B029CC" w:rsidRPr="00CA0DDF">
        <w:rPr>
          <w:b w:val="0"/>
        </w:rPr>
        <w:t>ection</w:t>
      </w:r>
      <w:r w:rsidRPr="00CA0DDF">
        <w:rPr>
          <w:b w:val="0"/>
        </w:rPr>
        <w:t xml:space="preserve"> </w:t>
      </w:r>
      <w:r w:rsidR="008E4736" w:rsidRPr="00CA0DDF">
        <w:rPr>
          <w:b w:val="0"/>
        </w:rPr>
        <w:t>86</w:t>
      </w:r>
    </w:p>
    <w:p w14:paraId="6CDA9A93" w14:textId="77777777" w:rsidR="00E2335D" w:rsidRPr="00CA0DDF" w:rsidRDefault="00E2335D" w:rsidP="00E2335D">
      <w:pPr>
        <w:pStyle w:val="REG-H1a"/>
        <w:pBdr>
          <w:bottom w:val="single" w:sz="4" w:space="1" w:color="auto"/>
        </w:pBdr>
      </w:pPr>
    </w:p>
    <w:p w14:paraId="1968E082" w14:textId="77777777" w:rsidR="00E2335D" w:rsidRPr="00CA0DDF" w:rsidRDefault="00E2335D" w:rsidP="00E2335D">
      <w:pPr>
        <w:pStyle w:val="REG-H1a"/>
      </w:pPr>
    </w:p>
    <w:p w14:paraId="4469C4C3" w14:textId="48A03C51" w:rsidR="008E4736" w:rsidRPr="00CA0DDF" w:rsidRDefault="008E4736" w:rsidP="008E4736">
      <w:pPr>
        <w:pStyle w:val="REG-H1b"/>
      </w:pPr>
      <w:r w:rsidRPr="00CA0DDF">
        <w:t xml:space="preserve">Regulations </w:t>
      </w:r>
      <w:r w:rsidR="006A1A26" w:rsidRPr="00CA0DDF">
        <w:t>r</w:t>
      </w:r>
      <w:r w:rsidRPr="00CA0DDF">
        <w:t xml:space="preserve">egarding License Conditions </w:t>
      </w:r>
    </w:p>
    <w:p w14:paraId="065B6199" w14:textId="2F1E9C95" w:rsidR="00AC7AC8" w:rsidRPr="00CA0DDF" w:rsidRDefault="008E4736" w:rsidP="008E4736">
      <w:pPr>
        <w:pStyle w:val="REG-H1b"/>
      </w:pPr>
      <w:r w:rsidRPr="00CA0DDF">
        <w:t>for Broadcasting Service Licences</w:t>
      </w:r>
    </w:p>
    <w:p w14:paraId="061F3FB4" w14:textId="1A8494CC" w:rsidR="00D2019F" w:rsidRPr="00CA0DDF" w:rsidRDefault="00BD2B69" w:rsidP="00C838EC">
      <w:pPr>
        <w:pStyle w:val="REG-H1d"/>
        <w:rPr>
          <w:lang w:val="en-GB"/>
        </w:rPr>
      </w:pPr>
      <w:r w:rsidRPr="00CA0DDF">
        <w:rPr>
          <w:lang w:val="en-GB"/>
        </w:rPr>
        <w:t>G</w:t>
      </w:r>
      <w:r w:rsidR="007651B9" w:rsidRPr="00CA0DDF">
        <w:rPr>
          <w:lang w:val="en-GB"/>
        </w:rPr>
        <w:t xml:space="preserve">eneral </w:t>
      </w:r>
      <w:r w:rsidRPr="00CA0DDF">
        <w:rPr>
          <w:lang w:val="en-GB"/>
        </w:rPr>
        <w:t xml:space="preserve">Notice </w:t>
      </w:r>
      <w:r w:rsidR="00656622" w:rsidRPr="00CA0DDF">
        <w:rPr>
          <w:lang w:val="en-GB"/>
        </w:rPr>
        <w:t>30</w:t>
      </w:r>
      <w:r w:rsidR="002701D7" w:rsidRPr="00CA0DDF">
        <w:rPr>
          <w:lang w:val="en-GB"/>
        </w:rPr>
        <w:t>9</w:t>
      </w:r>
      <w:r w:rsidR="005709A6" w:rsidRPr="00CA0DDF">
        <w:rPr>
          <w:lang w:val="en-GB"/>
        </w:rPr>
        <w:t xml:space="preserve"> </w:t>
      </w:r>
      <w:r w:rsidR="005C16B3" w:rsidRPr="00CA0DDF">
        <w:rPr>
          <w:lang w:val="en-GB"/>
        </w:rPr>
        <w:t>of</w:t>
      </w:r>
      <w:r w:rsidR="005709A6" w:rsidRPr="00CA0DDF">
        <w:rPr>
          <w:lang w:val="en-GB"/>
        </w:rPr>
        <w:t xml:space="preserve"> </w:t>
      </w:r>
      <w:r w:rsidR="00B66256" w:rsidRPr="00CA0DDF">
        <w:rPr>
          <w:lang w:val="en-GB"/>
        </w:rPr>
        <w:t>20</w:t>
      </w:r>
      <w:r w:rsidR="00CA23DC" w:rsidRPr="00CA0DDF">
        <w:rPr>
          <w:lang w:val="en-GB"/>
        </w:rPr>
        <w:t>1</w:t>
      </w:r>
      <w:r w:rsidR="00656622" w:rsidRPr="00CA0DDF">
        <w:rPr>
          <w:lang w:val="en-GB"/>
        </w:rPr>
        <w:t>2</w:t>
      </w:r>
    </w:p>
    <w:p w14:paraId="77DB9EA0" w14:textId="062D66B4" w:rsidR="003013D8" w:rsidRPr="00CA0DDF" w:rsidRDefault="003013D8" w:rsidP="003013D8">
      <w:pPr>
        <w:pStyle w:val="REG-Amend"/>
      </w:pPr>
      <w:r w:rsidRPr="00CA0DDF">
        <w:t xml:space="preserve">(GG </w:t>
      </w:r>
      <w:r w:rsidR="00656622" w:rsidRPr="00CA0DDF">
        <w:t>5037</w:t>
      </w:r>
      <w:r w:rsidRPr="00CA0DDF">
        <w:t>)</w:t>
      </w:r>
    </w:p>
    <w:p w14:paraId="3F614FD8" w14:textId="0902889D" w:rsidR="003013D8" w:rsidRPr="00CA0DDF" w:rsidRDefault="003013D8" w:rsidP="003013D8">
      <w:pPr>
        <w:pStyle w:val="REG-Amend"/>
      </w:pPr>
      <w:r w:rsidRPr="00CA0DDF">
        <w:t xml:space="preserve">came into force on date of publication: </w:t>
      </w:r>
      <w:r w:rsidR="00656622" w:rsidRPr="00CA0DDF">
        <w:t>13 September</w:t>
      </w:r>
      <w:r w:rsidR="00C7732C" w:rsidRPr="00CA0DDF">
        <w:t xml:space="preserve"> 201</w:t>
      </w:r>
      <w:r w:rsidR="00656622" w:rsidRPr="00CA0DDF">
        <w:t>2</w:t>
      </w:r>
    </w:p>
    <w:p w14:paraId="3766AA52" w14:textId="77777777" w:rsidR="00D10B0B" w:rsidRDefault="00D10B0B" w:rsidP="00D10B0B">
      <w:pPr>
        <w:pStyle w:val="REG-H1c"/>
      </w:pPr>
    </w:p>
    <w:p w14:paraId="68D0787A" w14:textId="77777777" w:rsidR="00D10B0B" w:rsidRDefault="00D10B0B" w:rsidP="00D10B0B">
      <w:pPr>
        <w:pStyle w:val="REG-H1c"/>
        <w:rPr>
          <w:rStyle w:val="REG-AmendChar"/>
          <w:rFonts w:eastAsiaTheme="minorHAnsi"/>
          <w:b/>
        </w:rPr>
      </w:pPr>
      <w:r>
        <w:rPr>
          <w:color w:val="00B050"/>
        </w:rPr>
        <w:t>as amended by</w:t>
      </w:r>
    </w:p>
    <w:p w14:paraId="20AAE060" w14:textId="77777777" w:rsidR="00D10B0B" w:rsidRDefault="00D10B0B" w:rsidP="00D10B0B">
      <w:pPr>
        <w:pStyle w:val="REG-H1c"/>
      </w:pPr>
    </w:p>
    <w:p w14:paraId="566E869C" w14:textId="5A7D6545" w:rsidR="00D10B0B" w:rsidRDefault="00D10B0B" w:rsidP="00D10B0B">
      <w:pPr>
        <w:pStyle w:val="REG-H1c"/>
        <w:rPr>
          <w:rStyle w:val="REG-AmendChar"/>
          <w:rFonts w:eastAsiaTheme="minorHAnsi"/>
          <w:b/>
        </w:rPr>
      </w:pPr>
      <w:r>
        <w:t xml:space="preserve">General Notice 159 of 2020 </w:t>
      </w:r>
      <w:r w:rsidRPr="00AC24BE">
        <w:rPr>
          <w:rStyle w:val="REG-AmendChar"/>
          <w:rFonts w:eastAsiaTheme="minorHAnsi"/>
          <w:b/>
        </w:rPr>
        <w:t>(GG 7197)</w:t>
      </w:r>
    </w:p>
    <w:p w14:paraId="692EF04D" w14:textId="0924C7CC" w:rsidR="00D10B0B" w:rsidRDefault="00D10B0B" w:rsidP="00D10B0B">
      <w:pPr>
        <w:pStyle w:val="REG-Amend"/>
      </w:pPr>
      <w:r>
        <w:t>came into force on date of publication: 29 April 2020</w:t>
      </w:r>
    </w:p>
    <w:p w14:paraId="32AE2A22" w14:textId="7436B8A8" w:rsidR="00270265" w:rsidRDefault="00270265" w:rsidP="00270265">
      <w:pPr>
        <w:pStyle w:val="REG-H1c"/>
        <w:rPr>
          <w:rStyle w:val="REG-AmendChar"/>
          <w:rFonts w:eastAsiaTheme="minorHAnsi"/>
          <w:b/>
        </w:rPr>
      </w:pPr>
      <w:r>
        <w:t xml:space="preserve">General Notice 24 of 2021 </w:t>
      </w:r>
      <w:r w:rsidRPr="00AC24BE">
        <w:rPr>
          <w:rStyle w:val="REG-AmendChar"/>
          <w:rFonts w:eastAsiaTheme="minorHAnsi"/>
          <w:b/>
        </w:rPr>
        <w:t xml:space="preserve">(GG </w:t>
      </w:r>
      <w:r>
        <w:rPr>
          <w:rStyle w:val="REG-AmendChar"/>
          <w:rFonts w:eastAsiaTheme="minorHAnsi"/>
          <w:b/>
        </w:rPr>
        <w:t>7445</w:t>
      </w:r>
      <w:r w:rsidRPr="00AC24BE">
        <w:rPr>
          <w:rStyle w:val="REG-AmendChar"/>
          <w:rFonts w:eastAsiaTheme="minorHAnsi"/>
          <w:b/>
        </w:rPr>
        <w:t>)</w:t>
      </w:r>
    </w:p>
    <w:p w14:paraId="5E932474" w14:textId="0ABA6829" w:rsidR="00270265" w:rsidRDefault="00270265" w:rsidP="00270265">
      <w:pPr>
        <w:pStyle w:val="REG-Amend"/>
      </w:pPr>
      <w:r>
        <w:t xml:space="preserve">came into force on date of publication: 1 February 2021 </w:t>
      </w:r>
    </w:p>
    <w:p w14:paraId="4636DC99" w14:textId="77777777" w:rsidR="006A1A26" w:rsidRPr="00CA0DDF" w:rsidRDefault="006A1A26" w:rsidP="003013D8">
      <w:pPr>
        <w:pStyle w:val="REG-Amend"/>
      </w:pPr>
    </w:p>
    <w:p w14:paraId="0A227F0F" w14:textId="0DB51507" w:rsidR="006A1A26" w:rsidRPr="00CA0DDF" w:rsidRDefault="006A1A26" w:rsidP="006A1A26">
      <w:pPr>
        <w:pStyle w:val="REG-Amend"/>
      </w:pPr>
      <w:r w:rsidRPr="00CA0DDF">
        <w:t xml:space="preserve">These regulations </w:t>
      </w:r>
      <w:r w:rsidR="00D10B0B">
        <w:t xml:space="preserve">and amendments </w:t>
      </w:r>
      <w:r w:rsidRPr="00CA0DDF">
        <w:t xml:space="preserve">were made by the </w:t>
      </w:r>
      <w:r w:rsidRPr="00CA0DDF">
        <w:br/>
        <w:t>Communications Regulatory Authority of Namibia.</w:t>
      </w:r>
    </w:p>
    <w:p w14:paraId="6643D4B1" w14:textId="77777777" w:rsidR="005955EA" w:rsidRPr="00CA0DDF" w:rsidRDefault="005955EA" w:rsidP="0087487C">
      <w:pPr>
        <w:pStyle w:val="REG-H1a"/>
        <w:pBdr>
          <w:bottom w:val="single" w:sz="4" w:space="1" w:color="auto"/>
        </w:pBdr>
      </w:pPr>
    </w:p>
    <w:p w14:paraId="53437AD8" w14:textId="49915A69" w:rsidR="001121EE" w:rsidRPr="00CA0DDF" w:rsidRDefault="001121EE" w:rsidP="0087487C">
      <w:pPr>
        <w:pStyle w:val="REG-H1a"/>
      </w:pPr>
    </w:p>
    <w:p w14:paraId="68464DAD" w14:textId="3DC644F2" w:rsidR="0075276D" w:rsidRPr="00CA0DDF" w:rsidRDefault="0075276D" w:rsidP="00DE6292">
      <w:pPr>
        <w:pStyle w:val="REG-H2"/>
      </w:pPr>
      <w:r w:rsidRPr="00CA0DDF">
        <w:t>ARRANGEMENT OF REGULATIONS</w:t>
      </w:r>
    </w:p>
    <w:p w14:paraId="3173C3E6" w14:textId="55C71ACC" w:rsidR="00565E93" w:rsidRPr="00CA0DDF" w:rsidRDefault="00565E93" w:rsidP="00B04B1F">
      <w:pPr>
        <w:pStyle w:val="REG-P0"/>
      </w:pPr>
    </w:p>
    <w:p w14:paraId="1F93DDA5" w14:textId="5FEDA1D7" w:rsidR="00C01D52" w:rsidRPr="00CA0DDF" w:rsidRDefault="00DE6292" w:rsidP="006E00D5">
      <w:pPr>
        <w:pStyle w:val="REG-P0"/>
        <w:rPr>
          <w:color w:val="00B050"/>
        </w:rPr>
      </w:pPr>
      <w:r w:rsidRPr="00CA0DDF">
        <w:rPr>
          <w:color w:val="00B050"/>
        </w:rPr>
        <w:t>1.</w:t>
      </w:r>
      <w:r w:rsidR="00C01D52" w:rsidRPr="00CA0DDF">
        <w:rPr>
          <w:color w:val="00B050"/>
        </w:rPr>
        <w:tab/>
        <w:t>Definitions</w:t>
      </w:r>
    </w:p>
    <w:p w14:paraId="22D0F88C" w14:textId="5E6A276A" w:rsidR="00FC471E" w:rsidRPr="00CA0DDF" w:rsidRDefault="00C01D52" w:rsidP="00952A0F">
      <w:pPr>
        <w:pStyle w:val="REG-P0"/>
        <w:rPr>
          <w:color w:val="00B050"/>
        </w:rPr>
      </w:pPr>
      <w:r w:rsidRPr="00CA0DDF">
        <w:rPr>
          <w:color w:val="00B050"/>
        </w:rPr>
        <w:t>2.</w:t>
      </w:r>
      <w:r w:rsidRPr="00CA0DDF">
        <w:rPr>
          <w:color w:val="00B050"/>
        </w:rPr>
        <w:tab/>
      </w:r>
      <w:r w:rsidR="0093669A" w:rsidRPr="00CA0DDF">
        <w:rPr>
          <w:color w:val="00B050"/>
        </w:rPr>
        <w:t>Purpose</w:t>
      </w:r>
    </w:p>
    <w:p w14:paraId="0A160624" w14:textId="2748DB2C" w:rsidR="0093669A" w:rsidRPr="00CA0DDF" w:rsidRDefault="0093669A" w:rsidP="00952A0F">
      <w:pPr>
        <w:pStyle w:val="REG-P0"/>
        <w:rPr>
          <w:color w:val="00B050"/>
        </w:rPr>
      </w:pPr>
      <w:r w:rsidRPr="00CA0DDF">
        <w:rPr>
          <w:color w:val="00B050"/>
        </w:rPr>
        <w:t>3.</w:t>
      </w:r>
      <w:r w:rsidRPr="00CA0DDF">
        <w:rPr>
          <w:color w:val="00B050"/>
        </w:rPr>
        <w:tab/>
        <w:t>Applicability</w:t>
      </w:r>
    </w:p>
    <w:p w14:paraId="507CAB9F" w14:textId="0B2F8946" w:rsidR="0093669A" w:rsidRPr="00CA0DDF" w:rsidRDefault="0093669A" w:rsidP="00952A0F">
      <w:pPr>
        <w:pStyle w:val="REG-P0"/>
        <w:rPr>
          <w:color w:val="00B050"/>
        </w:rPr>
      </w:pPr>
      <w:r w:rsidRPr="00CA0DDF">
        <w:rPr>
          <w:color w:val="00B050"/>
        </w:rPr>
        <w:t>4.</w:t>
      </w:r>
      <w:r w:rsidRPr="00CA0DDF">
        <w:rPr>
          <w:color w:val="00B050"/>
        </w:rPr>
        <w:tab/>
        <w:t>Authorisation</w:t>
      </w:r>
    </w:p>
    <w:p w14:paraId="15CCAAAF" w14:textId="61E320CA" w:rsidR="0093669A" w:rsidRPr="00CA0DDF" w:rsidRDefault="0093669A" w:rsidP="00952A0F">
      <w:pPr>
        <w:pStyle w:val="REG-P0"/>
        <w:rPr>
          <w:color w:val="00B050"/>
        </w:rPr>
      </w:pPr>
      <w:r w:rsidRPr="00CA0DDF">
        <w:rPr>
          <w:color w:val="00B050"/>
        </w:rPr>
        <w:t>5.</w:t>
      </w:r>
      <w:r w:rsidRPr="00CA0DDF">
        <w:rPr>
          <w:color w:val="00B050"/>
        </w:rPr>
        <w:tab/>
        <w:t>Signal distribution</w:t>
      </w:r>
    </w:p>
    <w:p w14:paraId="07301F87" w14:textId="38B3C235" w:rsidR="0093669A" w:rsidRPr="00CA0DDF" w:rsidRDefault="0093669A" w:rsidP="00952A0F">
      <w:pPr>
        <w:pStyle w:val="REG-P0"/>
        <w:rPr>
          <w:color w:val="00B050"/>
        </w:rPr>
      </w:pPr>
      <w:r w:rsidRPr="00CA0DDF">
        <w:rPr>
          <w:color w:val="00B050"/>
        </w:rPr>
        <w:t>6.</w:t>
      </w:r>
      <w:r w:rsidRPr="00CA0DDF">
        <w:rPr>
          <w:color w:val="00B050"/>
        </w:rPr>
        <w:tab/>
        <w:t>Technical conditions</w:t>
      </w:r>
    </w:p>
    <w:p w14:paraId="260BDC52" w14:textId="0061D8D6" w:rsidR="0093669A" w:rsidRPr="00CA0DDF" w:rsidRDefault="0093669A" w:rsidP="00952A0F">
      <w:pPr>
        <w:pStyle w:val="REG-P0"/>
        <w:rPr>
          <w:color w:val="00B050"/>
        </w:rPr>
      </w:pPr>
      <w:r w:rsidRPr="00CA0DDF">
        <w:rPr>
          <w:color w:val="00B050"/>
        </w:rPr>
        <w:t>7.</w:t>
      </w:r>
      <w:r w:rsidRPr="00CA0DDF">
        <w:rPr>
          <w:color w:val="00B050"/>
        </w:rPr>
        <w:tab/>
        <w:t>Competition</w:t>
      </w:r>
    </w:p>
    <w:p w14:paraId="7DB64AE5" w14:textId="48E1D068" w:rsidR="0093669A" w:rsidRPr="00CA0DDF" w:rsidRDefault="0093669A" w:rsidP="00952A0F">
      <w:pPr>
        <w:pStyle w:val="REG-P0"/>
        <w:rPr>
          <w:color w:val="00B050"/>
        </w:rPr>
      </w:pPr>
      <w:r w:rsidRPr="00CA0DDF">
        <w:rPr>
          <w:color w:val="00B050"/>
        </w:rPr>
        <w:t>8.</w:t>
      </w:r>
      <w:r w:rsidRPr="00CA0DDF">
        <w:rPr>
          <w:color w:val="00B050"/>
        </w:rPr>
        <w:tab/>
        <w:t>Facilities Leasing</w:t>
      </w:r>
    </w:p>
    <w:p w14:paraId="55DFE4C3" w14:textId="36DFDFE0" w:rsidR="0093669A" w:rsidRPr="00CA0DDF" w:rsidRDefault="0093669A" w:rsidP="00952A0F">
      <w:pPr>
        <w:pStyle w:val="REG-P0"/>
        <w:rPr>
          <w:color w:val="00B050"/>
        </w:rPr>
      </w:pPr>
      <w:r w:rsidRPr="00CA0DDF">
        <w:rPr>
          <w:color w:val="00B050"/>
        </w:rPr>
        <w:t>9.</w:t>
      </w:r>
      <w:r w:rsidRPr="00CA0DDF">
        <w:rPr>
          <w:color w:val="00B050"/>
        </w:rPr>
        <w:tab/>
        <w:t>Safety Measures</w:t>
      </w:r>
    </w:p>
    <w:p w14:paraId="5A40D1DD" w14:textId="19C9A56F" w:rsidR="0093669A" w:rsidRPr="00CA0DDF" w:rsidRDefault="0093669A" w:rsidP="00952A0F">
      <w:pPr>
        <w:pStyle w:val="REG-P0"/>
        <w:rPr>
          <w:color w:val="00B050"/>
        </w:rPr>
      </w:pPr>
      <w:r w:rsidRPr="00CA0DDF">
        <w:rPr>
          <w:color w:val="00B050"/>
        </w:rPr>
        <w:t>10.</w:t>
      </w:r>
      <w:r w:rsidRPr="00CA0DDF">
        <w:rPr>
          <w:color w:val="00B050"/>
        </w:rPr>
        <w:tab/>
        <w:t>Broadcasting code</w:t>
      </w:r>
    </w:p>
    <w:p w14:paraId="35FEB4E7" w14:textId="203DB88A" w:rsidR="0093669A" w:rsidRPr="00CA0DDF" w:rsidRDefault="0093669A" w:rsidP="00952A0F">
      <w:pPr>
        <w:pStyle w:val="REG-P0"/>
        <w:rPr>
          <w:color w:val="00B050"/>
        </w:rPr>
      </w:pPr>
      <w:r w:rsidRPr="00CA0DDF">
        <w:rPr>
          <w:color w:val="00B050"/>
        </w:rPr>
        <w:t>11.</w:t>
      </w:r>
      <w:r w:rsidRPr="00CA0DDF">
        <w:rPr>
          <w:color w:val="00B050"/>
        </w:rPr>
        <w:tab/>
        <w:t>Payment of Fees</w:t>
      </w:r>
    </w:p>
    <w:p w14:paraId="5DEBBDD8" w14:textId="01604DF3" w:rsidR="0093669A" w:rsidRPr="00CA0DDF" w:rsidRDefault="0093669A" w:rsidP="00952A0F">
      <w:pPr>
        <w:pStyle w:val="REG-P0"/>
        <w:rPr>
          <w:color w:val="00B050"/>
        </w:rPr>
      </w:pPr>
      <w:r w:rsidRPr="00CA0DDF">
        <w:rPr>
          <w:color w:val="00B050"/>
        </w:rPr>
        <w:t>12.</w:t>
      </w:r>
      <w:r w:rsidRPr="00CA0DDF">
        <w:rPr>
          <w:color w:val="00B050"/>
        </w:rPr>
        <w:tab/>
        <w:t>Duration of licences</w:t>
      </w:r>
    </w:p>
    <w:p w14:paraId="6AEC324F" w14:textId="7144D694" w:rsidR="0093669A" w:rsidRPr="00CA0DDF" w:rsidRDefault="0093669A" w:rsidP="00952A0F">
      <w:pPr>
        <w:pStyle w:val="REG-P0"/>
        <w:rPr>
          <w:color w:val="00B050"/>
        </w:rPr>
      </w:pPr>
      <w:r w:rsidRPr="00CA0DDF">
        <w:rPr>
          <w:color w:val="00B050"/>
        </w:rPr>
        <w:lastRenderedPageBreak/>
        <w:t>13.</w:t>
      </w:r>
      <w:r w:rsidRPr="00CA0DDF">
        <w:rPr>
          <w:color w:val="00B050"/>
        </w:rPr>
        <w:tab/>
        <w:t>Ownership and control</w:t>
      </w:r>
    </w:p>
    <w:p w14:paraId="5E4ADBAC" w14:textId="19896925" w:rsidR="0093669A" w:rsidRPr="00CA0DDF" w:rsidRDefault="0093669A" w:rsidP="00952A0F">
      <w:pPr>
        <w:pStyle w:val="REG-P0"/>
        <w:rPr>
          <w:color w:val="00B050"/>
        </w:rPr>
      </w:pPr>
      <w:r w:rsidRPr="00CA0DDF">
        <w:rPr>
          <w:color w:val="00B050"/>
        </w:rPr>
        <w:t>14.</w:t>
      </w:r>
      <w:r w:rsidRPr="00CA0DDF">
        <w:rPr>
          <w:color w:val="00B050"/>
        </w:rPr>
        <w:tab/>
        <w:t>Amendment, renewal and transfer of licence or transfer of control of licence</w:t>
      </w:r>
    </w:p>
    <w:p w14:paraId="0D1EE3EA" w14:textId="0133BEE0" w:rsidR="0093669A" w:rsidRPr="00CA0DDF" w:rsidRDefault="0093669A" w:rsidP="00952A0F">
      <w:pPr>
        <w:pStyle w:val="REG-P0"/>
        <w:rPr>
          <w:color w:val="00B050"/>
        </w:rPr>
      </w:pPr>
      <w:r w:rsidRPr="00CA0DDF">
        <w:rPr>
          <w:color w:val="00B050"/>
        </w:rPr>
        <w:t>15.</w:t>
      </w:r>
      <w:r w:rsidRPr="00CA0DDF">
        <w:rPr>
          <w:color w:val="00B050"/>
        </w:rPr>
        <w:tab/>
        <w:t>Reporting, monitoring and compliance</w:t>
      </w:r>
    </w:p>
    <w:p w14:paraId="59FD250E" w14:textId="7AFBDA11" w:rsidR="00F948E7" w:rsidRPr="00F948E7" w:rsidRDefault="0093669A" w:rsidP="00F948E7">
      <w:pPr>
        <w:pStyle w:val="REG-P0"/>
        <w:rPr>
          <w:b/>
          <w:color w:val="00B050"/>
        </w:rPr>
      </w:pPr>
      <w:r w:rsidRPr="00CA0DDF">
        <w:rPr>
          <w:color w:val="00B050"/>
        </w:rPr>
        <w:t>16.</w:t>
      </w:r>
      <w:r w:rsidRPr="00CA0DDF">
        <w:rPr>
          <w:color w:val="00B050"/>
        </w:rPr>
        <w:tab/>
      </w:r>
      <w:r w:rsidR="00F948E7" w:rsidRPr="00F948E7">
        <w:rPr>
          <w:rFonts w:ascii="Arial" w:hAnsi="Arial" w:cs="Arial"/>
          <w:b/>
          <w:color w:val="00B050"/>
          <w:sz w:val="18"/>
          <w:szCs w:val="18"/>
        </w:rPr>
        <w:t>[</w:t>
      </w:r>
      <w:r w:rsidR="003F7E45">
        <w:rPr>
          <w:rFonts w:ascii="Arial" w:hAnsi="Arial" w:cs="Arial"/>
          <w:b/>
          <w:color w:val="00B050"/>
          <w:sz w:val="18"/>
          <w:szCs w:val="18"/>
        </w:rPr>
        <w:t>deleted</w:t>
      </w:r>
      <w:r w:rsidR="00F948E7" w:rsidRPr="00F948E7">
        <w:rPr>
          <w:rFonts w:ascii="Arial" w:hAnsi="Arial" w:cs="Arial"/>
          <w:b/>
          <w:color w:val="00B050"/>
          <w:sz w:val="18"/>
          <w:szCs w:val="18"/>
        </w:rPr>
        <w:t>]</w:t>
      </w:r>
    </w:p>
    <w:p w14:paraId="70108602" w14:textId="215C6CE7" w:rsidR="0093669A" w:rsidRPr="00CA0DDF" w:rsidRDefault="0093669A" w:rsidP="00952A0F">
      <w:pPr>
        <w:pStyle w:val="REG-P0"/>
        <w:rPr>
          <w:color w:val="00B050"/>
        </w:rPr>
      </w:pPr>
      <w:r w:rsidRPr="00CA0DDF">
        <w:rPr>
          <w:color w:val="00B050"/>
        </w:rPr>
        <w:t>17.</w:t>
      </w:r>
      <w:r w:rsidRPr="00CA0DDF">
        <w:rPr>
          <w:color w:val="00B050"/>
        </w:rPr>
        <w:tab/>
        <w:t>Universal Service Fund and Obligations</w:t>
      </w:r>
    </w:p>
    <w:p w14:paraId="1373F37E" w14:textId="244321E8" w:rsidR="00F948E7" w:rsidRPr="00F948E7" w:rsidRDefault="0093669A" w:rsidP="00F948E7">
      <w:pPr>
        <w:pStyle w:val="REG-P0"/>
        <w:rPr>
          <w:rFonts w:ascii="Arial" w:hAnsi="Arial" w:cs="Arial"/>
          <w:b/>
          <w:color w:val="00B050"/>
          <w:sz w:val="18"/>
          <w:szCs w:val="18"/>
        </w:rPr>
      </w:pPr>
      <w:r w:rsidRPr="00CA0DDF">
        <w:rPr>
          <w:color w:val="00B050"/>
        </w:rPr>
        <w:t>18.</w:t>
      </w:r>
      <w:r w:rsidRPr="00CA0DDF">
        <w:rPr>
          <w:color w:val="00B050"/>
        </w:rPr>
        <w:tab/>
      </w:r>
      <w:r w:rsidR="00F948E7" w:rsidRPr="00F948E7">
        <w:rPr>
          <w:rFonts w:ascii="Arial" w:hAnsi="Arial" w:cs="Arial"/>
          <w:b/>
          <w:color w:val="00B050"/>
          <w:sz w:val="18"/>
          <w:szCs w:val="18"/>
        </w:rPr>
        <w:t>[</w:t>
      </w:r>
      <w:r w:rsidR="003F7E45">
        <w:rPr>
          <w:rFonts w:ascii="Arial" w:hAnsi="Arial" w:cs="Arial"/>
          <w:b/>
          <w:color w:val="00B050"/>
          <w:sz w:val="18"/>
          <w:szCs w:val="18"/>
        </w:rPr>
        <w:t>deleted</w:t>
      </w:r>
      <w:r w:rsidR="00F948E7" w:rsidRPr="00F948E7">
        <w:rPr>
          <w:rFonts w:ascii="Arial" w:hAnsi="Arial" w:cs="Arial"/>
          <w:b/>
          <w:color w:val="00B050"/>
          <w:sz w:val="18"/>
          <w:szCs w:val="18"/>
        </w:rPr>
        <w:t>]</w:t>
      </w:r>
    </w:p>
    <w:p w14:paraId="19AB1BBA" w14:textId="0630041A" w:rsidR="0093669A" w:rsidRPr="00CA0DDF" w:rsidRDefault="0093669A" w:rsidP="00952A0F">
      <w:pPr>
        <w:pStyle w:val="REG-P0"/>
        <w:rPr>
          <w:color w:val="00B050"/>
        </w:rPr>
      </w:pPr>
      <w:r w:rsidRPr="00CA0DDF">
        <w:rPr>
          <w:color w:val="00B050"/>
        </w:rPr>
        <w:t>19.</w:t>
      </w:r>
      <w:r w:rsidRPr="00CA0DDF">
        <w:rPr>
          <w:color w:val="00B050"/>
        </w:rPr>
        <w:tab/>
        <w:t>Amendment of licence conditions</w:t>
      </w:r>
    </w:p>
    <w:p w14:paraId="08F7D92B" w14:textId="28117275" w:rsidR="00F948E7" w:rsidRPr="00F948E7" w:rsidRDefault="0093669A" w:rsidP="00F948E7">
      <w:pPr>
        <w:pStyle w:val="REG-P0"/>
        <w:rPr>
          <w:b/>
          <w:color w:val="00B050"/>
        </w:rPr>
      </w:pPr>
      <w:r w:rsidRPr="00CA0DDF">
        <w:rPr>
          <w:color w:val="00B050"/>
        </w:rPr>
        <w:t>20.</w:t>
      </w:r>
      <w:r w:rsidRPr="00CA0DDF">
        <w:rPr>
          <w:color w:val="00B050"/>
        </w:rPr>
        <w:tab/>
      </w:r>
      <w:r w:rsidR="00F948E7" w:rsidRPr="00F948E7">
        <w:rPr>
          <w:rFonts w:ascii="Arial" w:hAnsi="Arial" w:cs="Arial"/>
          <w:b/>
          <w:color w:val="00B050"/>
          <w:sz w:val="18"/>
        </w:rPr>
        <w:t>[</w:t>
      </w:r>
      <w:r w:rsidR="003F7E45">
        <w:rPr>
          <w:rFonts w:ascii="Arial" w:hAnsi="Arial" w:cs="Arial"/>
          <w:b/>
          <w:color w:val="00B050"/>
          <w:sz w:val="18"/>
          <w:szCs w:val="18"/>
        </w:rPr>
        <w:t>deleted</w:t>
      </w:r>
      <w:bookmarkStart w:id="0" w:name="_GoBack"/>
      <w:bookmarkEnd w:id="0"/>
      <w:r w:rsidR="00F948E7" w:rsidRPr="00F948E7">
        <w:rPr>
          <w:rFonts w:ascii="Arial" w:hAnsi="Arial" w:cs="Arial"/>
          <w:b/>
          <w:color w:val="00B050"/>
          <w:sz w:val="18"/>
        </w:rPr>
        <w:t>]</w:t>
      </w:r>
    </w:p>
    <w:p w14:paraId="1E01823C" w14:textId="3F7386E6" w:rsidR="0093669A" w:rsidRPr="00CA0DDF" w:rsidRDefault="0093669A" w:rsidP="00952A0F">
      <w:pPr>
        <w:pStyle w:val="REG-P0"/>
        <w:rPr>
          <w:color w:val="00B050"/>
        </w:rPr>
      </w:pPr>
      <w:r w:rsidRPr="00CA0DDF">
        <w:rPr>
          <w:color w:val="00B050"/>
        </w:rPr>
        <w:t>21.</w:t>
      </w:r>
      <w:r w:rsidRPr="00CA0DDF">
        <w:rPr>
          <w:color w:val="00B050"/>
        </w:rPr>
        <w:tab/>
        <w:t>Duty to furnish information</w:t>
      </w:r>
    </w:p>
    <w:p w14:paraId="4E0B090F" w14:textId="580D6EC5" w:rsidR="00365A26" w:rsidRPr="00CA0DDF" w:rsidRDefault="00365A26" w:rsidP="00952A0F">
      <w:pPr>
        <w:pStyle w:val="REG-P0"/>
        <w:rPr>
          <w:color w:val="00B050"/>
        </w:rPr>
      </w:pPr>
    </w:p>
    <w:p w14:paraId="165F66F1" w14:textId="0E1937A0" w:rsidR="00365A26" w:rsidRPr="00CA0DDF" w:rsidRDefault="00365A26" w:rsidP="00365A26">
      <w:pPr>
        <w:pStyle w:val="REG-P0"/>
        <w:ind w:left="1134" w:hanging="1134"/>
        <w:rPr>
          <w:color w:val="00B050"/>
        </w:rPr>
      </w:pPr>
      <w:r w:rsidRPr="00CA0DDF">
        <w:rPr>
          <w:color w:val="00B050"/>
        </w:rPr>
        <w:t>ANNEXURE A</w:t>
      </w:r>
    </w:p>
    <w:p w14:paraId="7BE13A8D" w14:textId="62427C02" w:rsidR="006A1A26" w:rsidRPr="00CA0DDF" w:rsidRDefault="006A1A26" w:rsidP="006A1A26">
      <w:pPr>
        <w:pStyle w:val="REG-Amend"/>
      </w:pPr>
      <w:r w:rsidRPr="00CA0DDF">
        <w:t xml:space="preserve">[This Annexure is the only one contained in the regulations, </w:t>
      </w:r>
      <w:r w:rsidRPr="00CA0DDF">
        <w:br/>
        <w:t>although its name suggests otherwise.]</w:t>
      </w:r>
    </w:p>
    <w:p w14:paraId="5C76660A" w14:textId="5DB3FE24" w:rsidR="00DE6292" w:rsidRPr="00CA0DDF" w:rsidRDefault="00DE6292" w:rsidP="00DE6292">
      <w:pPr>
        <w:pStyle w:val="REG-H1a"/>
        <w:pBdr>
          <w:bottom w:val="single" w:sz="4" w:space="1" w:color="auto"/>
        </w:pBdr>
      </w:pPr>
    </w:p>
    <w:p w14:paraId="5D29910E" w14:textId="3FD02D0A" w:rsidR="00DE6292" w:rsidRPr="00CA0DDF" w:rsidRDefault="00DE6292" w:rsidP="00DE6292">
      <w:pPr>
        <w:pStyle w:val="REG-H1a"/>
      </w:pPr>
    </w:p>
    <w:p w14:paraId="3F2EA79E" w14:textId="1759CC6B" w:rsidR="006A1A26" w:rsidRPr="00CA0DDF" w:rsidRDefault="007E2797" w:rsidP="006A1A26">
      <w:pPr>
        <w:pStyle w:val="REG-Amend"/>
      </w:pPr>
      <w:r w:rsidRPr="00CA0DDF">
        <w:t>[</w:t>
      </w:r>
      <w:r w:rsidR="006A1A26" w:rsidRPr="00CA0DDF">
        <w:t xml:space="preserve">The capitalisation of the regulation headings </w:t>
      </w:r>
      <w:r w:rsidR="006A1A26" w:rsidRPr="00CA0DDF">
        <w:br/>
        <w:t xml:space="preserve">is reproduced here as it appears in the </w:t>
      </w:r>
      <w:r w:rsidR="006A1A26" w:rsidRPr="00CA0DDF">
        <w:rPr>
          <w:i/>
        </w:rPr>
        <w:t>Government Gazette</w:t>
      </w:r>
      <w:r w:rsidR="006A1A26" w:rsidRPr="00CA0DDF">
        <w:t>.]</w:t>
      </w:r>
    </w:p>
    <w:p w14:paraId="5ECF0D89" w14:textId="77777777" w:rsidR="006A1A26" w:rsidRPr="00CA0DDF" w:rsidRDefault="006A1A26" w:rsidP="00D826B4">
      <w:pPr>
        <w:pStyle w:val="REG-P0"/>
        <w:rPr>
          <w:b/>
        </w:rPr>
      </w:pPr>
    </w:p>
    <w:p w14:paraId="33030499" w14:textId="77777777" w:rsidR="00D826B4" w:rsidRPr="00CA0DDF" w:rsidRDefault="00D826B4" w:rsidP="00D826B4">
      <w:pPr>
        <w:pStyle w:val="REG-P0"/>
        <w:rPr>
          <w:b/>
          <w:bCs/>
        </w:rPr>
      </w:pPr>
      <w:r w:rsidRPr="00CA0DDF">
        <w:rPr>
          <w:b/>
        </w:rPr>
        <w:t>Definitions</w:t>
      </w:r>
    </w:p>
    <w:p w14:paraId="15D42E3D" w14:textId="77777777" w:rsidR="00D826B4" w:rsidRPr="00CA0DDF" w:rsidRDefault="00D826B4" w:rsidP="00D826B4">
      <w:pPr>
        <w:pStyle w:val="REG-P0"/>
      </w:pPr>
    </w:p>
    <w:p w14:paraId="07FE86AC" w14:textId="77777777" w:rsidR="00D826B4" w:rsidRPr="00CA0DDF" w:rsidRDefault="00D826B4" w:rsidP="00D826B4">
      <w:pPr>
        <w:pStyle w:val="REG-P1"/>
      </w:pPr>
      <w:r w:rsidRPr="00CA0DDF">
        <w:rPr>
          <w:b/>
          <w:bCs/>
        </w:rPr>
        <w:t>1.</w:t>
      </w:r>
      <w:r w:rsidRPr="00CA0DDF">
        <w:rPr>
          <w:b/>
          <w:bCs/>
        </w:rPr>
        <w:tab/>
      </w:r>
      <w:r w:rsidRPr="00CA0DDF">
        <w:t>In these regulations, any word or expression to which a meaning is assigned in the Act, shall have the same meaning and -</w:t>
      </w:r>
    </w:p>
    <w:p w14:paraId="4A8123EA" w14:textId="77777777" w:rsidR="00D826B4" w:rsidRPr="00CA0DDF" w:rsidRDefault="00D826B4" w:rsidP="00D826B4">
      <w:pPr>
        <w:pStyle w:val="REG-P0"/>
      </w:pPr>
    </w:p>
    <w:p w14:paraId="574BA106" w14:textId="77777777" w:rsidR="00D826B4" w:rsidRPr="00CA0DDF" w:rsidRDefault="00D826B4" w:rsidP="00D826B4">
      <w:pPr>
        <w:pStyle w:val="REG-P0"/>
      </w:pPr>
      <w:r w:rsidRPr="00CA0DDF">
        <w:t>“Act” means the Communications Act, 2009 (Act No. 8 of 2009).</w:t>
      </w:r>
    </w:p>
    <w:p w14:paraId="0B6D34EE" w14:textId="77777777" w:rsidR="00D826B4" w:rsidRPr="00CA0DDF" w:rsidRDefault="00D826B4" w:rsidP="00D826B4">
      <w:pPr>
        <w:pStyle w:val="REG-P0"/>
      </w:pPr>
    </w:p>
    <w:p w14:paraId="77944874" w14:textId="77777777" w:rsidR="00D826B4" w:rsidRPr="00CA0DDF" w:rsidRDefault="00D826B4" w:rsidP="00D826B4">
      <w:pPr>
        <w:pStyle w:val="REG-P0"/>
        <w:rPr>
          <w:b/>
          <w:bCs/>
        </w:rPr>
      </w:pPr>
      <w:r w:rsidRPr="00CA0DDF">
        <w:rPr>
          <w:b/>
        </w:rPr>
        <w:t>Purpose</w:t>
      </w:r>
    </w:p>
    <w:p w14:paraId="0EAC7A9D" w14:textId="77777777" w:rsidR="00D826B4" w:rsidRPr="00CA0DDF" w:rsidRDefault="00D826B4" w:rsidP="00D826B4">
      <w:pPr>
        <w:pStyle w:val="REG-P0"/>
      </w:pPr>
    </w:p>
    <w:p w14:paraId="09E87EE1" w14:textId="77777777" w:rsidR="00D826B4" w:rsidRPr="00CA0DDF" w:rsidRDefault="00D826B4" w:rsidP="00D826B4">
      <w:pPr>
        <w:pStyle w:val="REG-P1"/>
      </w:pPr>
      <w:r w:rsidRPr="00CA0DDF">
        <w:rPr>
          <w:b/>
          <w:bCs/>
        </w:rPr>
        <w:t>2.</w:t>
      </w:r>
      <w:r w:rsidRPr="00CA0DDF">
        <w:rPr>
          <w:b/>
          <w:bCs/>
        </w:rPr>
        <w:tab/>
      </w:r>
      <w:r w:rsidRPr="00CA0DDF">
        <w:t>These regulations impose conditions on broadcasting licences in addition to the conditions imposed by the Act.</w:t>
      </w:r>
    </w:p>
    <w:p w14:paraId="375826CD" w14:textId="77777777" w:rsidR="00D826B4" w:rsidRPr="00CA0DDF" w:rsidRDefault="00D826B4" w:rsidP="00D826B4">
      <w:pPr>
        <w:pStyle w:val="REG-P0"/>
      </w:pPr>
    </w:p>
    <w:p w14:paraId="4BD54EA1" w14:textId="77777777" w:rsidR="00D826B4" w:rsidRPr="00CA0DDF" w:rsidRDefault="00D826B4" w:rsidP="00D826B4">
      <w:pPr>
        <w:pStyle w:val="REG-P0"/>
        <w:rPr>
          <w:b/>
          <w:bCs/>
        </w:rPr>
      </w:pPr>
      <w:r w:rsidRPr="00CA0DDF">
        <w:rPr>
          <w:b/>
        </w:rPr>
        <w:t>Applicability</w:t>
      </w:r>
    </w:p>
    <w:p w14:paraId="51364D41" w14:textId="77777777" w:rsidR="00D826B4" w:rsidRPr="00CA0DDF" w:rsidRDefault="00D826B4" w:rsidP="00D826B4">
      <w:pPr>
        <w:pStyle w:val="REG-P0"/>
      </w:pPr>
    </w:p>
    <w:p w14:paraId="2B3E9D7E" w14:textId="77777777" w:rsidR="00D826B4" w:rsidRPr="00CA0DDF" w:rsidRDefault="00D826B4" w:rsidP="00D826B4">
      <w:pPr>
        <w:pStyle w:val="REG-P1"/>
      </w:pPr>
      <w:r w:rsidRPr="00CA0DDF">
        <w:rPr>
          <w:b/>
          <w:bCs/>
        </w:rPr>
        <w:t>3.</w:t>
      </w:r>
      <w:r w:rsidRPr="00CA0DDF">
        <w:rPr>
          <w:b/>
          <w:bCs/>
        </w:rPr>
        <w:tab/>
      </w:r>
      <w:r w:rsidRPr="00CA0DDF">
        <w:t>These regulations are applicable to -</w:t>
      </w:r>
    </w:p>
    <w:p w14:paraId="1C2CAD50" w14:textId="77777777" w:rsidR="00D826B4" w:rsidRPr="00CA0DDF" w:rsidRDefault="00D826B4" w:rsidP="00D826B4">
      <w:pPr>
        <w:pStyle w:val="REG-P1"/>
      </w:pPr>
    </w:p>
    <w:p w14:paraId="790194ED" w14:textId="77777777" w:rsidR="00D826B4" w:rsidRPr="00CA0DDF" w:rsidRDefault="00D826B4" w:rsidP="006A1A26">
      <w:pPr>
        <w:pStyle w:val="REG-Pa"/>
      </w:pPr>
      <w:r w:rsidRPr="00CA0DDF">
        <w:t>(1)</w:t>
      </w:r>
      <w:r w:rsidRPr="00CA0DDF">
        <w:tab/>
        <w:t>All broadcasting service licensees, except for the Namibian Broadcasting Corporation.</w:t>
      </w:r>
    </w:p>
    <w:p w14:paraId="4CBB3126" w14:textId="77777777" w:rsidR="00D826B4" w:rsidRPr="00CA0DDF" w:rsidRDefault="00D826B4" w:rsidP="006A1A26">
      <w:pPr>
        <w:pStyle w:val="REG-Pa"/>
      </w:pPr>
    </w:p>
    <w:p w14:paraId="44594BC2" w14:textId="77777777" w:rsidR="00D826B4" w:rsidRPr="00CA0DDF" w:rsidRDefault="00D826B4" w:rsidP="006A1A26">
      <w:pPr>
        <w:pStyle w:val="REG-Pa"/>
      </w:pPr>
      <w:r w:rsidRPr="00CA0DDF">
        <w:t>(2)</w:t>
      </w:r>
      <w:r w:rsidRPr="00CA0DDF">
        <w:tab/>
        <w:t>These regulations shall be applicable to the Namibian Broadcasting Corporation from the date determined by the Minister in terms of section 93(1) and (3) of the Act and subject to the provisions of section 86(2)(d), (e), (f) and (g).</w:t>
      </w:r>
    </w:p>
    <w:p w14:paraId="30BC19DC" w14:textId="77777777" w:rsidR="00D826B4" w:rsidRPr="00CA0DDF" w:rsidRDefault="00D826B4" w:rsidP="00D826B4">
      <w:pPr>
        <w:pStyle w:val="REG-P0"/>
      </w:pPr>
    </w:p>
    <w:p w14:paraId="3B38D23B" w14:textId="77777777" w:rsidR="00D826B4" w:rsidRPr="00CA0DDF" w:rsidRDefault="00D826B4" w:rsidP="00D826B4">
      <w:pPr>
        <w:pStyle w:val="REG-P0"/>
        <w:rPr>
          <w:b/>
          <w:bCs/>
        </w:rPr>
      </w:pPr>
      <w:r w:rsidRPr="00CA0DDF">
        <w:rPr>
          <w:b/>
        </w:rPr>
        <w:t>Authorisation</w:t>
      </w:r>
    </w:p>
    <w:p w14:paraId="0DE5FBF3" w14:textId="77777777" w:rsidR="00D826B4" w:rsidRPr="00CA0DDF" w:rsidRDefault="00D826B4" w:rsidP="00D826B4">
      <w:pPr>
        <w:pStyle w:val="REG-P0"/>
      </w:pPr>
    </w:p>
    <w:p w14:paraId="4AFF5CF0" w14:textId="1014FA76" w:rsidR="00D826B4" w:rsidRPr="00CA0DDF" w:rsidRDefault="00D826B4" w:rsidP="00BB237C">
      <w:pPr>
        <w:pStyle w:val="REG-P1"/>
      </w:pPr>
      <w:r w:rsidRPr="00CA0DDF">
        <w:rPr>
          <w:b/>
          <w:bCs/>
        </w:rPr>
        <w:t>4.</w:t>
      </w:r>
      <w:r w:rsidRPr="00CA0DDF">
        <w:rPr>
          <w:b/>
          <w:bCs/>
        </w:rPr>
        <w:tab/>
      </w:r>
      <w:r w:rsidRPr="00CA0DDF">
        <w:t>(1)</w:t>
      </w:r>
      <w:r w:rsidR="00BB237C" w:rsidRPr="00CA0DDF">
        <w:tab/>
      </w:r>
      <w:r w:rsidRPr="00CA0DDF">
        <w:t>All licensees, issued with a broadcasting licence in accordance with Annexure A, are duly authorised to provide broadcasting services as and to install, maintain and operate the necessary infrastructure in that regard. Furthermore all licensees are authorised to operate their own multiplexer equipment and electronic communications network for signal distribution for the purpose of delivering broadcasting services on their own behalf.</w:t>
      </w:r>
    </w:p>
    <w:p w14:paraId="419D3DDA" w14:textId="77777777" w:rsidR="00D826B4" w:rsidRPr="00CA0DDF" w:rsidRDefault="00D826B4" w:rsidP="00BB237C">
      <w:pPr>
        <w:pStyle w:val="REG-P1"/>
      </w:pPr>
    </w:p>
    <w:p w14:paraId="485AA5CB" w14:textId="77777777" w:rsidR="00D826B4" w:rsidRPr="00CA0DDF" w:rsidRDefault="00D826B4" w:rsidP="00BB237C">
      <w:pPr>
        <w:pStyle w:val="REG-P1"/>
      </w:pPr>
      <w:r w:rsidRPr="00CA0DDF">
        <w:t>(2)</w:t>
      </w:r>
      <w:r w:rsidRPr="00CA0DDF">
        <w:tab/>
        <w:t>The licence shall be awarded in accordance with the provisions section 85(8) of the Act.</w:t>
      </w:r>
    </w:p>
    <w:p w14:paraId="3AF956F8" w14:textId="15FA4CC2" w:rsidR="00D826B4" w:rsidRPr="00CA0DDF" w:rsidRDefault="00287FDF" w:rsidP="00BB237C">
      <w:pPr>
        <w:pStyle w:val="REG-P1"/>
      </w:pPr>
      <w:r>
        <w:rPr>
          <w:lang w:val="en-ZA" w:eastAsia="en-ZA"/>
        </w:rPr>
        <mc:AlternateContent>
          <mc:Choice Requires="wpg">
            <w:drawing>
              <wp:anchor distT="0" distB="0" distL="114300" distR="114300" simplePos="0" relativeHeight="251659776" behindDoc="1" locked="0" layoutInCell="1" allowOverlap="1" wp14:anchorId="3808571F" wp14:editId="034555D4">
                <wp:simplePos x="0" y="0"/>
                <wp:positionH relativeFrom="page">
                  <wp:posOffset>815340</wp:posOffset>
                </wp:positionH>
                <wp:positionV relativeFrom="page">
                  <wp:posOffset>3720465</wp:posOffset>
                </wp:positionV>
                <wp:extent cx="199390" cy="74930"/>
                <wp:effectExtent l="0" t="0" r="4445"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 cy="74930"/>
                          <a:chOff x="1284" y="5859"/>
                          <a:chExt cx="314" cy="118"/>
                        </a:xfrm>
                      </wpg:grpSpPr>
                      <wps:wsp>
                        <wps:cNvPr id="10" name="Freeform 3"/>
                        <wps:cNvSpPr>
                          <a:spLocks/>
                        </wps:cNvSpPr>
                        <wps:spPr bwMode="auto">
                          <a:xfrm>
                            <a:off x="1284" y="5859"/>
                            <a:ext cx="314" cy="118"/>
                          </a:xfrm>
                          <a:custGeom>
                            <a:avLst/>
                            <a:gdLst>
                              <a:gd name="T0" fmla="+- 0 1284 1284"/>
                              <a:gd name="T1" fmla="*/ T0 w 314"/>
                              <a:gd name="T2" fmla="+- 0 5977 5859"/>
                              <a:gd name="T3" fmla="*/ 5977 h 118"/>
                              <a:gd name="T4" fmla="+- 0 1598 1284"/>
                              <a:gd name="T5" fmla="*/ T4 w 314"/>
                              <a:gd name="T6" fmla="+- 0 5977 5859"/>
                              <a:gd name="T7" fmla="*/ 5977 h 118"/>
                              <a:gd name="T8" fmla="+- 0 1598 1284"/>
                              <a:gd name="T9" fmla="*/ T8 w 314"/>
                              <a:gd name="T10" fmla="+- 0 5859 5859"/>
                              <a:gd name="T11" fmla="*/ 5859 h 118"/>
                              <a:gd name="T12" fmla="+- 0 1284 1284"/>
                              <a:gd name="T13" fmla="*/ T12 w 314"/>
                              <a:gd name="T14" fmla="+- 0 5859 5859"/>
                              <a:gd name="T15" fmla="*/ 5859 h 118"/>
                              <a:gd name="T16" fmla="+- 0 1284 1284"/>
                              <a:gd name="T17" fmla="*/ T16 w 314"/>
                              <a:gd name="T18" fmla="+- 0 5977 5859"/>
                              <a:gd name="T19" fmla="*/ 5977 h 118"/>
                            </a:gdLst>
                            <a:ahLst/>
                            <a:cxnLst>
                              <a:cxn ang="0">
                                <a:pos x="T1" y="T3"/>
                              </a:cxn>
                              <a:cxn ang="0">
                                <a:pos x="T5" y="T7"/>
                              </a:cxn>
                              <a:cxn ang="0">
                                <a:pos x="T9" y="T11"/>
                              </a:cxn>
                              <a:cxn ang="0">
                                <a:pos x="T13" y="T15"/>
                              </a:cxn>
                              <a:cxn ang="0">
                                <a:pos x="T17" y="T19"/>
                              </a:cxn>
                            </a:cxnLst>
                            <a:rect l="0" t="0" r="r" b="b"/>
                            <a:pathLst>
                              <a:path w="314" h="118">
                                <a:moveTo>
                                  <a:pt x="0" y="118"/>
                                </a:moveTo>
                                <a:lnTo>
                                  <a:pt x="314" y="118"/>
                                </a:lnTo>
                                <a:lnTo>
                                  <a:pt x="314" y="0"/>
                                </a:lnTo>
                                <a:lnTo>
                                  <a:pt x="0" y="0"/>
                                </a:lnTo>
                                <a:lnTo>
                                  <a:pt x="0"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E194F" id="Group 2" o:spid="_x0000_s1026" style="position:absolute;margin-left:64.2pt;margin-top:292.95pt;width:15.7pt;height:5.9pt;z-index:-251656704;mso-position-horizontal-relative:page;mso-position-vertical-relative:page" coordorigin="1284,5859" coordsize="314,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">
                <v:shape id="Freeform 3" o:spid="_x0000_s1027" style="position:absolute;left:1284;top:5859;width:314;height:118;visibility:visible;mso-wrap-style:square;v-text-anchor:top" coordsize="3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" path="m,118r314,l314,,,,,118xe" stroked="f">
                  <v:path arrowok="t" o:connecttype="custom" o:connectlocs="0,5977;314,5977;314,5859;0,5859;0,5977" o:connectangles="0,0,0,0,0"/>
                </v:shape>
                <w10:wrap anchorx="page" anchory="page"/>
              </v:group>
            </w:pict>
          </mc:Fallback>
        </mc:AlternateContent>
      </w:r>
    </w:p>
    <w:p w14:paraId="0A8A337A" w14:textId="77777777" w:rsidR="00D826B4" w:rsidRPr="00CA0DDF" w:rsidRDefault="00D826B4" w:rsidP="00BB237C">
      <w:pPr>
        <w:pStyle w:val="REG-P1"/>
      </w:pPr>
      <w:r w:rsidRPr="00CA0DDF">
        <w:t>(3)</w:t>
      </w:r>
      <w:r w:rsidRPr="00CA0DDF">
        <w:tab/>
        <w:t>Licensees shall inform the Authority in writing of its intentions to provide both radio and/or television broadcasting services sixty (60) days prior to providing such services, in the event it did not provide that service in the past.</w:t>
      </w:r>
    </w:p>
    <w:p w14:paraId="72E57874" w14:textId="77777777" w:rsidR="00D826B4" w:rsidRPr="00CA0DDF" w:rsidRDefault="00D826B4" w:rsidP="00D826B4">
      <w:pPr>
        <w:pStyle w:val="REG-P0"/>
      </w:pPr>
    </w:p>
    <w:p w14:paraId="684AEFA0" w14:textId="77777777" w:rsidR="00D826B4" w:rsidRPr="00CA0DDF" w:rsidRDefault="00D826B4" w:rsidP="00D826B4">
      <w:pPr>
        <w:pStyle w:val="REG-P0"/>
        <w:rPr>
          <w:b/>
          <w:bCs/>
        </w:rPr>
      </w:pPr>
      <w:r w:rsidRPr="00CA0DDF">
        <w:rPr>
          <w:b/>
        </w:rPr>
        <w:t>Signal distribution</w:t>
      </w:r>
    </w:p>
    <w:p w14:paraId="1DD7C623" w14:textId="77777777" w:rsidR="00D826B4" w:rsidRPr="00CA0DDF" w:rsidRDefault="00D826B4" w:rsidP="00D826B4">
      <w:pPr>
        <w:pStyle w:val="REG-P0"/>
      </w:pPr>
    </w:p>
    <w:p w14:paraId="736BCAD9" w14:textId="5B19868F" w:rsidR="00D826B4" w:rsidRPr="00CA0DDF" w:rsidRDefault="00D826B4" w:rsidP="00BB237C">
      <w:pPr>
        <w:pStyle w:val="REG-P1"/>
      </w:pPr>
      <w:r w:rsidRPr="00CA0DDF">
        <w:rPr>
          <w:b/>
          <w:bCs/>
        </w:rPr>
        <w:t>5.</w:t>
      </w:r>
      <w:r w:rsidRPr="00CA0DDF">
        <w:rPr>
          <w:b/>
          <w:bCs/>
        </w:rPr>
        <w:tab/>
      </w:r>
      <w:r w:rsidRPr="00CA0DDF">
        <w:t>Subject to applying for and being granted a spectrum use licence(s), all licensees, issued with a broadcasting licence in accordance with Annexure A, are duly authorised to provide</w:t>
      </w:r>
      <w:r w:rsidR="00BB237C" w:rsidRPr="00CA0DDF">
        <w:t xml:space="preserve"> </w:t>
      </w:r>
      <w:r w:rsidRPr="00CA0DDF">
        <w:t>their own broadcasting signal and to distribute such signal, and to install, maintain and operate the necessary infrastructure including multiplexer equipment in that regard, except in the event the respective licensee agrees with another party to provide signal distribution services for and on its behalf.</w:t>
      </w:r>
    </w:p>
    <w:p w14:paraId="0951D8BA" w14:textId="77777777" w:rsidR="00D826B4" w:rsidRPr="00CA0DDF" w:rsidRDefault="00D826B4" w:rsidP="00D826B4">
      <w:pPr>
        <w:pStyle w:val="REG-P0"/>
      </w:pPr>
    </w:p>
    <w:p w14:paraId="23F40EA5" w14:textId="77777777" w:rsidR="00D826B4" w:rsidRPr="00CA0DDF" w:rsidRDefault="00D826B4" w:rsidP="00D826B4">
      <w:pPr>
        <w:pStyle w:val="REG-P0"/>
        <w:rPr>
          <w:b/>
          <w:bCs/>
        </w:rPr>
      </w:pPr>
      <w:r w:rsidRPr="00CA0DDF">
        <w:rPr>
          <w:b/>
        </w:rPr>
        <w:t>Technical conditions</w:t>
      </w:r>
    </w:p>
    <w:p w14:paraId="64E296D2" w14:textId="77777777" w:rsidR="00D826B4" w:rsidRPr="00CA0DDF" w:rsidRDefault="00D826B4" w:rsidP="00D826B4">
      <w:pPr>
        <w:pStyle w:val="REG-P0"/>
      </w:pPr>
    </w:p>
    <w:p w14:paraId="63C0F00C" w14:textId="77777777" w:rsidR="00D826B4" w:rsidRPr="00CA0DDF" w:rsidRDefault="00D826B4" w:rsidP="00BB237C">
      <w:pPr>
        <w:pStyle w:val="REG-P1"/>
      </w:pPr>
      <w:r w:rsidRPr="00CA0DDF">
        <w:rPr>
          <w:b/>
          <w:bCs/>
        </w:rPr>
        <w:t>6.</w:t>
      </w:r>
      <w:r w:rsidRPr="00CA0DDF">
        <w:rPr>
          <w:b/>
          <w:bCs/>
        </w:rPr>
        <w:tab/>
      </w:r>
      <w:r w:rsidRPr="00CA0DDF">
        <w:t>The licensees shall comply with the technical conditions as will be prescribed in terms of section 86 of the Act.</w:t>
      </w:r>
    </w:p>
    <w:p w14:paraId="7BC5DC90" w14:textId="77777777" w:rsidR="00D826B4" w:rsidRPr="00CA0DDF" w:rsidRDefault="00D826B4" w:rsidP="00D826B4">
      <w:pPr>
        <w:pStyle w:val="REG-P0"/>
      </w:pPr>
    </w:p>
    <w:p w14:paraId="70AB8934" w14:textId="77777777" w:rsidR="00D826B4" w:rsidRPr="00CA0DDF" w:rsidRDefault="00D826B4" w:rsidP="00D826B4">
      <w:pPr>
        <w:pStyle w:val="REG-P0"/>
        <w:rPr>
          <w:b/>
          <w:bCs/>
        </w:rPr>
      </w:pPr>
      <w:r w:rsidRPr="00CA0DDF">
        <w:rPr>
          <w:b/>
        </w:rPr>
        <w:t>Competition</w:t>
      </w:r>
    </w:p>
    <w:p w14:paraId="7FBB8AB2" w14:textId="77777777" w:rsidR="00D826B4" w:rsidRPr="00CA0DDF" w:rsidRDefault="00D826B4" w:rsidP="00D826B4">
      <w:pPr>
        <w:pStyle w:val="REG-P0"/>
      </w:pPr>
    </w:p>
    <w:p w14:paraId="58C4C3C7" w14:textId="77777777" w:rsidR="00D826B4" w:rsidRPr="00CA0DDF" w:rsidRDefault="00D826B4" w:rsidP="00BB237C">
      <w:pPr>
        <w:pStyle w:val="REG-P1"/>
      </w:pPr>
      <w:r w:rsidRPr="00CA0DDF">
        <w:rPr>
          <w:b/>
          <w:bCs/>
        </w:rPr>
        <w:t>7.</w:t>
      </w:r>
      <w:r w:rsidRPr="00CA0DDF">
        <w:rPr>
          <w:b/>
          <w:bCs/>
        </w:rPr>
        <w:tab/>
      </w:r>
      <w:r w:rsidRPr="00CA0DDF">
        <w:t>The licensees shall comply with sections 33 to 35 of the Act.</w:t>
      </w:r>
    </w:p>
    <w:p w14:paraId="0F977F8A" w14:textId="77777777" w:rsidR="00D826B4" w:rsidRPr="00CA0DDF" w:rsidRDefault="00D826B4" w:rsidP="00D826B4">
      <w:pPr>
        <w:pStyle w:val="REG-P0"/>
      </w:pPr>
    </w:p>
    <w:p w14:paraId="4204873B" w14:textId="77777777" w:rsidR="00D826B4" w:rsidRPr="00CA0DDF" w:rsidRDefault="00D826B4" w:rsidP="00D826B4">
      <w:pPr>
        <w:pStyle w:val="REG-P0"/>
        <w:rPr>
          <w:b/>
          <w:bCs/>
        </w:rPr>
      </w:pPr>
      <w:r w:rsidRPr="00CA0DDF">
        <w:rPr>
          <w:b/>
        </w:rPr>
        <w:t>Facilities Leasing</w:t>
      </w:r>
    </w:p>
    <w:p w14:paraId="42C4C1D1" w14:textId="77777777" w:rsidR="00D826B4" w:rsidRPr="00CA0DDF" w:rsidRDefault="00D826B4" w:rsidP="00D826B4">
      <w:pPr>
        <w:pStyle w:val="REG-P0"/>
      </w:pPr>
    </w:p>
    <w:p w14:paraId="114C5189" w14:textId="77777777" w:rsidR="00D826B4" w:rsidRPr="00CA0DDF" w:rsidRDefault="00D826B4" w:rsidP="00BB237C">
      <w:pPr>
        <w:pStyle w:val="REG-P1"/>
      </w:pPr>
      <w:r w:rsidRPr="00CA0DDF">
        <w:rPr>
          <w:b/>
          <w:bCs/>
        </w:rPr>
        <w:t>8.</w:t>
      </w:r>
      <w:r w:rsidRPr="00CA0DDF">
        <w:rPr>
          <w:b/>
          <w:bCs/>
        </w:rPr>
        <w:tab/>
      </w:r>
      <w:r w:rsidRPr="00CA0DDF">
        <w:t>Licensees have the rights and obligations to lease facilities from and to any other licensee, subject to and in accordance with arrangements agreed between them, failing which the Authority may take the appropriate steps.</w:t>
      </w:r>
    </w:p>
    <w:p w14:paraId="37E0A9BF" w14:textId="77777777" w:rsidR="00D826B4" w:rsidRPr="00CA0DDF" w:rsidRDefault="00D826B4" w:rsidP="00D826B4">
      <w:pPr>
        <w:pStyle w:val="REG-P0"/>
      </w:pPr>
    </w:p>
    <w:p w14:paraId="40DCC7F9" w14:textId="77777777" w:rsidR="00D826B4" w:rsidRPr="00CA0DDF" w:rsidRDefault="00D826B4" w:rsidP="00D826B4">
      <w:pPr>
        <w:pStyle w:val="REG-P0"/>
        <w:rPr>
          <w:b/>
          <w:bCs/>
        </w:rPr>
      </w:pPr>
      <w:r w:rsidRPr="00CA0DDF">
        <w:rPr>
          <w:b/>
        </w:rPr>
        <w:t>Safety Measures</w:t>
      </w:r>
    </w:p>
    <w:p w14:paraId="70F06F26" w14:textId="77777777" w:rsidR="00D826B4" w:rsidRPr="00CA0DDF" w:rsidRDefault="00D826B4" w:rsidP="00D826B4">
      <w:pPr>
        <w:pStyle w:val="REG-P0"/>
      </w:pPr>
    </w:p>
    <w:p w14:paraId="52E500E3" w14:textId="77777777" w:rsidR="00D826B4" w:rsidRPr="00CA0DDF" w:rsidRDefault="00D826B4" w:rsidP="00BB237C">
      <w:pPr>
        <w:pStyle w:val="REG-P1"/>
      </w:pPr>
      <w:r w:rsidRPr="00CA0DDF">
        <w:rPr>
          <w:b/>
          <w:bCs/>
        </w:rPr>
        <w:t>9.</w:t>
      </w:r>
      <w:r w:rsidRPr="00CA0DDF">
        <w:rPr>
          <w:b/>
          <w:bCs/>
        </w:rPr>
        <w:tab/>
      </w:r>
      <w:r w:rsidRPr="00CA0DDF">
        <w:t>Licensees shall, in respect of all apparatus, equipment and installations that it owns, leases or uses, take such measures as may be prescribed and in any event such reasonable and necessary safety measures to safeguard life or property, and limit exposure to electromagnetic emission and related risks.</w:t>
      </w:r>
    </w:p>
    <w:p w14:paraId="365FD683" w14:textId="77777777" w:rsidR="00D826B4" w:rsidRPr="00CA0DDF" w:rsidRDefault="00D826B4" w:rsidP="00D826B4">
      <w:pPr>
        <w:pStyle w:val="REG-P0"/>
      </w:pPr>
    </w:p>
    <w:p w14:paraId="15B53576" w14:textId="77777777" w:rsidR="00D826B4" w:rsidRPr="00CA0DDF" w:rsidRDefault="00D826B4" w:rsidP="00D826B4">
      <w:pPr>
        <w:pStyle w:val="REG-P0"/>
        <w:rPr>
          <w:b/>
          <w:bCs/>
        </w:rPr>
      </w:pPr>
      <w:r w:rsidRPr="00CA0DDF">
        <w:rPr>
          <w:b/>
        </w:rPr>
        <w:t>Broadcasting code</w:t>
      </w:r>
    </w:p>
    <w:p w14:paraId="63D0A97C" w14:textId="77777777" w:rsidR="00D826B4" w:rsidRPr="00CA0DDF" w:rsidRDefault="00D826B4" w:rsidP="00D826B4">
      <w:pPr>
        <w:pStyle w:val="REG-P0"/>
      </w:pPr>
    </w:p>
    <w:p w14:paraId="5702EE09" w14:textId="77777777" w:rsidR="00D826B4" w:rsidRPr="00CA0DDF" w:rsidRDefault="00D826B4" w:rsidP="00BB237C">
      <w:pPr>
        <w:pStyle w:val="REG-P1"/>
      </w:pPr>
      <w:r w:rsidRPr="00CA0DDF">
        <w:rPr>
          <w:b/>
          <w:bCs/>
        </w:rPr>
        <w:t>10.</w:t>
      </w:r>
      <w:r w:rsidRPr="00CA0DDF">
        <w:rPr>
          <w:b/>
          <w:bCs/>
        </w:rPr>
        <w:tab/>
      </w:r>
      <w:r w:rsidRPr="00CA0DDF">
        <w:t>The Authority may make a broadcasting code in terms of sections 89 of the Act and shall enforce compliance with such code in terms of section 90 of the Act.</w:t>
      </w:r>
    </w:p>
    <w:p w14:paraId="2672B001" w14:textId="77777777" w:rsidR="00D826B4" w:rsidRPr="00CA0DDF" w:rsidRDefault="00D826B4" w:rsidP="00D826B4">
      <w:pPr>
        <w:pStyle w:val="REG-P0"/>
      </w:pPr>
    </w:p>
    <w:p w14:paraId="18D6DCF3" w14:textId="77777777" w:rsidR="00D826B4" w:rsidRPr="00CA0DDF" w:rsidRDefault="00D826B4" w:rsidP="00D826B4">
      <w:pPr>
        <w:pStyle w:val="REG-P0"/>
        <w:rPr>
          <w:b/>
          <w:bCs/>
        </w:rPr>
      </w:pPr>
      <w:r w:rsidRPr="00CA0DDF">
        <w:rPr>
          <w:b/>
        </w:rPr>
        <w:t>Payment of Fees</w:t>
      </w:r>
    </w:p>
    <w:p w14:paraId="05E70DCE" w14:textId="77777777" w:rsidR="00D826B4" w:rsidRPr="00CA0DDF" w:rsidRDefault="00D826B4" w:rsidP="00D826B4">
      <w:pPr>
        <w:pStyle w:val="REG-P0"/>
      </w:pPr>
    </w:p>
    <w:p w14:paraId="0C093BCE" w14:textId="0FD945F4" w:rsidR="00D826B4" w:rsidRPr="00CA0DDF" w:rsidRDefault="00D826B4" w:rsidP="00BB237C">
      <w:pPr>
        <w:pStyle w:val="REG-P1"/>
      </w:pPr>
      <w:r w:rsidRPr="00CA0DDF">
        <w:rPr>
          <w:b/>
          <w:bCs/>
        </w:rPr>
        <w:t>11.</w:t>
      </w:r>
      <w:r w:rsidRPr="00CA0DDF">
        <w:rPr>
          <w:b/>
          <w:bCs/>
        </w:rPr>
        <w:tab/>
      </w:r>
      <w:r w:rsidRPr="00CA0DDF">
        <w:t>(1)</w:t>
      </w:r>
      <w:r w:rsidR="00BB237C" w:rsidRPr="00CA0DDF">
        <w:tab/>
      </w:r>
      <w:r w:rsidRPr="00CA0DDF">
        <w:t>Licences shall only be awarded after payment of the applicable fees to the Authority.</w:t>
      </w:r>
    </w:p>
    <w:p w14:paraId="59480881" w14:textId="77777777" w:rsidR="00D826B4" w:rsidRPr="00CA0DDF" w:rsidRDefault="00D826B4" w:rsidP="00BB237C">
      <w:pPr>
        <w:pStyle w:val="REG-P1"/>
      </w:pPr>
    </w:p>
    <w:p w14:paraId="3B7B1F52" w14:textId="77777777" w:rsidR="00D826B4" w:rsidRPr="00CA0DDF" w:rsidRDefault="00D826B4" w:rsidP="00BB237C">
      <w:pPr>
        <w:pStyle w:val="REG-P1"/>
      </w:pPr>
      <w:r w:rsidRPr="00CA0DDF">
        <w:t>(2)</w:t>
      </w:r>
      <w:r w:rsidRPr="00CA0DDF">
        <w:tab/>
        <w:t>Except for community broadcasting licensees, licensees shall pay an annual regulatory levy as determined by the Authority in terms of section 23, from time to time, as per its annual financial statements as approved by its independent auditors and members, in terms of the relevant regulation.</w:t>
      </w:r>
    </w:p>
    <w:p w14:paraId="7D6D5A30" w14:textId="77777777" w:rsidR="00D826B4" w:rsidRPr="00CA0DDF" w:rsidRDefault="00D826B4" w:rsidP="00BB237C">
      <w:pPr>
        <w:pStyle w:val="REG-P1"/>
      </w:pPr>
    </w:p>
    <w:p w14:paraId="6729D5A0" w14:textId="2E7C80CF" w:rsidR="00D826B4" w:rsidRDefault="00D826B4" w:rsidP="00BB237C">
      <w:pPr>
        <w:pStyle w:val="REG-P1"/>
      </w:pPr>
      <w:r w:rsidRPr="00CA0DDF">
        <w:t>(3)</w:t>
      </w:r>
      <w:r w:rsidRPr="00CA0DDF">
        <w:tab/>
        <w:t>The levy shall be payable within sixty (60) days in terms of section 88 of the Act, from the date of approval of its annual financial statements.</w:t>
      </w:r>
    </w:p>
    <w:p w14:paraId="0F915349" w14:textId="77777777" w:rsidR="00287FDF" w:rsidRDefault="00287FDF" w:rsidP="006A31CF">
      <w:pPr>
        <w:pStyle w:val="REG-P1"/>
      </w:pPr>
    </w:p>
    <w:p w14:paraId="796646C2" w14:textId="390F0075" w:rsidR="006A31CF" w:rsidRPr="006A31CF" w:rsidRDefault="006A31CF" w:rsidP="006A31CF">
      <w:pPr>
        <w:pStyle w:val="REG-P1"/>
      </w:pPr>
      <w:r w:rsidRPr="006A31CF">
        <w:t>(4)</w:t>
      </w:r>
    </w:p>
    <w:p w14:paraId="2779009A" w14:textId="77777777" w:rsidR="00287FDF" w:rsidRDefault="00287FDF" w:rsidP="00270265">
      <w:pPr>
        <w:pStyle w:val="REG-Amend"/>
      </w:pPr>
    </w:p>
    <w:p w14:paraId="4AF5546F" w14:textId="2FDF602A" w:rsidR="00D826B4" w:rsidRPr="00CA0DDF" w:rsidRDefault="00270265" w:rsidP="00270265">
      <w:pPr>
        <w:pStyle w:val="REG-Amend"/>
      </w:pPr>
      <w:r>
        <w:t>[subregulation (4) deleted by General Notice 24/2021]</w:t>
      </w:r>
    </w:p>
    <w:p w14:paraId="7B4437E2" w14:textId="77777777" w:rsidR="00D826B4" w:rsidRPr="00CA0DDF" w:rsidRDefault="00D826B4" w:rsidP="00BB237C">
      <w:pPr>
        <w:pStyle w:val="REG-P1"/>
      </w:pPr>
    </w:p>
    <w:p w14:paraId="0320D197" w14:textId="77777777" w:rsidR="00D826B4" w:rsidRPr="00CA0DDF" w:rsidRDefault="00D826B4" w:rsidP="00BB237C">
      <w:pPr>
        <w:pStyle w:val="REG-P1"/>
      </w:pPr>
      <w:r w:rsidRPr="00CA0DDF">
        <w:t>(5)</w:t>
      </w:r>
      <w:r w:rsidRPr="00CA0DDF">
        <w:tab/>
        <w:t>The Authority shall not be obliged to issue an invoice to the licensee but shall issue a receipt upon receipt of the verified and correct payment.</w:t>
      </w:r>
    </w:p>
    <w:p w14:paraId="1D154455" w14:textId="77777777" w:rsidR="00D826B4" w:rsidRPr="00CA0DDF" w:rsidRDefault="00D826B4" w:rsidP="00D826B4">
      <w:pPr>
        <w:pStyle w:val="REG-P0"/>
      </w:pPr>
    </w:p>
    <w:p w14:paraId="53EB2661" w14:textId="77777777" w:rsidR="00D826B4" w:rsidRPr="00CA0DDF" w:rsidRDefault="00D826B4" w:rsidP="00D826B4">
      <w:pPr>
        <w:pStyle w:val="REG-P0"/>
        <w:rPr>
          <w:b/>
          <w:bCs/>
        </w:rPr>
      </w:pPr>
      <w:r w:rsidRPr="00CA0DDF">
        <w:rPr>
          <w:b/>
        </w:rPr>
        <w:t>Duration of licences</w:t>
      </w:r>
    </w:p>
    <w:p w14:paraId="7F2C3C3D" w14:textId="77777777" w:rsidR="00D826B4" w:rsidRPr="00CA0DDF" w:rsidRDefault="00D826B4" w:rsidP="00D826B4">
      <w:pPr>
        <w:pStyle w:val="REG-P0"/>
        <w:rPr>
          <w:b/>
        </w:rPr>
      </w:pPr>
    </w:p>
    <w:p w14:paraId="5F0FEAAB" w14:textId="1D5D6740" w:rsidR="00D826B4" w:rsidRPr="00CA0DDF" w:rsidRDefault="00D826B4" w:rsidP="009C5095">
      <w:pPr>
        <w:pStyle w:val="REG-P1"/>
      </w:pPr>
      <w:r w:rsidRPr="00CA0DDF">
        <w:rPr>
          <w:b/>
          <w:bCs/>
        </w:rPr>
        <w:t>12.</w:t>
      </w:r>
      <w:r w:rsidRPr="00CA0DDF">
        <w:rPr>
          <w:b/>
          <w:bCs/>
        </w:rPr>
        <w:tab/>
      </w:r>
      <w:r w:rsidRPr="00CA0DDF">
        <w:t>(1)</w:t>
      </w:r>
      <w:r w:rsidR="009C5095" w:rsidRPr="00CA0DDF">
        <w:tab/>
      </w:r>
      <w:r w:rsidRPr="00CA0DDF">
        <w:t>In terms of section 87(1)(a), the authorisation to provide radio broadcasting services shall automatically expire after five (5) years, from the date of issue of the broadcasting licence by the Authority, with respect to a licensee providing radio broadcasting services.</w:t>
      </w:r>
    </w:p>
    <w:p w14:paraId="00AA7B5D" w14:textId="77777777" w:rsidR="00D826B4" w:rsidRPr="00CA0DDF" w:rsidRDefault="00D826B4" w:rsidP="009C5095">
      <w:pPr>
        <w:pStyle w:val="REG-P1"/>
      </w:pPr>
    </w:p>
    <w:p w14:paraId="274B5F13" w14:textId="77777777" w:rsidR="00D826B4" w:rsidRPr="00CA0DDF" w:rsidRDefault="00D826B4" w:rsidP="009C5095">
      <w:pPr>
        <w:pStyle w:val="REG-P1"/>
      </w:pPr>
      <w:r w:rsidRPr="00CA0DDF">
        <w:t>(2)</w:t>
      </w:r>
      <w:r w:rsidRPr="00CA0DDF">
        <w:tab/>
        <w:t>In terms of section 87(1)(b), the authorisation to provide television broadcasting services shall automatically expire after ten (10) years, from the date of issue of the broadcasting licence by the Authority, with respect to a licensee providing television broadcasting services.</w:t>
      </w:r>
    </w:p>
    <w:p w14:paraId="118B2FE7" w14:textId="77777777" w:rsidR="00D826B4" w:rsidRPr="00CA0DDF" w:rsidRDefault="00D826B4" w:rsidP="009C5095">
      <w:pPr>
        <w:pStyle w:val="REG-P1"/>
      </w:pPr>
    </w:p>
    <w:p w14:paraId="23B96149" w14:textId="77777777" w:rsidR="00D826B4" w:rsidRPr="00CA0DDF" w:rsidRDefault="00D826B4" w:rsidP="009C5095">
      <w:pPr>
        <w:pStyle w:val="REG-P1"/>
      </w:pPr>
      <w:r w:rsidRPr="00CA0DDF">
        <w:t>(3)</w:t>
      </w:r>
      <w:r w:rsidRPr="00CA0DDF">
        <w:tab/>
        <w:t>Licensees shall apply to renew their licences prior to the expiry of the licence in terms of section 87(3) of the Act and as set out in the “Regulations Regarding Licensing Procedures for Telecommunications and Broadcasting Service Licences and Spectrum Use Licenses”, published in Government Gazette No. 4785, Notice Number 272, dated 29 August 2011, as may be amended from time to time.</w:t>
      </w:r>
    </w:p>
    <w:p w14:paraId="19D5FDBC" w14:textId="77777777" w:rsidR="00D826B4" w:rsidRPr="00CA0DDF" w:rsidRDefault="00D826B4" w:rsidP="009C5095">
      <w:pPr>
        <w:pStyle w:val="REG-P1"/>
      </w:pPr>
    </w:p>
    <w:p w14:paraId="4173C6B6" w14:textId="77777777" w:rsidR="00D826B4" w:rsidRPr="00CA0DDF" w:rsidRDefault="00D826B4" w:rsidP="009C5095">
      <w:pPr>
        <w:pStyle w:val="REG-P1"/>
      </w:pPr>
      <w:r w:rsidRPr="00CA0DDF">
        <w:t>(4)</w:t>
      </w:r>
      <w:r w:rsidRPr="00CA0DDF">
        <w:tab/>
        <w:t>In terms of section 87(7) of the Act, in the event licensees fail to commence broadcasting services within a period of six (6) months from the date of issue of the licence, such licence shall automatically expire at the end of the six (6) month period, without the Authority having to give notice to the licensee, unless as otherwise approved by the Authority in advance.</w:t>
      </w:r>
    </w:p>
    <w:p w14:paraId="119B1929" w14:textId="77777777" w:rsidR="00D826B4" w:rsidRPr="00CA0DDF" w:rsidRDefault="00D826B4" w:rsidP="00D826B4">
      <w:pPr>
        <w:pStyle w:val="REG-P0"/>
      </w:pPr>
    </w:p>
    <w:p w14:paraId="0620FE62" w14:textId="77777777" w:rsidR="00D826B4" w:rsidRPr="00CA0DDF" w:rsidRDefault="00D826B4" w:rsidP="00D826B4">
      <w:pPr>
        <w:pStyle w:val="REG-P0"/>
        <w:rPr>
          <w:b/>
          <w:bCs/>
        </w:rPr>
      </w:pPr>
      <w:r w:rsidRPr="00CA0DDF">
        <w:rPr>
          <w:b/>
        </w:rPr>
        <w:t>Ownership and control</w:t>
      </w:r>
    </w:p>
    <w:p w14:paraId="3ACBA9D4" w14:textId="77777777" w:rsidR="00D826B4" w:rsidRPr="00CA0DDF" w:rsidRDefault="00D826B4" w:rsidP="00D826B4">
      <w:pPr>
        <w:pStyle w:val="REG-P0"/>
      </w:pPr>
    </w:p>
    <w:p w14:paraId="323EF4A5" w14:textId="77777777" w:rsidR="00D826B4" w:rsidRPr="00CA0DDF" w:rsidRDefault="00D826B4" w:rsidP="00D30FAD">
      <w:pPr>
        <w:pStyle w:val="REG-P1"/>
      </w:pPr>
      <w:r w:rsidRPr="00CA0DDF">
        <w:rPr>
          <w:b/>
          <w:bCs/>
        </w:rPr>
        <w:t>13.</w:t>
      </w:r>
      <w:r w:rsidRPr="00CA0DDF">
        <w:rPr>
          <w:b/>
          <w:bCs/>
        </w:rPr>
        <w:tab/>
      </w:r>
      <w:r w:rsidRPr="00CA0DDF">
        <w:t>The licence shall be awarded subject to section 85 of the Act.</w:t>
      </w:r>
    </w:p>
    <w:p w14:paraId="343C347C" w14:textId="77777777" w:rsidR="00D826B4" w:rsidRPr="00CA0DDF" w:rsidRDefault="00D826B4" w:rsidP="00D826B4">
      <w:pPr>
        <w:pStyle w:val="REG-P0"/>
      </w:pPr>
    </w:p>
    <w:p w14:paraId="04B64B06" w14:textId="77777777" w:rsidR="00D826B4" w:rsidRPr="00CA0DDF" w:rsidRDefault="00D826B4" w:rsidP="00D826B4">
      <w:pPr>
        <w:pStyle w:val="REG-P0"/>
        <w:rPr>
          <w:b/>
          <w:bCs/>
        </w:rPr>
      </w:pPr>
      <w:r w:rsidRPr="00CA0DDF">
        <w:rPr>
          <w:b/>
        </w:rPr>
        <w:t>Amendment, renewal and transfer of licence or transfer of control of licence</w:t>
      </w:r>
    </w:p>
    <w:p w14:paraId="6068CDB7" w14:textId="77777777" w:rsidR="00D826B4" w:rsidRPr="00CA0DDF" w:rsidRDefault="00D826B4" w:rsidP="00D826B4">
      <w:pPr>
        <w:pStyle w:val="REG-P0"/>
      </w:pPr>
    </w:p>
    <w:p w14:paraId="2FA8C996" w14:textId="77777777" w:rsidR="00D826B4" w:rsidRPr="00CA0DDF" w:rsidRDefault="00D826B4" w:rsidP="00D30FAD">
      <w:pPr>
        <w:pStyle w:val="REG-P1"/>
      </w:pPr>
      <w:r w:rsidRPr="00CA0DDF">
        <w:rPr>
          <w:b/>
          <w:bCs/>
        </w:rPr>
        <w:t>14.</w:t>
      </w:r>
      <w:r w:rsidRPr="00CA0DDF">
        <w:rPr>
          <w:b/>
          <w:bCs/>
        </w:rPr>
        <w:tab/>
      </w:r>
      <w:r w:rsidRPr="00CA0DDF">
        <w:t>For the Amendment, renewal and transfer of licence or transfer of control of licence, the licensee shall comply with the “Regulations Regarding Licensing Procedures for Telecommunications and Broadcasting Service Licences and Spectrum Use Licences”, published in Government Gazette No. 4785, Notice Number 272, dated 29 August 2011, as may be amended from time to time.</w:t>
      </w:r>
    </w:p>
    <w:p w14:paraId="794A4CBD" w14:textId="77777777" w:rsidR="00D826B4" w:rsidRPr="00CA0DDF" w:rsidRDefault="00D826B4" w:rsidP="00D826B4">
      <w:pPr>
        <w:pStyle w:val="REG-P0"/>
      </w:pPr>
    </w:p>
    <w:p w14:paraId="326EF947" w14:textId="77777777" w:rsidR="00D826B4" w:rsidRPr="00CA0DDF" w:rsidRDefault="00D826B4" w:rsidP="00D826B4">
      <w:pPr>
        <w:pStyle w:val="REG-P0"/>
        <w:rPr>
          <w:b/>
          <w:bCs/>
        </w:rPr>
      </w:pPr>
      <w:r w:rsidRPr="00CA0DDF">
        <w:rPr>
          <w:b/>
        </w:rPr>
        <w:t>Reporting, monitoring and compliance</w:t>
      </w:r>
    </w:p>
    <w:p w14:paraId="665DF421" w14:textId="77777777" w:rsidR="00D826B4" w:rsidRPr="00CA0DDF" w:rsidRDefault="00D826B4" w:rsidP="00D826B4">
      <w:pPr>
        <w:pStyle w:val="REG-P0"/>
      </w:pPr>
    </w:p>
    <w:p w14:paraId="3D6B7FF0" w14:textId="7901F452" w:rsidR="00D826B4" w:rsidRPr="00CA0DDF" w:rsidRDefault="00D826B4" w:rsidP="00D30FAD">
      <w:pPr>
        <w:pStyle w:val="REG-P1"/>
      </w:pPr>
      <w:r w:rsidRPr="00CA0DDF">
        <w:rPr>
          <w:b/>
          <w:bCs/>
        </w:rPr>
        <w:t>15.</w:t>
      </w:r>
      <w:r w:rsidRPr="00CA0DDF">
        <w:rPr>
          <w:b/>
          <w:bCs/>
        </w:rPr>
        <w:tab/>
      </w:r>
      <w:r w:rsidRPr="00CA0DDF">
        <w:t>The Authority may request any information, determined by it as relevant from the licensees for the purposes of monitoring and ensuring compliance with the Act and the regulations prescribed by the Authority, to which request the licensee shall comply in the manner set out by the Authority and in terms of sections 90, 114-126 of the Act.</w:t>
      </w:r>
    </w:p>
    <w:p w14:paraId="6017EDE1" w14:textId="77777777" w:rsidR="00D826B4" w:rsidRPr="00CA0DDF" w:rsidRDefault="00D826B4" w:rsidP="00D826B4">
      <w:pPr>
        <w:pStyle w:val="REG-P0"/>
      </w:pPr>
    </w:p>
    <w:p w14:paraId="110DCCD3" w14:textId="72198630" w:rsidR="00D826B4" w:rsidRPr="00CA0DDF" w:rsidRDefault="00F948E7" w:rsidP="00D826B4">
      <w:pPr>
        <w:pStyle w:val="REG-P0"/>
        <w:rPr>
          <w:b/>
          <w:bCs/>
        </w:rPr>
      </w:pPr>
      <w:r>
        <w:rPr>
          <w:b/>
        </w:rPr>
        <w:t xml:space="preserve">*** </w:t>
      </w:r>
    </w:p>
    <w:p w14:paraId="59776656" w14:textId="77777777" w:rsidR="00D826B4" w:rsidRPr="00CA0DDF" w:rsidRDefault="00D826B4" w:rsidP="00D826B4">
      <w:pPr>
        <w:pStyle w:val="REG-P0"/>
      </w:pPr>
    </w:p>
    <w:p w14:paraId="549DC71C" w14:textId="01034D4F" w:rsidR="00D826B4" w:rsidRPr="00CA0DDF" w:rsidRDefault="00D826B4" w:rsidP="00D30FAD">
      <w:pPr>
        <w:pStyle w:val="REG-P1"/>
      </w:pPr>
      <w:r w:rsidRPr="00CA0DDF">
        <w:rPr>
          <w:b/>
          <w:bCs/>
        </w:rPr>
        <w:t>16.</w:t>
      </w:r>
      <w:r w:rsidRPr="00CA0DDF">
        <w:rPr>
          <w:b/>
          <w:bCs/>
        </w:rPr>
        <w:tab/>
      </w:r>
    </w:p>
    <w:p w14:paraId="43EC5D28" w14:textId="50171927" w:rsidR="00D826B4" w:rsidRDefault="00D826B4" w:rsidP="00D826B4">
      <w:pPr>
        <w:pStyle w:val="REG-P0"/>
      </w:pPr>
    </w:p>
    <w:p w14:paraId="01A3B74B" w14:textId="5B8AFE29" w:rsidR="00F948E7" w:rsidRDefault="00F948E7" w:rsidP="00F948E7">
      <w:pPr>
        <w:pStyle w:val="REG-Amend"/>
      </w:pPr>
      <w:r>
        <w:t xml:space="preserve">[regulation 16 </w:t>
      </w:r>
      <w:r w:rsidR="003F7E45" w:rsidRPr="003F7E45">
        <w:t>deleted</w:t>
      </w:r>
      <w:r w:rsidRPr="00A5169E">
        <w:t xml:space="preserve"> by G</w:t>
      </w:r>
      <w:r>
        <w:t xml:space="preserve">eneral </w:t>
      </w:r>
      <w:r w:rsidRPr="00A5169E">
        <w:t>N</w:t>
      </w:r>
      <w:r>
        <w:t>otice</w:t>
      </w:r>
      <w:r w:rsidRPr="00A5169E">
        <w:t xml:space="preserve"> 159/2020]</w:t>
      </w:r>
    </w:p>
    <w:p w14:paraId="212CDEB0" w14:textId="77777777" w:rsidR="00F948E7" w:rsidRDefault="00F948E7" w:rsidP="00D826B4">
      <w:pPr>
        <w:pStyle w:val="REG-P0"/>
      </w:pPr>
    </w:p>
    <w:p w14:paraId="5DBE9528" w14:textId="77777777" w:rsidR="00D826B4" w:rsidRPr="00CA0DDF" w:rsidRDefault="00D826B4" w:rsidP="00D826B4">
      <w:pPr>
        <w:pStyle w:val="REG-P0"/>
        <w:rPr>
          <w:b/>
          <w:bCs/>
        </w:rPr>
      </w:pPr>
      <w:r w:rsidRPr="00CA0DDF">
        <w:rPr>
          <w:b/>
        </w:rPr>
        <w:t>Universal Service Fund and Obligations</w:t>
      </w:r>
    </w:p>
    <w:p w14:paraId="736D0043" w14:textId="77777777" w:rsidR="00D826B4" w:rsidRPr="00CA0DDF" w:rsidRDefault="00D826B4" w:rsidP="00D826B4">
      <w:pPr>
        <w:pStyle w:val="REG-P0"/>
      </w:pPr>
    </w:p>
    <w:p w14:paraId="37AFF749" w14:textId="77777777" w:rsidR="00D826B4" w:rsidRPr="00CA0DDF" w:rsidRDefault="00D826B4" w:rsidP="00D30FAD">
      <w:pPr>
        <w:pStyle w:val="REG-P1"/>
      </w:pPr>
      <w:r w:rsidRPr="00CA0DDF">
        <w:rPr>
          <w:b/>
          <w:bCs/>
        </w:rPr>
        <w:t>17.</w:t>
      </w:r>
      <w:r w:rsidRPr="00CA0DDF">
        <w:rPr>
          <w:b/>
          <w:bCs/>
        </w:rPr>
        <w:tab/>
      </w:r>
      <w:r w:rsidRPr="00CA0DDF">
        <w:t>Licensees may be granted universal service obligations and/or may be required to contribute towards the Universal Service Fund in the manner as prescribed by the Authority in terms of relevant legislation and regulations, in the manner as set forth by the Authority, from time to time.</w:t>
      </w:r>
    </w:p>
    <w:p w14:paraId="74AE898D" w14:textId="77777777" w:rsidR="00D826B4" w:rsidRPr="00CA0DDF" w:rsidRDefault="00D826B4" w:rsidP="00D826B4">
      <w:pPr>
        <w:pStyle w:val="REG-P0"/>
      </w:pPr>
    </w:p>
    <w:p w14:paraId="66DFE4D9" w14:textId="61F1279F" w:rsidR="00D826B4" w:rsidRPr="00CA0DDF" w:rsidRDefault="00F948E7" w:rsidP="00D826B4">
      <w:pPr>
        <w:pStyle w:val="REG-P0"/>
        <w:rPr>
          <w:b/>
          <w:bCs/>
        </w:rPr>
      </w:pPr>
      <w:r>
        <w:rPr>
          <w:b/>
        </w:rPr>
        <w:t xml:space="preserve">*** </w:t>
      </w:r>
    </w:p>
    <w:p w14:paraId="365B5823" w14:textId="77777777" w:rsidR="00D826B4" w:rsidRPr="00CA0DDF" w:rsidRDefault="00D826B4" w:rsidP="00D826B4">
      <w:pPr>
        <w:pStyle w:val="REG-P0"/>
      </w:pPr>
    </w:p>
    <w:p w14:paraId="6951017E" w14:textId="2B202927" w:rsidR="00D826B4" w:rsidRPr="00CA0DDF" w:rsidRDefault="00D826B4" w:rsidP="00D30FAD">
      <w:pPr>
        <w:pStyle w:val="REG-P1"/>
      </w:pPr>
      <w:r w:rsidRPr="00CA0DDF">
        <w:rPr>
          <w:b/>
          <w:bCs/>
        </w:rPr>
        <w:t>18.</w:t>
      </w:r>
      <w:r w:rsidRPr="00CA0DDF">
        <w:rPr>
          <w:b/>
          <w:bCs/>
        </w:rPr>
        <w:tab/>
      </w:r>
    </w:p>
    <w:p w14:paraId="63B32340" w14:textId="0020CFA9" w:rsidR="00D826B4" w:rsidRDefault="00D826B4" w:rsidP="00D826B4">
      <w:pPr>
        <w:pStyle w:val="REG-P0"/>
      </w:pPr>
    </w:p>
    <w:p w14:paraId="43E6EFCE" w14:textId="0071DF72" w:rsidR="00F948E7" w:rsidRDefault="00F948E7" w:rsidP="00F948E7">
      <w:pPr>
        <w:pStyle w:val="REG-Amend"/>
      </w:pPr>
      <w:r>
        <w:t xml:space="preserve">[regulation 18 </w:t>
      </w:r>
      <w:r w:rsidR="003F7E45" w:rsidRPr="003F7E45">
        <w:t>deleted</w:t>
      </w:r>
      <w:r w:rsidRPr="00A5169E">
        <w:t xml:space="preserve"> by G</w:t>
      </w:r>
      <w:r>
        <w:t xml:space="preserve">eneral </w:t>
      </w:r>
      <w:r w:rsidRPr="00A5169E">
        <w:t>N</w:t>
      </w:r>
      <w:r>
        <w:t>otice</w:t>
      </w:r>
      <w:r w:rsidRPr="00A5169E">
        <w:t xml:space="preserve"> 159/2020]</w:t>
      </w:r>
    </w:p>
    <w:p w14:paraId="26D4018C" w14:textId="77777777" w:rsidR="00F948E7" w:rsidRPr="00CA0DDF" w:rsidRDefault="00F948E7" w:rsidP="00D826B4">
      <w:pPr>
        <w:pStyle w:val="REG-P0"/>
      </w:pPr>
    </w:p>
    <w:p w14:paraId="6A5C3E57" w14:textId="77777777" w:rsidR="00D826B4" w:rsidRPr="00CA0DDF" w:rsidRDefault="00D826B4" w:rsidP="00D826B4">
      <w:pPr>
        <w:pStyle w:val="REG-P0"/>
        <w:rPr>
          <w:b/>
          <w:bCs/>
        </w:rPr>
      </w:pPr>
      <w:r w:rsidRPr="00CA0DDF">
        <w:rPr>
          <w:b/>
        </w:rPr>
        <w:t>Amendment of licence conditions</w:t>
      </w:r>
    </w:p>
    <w:p w14:paraId="6FD0859D" w14:textId="77777777" w:rsidR="00D826B4" w:rsidRPr="00CA0DDF" w:rsidRDefault="00D826B4" w:rsidP="00D826B4">
      <w:pPr>
        <w:pStyle w:val="REG-P0"/>
      </w:pPr>
    </w:p>
    <w:p w14:paraId="2DA2DB76" w14:textId="77777777" w:rsidR="00D826B4" w:rsidRPr="00CA0DDF" w:rsidRDefault="00D826B4" w:rsidP="00D30FAD">
      <w:pPr>
        <w:pStyle w:val="REG-P1"/>
      </w:pPr>
      <w:r w:rsidRPr="00CA0DDF">
        <w:rPr>
          <w:b/>
          <w:bCs/>
        </w:rPr>
        <w:t>19.</w:t>
      </w:r>
      <w:r w:rsidRPr="00CA0DDF">
        <w:rPr>
          <w:b/>
          <w:bCs/>
        </w:rPr>
        <w:tab/>
      </w:r>
      <w:r w:rsidRPr="00CA0DDF">
        <w:t>The Authority may amend these conditions from time to time.</w:t>
      </w:r>
    </w:p>
    <w:p w14:paraId="5BCA086B" w14:textId="77777777" w:rsidR="00D826B4" w:rsidRPr="00CA0DDF" w:rsidRDefault="00D826B4" w:rsidP="00D826B4">
      <w:pPr>
        <w:pStyle w:val="REG-P0"/>
      </w:pPr>
    </w:p>
    <w:p w14:paraId="70B1E6CE" w14:textId="66659AE1" w:rsidR="00D826B4" w:rsidRPr="00CA0DDF" w:rsidRDefault="00F948E7" w:rsidP="00D826B4">
      <w:pPr>
        <w:pStyle w:val="REG-P0"/>
        <w:rPr>
          <w:b/>
          <w:bCs/>
        </w:rPr>
      </w:pPr>
      <w:r>
        <w:rPr>
          <w:b/>
        </w:rPr>
        <w:t xml:space="preserve">*** </w:t>
      </w:r>
    </w:p>
    <w:p w14:paraId="73F0694A" w14:textId="77777777" w:rsidR="00D826B4" w:rsidRPr="00CA0DDF" w:rsidRDefault="00D826B4" w:rsidP="00D826B4">
      <w:pPr>
        <w:pStyle w:val="REG-P0"/>
      </w:pPr>
    </w:p>
    <w:p w14:paraId="690430D8" w14:textId="28909201" w:rsidR="00D826B4" w:rsidRPr="00CA0DDF" w:rsidRDefault="00D826B4" w:rsidP="00D30FAD">
      <w:pPr>
        <w:pStyle w:val="REG-P1"/>
      </w:pPr>
      <w:r w:rsidRPr="00CA0DDF">
        <w:rPr>
          <w:b/>
          <w:bCs/>
        </w:rPr>
        <w:t>20.</w:t>
      </w:r>
      <w:r w:rsidRPr="00CA0DDF">
        <w:rPr>
          <w:b/>
          <w:bCs/>
        </w:rPr>
        <w:tab/>
      </w:r>
    </w:p>
    <w:p w14:paraId="60D2BD23" w14:textId="56F9282B" w:rsidR="00D826B4" w:rsidRDefault="00D826B4" w:rsidP="00D826B4">
      <w:pPr>
        <w:pStyle w:val="REG-P0"/>
      </w:pPr>
    </w:p>
    <w:p w14:paraId="1566128F" w14:textId="6033D199" w:rsidR="00F948E7" w:rsidRDefault="00F948E7" w:rsidP="00F948E7">
      <w:pPr>
        <w:pStyle w:val="REG-Amend"/>
      </w:pPr>
      <w:r>
        <w:t xml:space="preserve">[regulation 20 </w:t>
      </w:r>
      <w:r w:rsidR="003F7E45" w:rsidRPr="003F7E45">
        <w:t>deleted</w:t>
      </w:r>
      <w:r w:rsidRPr="00A5169E">
        <w:t xml:space="preserve"> by G</w:t>
      </w:r>
      <w:r>
        <w:t xml:space="preserve">eneral </w:t>
      </w:r>
      <w:r w:rsidRPr="00A5169E">
        <w:t>N</w:t>
      </w:r>
      <w:r>
        <w:t>otice</w:t>
      </w:r>
      <w:r w:rsidRPr="00A5169E">
        <w:t xml:space="preserve"> 159/2020]</w:t>
      </w:r>
    </w:p>
    <w:p w14:paraId="2626FB5B" w14:textId="77777777" w:rsidR="00F948E7" w:rsidRPr="00CA0DDF" w:rsidRDefault="00F948E7" w:rsidP="00D826B4">
      <w:pPr>
        <w:pStyle w:val="REG-P0"/>
      </w:pPr>
    </w:p>
    <w:p w14:paraId="0FAECC6C" w14:textId="77777777" w:rsidR="00D826B4" w:rsidRPr="00CA0DDF" w:rsidRDefault="00D826B4" w:rsidP="00D826B4">
      <w:pPr>
        <w:pStyle w:val="REG-P0"/>
        <w:rPr>
          <w:b/>
          <w:bCs/>
        </w:rPr>
      </w:pPr>
      <w:r w:rsidRPr="00CA0DDF">
        <w:rPr>
          <w:b/>
        </w:rPr>
        <w:t>Duty to furnish information</w:t>
      </w:r>
    </w:p>
    <w:p w14:paraId="3FE50381" w14:textId="77777777" w:rsidR="00D826B4" w:rsidRPr="00CA0DDF" w:rsidRDefault="00D826B4" w:rsidP="00D826B4">
      <w:pPr>
        <w:pStyle w:val="REG-P0"/>
      </w:pPr>
    </w:p>
    <w:p w14:paraId="4FC45583" w14:textId="77777777" w:rsidR="00D826B4" w:rsidRPr="00CA0DDF" w:rsidRDefault="00D826B4" w:rsidP="00D30FAD">
      <w:pPr>
        <w:pStyle w:val="REG-P1"/>
      </w:pPr>
      <w:r w:rsidRPr="00CA0DDF">
        <w:rPr>
          <w:b/>
          <w:bCs/>
        </w:rPr>
        <w:t>21.</w:t>
      </w:r>
      <w:r w:rsidRPr="00CA0DDF">
        <w:rPr>
          <w:b/>
          <w:bCs/>
        </w:rPr>
        <w:tab/>
      </w:r>
      <w:r w:rsidRPr="00CA0DDF">
        <w:t>The licensees are obliged to supply information in advance to the Authority relating to changes regarding its contact details, contact persons, statistics on its broadcasting services, intended change of ownership, intended change of control, change of business address, court orders made against it, or any matter that materially affects its licensed operations, but not limited thereto.</w:t>
      </w:r>
    </w:p>
    <w:p w14:paraId="79E6D5B7" w14:textId="77777777" w:rsidR="00BA784B" w:rsidRPr="00CA0DDF" w:rsidRDefault="00BA784B" w:rsidP="00BA784B">
      <w:pPr>
        <w:pStyle w:val="REG-H1a"/>
        <w:pBdr>
          <w:bottom w:val="single" w:sz="4" w:space="1" w:color="auto"/>
        </w:pBdr>
      </w:pPr>
    </w:p>
    <w:p w14:paraId="27A1C4C5" w14:textId="77777777" w:rsidR="00BA784B" w:rsidRPr="00CA0DDF" w:rsidRDefault="00BA784B" w:rsidP="00BA784B">
      <w:pPr>
        <w:pStyle w:val="REG-H1a"/>
      </w:pPr>
    </w:p>
    <w:p w14:paraId="040673A4" w14:textId="32DCEEAD" w:rsidR="00BA784B" w:rsidRPr="00CA0DDF" w:rsidRDefault="00365A26" w:rsidP="00365A26">
      <w:pPr>
        <w:pStyle w:val="REG-H3A"/>
        <w:tabs>
          <w:tab w:val="center" w:pos="4249"/>
          <w:tab w:val="left" w:pos="6440"/>
        </w:tabs>
        <w:jc w:val="left"/>
        <w:rPr>
          <w:color w:val="00B050"/>
        </w:rPr>
      </w:pPr>
      <w:r w:rsidRPr="00CA0DDF">
        <w:rPr>
          <w:color w:val="00B050"/>
        </w:rPr>
        <w:tab/>
      </w:r>
      <w:r w:rsidR="00BA784B" w:rsidRPr="00CA0DDF">
        <w:rPr>
          <w:color w:val="00B050"/>
        </w:rPr>
        <w:t>ANNEXURE</w:t>
      </w:r>
      <w:r w:rsidR="00D53EDD" w:rsidRPr="00CA0DDF">
        <w:rPr>
          <w:color w:val="00B050"/>
        </w:rPr>
        <w:t xml:space="preserve"> A</w:t>
      </w:r>
      <w:r w:rsidRPr="00CA0DDF">
        <w:rPr>
          <w:color w:val="00B050"/>
        </w:rPr>
        <w:tab/>
      </w:r>
    </w:p>
    <w:p w14:paraId="068F054B" w14:textId="77777777" w:rsidR="00BA784B" w:rsidRPr="00CA0DDF" w:rsidRDefault="00BA784B" w:rsidP="00BA784B">
      <w:pPr>
        <w:pStyle w:val="REG-Amend"/>
      </w:pPr>
    </w:p>
    <w:p w14:paraId="37CAAFE4" w14:textId="77777777" w:rsidR="00BA784B" w:rsidRPr="00CA0DDF" w:rsidRDefault="00BA784B" w:rsidP="00BA784B">
      <w:pPr>
        <w:pStyle w:val="REG-Amend"/>
      </w:pPr>
      <w:r w:rsidRPr="00CA0DDF">
        <w:t>To view content without printing, scroll down.</w:t>
      </w:r>
    </w:p>
    <w:p w14:paraId="75CA86A8" w14:textId="77777777" w:rsidR="00BA784B" w:rsidRPr="00CA0DDF" w:rsidRDefault="00BA784B" w:rsidP="00BA784B">
      <w:pPr>
        <w:pStyle w:val="REG-Amend"/>
      </w:pPr>
    </w:p>
    <w:p w14:paraId="759CCA26" w14:textId="77777777" w:rsidR="00BA784B" w:rsidRPr="00CA0DDF" w:rsidRDefault="00BA784B" w:rsidP="00BA784B">
      <w:pPr>
        <w:pStyle w:val="REG-Amend"/>
      </w:pPr>
      <w:r w:rsidRPr="00CA0DDF">
        <w:t>To print at full scale (A4), double-click the icon below.</w:t>
      </w:r>
    </w:p>
    <w:p w14:paraId="1B03FC08" w14:textId="77777777" w:rsidR="00BA784B" w:rsidRPr="00CA0DDF" w:rsidRDefault="00BA784B" w:rsidP="00BA784B">
      <w:pPr>
        <w:pStyle w:val="REG-Amend"/>
      </w:pPr>
    </w:p>
    <w:p w14:paraId="02E88BDD" w14:textId="44A5DA22" w:rsidR="00BA784B" w:rsidRPr="00CA0DDF" w:rsidRDefault="00627F25" w:rsidP="00BA784B">
      <w:pPr>
        <w:pStyle w:val="REG-P0"/>
        <w:jc w:val="center"/>
      </w:pPr>
      <w:r w:rsidRPr="00CA0DDF">
        <w:object w:dxaOrig="1536" w:dyaOrig="999" w14:anchorId="4F7FBE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1pt" o:ole="">
            <v:imagedata r:id="rId9" o:title=""/>
          </v:shape>
          <o:OLEObject Type="Embed" ProgID="AcroExch.Document.DC" ShapeID="_x0000_i1025" DrawAspect="Icon" ObjectID="_1677403595" r:id="rId10"/>
        </w:object>
      </w:r>
    </w:p>
    <w:p w14:paraId="2E4A3F4E" w14:textId="77777777" w:rsidR="00BA784B" w:rsidRPr="00CA0DDF" w:rsidRDefault="00BA784B" w:rsidP="00BA784B">
      <w:pPr>
        <w:pStyle w:val="REG-H1a"/>
        <w:pBdr>
          <w:bottom w:val="single" w:sz="4" w:space="1" w:color="auto"/>
        </w:pBdr>
      </w:pPr>
    </w:p>
    <w:p w14:paraId="716B58A5" w14:textId="77777777" w:rsidR="00BA784B" w:rsidRPr="00CA0DDF" w:rsidRDefault="00BA784B" w:rsidP="00BA784B">
      <w:pPr>
        <w:pStyle w:val="REG-P0"/>
      </w:pPr>
    </w:p>
    <w:p w14:paraId="6C7D9F91" w14:textId="3E34A375" w:rsidR="00F91C77" w:rsidRPr="00CA0DDF" w:rsidRDefault="00BA784B" w:rsidP="00BA784B">
      <w:pPr>
        <w:pStyle w:val="REG-P1"/>
      </w:pPr>
      <w:r w:rsidRPr="00CA0DDF">
        <w:br w:type="page"/>
      </w:r>
    </w:p>
    <w:p w14:paraId="6B047D14" w14:textId="4C5F47FF" w:rsidR="006A1A26" w:rsidRPr="00CA0DDF" w:rsidRDefault="006A1A26" w:rsidP="006A1A26">
      <w:pPr>
        <w:pStyle w:val="REG-P0"/>
        <w:jc w:val="center"/>
        <w:rPr>
          <w:rFonts w:ascii="Arial" w:hAnsi="Arial" w:cs="Arial"/>
          <w:b/>
          <w:color w:val="00B050"/>
          <w:sz w:val="18"/>
          <w:szCs w:val="18"/>
        </w:rPr>
      </w:pPr>
      <w:r w:rsidRPr="00CA0DDF">
        <w:rPr>
          <w:rFonts w:ascii="Arial" w:hAnsi="Arial" w:cs="Arial"/>
          <w:b/>
          <w:color w:val="00B050"/>
          <w:sz w:val="18"/>
          <w:szCs w:val="18"/>
        </w:rPr>
        <w:t>[The word “AUTHORITY” is misspelt in the heading of this form, as reproduced below.]</w:t>
      </w:r>
    </w:p>
    <w:p w14:paraId="4A72325E" w14:textId="6AA897B8" w:rsidR="002070C6" w:rsidRPr="00CA0DDF" w:rsidRDefault="002070C6" w:rsidP="00EC614E">
      <w:pPr>
        <w:pStyle w:val="REG-P0"/>
      </w:pPr>
    </w:p>
    <w:p w14:paraId="60D14BBA" w14:textId="6D4E2843" w:rsidR="002070C6" w:rsidRPr="00CA0DDF" w:rsidRDefault="002070C6" w:rsidP="00EC614E">
      <w:pPr>
        <w:pStyle w:val="REG-P0"/>
      </w:pPr>
      <w:r w:rsidRPr="00CA0DDF">
        <w:rPr>
          <w:lang w:val="en-ZA" w:eastAsia="en-ZA"/>
        </w:rPr>
        <w:drawing>
          <wp:inline distT="0" distB="0" distL="0" distR="0" wp14:anchorId="6A6B7E29" wp14:editId="61645B03">
            <wp:extent cx="5396230" cy="767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cations Act 8 of 2009 - Regulations (12) - GN 309 (GG 5037) - Annexure.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p>
    <w:p w14:paraId="43D23490" w14:textId="77777777" w:rsidR="00CF24AC" w:rsidRPr="00CA0DDF" w:rsidRDefault="00CF24AC" w:rsidP="00EC614E">
      <w:pPr>
        <w:pStyle w:val="REG-P0"/>
      </w:pPr>
    </w:p>
    <w:sectPr w:rsidR="00CF24AC" w:rsidRPr="00CA0DDF" w:rsidSect="00CE101E">
      <w:headerReference w:type="default" r:id="rId12"/>
      <w:headerReference w:type="first" r:id="rId13"/>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ADB5B" w14:textId="77777777" w:rsidR="00C874BA" w:rsidRDefault="00C874BA">
      <w:r>
        <w:separator/>
      </w:r>
    </w:p>
  </w:endnote>
  <w:endnote w:type="continuationSeparator" w:id="0">
    <w:p w14:paraId="175621B9" w14:textId="77777777" w:rsidR="00C874BA" w:rsidRDefault="00C8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94B41" w14:textId="77777777" w:rsidR="00C874BA" w:rsidRDefault="00C874BA">
      <w:r>
        <w:separator/>
      </w:r>
    </w:p>
  </w:footnote>
  <w:footnote w:type="continuationSeparator" w:id="0">
    <w:p w14:paraId="1D5EBF1F" w14:textId="77777777" w:rsidR="00C874BA" w:rsidRDefault="00C87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1B605963" w:rsidR="00622277" w:rsidRPr="007D7264" w:rsidRDefault="00287FDF"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0EA7037" wp14:editId="2901C764">
              <wp:simplePos x="0" y="0"/>
              <wp:positionH relativeFrom="column">
                <wp:posOffset>-963930</wp:posOffset>
              </wp:positionH>
              <wp:positionV relativeFrom="page">
                <wp:posOffset>0</wp:posOffset>
              </wp:positionV>
              <wp:extent cx="7322185" cy="10681335"/>
              <wp:effectExtent l="152400" t="152400" r="126365" b="13906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7"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8"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DF1F353"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" strokecolor="#bfbfbf" strokeweight="18pt">
                <v:stroke endcap="square"/>
              </v:line>
              <w10:wrap anchory="page"/>
              <w10:anchorlock/>
            </v:group>
          </w:pict>
        </mc:Fallback>
      </mc:AlternateContent>
    </w:r>
    <w:r w:rsidR="00622277" w:rsidRPr="007D7264">
      <w:rPr>
        <w:rFonts w:ascii="Arial" w:hAnsi="Arial" w:cs="Arial"/>
        <w:sz w:val="12"/>
        <w:szCs w:val="16"/>
      </w:rPr>
      <w:t>Republic of Namibia</w:t>
    </w:r>
    <w:r w:rsidR="00622277" w:rsidRPr="007D7264">
      <w:rPr>
        <w:rFonts w:ascii="Arial" w:hAnsi="Arial" w:cs="Arial"/>
        <w:w w:val="600"/>
        <w:sz w:val="12"/>
        <w:szCs w:val="16"/>
      </w:rPr>
      <w:t xml:space="preserve"> </w:t>
    </w:r>
    <w:r w:rsidR="00622277" w:rsidRPr="007D7264">
      <w:rPr>
        <w:rFonts w:ascii="Arial" w:hAnsi="Arial" w:cs="Arial"/>
        <w:b/>
        <w:noProof w:val="0"/>
        <w:sz w:val="16"/>
        <w:szCs w:val="16"/>
      </w:rPr>
      <w:fldChar w:fldCharType="begin"/>
    </w:r>
    <w:r w:rsidR="00622277" w:rsidRPr="007D7264">
      <w:rPr>
        <w:rFonts w:ascii="Arial" w:hAnsi="Arial" w:cs="Arial"/>
        <w:b/>
        <w:sz w:val="16"/>
        <w:szCs w:val="16"/>
      </w:rPr>
      <w:instrText xml:space="preserve"> PAGE   \* MERGEFORMAT </w:instrText>
    </w:r>
    <w:r w:rsidR="00622277" w:rsidRPr="007D7264">
      <w:rPr>
        <w:rFonts w:ascii="Arial" w:hAnsi="Arial" w:cs="Arial"/>
        <w:b/>
        <w:noProof w:val="0"/>
        <w:sz w:val="16"/>
        <w:szCs w:val="16"/>
      </w:rPr>
      <w:fldChar w:fldCharType="separate"/>
    </w:r>
    <w:r w:rsidR="009F4C71">
      <w:rPr>
        <w:rFonts w:ascii="Arial" w:hAnsi="Arial" w:cs="Arial"/>
        <w:b/>
        <w:sz w:val="16"/>
        <w:szCs w:val="16"/>
      </w:rPr>
      <w:t>2</w:t>
    </w:r>
    <w:r w:rsidR="00622277" w:rsidRPr="007D7264">
      <w:rPr>
        <w:rFonts w:ascii="Arial" w:hAnsi="Arial" w:cs="Arial"/>
        <w:b/>
        <w:sz w:val="16"/>
        <w:szCs w:val="16"/>
      </w:rPr>
      <w:fldChar w:fldCharType="end"/>
    </w:r>
    <w:r w:rsidR="00622277" w:rsidRPr="007D7264">
      <w:rPr>
        <w:rFonts w:ascii="Arial" w:hAnsi="Arial" w:cs="Arial"/>
        <w:w w:val="600"/>
        <w:sz w:val="12"/>
        <w:szCs w:val="16"/>
      </w:rPr>
      <w:t xml:space="preserve"> </w:t>
    </w:r>
    <w:r w:rsidR="00622277" w:rsidRPr="007D7264">
      <w:rPr>
        <w:rFonts w:ascii="Arial" w:hAnsi="Arial" w:cs="Arial"/>
        <w:sz w:val="12"/>
        <w:szCs w:val="16"/>
      </w:rPr>
      <w:t>Annotated Statutes</w:t>
    </w:r>
    <w:r w:rsidR="00622277" w:rsidRPr="007D7264">
      <w:rPr>
        <w:rFonts w:ascii="Arial" w:hAnsi="Arial" w:cs="Arial"/>
        <w:b/>
        <w:sz w:val="16"/>
        <w:szCs w:val="16"/>
      </w:rPr>
      <w:t xml:space="preserve"> </w:t>
    </w:r>
  </w:p>
  <w:p w14:paraId="208ACE9B" w14:textId="77777777" w:rsidR="00622277" w:rsidRPr="00F25922" w:rsidRDefault="00622277" w:rsidP="00F25922">
    <w:pPr>
      <w:pStyle w:val="REG-PHA"/>
    </w:pPr>
    <w:r w:rsidRPr="00F25922">
      <w:t>REGULATIONS</w:t>
    </w:r>
  </w:p>
  <w:p w14:paraId="0824DEC3" w14:textId="03651F4C" w:rsidR="00622277" w:rsidRDefault="00622277" w:rsidP="00F86229">
    <w:pPr>
      <w:pStyle w:val="REG-PHb"/>
      <w:spacing w:after="120"/>
    </w:pPr>
    <w:r>
      <w:t>Communications Act 8 of 2009</w:t>
    </w:r>
  </w:p>
  <w:p w14:paraId="09829923" w14:textId="60FFD0C6" w:rsidR="00622277" w:rsidRPr="004C7E00" w:rsidRDefault="006A1A26" w:rsidP="004C7E00">
    <w:pPr>
      <w:pStyle w:val="REG-H1b"/>
      <w:rPr>
        <w:sz w:val="16"/>
        <w:szCs w:val="16"/>
      </w:rPr>
    </w:pPr>
    <w:r>
      <w:rPr>
        <w:sz w:val="16"/>
        <w:szCs w:val="16"/>
      </w:rPr>
      <w:t>Regulations r</w:t>
    </w:r>
    <w:r w:rsidR="004C7E00" w:rsidRPr="004C7E00">
      <w:rPr>
        <w:sz w:val="16"/>
        <w:szCs w:val="16"/>
      </w:rPr>
      <w:t>egarding License Conditions for Broadcasting Service Licences</w:t>
    </w:r>
    <w:r w:rsidR="00622277" w:rsidRPr="004C7E00">
      <w:rPr>
        <w:sz w:val="16"/>
        <w:szCs w:val="16"/>
        <w:lang w:val="en-US"/>
      </w:rPr>
      <w:t xml:space="preserve"> </w:t>
    </w:r>
  </w:p>
  <w:p w14:paraId="72399354" w14:textId="77777777" w:rsidR="00622277" w:rsidRPr="00F25922" w:rsidRDefault="0062227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5DAAE43F" w:rsidR="00622277" w:rsidRPr="00BA6B35" w:rsidRDefault="00287FDF"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CDFA50E" wp14:editId="50B57DE0">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C771EC4"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gc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f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GkieBx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20073"/>
    <w:multiLevelType w:val="hybridMultilevel"/>
    <w:tmpl w:val="B380E876"/>
    <w:lvl w:ilvl="0" w:tplc="BD8ACA78">
      <w:start w:val="2"/>
      <w:numFmt w:val="decimal"/>
      <w:lvlText w:val="(%1)"/>
      <w:lvlJc w:val="left"/>
      <w:pPr>
        <w:ind w:hanging="721"/>
      </w:pPr>
      <w:rPr>
        <w:rFonts w:ascii="Times New Roman" w:eastAsia="Times New Roman" w:hAnsi="Times New Roman" w:hint="default"/>
        <w:sz w:val="22"/>
        <w:szCs w:val="22"/>
      </w:rPr>
    </w:lvl>
    <w:lvl w:ilvl="1" w:tplc="025821CC">
      <w:start w:val="1"/>
      <w:numFmt w:val="lowerLetter"/>
      <w:lvlText w:val="(%2)"/>
      <w:lvlJc w:val="left"/>
      <w:pPr>
        <w:ind w:hanging="721"/>
      </w:pPr>
      <w:rPr>
        <w:rFonts w:ascii="Times New Roman" w:eastAsia="Times New Roman" w:hAnsi="Times New Roman" w:hint="default"/>
        <w:sz w:val="22"/>
        <w:szCs w:val="22"/>
      </w:rPr>
    </w:lvl>
    <w:lvl w:ilvl="2" w:tplc="D2D0EDC6">
      <w:start w:val="1"/>
      <w:numFmt w:val="bullet"/>
      <w:lvlText w:val="•"/>
      <w:lvlJc w:val="left"/>
      <w:rPr>
        <w:rFonts w:hint="default"/>
      </w:rPr>
    </w:lvl>
    <w:lvl w:ilvl="3" w:tplc="880241A6">
      <w:start w:val="1"/>
      <w:numFmt w:val="bullet"/>
      <w:lvlText w:val="•"/>
      <w:lvlJc w:val="left"/>
      <w:rPr>
        <w:rFonts w:hint="default"/>
      </w:rPr>
    </w:lvl>
    <w:lvl w:ilvl="4" w:tplc="FC3ABF04">
      <w:start w:val="1"/>
      <w:numFmt w:val="bullet"/>
      <w:lvlText w:val="•"/>
      <w:lvlJc w:val="left"/>
      <w:rPr>
        <w:rFonts w:hint="default"/>
      </w:rPr>
    </w:lvl>
    <w:lvl w:ilvl="5" w:tplc="A7E0ACE2">
      <w:start w:val="1"/>
      <w:numFmt w:val="bullet"/>
      <w:lvlText w:val="•"/>
      <w:lvlJc w:val="left"/>
      <w:rPr>
        <w:rFonts w:hint="default"/>
      </w:rPr>
    </w:lvl>
    <w:lvl w:ilvl="6" w:tplc="F22E8A82">
      <w:start w:val="1"/>
      <w:numFmt w:val="bullet"/>
      <w:lvlText w:val="•"/>
      <w:lvlJc w:val="left"/>
      <w:rPr>
        <w:rFonts w:hint="default"/>
      </w:rPr>
    </w:lvl>
    <w:lvl w:ilvl="7" w:tplc="18388A82">
      <w:start w:val="1"/>
      <w:numFmt w:val="bullet"/>
      <w:lvlText w:val="•"/>
      <w:lvlJc w:val="left"/>
      <w:rPr>
        <w:rFonts w:hint="default"/>
      </w:rPr>
    </w:lvl>
    <w:lvl w:ilvl="8" w:tplc="21F621DA">
      <w:start w:val="1"/>
      <w:numFmt w:val="bullet"/>
      <w:lvlText w:val="•"/>
      <w:lvlJc w:val="left"/>
      <w:rPr>
        <w:rFonts w:hint="default"/>
      </w:rPr>
    </w:lvl>
  </w:abstractNum>
  <w:abstractNum w:abstractNumId="2" w15:restartNumberingAfterBreak="0">
    <w:nsid w:val="17BA004D"/>
    <w:multiLevelType w:val="hybridMultilevel"/>
    <w:tmpl w:val="5956D19C"/>
    <w:lvl w:ilvl="0" w:tplc="F5741528">
      <w:start w:val="2"/>
      <w:numFmt w:val="decimal"/>
      <w:lvlText w:val="(%1)"/>
      <w:lvlJc w:val="left"/>
      <w:pPr>
        <w:ind w:hanging="721"/>
      </w:pPr>
      <w:rPr>
        <w:rFonts w:ascii="Times New Roman" w:eastAsia="Times New Roman" w:hAnsi="Times New Roman" w:hint="default"/>
        <w:sz w:val="22"/>
        <w:szCs w:val="22"/>
      </w:rPr>
    </w:lvl>
    <w:lvl w:ilvl="1" w:tplc="FB686E14">
      <w:start w:val="1"/>
      <w:numFmt w:val="bullet"/>
      <w:lvlText w:val="•"/>
      <w:lvlJc w:val="left"/>
      <w:rPr>
        <w:rFonts w:hint="default"/>
      </w:rPr>
    </w:lvl>
    <w:lvl w:ilvl="2" w:tplc="7E889C1C">
      <w:start w:val="1"/>
      <w:numFmt w:val="bullet"/>
      <w:lvlText w:val="•"/>
      <w:lvlJc w:val="left"/>
      <w:rPr>
        <w:rFonts w:hint="default"/>
      </w:rPr>
    </w:lvl>
    <w:lvl w:ilvl="3" w:tplc="5FCA55D4">
      <w:start w:val="1"/>
      <w:numFmt w:val="bullet"/>
      <w:lvlText w:val="•"/>
      <w:lvlJc w:val="left"/>
      <w:rPr>
        <w:rFonts w:hint="default"/>
      </w:rPr>
    </w:lvl>
    <w:lvl w:ilvl="4" w:tplc="2340BEA6">
      <w:start w:val="1"/>
      <w:numFmt w:val="bullet"/>
      <w:lvlText w:val="•"/>
      <w:lvlJc w:val="left"/>
      <w:rPr>
        <w:rFonts w:hint="default"/>
      </w:rPr>
    </w:lvl>
    <w:lvl w:ilvl="5" w:tplc="98384B50">
      <w:start w:val="1"/>
      <w:numFmt w:val="bullet"/>
      <w:lvlText w:val="•"/>
      <w:lvlJc w:val="left"/>
      <w:rPr>
        <w:rFonts w:hint="default"/>
      </w:rPr>
    </w:lvl>
    <w:lvl w:ilvl="6" w:tplc="9DE6E704">
      <w:start w:val="1"/>
      <w:numFmt w:val="bullet"/>
      <w:lvlText w:val="•"/>
      <w:lvlJc w:val="left"/>
      <w:rPr>
        <w:rFonts w:hint="default"/>
      </w:rPr>
    </w:lvl>
    <w:lvl w:ilvl="7" w:tplc="2632C7B8">
      <w:start w:val="1"/>
      <w:numFmt w:val="bullet"/>
      <w:lvlText w:val="•"/>
      <w:lvlJc w:val="left"/>
      <w:rPr>
        <w:rFonts w:hint="default"/>
      </w:rPr>
    </w:lvl>
    <w:lvl w:ilvl="8" w:tplc="63843FD0">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227707C"/>
    <w:multiLevelType w:val="hybridMultilevel"/>
    <w:tmpl w:val="3AC0698A"/>
    <w:lvl w:ilvl="0" w:tplc="3830E7DA">
      <w:start w:val="2"/>
      <w:numFmt w:val="decimal"/>
      <w:lvlText w:val="(%1)"/>
      <w:lvlJc w:val="left"/>
      <w:pPr>
        <w:ind w:hanging="721"/>
      </w:pPr>
      <w:rPr>
        <w:rFonts w:ascii="Times New Roman" w:eastAsia="Times New Roman" w:hAnsi="Times New Roman" w:hint="default"/>
        <w:sz w:val="22"/>
        <w:szCs w:val="22"/>
      </w:rPr>
    </w:lvl>
    <w:lvl w:ilvl="1" w:tplc="33CA5A9E">
      <w:start w:val="1"/>
      <w:numFmt w:val="bullet"/>
      <w:lvlText w:val="•"/>
      <w:lvlJc w:val="left"/>
      <w:rPr>
        <w:rFonts w:hint="default"/>
      </w:rPr>
    </w:lvl>
    <w:lvl w:ilvl="2" w:tplc="E1E48C7C">
      <w:start w:val="1"/>
      <w:numFmt w:val="bullet"/>
      <w:lvlText w:val="•"/>
      <w:lvlJc w:val="left"/>
      <w:rPr>
        <w:rFonts w:hint="default"/>
      </w:rPr>
    </w:lvl>
    <w:lvl w:ilvl="3" w:tplc="17D0F7A6">
      <w:start w:val="1"/>
      <w:numFmt w:val="bullet"/>
      <w:lvlText w:val="•"/>
      <w:lvlJc w:val="left"/>
      <w:rPr>
        <w:rFonts w:hint="default"/>
      </w:rPr>
    </w:lvl>
    <w:lvl w:ilvl="4" w:tplc="41364766">
      <w:start w:val="1"/>
      <w:numFmt w:val="bullet"/>
      <w:lvlText w:val="•"/>
      <w:lvlJc w:val="left"/>
      <w:rPr>
        <w:rFonts w:hint="default"/>
      </w:rPr>
    </w:lvl>
    <w:lvl w:ilvl="5" w:tplc="61E27EF8">
      <w:start w:val="1"/>
      <w:numFmt w:val="bullet"/>
      <w:lvlText w:val="•"/>
      <w:lvlJc w:val="left"/>
      <w:rPr>
        <w:rFonts w:hint="default"/>
      </w:rPr>
    </w:lvl>
    <w:lvl w:ilvl="6" w:tplc="8E90B770">
      <w:start w:val="1"/>
      <w:numFmt w:val="bullet"/>
      <w:lvlText w:val="•"/>
      <w:lvlJc w:val="left"/>
      <w:rPr>
        <w:rFonts w:hint="default"/>
      </w:rPr>
    </w:lvl>
    <w:lvl w:ilvl="7" w:tplc="E9B0C00A">
      <w:start w:val="1"/>
      <w:numFmt w:val="bullet"/>
      <w:lvlText w:val="•"/>
      <w:lvlJc w:val="left"/>
      <w:rPr>
        <w:rFonts w:hint="default"/>
      </w:rPr>
    </w:lvl>
    <w:lvl w:ilvl="8" w:tplc="DA9C28A2">
      <w:start w:val="1"/>
      <w:numFmt w:val="bullet"/>
      <w:lvlText w:val="•"/>
      <w:lvlJc w:val="left"/>
      <w:rPr>
        <w:rFonts w:hint="default"/>
      </w:rPr>
    </w:lvl>
  </w:abstractNum>
  <w:abstractNum w:abstractNumId="6" w15:restartNumberingAfterBreak="0">
    <w:nsid w:val="279A7792"/>
    <w:multiLevelType w:val="hybridMultilevel"/>
    <w:tmpl w:val="EACA0780"/>
    <w:lvl w:ilvl="0" w:tplc="3CF60132">
      <w:start w:val="1"/>
      <w:numFmt w:val="decimal"/>
      <w:lvlText w:val="%1."/>
      <w:lvlJc w:val="left"/>
      <w:pPr>
        <w:ind w:hanging="721"/>
      </w:pPr>
      <w:rPr>
        <w:rFonts w:ascii="Times New Roman" w:eastAsia="Times New Roman" w:hAnsi="Times New Roman" w:hint="default"/>
        <w:b/>
        <w:bCs/>
        <w:sz w:val="22"/>
        <w:szCs w:val="22"/>
      </w:rPr>
    </w:lvl>
    <w:lvl w:ilvl="1" w:tplc="3B58086E">
      <w:start w:val="1"/>
      <w:numFmt w:val="bullet"/>
      <w:lvlText w:val="•"/>
      <w:lvlJc w:val="left"/>
      <w:rPr>
        <w:rFonts w:hint="default"/>
      </w:rPr>
    </w:lvl>
    <w:lvl w:ilvl="2" w:tplc="C02A8CBA">
      <w:start w:val="1"/>
      <w:numFmt w:val="bullet"/>
      <w:lvlText w:val="•"/>
      <w:lvlJc w:val="left"/>
      <w:rPr>
        <w:rFonts w:hint="default"/>
      </w:rPr>
    </w:lvl>
    <w:lvl w:ilvl="3" w:tplc="1BEC9674">
      <w:start w:val="1"/>
      <w:numFmt w:val="bullet"/>
      <w:lvlText w:val="•"/>
      <w:lvlJc w:val="left"/>
      <w:rPr>
        <w:rFonts w:hint="default"/>
      </w:rPr>
    </w:lvl>
    <w:lvl w:ilvl="4" w:tplc="812E35A8">
      <w:start w:val="1"/>
      <w:numFmt w:val="bullet"/>
      <w:lvlText w:val="•"/>
      <w:lvlJc w:val="left"/>
      <w:rPr>
        <w:rFonts w:hint="default"/>
      </w:rPr>
    </w:lvl>
    <w:lvl w:ilvl="5" w:tplc="D7BCEE66">
      <w:start w:val="1"/>
      <w:numFmt w:val="bullet"/>
      <w:lvlText w:val="•"/>
      <w:lvlJc w:val="left"/>
      <w:rPr>
        <w:rFonts w:hint="default"/>
      </w:rPr>
    </w:lvl>
    <w:lvl w:ilvl="6" w:tplc="67FA6366">
      <w:start w:val="1"/>
      <w:numFmt w:val="bullet"/>
      <w:lvlText w:val="•"/>
      <w:lvlJc w:val="left"/>
      <w:rPr>
        <w:rFonts w:hint="default"/>
      </w:rPr>
    </w:lvl>
    <w:lvl w:ilvl="7" w:tplc="D3226332">
      <w:start w:val="1"/>
      <w:numFmt w:val="bullet"/>
      <w:lvlText w:val="•"/>
      <w:lvlJc w:val="left"/>
      <w:rPr>
        <w:rFonts w:hint="default"/>
      </w:rPr>
    </w:lvl>
    <w:lvl w:ilvl="8" w:tplc="CDB2BE1E">
      <w:start w:val="1"/>
      <w:numFmt w:val="bullet"/>
      <w:lvlText w:val="•"/>
      <w:lvlJc w:val="left"/>
      <w:rPr>
        <w:rFonts w:hint="default"/>
      </w:rPr>
    </w:lvl>
  </w:abstractNum>
  <w:abstractNum w:abstractNumId="7" w15:restartNumberingAfterBreak="0">
    <w:nsid w:val="2C294E0E"/>
    <w:multiLevelType w:val="hybridMultilevel"/>
    <w:tmpl w:val="53ECE83A"/>
    <w:lvl w:ilvl="0" w:tplc="87FEC124">
      <w:start w:val="2"/>
      <w:numFmt w:val="decimal"/>
      <w:lvlText w:val="(%1)"/>
      <w:lvlJc w:val="left"/>
      <w:pPr>
        <w:ind w:hanging="721"/>
      </w:pPr>
      <w:rPr>
        <w:rFonts w:ascii="Times New Roman" w:eastAsia="Times New Roman" w:hAnsi="Times New Roman" w:hint="default"/>
        <w:sz w:val="22"/>
        <w:szCs w:val="22"/>
      </w:rPr>
    </w:lvl>
    <w:lvl w:ilvl="1" w:tplc="18B2DC2C">
      <w:start w:val="1"/>
      <w:numFmt w:val="bullet"/>
      <w:lvlText w:val="•"/>
      <w:lvlJc w:val="left"/>
      <w:rPr>
        <w:rFonts w:hint="default"/>
      </w:rPr>
    </w:lvl>
    <w:lvl w:ilvl="2" w:tplc="1F600648">
      <w:start w:val="1"/>
      <w:numFmt w:val="bullet"/>
      <w:lvlText w:val="•"/>
      <w:lvlJc w:val="left"/>
      <w:rPr>
        <w:rFonts w:hint="default"/>
      </w:rPr>
    </w:lvl>
    <w:lvl w:ilvl="3" w:tplc="7B804272">
      <w:start w:val="1"/>
      <w:numFmt w:val="bullet"/>
      <w:lvlText w:val="•"/>
      <w:lvlJc w:val="left"/>
      <w:rPr>
        <w:rFonts w:hint="default"/>
      </w:rPr>
    </w:lvl>
    <w:lvl w:ilvl="4" w:tplc="5A1A1440">
      <w:start w:val="1"/>
      <w:numFmt w:val="bullet"/>
      <w:lvlText w:val="•"/>
      <w:lvlJc w:val="left"/>
      <w:rPr>
        <w:rFonts w:hint="default"/>
      </w:rPr>
    </w:lvl>
    <w:lvl w:ilvl="5" w:tplc="5FF4A6B8">
      <w:start w:val="1"/>
      <w:numFmt w:val="bullet"/>
      <w:lvlText w:val="•"/>
      <w:lvlJc w:val="left"/>
      <w:rPr>
        <w:rFonts w:hint="default"/>
      </w:rPr>
    </w:lvl>
    <w:lvl w:ilvl="6" w:tplc="66240054">
      <w:start w:val="1"/>
      <w:numFmt w:val="bullet"/>
      <w:lvlText w:val="•"/>
      <w:lvlJc w:val="left"/>
      <w:rPr>
        <w:rFonts w:hint="default"/>
      </w:rPr>
    </w:lvl>
    <w:lvl w:ilvl="7" w:tplc="0538B724">
      <w:start w:val="1"/>
      <w:numFmt w:val="bullet"/>
      <w:lvlText w:val="•"/>
      <w:lvlJc w:val="left"/>
      <w:rPr>
        <w:rFonts w:hint="default"/>
      </w:rPr>
    </w:lvl>
    <w:lvl w:ilvl="8" w:tplc="7BBEB1CA">
      <w:start w:val="1"/>
      <w:numFmt w:val="bullet"/>
      <w:lvlText w:val="•"/>
      <w:lvlJc w:val="left"/>
      <w:rPr>
        <w:rFonts w:hint="default"/>
      </w:rPr>
    </w:lvl>
  </w:abstractNum>
  <w:abstractNum w:abstractNumId="8" w15:restartNumberingAfterBreak="0">
    <w:nsid w:val="2C7A02A3"/>
    <w:multiLevelType w:val="hybridMultilevel"/>
    <w:tmpl w:val="CE66B826"/>
    <w:lvl w:ilvl="0" w:tplc="0122D3A0">
      <w:start w:val="1"/>
      <w:numFmt w:val="decimal"/>
      <w:lvlText w:val="(%1)"/>
      <w:lvlJc w:val="left"/>
      <w:pPr>
        <w:ind w:hanging="721"/>
      </w:pPr>
      <w:rPr>
        <w:rFonts w:ascii="Times New Roman" w:eastAsia="Times New Roman" w:hAnsi="Times New Roman" w:hint="default"/>
        <w:sz w:val="22"/>
        <w:szCs w:val="22"/>
      </w:rPr>
    </w:lvl>
    <w:lvl w:ilvl="1" w:tplc="4A3C728C">
      <w:start w:val="1"/>
      <w:numFmt w:val="bullet"/>
      <w:lvlText w:val="•"/>
      <w:lvlJc w:val="left"/>
      <w:rPr>
        <w:rFonts w:hint="default"/>
      </w:rPr>
    </w:lvl>
    <w:lvl w:ilvl="2" w:tplc="ED265242">
      <w:start w:val="1"/>
      <w:numFmt w:val="bullet"/>
      <w:lvlText w:val="•"/>
      <w:lvlJc w:val="left"/>
      <w:rPr>
        <w:rFonts w:hint="default"/>
      </w:rPr>
    </w:lvl>
    <w:lvl w:ilvl="3" w:tplc="48BA9894">
      <w:start w:val="1"/>
      <w:numFmt w:val="bullet"/>
      <w:lvlText w:val="•"/>
      <w:lvlJc w:val="left"/>
      <w:rPr>
        <w:rFonts w:hint="default"/>
      </w:rPr>
    </w:lvl>
    <w:lvl w:ilvl="4" w:tplc="EDF68942">
      <w:start w:val="1"/>
      <w:numFmt w:val="bullet"/>
      <w:lvlText w:val="•"/>
      <w:lvlJc w:val="left"/>
      <w:rPr>
        <w:rFonts w:hint="default"/>
      </w:rPr>
    </w:lvl>
    <w:lvl w:ilvl="5" w:tplc="2D129506">
      <w:start w:val="1"/>
      <w:numFmt w:val="bullet"/>
      <w:lvlText w:val="•"/>
      <w:lvlJc w:val="left"/>
      <w:rPr>
        <w:rFonts w:hint="default"/>
      </w:rPr>
    </w:lvl>
    <w:lvl w:ilvl="6" w:tplc="93A6B6B4">
      <w:start w:val="1"/>
      <w:numFmt w:val="bullet"/>
      <w:lvlText w:val="•"/>
      <w:lvlJc w:val="left"/>
      <w:rPr>
        <w:rFonts w:hint="default"/>
      </w:rPr>
    </w:lvl>
    <w:lvl w:ilvl="7" w:tplc="A93623DE">
      <w:start w:val="1"/>
      <w:numFmt w:val="bullet"/>
      <w:lvlText w:val="•"/>
      <w:lvlJc w:val="left"/>
      <w:rPr>
        <w:rFonts w:hint="default"/>
      </w:rPr>
    </w:lvl>
    <w:lvl w:ilvl="8" w:tplc="4F18A738">
      <w:start w:val="1"/>
      <w:numFmt w:val="bullet"/>
      <w:lvlText w:val="•"/>
      <w:lvlJc w:val="left"/>
      <w:rPr>
        <w:rFonts w:hint="default"/>
      </w:rPr>
    </w:lvl>
  </w:abstractNum>
  <w:abstractNum w:abstractNumId="9" w15:restartNumberingAfterBreak="0">
    <w:nsid w:val="2EC62494"/>
    <w:multiLevelType w:val="hybridMultilevel"/>
    <w:tmpl w:val="E3641398"/>
    <w:lvl w:ilvl="0" w:tplc="334EC67A">
      <w:start w:val="2"/>
      <w:numFmt w:val="decimal"/>
      <w:lvlText w:val="(%1)"/>
      <w:lvlJc w:val="left"/>
      <w:pPr>
        <w:ind w:hanging="721"/>
      </w:pPr>
      <w:rPr>
        <w:rFonts w:ascii="Times New Roman" w:eastAsia="Times New Roman" w:hAnsi="Times New Roman" w:hint="default"/>
        <w:sz w:val="22"/>
        <w:szCs w:val="22"/>
      </w:rPr>
    </w:lvl>
    <w:lvl w:ilvl="1" w:tplc="A994FE10">
      <w:start w:val="1"/>
      <w:numFmt w:val="bullet"/>
      <w:lvlText w:val="•"/>
      <w:lvlJc w:val="left"/>
      <w:rPr>
        <w:rFonts w:hint="default"/>
      </w:rPr>
    </w:lvl>
    <w:lvl w:ilvl="2" w:tplc="345E6FFE">
      <w:start w:val="1"/>
      <w:numFmt w:val="bullet"/>
      <w:lvlText w:val="•"/>
      <w:lvlJc w:val="left"/>
      <w:rPr>
        <w:rFonts w:hint="default"/>
      </w:rPr>
    </w:lvl>
    <w:lvl w:ilvl="3" w:tplc="C19E6520">
      <w:start w:val="1"/>
      <w:numFmt w:val="bullet"/>
      <w:lvlText w:val="•"/>
      <w:lvlJc w:val="left"/>
      <w:rPr>
        <w:rFonts w:hint="default"/>
      </w:rPr>
    </w:lvl>
    <w:lvl w:ilvl="4" w:tplc="1C02BC3C">
      <w:start w:val="1"/>
      <w:numFmt w:val="bullet"/>
      <w:lvlText w:val="•"/>
      <w:lvlJc w:val="left"/>
      <w:rPr>
        <w:rFonts w:hint="default"/>
      </w:rPr>
    </w:lvl>
    <w:lvl w:ilvl="5" w:tplc="D9E83196">
      <w:start w:val="1"/>
      <w:numFmt w:val="bullet"/>
      <w:lvlText w:val="•"/>
      <w:lvlJc w:val="left"/>
      <w:rPr>
        <w:rFonts w:hint="default"/>
      </w:rPr>
    </w:lvl>
    <w:lvl w:ilvl="6" w:tplc="976A684C">
      <w:start w:val="1"/>
      <w:numFmt w:val="bullet"/>
      <w:lvlText w:val="•"/>
      <w:lvlJc w:val="left"/>
      <w:rPr>
        <w:rFonts w:hint="default"/>
      </w:rPr>
    </w:lvl>
    <w:lvl w:ilvl="7" w:tplc="C73A9126">
      <w:start w:val="1"/>
      <w:numFmt w:val="bullet"/>
      <w:lvlText w:val="•"/>
      <w:lvlJc w:val="left"/>
      <w:rPr>
        <w:rFonts w:hint="default"/>
      </w:rPr>
    </w:lvl>
    <w:lvl w:ilvl="8" w:tplc="FFC6F118">
      <w:start w:val="1"/>
      <w:numFmt w:val="bullet"/>
      <w:lvlText w:val="•"/>
      <w:lvlJc w:val="left"/>
      <w:rPr>
        <w:rFonts w:hint="default"/>
      </w:rPr>
    </w:lvl>
  </w:abstractNum>
  <w:abstractNum w:abstractNumId="10" w15:restartNumberingAfterBreak="0">
    <w:nsid w:val="337B3507"/>
    <w:multiLevelType w:val="hybridMultilevel"/>
    <w:tmpl w:val="1A86EC00"/>
    <w:lvl w:ilvl="0" w:tplc="6F58DFCA">
      <w:start w:val="1"/>
      <w:numFmt w:val="lowerLetter"/>
      <w:lvlText w:val="(%1)"/>
      <w:lvlJc w:val="left"/>
      <w:pPr>
        <w:ind w:left="824" w:hanging="721"/>
      </w:pPr>
      <w:rPr>
        <w:rFonts w:ascii="Helvetica" w:eastAsia="Helvetica" w:hAnsi="Helvetica" w:hint="default"/>
        <w:w w:val="100"/>
        <w:sz w:val="22"/>
        <w:szCs w:val="22"/>
      </w:rPr>
    </w:lvl>
    <w:lvl w:ilvl="1" w:tplc="CFE4E08C">
      <w:start w:val="1"/>
      <w:numFmt w:val="bullet"/>
      <w:lvlText w:val="•"/>
      <w:lvlJc w:val="left"/>
      <w:pPr>
        <w:ind w:left="1637" w:hanging="721"/>
      </w:pPr>
      <w:rPr>
        <w:rFonts w:hint="default"/>
      </w:rPr>
    </w:lvl>
    <w:lvl w:ilvl="2" w:tplc="D578F17A">
      <w:start w:val="1"/>
      <w:numFmt w:val="bullet"/>
      <w:lvlText w:val="•"/>
      <w:lvlJc w:val="left"/>
      <w:pPr>
        <w:ind w:left="2455" w:hanging="721"/>
      </w:pPr>
      <w:rPr>
        <w:rFonts w:hint="default"/>
      </w:rPr>
    </w:lvl>
    <w:lvl w:ilvl="3" w:tplc="9998E9BA">
      <w:start w:val="1"/>
      <w:numFmt w:val="bullet"/>
      <w:lvlText w:val="•"/>
      <w:lvlJc w:val="left"/>
      <w:pPr>
        <w:ind w:left="3273" w:hanging="721"/>
      </w:pPr>
      <w:rPr>
        <w:rFonts w:hint="default"/>
      </w:rPr>
    </w:lvl>
    <w:lvl w:ilvl="4" w:tplc="0FC8B5E8">
      <w:start w:val="1"/>
      <w:numFmt w:val="bullet"/>
      <w:lvlText w:val="•"/>
      <w:lvlJc w:val="left"/>
      <w:pPr>
        <w:ind w:left="4091" w:hanging="721"/>
      </w:pPr>
      <w:rPr>
        <w:rFonts w:hint="default"/>
      </w:rPr>
    </w:lvl>
    <w:lvl w:ilvl="5" w:tplc="F8266B9C">
      <w:start w:val="1"/>
      <w:numFmt w:val="bullet"/>
      <w:lvlText w:val="•"/>
      <w:lvlJc w:val="left"/>
      <w:pPr>
        <w:ind w:left="4909" w:hanging="721"/>
      </w:pPr>
      <w:rPr>
        <w:rFonts w:hint="default"/>
      </w:rPr>
    </w:lvl>
    <w:lvl w:ilvl="6" w:tplc="9DEC075C">
      <w:start w:val="1"/>
      <w:numFmt w:val="bullet"/>
      <w:lvlText w:val="•"/>
      <w:lvlJc w:val="left"/>
      <w:pPr>
        <w:ind w:left="5727" w:hanging="721"/>
      </w:pPr>
      <w:rPr>
        <w:rFonts w:hint="default"/>
      </w:rPr>
    </w:lvl>
    <w:lvl w:ilvl="7" w:tplc="906614EE">
      <w:start w:val="1"/>
      <w:numFmt w:val="bullet"/>
      <w:lvlText w:val="•"/>
      <w:lvlJc w:val="left"/>
      <w:pPr>
        <w:ind w:left="6545" w:hanging="721"/>
      </w:pPr>
      <w:rPr>
        <w:rFonts w:hint="default"/>
      </w:rPr>
    </w:lvl>
    <w:lvl w:ilvl="8" w:tplc="5230728A">
      <w:start w:val="1"/>
      <w:numFmt w:val="bullet"/>
      <w:lvlText w:val="•"/>
      <w:lvlJc w:val="left"/>
      <w:pPr>
        <w:ind w:left="7363" w:hanging="721"/>
      </w:pPr>
      <w:rPr>
        <w:rFonts w:hint="default"/>
      </w:rPr>
    </w:lvl>
  </w:abstractNum>
  <w:abstractNum w:abstractNumId="11" w15:restartNumberingAfterBreak="0">
    <w:nsid w:val="373105D5"/>
    <w:multiLevelType w:val="hybridMultilevel"/>
    <w:tmpl w:val="C93EC970"/>
    <w:lvl w:ilvl="0" w:tplc="8C0AFDC6">
      <w:start w:val="1"/>
      <w:numFmt w:val="decimal"/>
      <w:lvlText w:val="%1."/>
      <w:lvlJc w:val="left"/>
      <w:pPr>
        <w:ind w:hanging="721"/>
      </w:pPr>
      <w:rPr>
        <w:rFonts w:ascii="Times New Roman" w:eastAsia="Times New Roman" w:hAnsi="Times New Roman" w:hint="default"/>
        <w:b/>
        <w:bCs/>
        <w:sz w:val="22"/>
        <w:szCs w:val="22"/>
      </w:rPr>
    </w:lvl>
    <w:lvl w:ilvl="1" w:tplc="608E9426">
      <w:start w:val="1"/>
      <w:numFmt w:val="bullet"/>
      <w:lvlText w:val="•"/>
      <w:lvlJc w:val="left"/>
      <w:rPr>
        <w:rFonts w:hint="default"/>
      </w:rPr>
    </w:lvl>
    <w:lvl w:ilvl="2" w:tplc="1A405004">
      <w:start w:val="1"/>
      <w:numFmt w:val="bullet"/>
      <w:lvlText w:val="•"/>
      <w:lvlJc w:val="left"/>
      <w:rPr>
        <w:rFonts w:hint="default"/>
      </w:rPr>
    </w:lvl>
    <w:lvl w:ilvl="3" w:tplc="24FE6DC4">
      <w:start w:val="1"/>
      <w:numFmt w:val="bullet"/>
      <w:lvlText w:val="•"/>
      <w:lvlJc w:val="left"/>
      <w:rPr>
        <w:rFonts w:hint="default"/>
      </w:rPr>
    </w:lvl>
    <w:lvl w:ilvl="4" w:tplc="73C0F332">
      <w:start w:val="1"/>
      <w:numFmt w:val="bullet"/>
      <w:lvlText w:val="•"/>
      <w:lvlJc w:val="left"/>
      <w:rPr>
        <w:rFonts w:hint="default"/>
      </w:rPr>
    </w:lvl>
    <w:lvl w:ilvl="5" w:tplc="5D4CBEA6">
      <w:start w:val="1"/>
      <w:numFmt w:val="bullet"/>
      <w:lvlText w:val="•"/>
      <w:lvlJc w:val="left"/>
      <w:rPr>
        <w:rFonts w:hint="default"/>
      </w:rPr>
    </w:lvl>
    <w:lvl w:ilvl="6" w:tplc="997A761C">
      <w:start w:val="1"/>
      <w:numFmt w:val="bullet"/>
      <w:lvlText w:val="•"/>
      <w:lvlJc w:val="left"/>
      <w:rPr>
        <w:rFonts w:hint="default"/>
      </w:rPr>
    </w:lvl>
    <w:lvl w:ilvl="7" w:tplc="7124D82C">
      <w:start w:val="1"/>
      <w:numFmt w:val="bullet"/>
      <w:lvlText w:val="•"/>
      <w:lvlJc w:val="left"/>
      <w:rPr>
        <w:rFonts w:hint="default"/>
      </w:rPr>
    </w:lvl>
    <w:lvl w:ilvl="8" w:tplc="AF54A8F6">
      <w:start w:val="1"/>
      <w:numFmt w:val="bullet"/>
      <w:lvlText w:val="•"/>
      <w:lvlJc w:val="left"/>
      <w:rPr>
        <w:rFonts w:hint="default"/>
      </w:rPr>
    </w:lvl>
  </w:abstractNum>
  <w:abstractNum w:abstractNumId="12" w15:restartNumberingAfterBreak="0">
    <w:nsid w:val="379A570A"/>
    <w:multiLevelType w:val="hybridMultilevel"/>
    <w:tmpl w:val="CE761F36"/>
    <w:lvl w:ilvl="0" w:tplc="AA480898">
      <w:start w:val="1"/>
      <w:numFmt w:val="decimal"/>
      <w:lvlText w:val="(%1)"/>
      <w:lvlJc w:val="left"/>
      <w:pPr>
        <w:ind w:hanging="721"/>
      </w:pPr>
      <w:rPr>
        <w:rFonts w:ascii="Times New Roman" w:eastAsia="Times New Roman" w:hAnsi="Times New Roman" w:hint="default"/>
        <w:sz w:val="22"/>
        <w:szCs w:val="22"/>
      </w:rPr>
    </w:lvl>
    <w:lvl w:ilvl="1" w:tplc="2486A624">
      <w:start w:val="1"/>
      <w:numFmt w:val="bullet"/>
      <w:lvlText w:val="•"/>
      <w:lvlJc w:val="left"/>
      <w:rPr>
        <w:rFonts w:hint="default"/>
      </w:rPr>
    </w:lvl>
    <w:lvl w:ilvl="2" w:tplc="1F4C187C">
      <w:start w:val="1"/>
      <w:numFmt w:val="bullet"/>
      <w:lvlText w:val="•"/>
      <w:lvlJc w:val="left"/>
      <w:rPr>
        <w:rFonts w:hint="default"/>
      </w:rPr>
    </w:lvl>
    <w:lvl w:ilvl="3" w:tplc="D396D16C">
      <w:start w:val="1"/>
      <w:numFmt w:val="bullet"/>
      <w:lvlText w:val="•"/>
      <w:lvlJc w:val="left"/>
      <w:rPr>
        <w:rFonts w:hint="default"/>
      </w:rPr>
    </w:lvl>
    <w:lvl w:ilvl="4" w:tplc="C7489312">
      <w:start w:val="1"/>
      <w:numFmt w:val="bullet"/>
      <w:lvlText w:val="•"/>
      <w:lvlJc w:val="left"/>
      <w:rPr>
        <w:rFonts w:hint="default"/>
      </w:rPr>
    </w:lvl>
    <w:lvl w:ilvl="5" w:tplc="8ED02EBA">
      <w:start w:val="1"/>
      <w:numFmt w:val="bullet"/>
      <w:lvlText w:val="•"/>
      <w:lvlJc w:val="left"/>
      <w:rPr>
        <w:rFonts w:hint="default"/>
      </w:rPr>
    </w:lvl>
    <w:lvl w:ilvl="6" w:tplc="168C679C">
      <w:start w:val="1"/>
      <w:numFmt w:val="bullet"/>
      <w:lvlText w:val="•"/>
      <w:lvlJc w:val="left"/>
      <w:rPr>
        <w:rFonts w:hint="default"/>
      </w:rPr>
    </w:lvl>
    <w:lvl w:ilvl="7" w:tplc="59F20D56">
      <w:start w:val="1"/>
      <w:numFmt w:val="bullet"/>
      <w:lvlText w:val="•"/>
      <w:lvlJc w:val="left"/>
      <w:rPr>
        <w:rFonts w:hint="default"/>
      </w:rPr>
    </w:lvl>
    <w:lvl w:ilvl="8" w:tplc="DC24E748">
      <w:start w:val="1"/>
      <w:numFmt w:val="bullet"/>
      <w:lvlText w:val="•"/>
      <w:lvlJc w:val="left"/>
      <w:rPr>
        <w:rFonts w:hint="default"/>
      </w:r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44EF539F"/>
    <w:multiLevelType w:val="hybridMultilevel"/>
    <w:tmpl w:val="A3883A54"/>
    <w:lvl w:ilvl="0" w:tplc="2A463E60">
      <w:start w:val="2"/>
      <w:numFmt w:val="decimal"/>
      <w:lvlText w:val="(%1)"/>
      <w:lvlJc w:val="left"/>
      <w:pPr>
        <w:ind w:hanging="721"/>
      </w:pPr>
      <w:rPr>
        <w:rFonts w:ascii="Times New Roman" w:eastAsia="Times New Roman" w:hAnsi="Times New Roman" w:hint="default"/>
        <w:sz w:val="22"/>
        <w:szCs w:val="22"/>
      </w:rPr>
    </w:lvl>
    <w:lvl w:ilvl="1" w:tplc="49FA68C8">
      <w:start w:val="1"/>
      <w:numFmt w:val="lowerLetter"/>
      <w:lvlText w:val="(%2)"/>
      <w:lvlJc w:val="left"/>
      <w:pPr>
        <w:ind w:hanging="721"/>
      </w:pPr>
      <w:rPr>
        <w:rFonts w:ascii="Times New Roman" w:eastAsia="Times New Roman" w:hAnsi="Times New Roman" w:hint="default"/>
        <w:sz w:val="22"/>
        <w:szCs w:val="22"/>
      </w:rPr>
    </w:lvl>
    <w:lvl w:ilvl="2" w:tplc="6046F742">
      <w:start w:val="1"/>
      <w:numFmt w:val="bullet"/>
      <w:lvlText w:val="•"/>
      <w:lvlJc w:val="left"/>
      <w:rPr>
        <w:rFonts w:hint="default"/>
      </w:rPr>
    </w:lvl>
    <w:lvl w:ilvl="3" w:tplc="579ED294">
      <w:start w:val="1"/>
      <w:numFmt w:val="bullet"/>
      <w:lvlText w:val="•"/>
      <w:lvlJc w:val="left"/>
      <w:rPr>
        <w:rFonts w:hint="default"/>
      </w:rPr>
    </w:lvl>
    <w:lvl w:ilvl="4" w:tplc="1C648218">
      <w:start w:val="1"/>
      <w:numFmt w:val="bullet"/>
      <w:lvlText w:val="•"/>
      <w:lvlJc w:val="left"/>
      <w:rPr>
        <w:rFonts w:hint="default"/>
      </w:rPr>
    </w:lvl>
    <w:lvl w:ilvl="5" w:tplc="6B003A5A">
      <w:start w:val="1"/>
      <w:numFmt w:val="bullet"/>
      <w:lvlText w:val="•"/>
      <w:lvlJc w:val="left"/>
      <w:rPr>
        <w:rFonts w:hint="default"/>
      </w:rPr>
    </w:lvl>
    <w:lvl w:ilvl="6" w:tplc="16A28C4E">
      <w:start w:val="1"/>
      <w:numFmt w:val="bullet"/>
      <w:lvlText w:val="•"/>
      <w:lvlJc w:val="left"/>
      <w:rPr>
        <w:rFonts w:hint="default"/>
      </w:rPr>
    </w:lvl>
    <w:lvl w:ilvl="7" w:tplc="12BAA8F6">
      <w:start w:val="1"/>
      <w:numFmt w:val="bullet"/>
      <w:lvlText w:val="•"/>
      <w:lvlJc w:val="left"/>
      <w:rPr>
        <w:rFonts w:hint="default"/>
      </w:rPr>
    </w:lvl>
    <w:lvl w:ilvl="8" w:tplc="5316DB34">
      <w:start w:val="1"/>
      <w:numFmt w:val="bullet"/>
      <w:lvlText w:val="•"/>
      <w:lvlJc w:val="left"/>
      <w:rPr>
        <w:rFonts w:hint="default"/>
      </w:rPr>
    </w:lvl>
  </w:abstractNum>
  <w:abstractNum w:abstractNumId="15" w15:restartNumberingAfterBreak="0">
    <w:nsid w:val="501A3AF1"/>
    <w:multiLevelType w:val="hybridMultilevel"/>
    <w:tmpl w:val="D3C495B2"/>
    <w:lvl w:ilvl="0" w:tplc="7D140B56">
      <w:start w:val="1"/>
      <w:numFmt w:val="decimal"/>
      <w:lvlText w:val="%1."/>
      <w:lvlJc w:val="left"/>
      <w:pPr>
        <w:ind w:hanging="721"/>
      </w:pPr>
      <w:rPr>
        <w:rFonts w:ascii="Times New Roman" w:eastAsia="Times New Roman" w:hAnsi="Times New Roman" w:hint="default"/>
        <w:b/>
        <w:bCs/>
        <w:sz w:val="22"/>
        <w:szCs w:val="22"/>
      </w:rPr>
    </w:lvl>
    <w:lvl w:ilvl="1" w:tplc="3782EDD8">
      <w:start w:val="1"/>
      <w:numFmt w:val="bullet"/>
      <w:lvlText w:val="•"/>
      <w:lvlJc w:val="left"/>
      <w:rPr>
        <w:rFonts w:hint="default"/>
      </w:rPr>
    </w:lvl>
    <w:lvl w:ilvl="2" w:tplc="187CC71E">
      <w:start w:val="1"/>
      <w:numFmt w:val="bullet"/>
      <w:lvlText w:val="•"/>
      <w:lvlJc w:val="left"/>
      <w:rPr>
        <w:rFonts w:hint="default"/>
      </w:rPr>
    </w:lvl>
    <w:lvl w:ilvl="3" w:tplc="404E4D54">
      <w:start w:val="1"/>
      <w:numFmt w:val="bullet"/>
      <w:lvlText w:val="•"/>
      <w:lvlJc w:val="left"/>
      <w:rPr>
        <w:rFonts w:hint="default"/>
      </w:rPr>
    </w:lvl>
    <w:lvl w:ilvl="4" w:tplc="2154069C">
      <w:start w:val="1"/>
      <w:numFmt w:val="bullet"/>
      <w:lvlText w:val="•"/>
      <w:lvlJc w:val="left"/>
      <w:rPr>
        <w:rFonts w:hint="default"/>
      </w:rPr>
    </w:lvl>
    <w:lvl w:ilvl="5" w:tplc="F7262046">
      <w:start w:val="1"/>
      <w:numFmt w:val="bullet"/>
      <w:lvlText w:val="•"/>
      <w:lvlJc w:val="left"/>
      <w:rPr>
        <w:rFonts w:hint="default"/>
      </w:rPr>
    </w:lvl>
    <w:lvl w:ilvl="6" w:tplc="62DC196C">
      <w:start w:val="1"/>
      <w:numFmt w:val="bullet"/>
      <w:lvlText w:val="•"/>
      <w:lvlJc w:val="left"/>
      <w:rPr>
        <w:rFonts w:hint="default"/>
      </w:rPr>
    </w:lvl>
    <w:lvl w:ilvl="7" w:tplc="9766C888">
      <w:start w:val="1"/>
      <w:numFmt w:val="bullet"/>
      <w:lvlText w:val="•"/>
      <w:lvlJc w:val="left"/>
      <w:rPr>
        <w:rFonts w:hint="default"/>
      </w:rPr>
    </w:lvl>
    <w:lvl w:ilvl="8" w:tplc="99D29758">
      <w:start w:val="1"/>
      <w:numFmt w:val="bullet"/>
      <w:lvlText w:val="•"/>
      <w:lvlJc w:val="left"/>
      <w:rPr>
        <w:rFonts w:hint="default"/>
      </w:r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B0E69E4"/>
    <w:multiLevelType w:val="hybridMultilevel"/>
    <w:tmpl w:val="183E4D2A"/>
    <w:lvl w:ilvl="0" w:tplc="91CE0A56">
      <w:start w:val="1"/>
      <w:numFmt w:val="decimal"/>
      <w:lvlText w:val="(%1)"/>
      <w:lvlJc w:val="left"/>
      <w:pPr>
        <w:ind w:hanging="721"/>
        <w:jc w:val="right"/>
      </w:pPr>
      <w:rPr>
        <w:rFonts w:ascii="Times New Roman" w:eastAsia="Times New Roman" w:hAnsi="Times New Roman" w:hint="default"/>
        <w:sz w:val="22"/>
        <w:szCs w:val="22"/>
      </w:rPr>
    </w:lvl>
    <w:lvl w:ilvl="1" w:tplc="D9D0A070">
      <w:start w:val="2"/>
      <w:numFmt w:val="decimal"/>
      <w:lvlText w:val="(%2)"/>
      <w:lvlJc w:val="left"/>
      <w:pPr>
        <w:ind w:hanging="721"/>
      </w:pPr>
      <w:rPr>
        <w:rFonts w:ascii="Times New Roman" w:eastAsia="Times New Roman" w:hAnsi="Times New Roman" w:hint="default"/>
        <w:sz w:val="22"/>
        <w:szCs w:val="22"/>
      </w:rPr>
    </w:lvl>
    <w:lvl w:ilvl="2" w:tplc="56882A8E">
      <w:start w:val="1"/>
      <w:numFmt w:val="bullet"/>
      <w:lvlText w:val="•"/>
      <w:lvlJc w:val="left"/>
      <w:rPr>
        <w:rFonts w:hint="default"/>
      </w:rPr>
    </w:lvl>
    <w:lvl w:ilvl="3" w:tplc="D0CCB1CE">
      <w:start w:val="1"/>
      <w:numFmt w:val="bullet"/>
      <w:lvlText w:val="•"/>
      <w:lvlJc w:val="left"/>
      <w:rPr>
        <w:rFonts w:hint="default"/>
      </w:rPr>
    </w:lvl>
    <w:lvl w:ilvl="4" w:tplc="A8542FEA">
      <w:start w:val="1"/>
      <w:numFmt w:val="bullet"/>
      <w:lvlText w:val="•"/>
      <w:lvlJc w:val="left"/>
      <w:rPr>
        <w:rFonts w:hint="default"/>
      </w:rPr>
    </w:lvl>
    <w:lvl w:ilvl="5" w:tplc="744AA432">
      <w:start w:val="1"/>
      <w:numFmt w:val="bullet"/>
      <w:lvlText w:val="•"/>
      <w:lvlJc w:val="left"/>
      <w:rPr>
        <w:rFonts w:hint="default"/>
      </w:rPr>
    </w:lvl>
    <w:lvl w:ilvl="6" w:tplc="B3B26A04">
      <w:start w:val="1"/>
      <w:numFmt w:val="bullet"/>
      <w:lvlText w:val="•"/>
      <w:lvlJc w:val="left"/>
      <w:rPr>
        <w:rFonts w:hint="default"/>
      </w:rPr>
    </w:lvl>
    <w:lvl w:ilvl="7" w:tplc="A358E69E">
      <w:start w:val="1"/>
      <w:numFmt w:val="bullet"/>
      <w:lvlText w:val="•"/>
      <w:lvlJc w:val="left"/>
      <w:rPr>
        <w:rFonts w:hint="default"/>
      </w:rPr>
    </w:lvl>
    <w:lvl w:ilvl="8" w:tplc="F8C440FC">
      <w:start w:val="1"/>
      <w:numFmt w:val="bullet"/>
      <w:lvlText w:val="•"/>
      <w:lvlJc w:val="left"/>
      <w:rPr>
        <w:rFonts w:hint="default"/>
      </w:rPr>
    </w:lvl>
  </w:abstractNum>
  <w:abstractNum w:abstractNumId="18" w15:restartNumberingAfterBreak="0">
    <w:nsid w:val="690E7A1B"/>
    <w:multiLevelType w:val="hybridMultilevel"/>
    <w:tmpl w:val="7E782198"/>
    <w:lvl w:ilvl="0" w:tplc="0E9844B6">
      <w:start w:val="2"/>
      <w:numFmt w:val="decimal"/>
      <w:lvlText w:val="(%1)"/>
      <w:lvlJc w:val="left"/>
      <w:pPr>
        <w:ind w:hanging="721"/>
        <w:jc w:val="right"/>
      </w:pPr>
      <w:rPr>
        <w:rFonts w:ascii="Times New Roman" w:eastAsia="Times New Roman" w:hAnsi="Times New Roman" w:hint="default"/>
        <w:sz w:val="22"/>
        <w:szCs w:val="22"/>
      </w:rPr>
    </w:lvl>
    <w:lvl w:ilvl="1" w:tplc="89E45434">
      <w:start w:val="1"/>
      <w:numFmt w:val="bullet"/>
      <w:lvlText w:val="•"/>
      <w:lvlJc w:val="left"/>
      <w:rPr>
        <w:rFonts w:hint="default"/>
      </w:rPr>
    </w:lvl>
    <w:lvl w:ilvl="2" w:tplc="CF9AE5B2">
      <w:start w:val="1"/>
      <w:numFmt w:val="bullet"/>
      <w:lvlText w:val="•"/>
      <w:lvlJc w:val="left"/>
      <w:rPr>
        <w:rFonts w:hint="default"/>
      </w:rPr>
    </w:lvl>
    <w:lvl w:ilvl="3" w:tplc="6A54AB4E">
      <w:start w:val="1"/>
      <w:numFmt w:val="bullet"/>
      <w:lvlText w:val="•"/>
      <w:lvlJc w:val="left"/>
      <w:rPr>
        <w:rFonts w:hint="default"/>
      </w:rPr>
    </w:lvl>
    <w:lvl w:ilvl="4" w:tplc="6EE4A61C">
      <w:start w:val="1"/>
      <w:numFmt w:val="bullet"/>
      <w:lvlText w:val="•"/>
      <w:lvlJc w:val="left"/>
      <w:rPr>
        <w:rFonts w:hint="default"/>
      </w:rPr>
    </w:lvl>
    <w:lvl w:ilvl="5" w:tplc="00D43298">
      <w:start w:val="1"/>
      <w:numFmt w:val="bullet"/>
      <w:lvlText w:val="•"/>
      <w:lvlJc w:val="left"/>
      <w:rPr>
        <w:rFonts w:hint="default"/>
      </w:rPr>
    </w:lvl>
    <w:lvl w:ilvl="6" w:tplc="52C83962">
      <w:start w:val="1"/>
      <w:numFmt w:val="bullet"/>
      <w:lvlText w:val="•"/>
      <w:lvlJc w:val="left"/>
      <w:rPr>
        <w:rFonts w:hint="default"/>
      </w:rPr>
    </w:lvl>
    <w:lvl w:ilvl="7" w:tplc="CA084BB0">
      <w:start w:val="1"/>
      <w:numFmt w:val="bullet"/>
      <w:lvlText w:val="•"/>
      <w:lvlJc w:val="left"/>
      <w:rPr>
        <w:rFonts w:hint="default"/>
      </w:rPr>
    </w:lvl>
    <w:lvl w:ilvl="8" w:tplc="013A6F54">
      <w:start w:val="1"/>
      <w:numFmt w:val="bullet"/>
      <w:lvlText w:val="•"/>
      <w:lvlJc w:val="left"/>
      <w:rPr>
        <w:rFonts w:hint="default"/>
      </w:rPr>
    </w:lvl>
  </w:abstractNum>
  <w:abstractNum w:abstractNumId="19" w15:restartNumberingAfterBreak="0">
    <w:nsid w:val="6BCA6313"/>
    <w:multiLevelType w:val="hybridMultilevel"/>
    <w:tmpl w:val="3050EDCA"/>
    <w:lvl w:ilvl="0" w:tplc="F1C84FF4">
      <w:start w:val="1"/>
      <w:numFmt w:val="lowerLetter"/>
      <w:lvlText w:val="(%1)"/>
      <w:lvlJc w:val="left"/>
      <w:pPr>
        <w:ind w:hanging="721"/>
      </w:pPr>
      <w:rPr>
        <w:rFonts w:ascii="Times New Roman" w:eastAsia="Times New Roman" w:hAnsi="Times New Roman" w:hint="default"/>
        <w:sz w:val="22"/>
        <w:szCs w:val="22"/>
      </w:rPr>
    </w:lvl>
    <w:lvl w:ilvl="1" w:tplc="AEEE50FA">
      <w:start w:val="1"/>
      <w:numFmt w:val="bullet"/>
      <w:lvlText w:val="•"/>
      <w:lvlJc w:val="left"/>
      <w:rPr>
        <w:rFonts w:hint="default"/>
      </w:rPr>
    </w:lvl>
    <w:lvl w:ilvl="2" w:tplc="078A98D6">
      <w:start w:val="1"/>
      <w:numFmt w:val="bullet"/>
      <w:lvlText w:val="•"/>
      <w:lvlJc w:val="left"/>
      <w:rPr>
        <w:rFonts w:hint="default"/>
      </w:rPr>
    </w:lvl>
    <w:lvl w:ilvl="3" w:tplc="B536640A">
      <w:start w:val="1"/>
      <w:numFmt w:val="bullet"/>
      <w:lvlText w:val="•"/>
      <w:lvlJc w:val="left"/>
      <w:rPr>
        <w:rFonts w:hint="default"/>
      </w:rPr>
    </w:lvl>
    <w:lvl w:ilvl="4" w:tplc="6372ABFC">
      <w:start w:val="1"/>
      <w:numFmt w:val="bullet"/>
      <w:lvlText w:val="•"/>
      <w:lvlJc w:val="left"/>
      <w:rPr>
        <w:rFonts w:hint="default"/>
      </w:rPr>
    </w:lvl>
    <w:lvl w:ilvl="5" w:tplc="6FCC5BB2">
      <w:start w:val="1"/>
      <w:numFmt w:val="bullet"/>
      <w:lvlText w:val="•"/>
      <w:lvlJc w:val="left"/>
      <w:rPr>
        <w:rFonts w:hint="default"/>
      </w:rPr>
    </w:lvl>
    <w:lvl w:ilvl="6" w:tplc="3974745A">
      <w:start w:val="1"/>
      <w:numFmt w:val="bullet"/>
      <w:lvlText w:val="•"/>
      <w:lvlJc w:val="left"/>
      <w:rPr>
        <w:rFonts w:hint="default"/>
      </w:rPr>
    </w:lvl>
    <w:lvl w:ilvl="7" w:tplc="2384C2D2">
      <w:start w:val="1"/>
      <w:numFmt w:val="bullet"/>
      <w:lvlText w:val="•"/>
      <w:lvlJc w:val="left"/>
      <w:rPr>
        <w:rFonts w:hint="default"/>
      </w:rPr>
    </w:lvl>
    <w:lvl w:ilvl="8" w:tplc="642AF710">
      <w:start w:val="1"/>
      <w:numFmt w:val="bullet"/>
      <w:lvlText w:val="•"/>
      <w:lvlJc w:val="left"/>
      <w:rPr>
        <w:rFonts w:hint="default"/>
      </w:rPr>
    </w:lvl>
  </w:abstractNum>
  <w:abstractNum w:abstractNumId="20" w15:restartNumberingAfterBreak="0">
    <w:nsid w:val="6F22497F"/>
    <w:multiLevelType w:val="hybridMultilevel"/>
    <w:tmpl w:val="9B3834EC"/>
    <w:lvl w:ilvl="0" w:tplc="CE80BCD2">
      <w:start w:val="2"/>
      <w:numFmt w:val="decimal"/>
      <w:lvlText w:val="(%1)"/>
      <w:lvlJc w:val="left"/>
      <w:pPr>
        <w:ind w:hanging="721"/>
      </w:pPr>
      <w:rPr>
        <w:rFonts w:ascii="Times New Roman" w:eastAsia="Times New Roman" w:hAnsi="Times New Roman" w:hint="default"/>
        <w:sz w:val="22"/>
        <w:szCs w:val="22"/>
      </w:rPr>
    </w:lvl>
    <w:lvl w:ilvl="1" w:tplc="57C8296C">
      <w:start w:val="1"/>
      <w:numFmt w:val="bullet"/>
      <w:lvlText w:val="•"/>
      <w:lvlJc w:val="left"/>
      <w:rPr>
        <w:rFonts w:hint="default"/>
      </w:rPr>
    </w:lvl>
    <w:lvl w:ilvl="2" w:tplc="7D2ED2EE">
      <w:start w:val="1"/>
      <w:numFmt w:val="bullet"/>
      <w:lvlText w:val="•"/>
      <w:lvlJc w:val="left"/>
      <w:rPr>
        <w:rFonts w:hint="default"/>
      </w:rPr>
    </w:lvl>
    <w:lvl w:ilvl="3" w:tplc="A1E422E4">
      <w:start w:val="1"/>
      <w:numFmt w:val="bullet"/>
      <w:lvlText w:val="•"/>
      <w:lvlJc w:val="left"/>
      <w:rPr>
        <w:rFonts w:hint="default"/>
      </w:rPr>
    </w:lvl>
    <w:lvl w:ilvl="4" w:tplc="DE24A798">
      <w:start w:val="1"/>
      <w:numFmt w:val="bullet"/>
      <w:lvlText w:val="•"/>
      <w:lvlJc w:val="left"/>
      <w:rPr>
        <w:rFonts w:hint="default"/>
      </w:rPr>
    </w:lvl>
    <w:lvl w:ilvl="5" w:tplc="0810D18C">
      <w:start w:val="1"/>
      <w:numFmt w:val="bullet"/>
      <w:lvlText w:val="•"/>
      <w:lvlJc w:val="left"/>
      <w:rPr>
        <w:rFonts w:hint="default"/>
      </w:rPr>
    </w:lvl>
    <w:lvl w:ilvl="6" w:tplc="81368DA8">
      <w:start w:val="1"/>
      <w:numFmt w:val="bullet"/>
      <w:lvlText w:val="•"/>
      <w:lvlJc w:val="left"/>
      <w:rPr>
        <w:rFonts w:hint="default"/>
      </w:rPr>
    </w:lvl>
    <w:lvl w:ilvl="7" w:tplc="C998725C">
      <w:start w:val="1"/>
      <w:numFmt w:val="bullet"/>
      <w:lvlText w:val="•"/>
      <w:lvlJc w:val="left"/>
      <w:rPr>
        <w:rFonts w:hint="default"/>
      </w:rPr>
    </w:lvl>
    <w:lvl w:ilvl="8" w:tplc="91DACE1A">
      <w:start w:val="1"/>
      <w:numFmt w:val="bullet"/>
      <w:lvlText w:val="•"/>
      <w:lvlJc w:val="left"/>
      <w:rPr>
        <w:rFonts w:hint="default"/>
      </w:rPr>
    </w:lvl>
  </w:abstractNum>
  <w:abstractNum w:abstractNumId="21" w15:restartNumberingAfterBreak="0">
    <w:nsid w:val="77F07A30"/>
    <w:multiLevelType w:val="hybridMultilevel"/>
    <w:tmpl w:val="A29E211E"/>
    <w:lvl w:ilvl="0" w:tplc="E5A21088">
      <w:start w:val="2"/>
      <w:numFmt w:val="decimal"/>
      <w:lvlText w:val="(%1)"/>
      <w:lvlJc w:val="left"/>
      <w:pPr>
        <w:ind w:hanging="721"/>
      </w:pPr>
      <w:rPr>
        <w:rFonts w:ascii="Times New Roman" w:eastAsia="Times New Roman" w:hAnsi="Times New Roman" w:hint="default"/>
        <w:sz w:val="22"/>
        <w:szCs w:val="22"/>
      </w:rPr>
    </w:lvl>
    <w:lvl w:ilvl="1" w:tplc="ADDEAD9C">
      <w:start w:val="1"/>
      <w:numFmt w:val="bullet"/>
      <w:lvlText w:val="•"/>
      <w:lvlJc w:val="left"/>
      <w:rPr>
        <w:rFonts w:hint="default"/>
      </w:rPr>
    </w:lvl>
    <w:lvl w:ilvl="2" w:tplc="E4F40A42">
      <w:start w:val="1"/>
      <w:numFmt w:val="bullet"/>
      <w:lvlText w:val="•"/>
      <w:lvlJc w:val="left"/>
      <w:rPr>
        <w:rFonts w:hint="default"/>
      </w:rPr>
    </w:lvl>
    <w:lvl w:ilvl="3" w:tplc="0128D118">
      <w:start w:val="1"/>
      <w:numFmt w:val="bullet"/>
      <w:lvlText w:val="•"/>
      <w:lvlJc w:val="left"/>
      <w:rPr>
        <w:rFonts w:hint="default"/>
      </w:rPr>
    </w:lvl>
    <w:lvl w:ilvl="4" w:tplc="29E0F95A">
      <w:start w:val="1"/>
      <w:numFmt w:val="bullet"/>
      <w:lvlText w:val="•"/>
      <w:lvlJc w:val="left"/>
      <w:rPr>
        <w:rFonts w:hint="default"/>
      </w:rPr>
    </w:lvl>
    <w:lvl w:ilvl="5" w:tplc="7AD23630">
      <w:start w:val="1"/>
      <w:numFmt w:val="bullet"/>
      <w:lvlText w:val="•"/>
      <w:lvlJc w:val="left"/>
      <w:rPr>
        <w:rFonts w:hint="default"/>
      </w:rPr>
    </w:lvl>
    <w:lvl w:ilvl="6" w:tplc="35847EB6">
      <w:start w:val="1"/>
      <w:numFmt w:val="bullet"/>
      <w:lvlText w:val="•"/>
      <w:lvlJc w:val="left"/>
      <w:rPr>
        <w:rFonts w:hint="default"/>
      </w:rPr>
    </w:lvl>
    <w:lvl w:ilvl="7" w:tplc="8C8662BA">
      <w:start w:val="1"/>
      <w:numFmt w:val="bullet"/>
      <w:lvlText w:val="•"/>
      <w:lvlJc w:val="left"/>
      <w:rPr>
        <w:rFonts w:hint="default"/>
      </w:rPr>
    </w:lvl>
    <w:lvl w:ilvl="8" w:tplc="0B9014E0">
      <w:start w:val="1"/>
      <w:numFmt w:val="bullet"/>
      <w:lvlText w:val="•"/>
      <w:lvlJc w:val="left"/>
      <w:rPr>
        <w:rFonts w:hint="default"/>
      </w:rPr>
    </w:lvl>
  </w:abstractNum>
  <w:abstractNum w:abstractNumId="22" w15:restartNumberingAfterBreak="0">
    <w:nsid w:val="7BC33F86"/>
    <w:multiLevelType w:val="hybridMultilevel"/>
    <w:tmpl w:val="5704C87A"/>
    <w:lvl w:ilvl="0" w:tplc="7408DF92">
      <w:start w:val="2"/>
      <w:numFmt w:val="decimal"/>
      <w:lvlText w:val="(%1)"/>
      <w:lvlJc w:val="left"/>
      <w:pPr>
        <w:ind w:hanging="721"/>
      </w:pPr>
      <w:rPr>
        <w:rFonts w:ascii="Times New Roman" w:eastAsia="Times New Roman" w:hAnsi="Times New Roman" w:hint="default"/>
        <w:sz w:val="22"/>
        <w:szCs w:val="22"/>
      </w:rPr>
    </w:lvl>
    <w:lvl w:ilvl="1" w:tplc="64684624">
      <w:start w:val="1"/>
      <w:numFmt w:val="lowerLetter"/>
      <w:lvlText w:val="(%2)"/>
      <w:lvlJc w:val="left"/>
      <w:pPr>
        <w:ind w:hanging="721"/>
      </w:pPr>
      <w:rPr>
        <w:rFonts w:ascii="Times New Roman" w:eastAsia="Times New Roman" w:hAnsi="Times New Roman" w:hint="default"/>
        <w:sz w:val="22"/>
        <w:szCs w:val="22"/>
      </w:rPr>
    </w:lvl>
    <w:lvl w:ilvl="2" w:tplc="2B027A42">
      <w:start w:val="1"/>
      <w:numFmt w:val="bullet"/>
      <w:lvlText w:val="•"/>
      <w:lvlJc w:val="left"/>
      <w:rPr>
        <w:rFonts w:hint="default"/>
      </w:rPr>
    </w:lvl>
    <w:lvl w:ilvl="3" w:tplc="C7465FFC">
      <w:start w:val="1"/>
      <w:numFmt w:val="bullet"/>
      <w:lvlText w:val="•"/>
      <w:lvlJc w:val="left"/>
      <w:rPr>
        <w:rFonts w:hint="default"/>
      </w:rPr>
    </w:lvl>
    <w:lvl w:ilvl="4" w:tplc="B65A30A0">
      <w:start w:val="1"/>
      <w:numFmt w:val="bullet"/>
      <w:lvlText w:val="•"/>
      <w:lvlJc w:val="left"/>
      <w:rPr>
        <w:rFonts w:hint="default"/>
      </w:rPr>
    </w:lvl>
    <w:lvl w:ilvl="5" w:tplc="E3C82EAA">
      <w:start w:val="1"/>
      <w:numFmt w:val="bullet"/>
      <w:lvlText w:val="•"/>
      <w:lvlJc w:val="left"/>
      <w:rPr>
        <w:rFonts w:hint="default"/>
      </w:rPr>
    </w:lvl>
    <w:lvl w:ilvl="6" w:tplc="773CD8C8">
      <w:start w:val="1"/>
      <w:numFmt w:val="bullet"/>
      <w:lvlText w:val="•"/>
      <w:lvlJc w:val="left"/>
      <w:rPr>
        <w:rFonts w:hint="default"/>
      </w:rPr>
    </w:lvl>
    <w:lvl w:ilvl="7" w:tplc="22D4A44E">
      <w:start w:val="1"/>
      <w:numFmt w:val="bullet"/>
      <w:lvlText w:val="•"/>
      <w:lvlJc w:val="left"/>
      <w:rPr>
        <w:rFonts w:hint="default"/>
      </w:rPr>
    </w:lvl>
    <w:lvl w:ilvl="8" w:tplc="CAFE10E0">
      <w:start w:val="1"/>
      <w:numFmt w:val="bullet"/>
      <w:lvlText w:val="•"/>
      <w:lvlJc w:val="left"/>
      <w:rPr>
        <w:rFonts w:hint="default"/>
      </w:rPr>
    </w:lvl>
  </w:abstractNum>
  <w:num w:numId="1">
    <w:abstractNumId w:val="0"/>
  </w:num>
  <w:num w:numId="2">
    <w:abstractNumId w:val="10"/>
  </w:num>
  <w:num w:numId="3">
    <w:abstractNumId w:val="16"/>
  </w:num>
  <w:num w:numId="4">
    <w:abstractNumId w:val="3"/>
  </w:num>
  <w:num w:numId="5">
    <w:abstractNumId w:val="4"/>
  </w:num>
  <w:num w:numId="6">
    <w:abstractNumId w:val="13"/>
  </w:num>
  <w:num w:numId="7">
    <w:abstractNumId w:val="14"/>
  </w:num>
  <w:num w:numId="8">
    <w:abstractNumId w:val="21"/>
  </w:num>
  <w:num w:numId="9">
    <w:abstractNumId w:val="1"/>
  </w:num>
  <w:num w:numId="10">
    <w:abstractNumId w:val="22"/>
  </w:num>
  <w:num w:numId="11">
    <w:abstractNumId w:val="17"/>
  </w:num>
  <w:num w:numId="12">
    <w:abstractNumId w:val="8"/>
  </w:num>
  <w:num w:numId="13">
    <w:abstractNumId w:val="15"/>
  </w:num>
  <w:num w:numId="14">
    <w:abstractNumId w:val="19"/>
  </w:num>
  <w:num w:numId="15">
    <w:abstractNumId w:val="20"/>
  </w:num>
  <w:num w:numId="16">
    <w:abstractNumId w:val="7"/>
  </w:num>
  <w:num w:numId="17">
    <w:abstractNumId w:val="2"/>
  </w:num>
  <w:num w:numId="18">
    <w:abstractNumId w:val="11"/>
  </w:num>
  <w:num w:numId="19">
    <w:abstractNumId w:val="5"/>
  </w:num>
  <w:num w:numId="20">
    <w:abstractNumId w:val="9"/>
  </w:num>
  <w:num w:numId="21">
    <w:abstractNumId w:val="18"/>
  </w:num>
  <w:num w:numId="22">
    <w:abstractNumId w:val="12"/>
  </w:num>
  <w:num w:numId="2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hideSpellingErrors/>
  <w:hideGrammaticalErrors/>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yMLa0NDIwtDAzMjZQ0lEKTi0uzszPAykwqwUAK7YAiSwAAAA="/>
  </w:docVars>
  <w:rsids>
    <w:rsidRoot w:val="00B86F3F"/>
    <w:rsid w:val="00000812"/>
    <w:rsid w:val="00003730"/>
    <w:rsid w:val="00003DCF"/>
    <w:rsid w:val="00004F6B"/>
    <w:rsid w:val="000052A2"/>
    <w:rsid w:val="00005680"/>
    <w:rsid w:val="00005EE8"/>
    <w:rsid w:val="000073EE"/>
    <w:rsid w:val="0001088D"/>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41542"/>
    <w:rsid w:val="000420FF"/>
    <w:rsid w:val="00044972"/>
    <w:rsid w:val="00044D23"/>
    <w:rsid w:val="00045A94"/>
    <w:rsid w:val="00047EB8"/>
    <w:rsid w:val="000506E3"/>
    <w:rsid w:val="000518CC"/>
    <w:rsid w:val="000532C3"/>
    <w:rsid w:val="00055D23"/>
    <w:rsid w:val="000608EE"/>
    <w:rsid w:val="000614EF"/>
    <w:rsid w:val="00061E20"/>
    <w:rsid w:val="000622BB"/>
    <w:rsid w:val="0006479F"/>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7EED"/>
    <w:rsid w:val="000A069B"/>
    <w:rsid w:val="000A2439"/>
    <w:rsid w:val="000A3D20"/>
    <w:rsid w:val="000A4D98"/>
    <w:rsid w:val="000A6259"/>
    <w:rsid w:val="000B26CE"/>
    <w:rsid w:val="000B4FB6"/>
    <w:rsid w:val="000B54EB"/>
    <w:rsid w:val="000B60FA"/>
    <w:rsid w:val="000B6A2F"/>
    <w:rsid w:val="000C01AC"/>
    <w:rsid w:val="000C2C80"/>
    <w:rsid w:val="000C416E"/>
    <w:rsid w:val="000C5263"/>
    <w:rsid w:val="000D3B3A"/>
    <w:rsid w:val="000D447C"/>
    <w:rsid w:val="000D61EB"/>
    <w:rsid w:val="000E21FC"/>
    <w:rsid w:val="000E3BE9"/>
    <w:rsid w:val="000E3E22"/>
    <w:rsid w:val="000E427F"/>
    <w:rsid w:val="000E5C90"/>
    <w:rsid w:val="000F1E72"/>
    <w:rsid w:val="000F260D"/>
    <w:rsid w:val="000F4429"/>
    <w:rsid w:val="000F7993"/>
    <w:rsid w:val="00106433"/>
    <w:rsid w:val="0010747B"/>
    <w:rsid w:val="001105B5"/>
    <w:rsid w:val="001121EE"/>
    <w:rsid w:val="001128C3"/>
    <w:rsid w:val="00120AB8"/>
    <w:rsid w:val="00121135"/>
    <w:rsid w:val="0012543A"/>
    <w:rsid w:val="00133371"/>
    <w:rsid w:val="001365E4"/>
    <w:rsid w:val="00142743"/>
    <w:rsid w:val="00143E17"/>
    <w:rsid w:val="00146CFD"/>
    <w:rsid w:val="0015104F"/>
    <w:rsid w:val="00152AB1"/>
    <w:rsid w:val="001540EB"/>
    <w:rsid w:val="001554EF"/>
    <w:rsid w:val="001565F4"/>
    <w:rsid w:val="00157469"/>
    <w:rsid w:val="0015761F"/>
    <w:rsid w:val="001636EC"/>
    <w:rsid w:val="00164718"/>
    <w:rsid w:val="00165401"/>
    <w:rsid w:val="00167A40"/>
    <w:rsid w:val="001723EC"/>
    <w:rsid w:val="001757D9"/>
    <w:rsid w:val="001761C1"/>
    <w:rsid w:val="00181A7A"/>
    <w:rsid w:val="00185085"/>
    <w:rsid w:val="00186652"/>
    <w:rsid w:val="00191704"/>
    <w:rsid w:val="001A0D75"/>
    <w:rsid w:val="001A1060"/>
    <w:rsid w:val="001A1FEA"/>
    <w:rsid w:val="001B032A"/>
    <w:rsid w:val="001B0E17"/>
    <w:rsid w:val="001B2C14"/>
    <w:rsid w:val="001B3D40"/>
    <w:rsid w:val="001B4103"/>
    <w:rsid w:val="001B66AB"/>
    <w:rsid w:val="001C0634"/>
    <w:rsid w:val="001C0B26"/>
    <w:rsid w:val="001C1B1A"/>
    <w:rsid w:val="001C2C10"/>
    <w:rsid w:val="001C3895"/>
    <w:rsid w:val="001D0B2C"/>
    <w:rsid w:val="001D189A"/>
    <w:rsid w:val="001D22A0"/>
    <w:rsid w:val="001D269F"/>
    <w:rsid w:val="001D34BA"/>
    <w:rsid w:val="001D4B17"/>
    <w:rsid w:val="001D6485"/>
    <w:rsid w:val="001D6D65"/>
    <w:rsid w:val="001E2B91"/>
    <w:rsid w:val="001E402E"/>
    <w:rsid w:val="001E42D4"/>
    <w:rsid w:val="001E54A9"/>
    <w:rsid w:val="001F1EC1"/>
    <w:rsid w:val="001F2A4A"/>
    <w:rsid w:val="001F3CEE"/>
    <w:rsid w:val="002015E0"/>
    <w:rsid w:val="0020301E"/>
    <w:rsid w:val="00203302"/>
    <w:rsid w:val="002070C6"/>
    <w:rsid w:val="002075A8"/>
    <w:rsid w:val="0021001A"/>
    <w:rsid w:val="00215715"/>
    <w:rsid w:val="0021790C"/>
    <w:rsid w:val="002208C6"/>
    <w:rsid w:val="00221C58"/>
    <w:rsid w:val="002252DD"/>
    <w:rsid w:val="002272BC"/>
    <w:rsid w:val="00230636"/>
    <w:rsid w:val="0023567D"/>
    <w:rsid w:val="002401D1"/>
    <w:rsid w:val="002436F5"/>
    <w:rsid w:val="00251136"/>
    <w:rsid w:val="00251A97"/>
    <w:rsid w:val="00255B09"/>
    <w:rsid w:val="00257780"/>
    <w:rsid w:val="00261EC4"/>
    <w:rsid w:val="00264934"/>
    <w:rsid w:val="00265308"/>
    <w:rsid w:val="002655B6"/>
    <w:rsid w:val="00265902"/>
    <w:rsid w:val="00267B91"/>
    <w:rsid w:val="002701D7"/>
    <w:rsid w:val="00270265"/>
    <w:rsid w:val="0027348B"/>
    <w:rsid w:val="002735E6"/>
    <w:rsid w:val="00274D9F"/>
    <w:rsid w:val="00275EF6"/>
    <w:rsid w:val="00275F60"/>
    <w:rsid w:val="00276EC1"/>
    <w:rsid w:val="00280DCD"/>
    <w:rsid w:val="0028271E"/>
    <w:rsid w:val="002831B8"/>
    <w:rsid w:val="00284716"/>
    <w:rsid w:val="00286A4D"/>
    <w:rsid w:val="00286E57"/>
    <w:rsid w:val="00287FDF"/>
    <w:rsid w:val="002907F0"/>
    <w:rsid w:val="00290AC6"/>
    <w:rsid w:val="00292612"/>
    <w:rsid w:val="00295AEC"/>
    <w:rsid w:val="00296480"/>
    <w:rsid w:val="002964E7"/>
    <w:rsid w:val="002A044B"/>
    <w:rsid w:val="002A2928"/>
    <w:rsid w:val="002A6CF2"/>
    <w:rsid w:val="002B1C39"/>
    <w:rsid w:val="002B2784"/>
    <w:rsid w:val="002B4E1F"/>
    <w:rsid w:val="002C0E5F"/>
    <w:rsid w:val="002C6DD9"/>
    <w:rsid w:val="002D1550"/>
    <w:rsid w:val="002D1D4C"/>
    <w:rsid w:val="002D4ED3"/>
    <w:rsid w:val="002E1858"/>
    <w:rsid w:val="002E3094"/>
    <w:rsid w:val="002E62C7"/>
    <w:rsid w:val="002F00D4"/>
    <w:rsid w:val="002F4347"/>
    <w:rsid w:val="002F5A2F"/>
    <w:rsid w:val="003013D8"/>
    <w:rsid w:val="00303D74"/>
    <w:rsid w:val="00304858"/>
    <w:rsid w:val="00310B6F"/>
    <w:rsid w:val="00311647"/>
    <w:rsid w:val="00312523"/>
    <w:rsid w:val="003243AD"/>
    <w:rsid w:val="00327107"/>
    <w:rsid w:val="0032744E"/>
    <w:rsid w:val="00330E75"/>
    <w:rsid w:val="0033299D"/>
    <w:rsid w:val="00332A15"/>
    <w:rsid w:val="00333971"/>
    <w:rsid w:val="00334489"/>
    <w:rsid w:val="00336B1F"/>
    <w:rsid w:val="00336DF0"/>
    <w:rsid w:val="003407C1"/>
    <w:rsid w:val="00342579"/>
    <w:rsid w:val="00342850"/>
    <w:rsid w:val="00343BC9"/>
    <w:rsid w:val="003449A3"/>
    <w:rsid w:val="0035589F"/>
    <w:rsid w:val="003558A4"/>
    <w:rsid w:val="00361609"/>
    <w:rsid w:val="00363299"/>
    <w:rsid w:val="00363E94"/>
    <w:rsid w:val="00365A26"/>
    <w:rsid w:val="00366718"/>
    <w:rsid w:val="00370608"/>
    <w:rsid w:val="00370DF6"/>
    <w:rsid w:val="0037208D"/>
    <w:rsid w:val="003778DA"/>
    <w:rsid w:val="00377FBD"/>
    <w:rsid w:val="00380973"/>
    <w:rsid w:val="00381248"/>
    <w:rsid w:val="003833B4"/>
    <w:rsid w:val="003837C6"/>
    <w:rsid w:val="003849A8"/>
    <w:rsid w:val="003905F1"/>
    <w:rsid w:val="0039223A"/>
    <w:rsid w:val="00394930"/>
    <w:rsid w:val="00394B3B"/>
    <w:rsid w:val="003A215D"/>
    <w:rsid w:val="003A368C"/>
    <w:rsid w:val="003A5DAC"/>
    <w:rsid w:val="003B440D"/>
    <w:rsid w:val="003B6581"/>
    <w:rsid w:val="003C1420"/>
    <w:rsid w:val="003C1AD8"/>
    <w:rsid w:val="003C20AF"/>
    <w:rsid w:val="003C37A0"/>
    <w:rsid w:val="003C5F5A"/>
    <w:rsid w:val="003C6235"/>
    <w:rsid w:val="003C7232"/>
    <w:rsid w:val="003D233B"/>
    <w:rsid w:val="003D24BB"/>
    <w:rsid w:val="003D4EAA"/>
    <w:rsid w:val="003D6177"/>
    <w:rsid w:val="003D76EF"/>
    <w:rsid w:val="003E2DE5"/>
    <w:rsid w:val="003E6206"/>
    <w:rsid w:val="003E76D6"/>
    <w:rsid w:val="003F1EA2"/>
    <w:rsid w:val="003F6D96"/>
    <w:rsid w:val="003F7E45"/>
    <w:rsid w:val="00401FBB"/>
    <w:rsid w:val="004042CD"/>
    <w:rsid w:val="004047FA"/>
    <w:rsid w:val="0040592F"/>
    <w:rsid w:val="00406360"/>
    <w:rsid w:val="00413961"/>
    <w:rsid w:val="00414AB9"/>
    <w:rsid w:val="00416A53"/>
    <w:rsid w:val="00420A21"/>
    <w:rsid w:val="00423963"/>
    <w:rsid w:val="00424C03"/>
    <w:rsid w:val="00426221"/>
    <w:rsid w:val="0043156C"/>
    <w:rsid w:val="004347BA"/>
    <w:rsid w:val="00443021"/>
    <w:rsid w:val="00445C4F"/>
    <w:rsid w:val="00451888"/>
    <w:rsid w:val="00453046"/>
    <w:rsid w:val="00453682"/>
    <w:rsid w:val="00456986"/>
    <w:rsid w:val="00457F66"/>
    <w:rsid w:val="0046574D"/>
    <w:rsid w:val="00466077"/>
    <w:rsid w:val="004664DC"/>
    <w:rsid w:val="00471321"/>
    <w:rsid w:val="00474D22"/>
    <w:rsid w:val="00481E77"/>
    <w:rsid w:val="00484E43"/>
    <w:rsid w:val="00491FC6"/>
    <w:rsid w:val="004920DB"/>
    <w:rsid w:val="00494F0F"/>
    <w:rsid w:val="0049507E"/>
    <w:rsid w:val="004951B3"/>
    <w:rsid w:val="004A01D1"/>
    <w:rsid w:val="004A16EF"/>
    <w:rsid w:val="004A2AA8"/>
    <w:rsid w:val="004A51CC"/>
    <w:rsid w:val="004B0AB3"/>
    <w:rsid w:val="004B13C6"/>
    <w:rsid w:val="004B437B"/>
    <w:rsid w:val="004B5A3C"/>
    <w:rsid w:val="004C0796"/>
    <w:rsid w:val="004C1DA0"/>
    <w:rsid w:val="004C45D7"/>
    <w:rsid w:val="004C63E9"/>
    <w:rsid w:val="004C7E00"/>
    <w:rsid w:val="004D0854"/>
    <w:rsid w:val="004D2FFC"/>
    <w:rsid w:val="004D3215"/>
    <w:rsid w:val="004D6063"/>
    <w:rsid w:val="004D67C8"/>
    <w:rsid w:val="004E2029"/>
    <w:rsid w:val="004E33FE"/>
    <w:rsid w:val="004E4868"/>
    <w:rsid w:val="004E5244"/>
    <w:rsid w:val="004F53A7"/>
    <w:rsid w:val="004F7202"/>
    <w:rsid w:val="004F72F4"/>
    <w:rsid w:val="004F74A1"/>
    <w:rsid w:val="00501CAB"/>
    <w:rsid w:val="0050232A"/>
    <w:rsid w:val="00503297"/>
    <w:rsid w:val="005101FF"/>
    <w:rsid w:val="005102D1"/>
    <w:rsid w:val="00510A25"/>
    <w:rsid w:val="00512242"/>
    <w:rsid w:val="00512DA3"/>
    <w:rsid w:val="00514000"/>
    <w:rsid w:val="00515D04"/>
    <w:rsid w:val="00521EC5"/>
    <w:rsid w:val="00524ECC"/>
    <w:rsid w:val="00527ABE"/>
    <w:rsid w:val="00527C5C"/>
    <w:rsid w:val="005322A1"/>
    <w:rsid w:val="00532451"/>
    <w:rsid w:val="00542D73"/>
    <w:rsid w:val="005438C8"/>
    <w:rsid w:val="00547702"/>
    <w:rsid w:val="00551408"/>
    <w:rsid w:val="0055417E"/>
    <w:rsid w:val="0055440A"/>
    <w:rsid w:val="00557EBC"/>
    <w:rsid w:val="00560457"/>
    <w:rsid w:val="0056066A"/>
    <w:rsid w:val="00563108"/>
    <w:rsid w:val="00563C69"/>
    <w:rsid w:val="005646F3"/>
    <w:rsid w:val="005649F5"/>
    <w:rsid w:val="00565E93"/>
    <w:rsid w:val="005709A6"/>
    <w:rsid w:val="00572B50"/>
    <w:rsid w:val="00572DF4"/>
    <w:rsid w:val="00574AEC"/>
    <w:rsid w:val="00575805"/>
    <w:rsid w:val="005773E7"/>
    <w:rsid w:val="00577B02"/>
    <w:rsid w:val="00580D05"/>
    <w:rsid w:val="00582A2E"/>
    <w:rsid w:val="00583761"/>
    <w:rsid w:val="005870A8"/>
    <w:rsid w:val="0058749F"/>
    <w:rsid w:val="00594065"/>
    <w:rsid w:val="005955EA"/>
    <w:rsid w:val="005963C1"/>
    <w:rsid w:val="00597B78"/>
    <w:rsid w:val="005A0A94"/>
    <w:rsid w:val="005A2789"/>
    <w:rsid w:val="005B23AF"/>
    <w:rsid w:val="005B4215"/>
    <w:rsid w:val="005B5656"/>
    <w:rsid w:val="005C16B3"/>
    <w:rsid w:val="005C25CF"/>
    <w:rsid w:val="005C303C"/>
    <w:rsid w:val="005C39E8"/>
    <w:rsid w:val="005C7F82"/>
    <w:rsid w:val="005D0866"/>
    <w:rsid w:val="005D537D"/>
    <w:rsid w:val="005D5858"/>
    <w:rsid w:val="005D5C82"/>
    <w:rsid w:val="005D5CAF"/>
    <w:rsid w:val="005E0DE1"/>
    <w:rsid w:val="005E38FA"/>
    <w:rsid w:val="005E3DD9"/>
    <w:rsid w:val="005E4ED5"/>
    <w:rsid w:val="005E7103"/>
    <w:rsid w:val="005E75FD"/>
    <w:rsid w:val="005F1AF4"/>
    <w:rsid w:val="005F2892"/>
    <w:rsid w:val="005F5FD8"/>
    <w:rsid w:val="00601274"/>
    <w:rsid w:val="00604810"/>
    <w:rsid w:val="00604AAC"/>
    <w:rsid w:val="00604F4B"/>
    <w:rsid w:val="006067B5"/>
    <w:rsid w:val="00607455"/>
    <w:rsid w:val="006075F7"/>
    <w:rsid w:val="00607964"/>
    <w:rsid w:val="00613086"/>
    <w:rsid w:val="0062075A"/>
    <w:rsid w:val="00622277"/>
    <w:rsid w:val="00625ED8"/>
    <w:rsid w:val="006271AA"/>
    <w:rsid w:val="00627F25"/>
    <w:rsid w:val="00634DA7"/>
    <w:rsid w:val="006350C4"/>
    <w:rsid w:val="006416D6"/>
    <w:rsid w:val="00641E73"/>
    <w:rsid w:val="00642844"/>
    <w:rsid w:val="006434EF"/>
    <w:rsid w:val="0064409B"/>
    <w:rsid w:val="006441C2"/>
    <w:rsid w:val="00644FCB"/>
    <w:rsid w:val="00645C44"/>
    <w:rsid w:val="00651A07"/>
    <w:rsid w:val="00651EA5"/>
    <w:rsid w:val="00655769"/>
    <w:rsid w:val="00655E3F"/>
    <w:rsid w:val="00656186"/>
    <w:rsid w:val="00656622"/>
    <w:rsid w:val="0065745C"/>
    <w:rsid w:val="00657F71"/>
    <w:rsid w:val="00660511"/>
    <w:rsid w:val="00667BB6"/>
    <w:rsid w:val="006717D5"/>
    <w:rsid w:val="00672978"/>
    <w:rsid w:val="006734AB"/>
    <w:rsid w:val="006737D3"/>
    <w:rsid w:val="00673F34"/>
    <w:rsid w:val="0067435B"/>
    <w:rsid w:val="00675E6F"/>
    <w:rsid w:val="00682D07"/>
    <w:rsid w:val="00683064"/>
    <w:rsid w:val="0068424E"/>
    <w:rsid w:val="0068695A"/>
    <w:rsid w:val="00687058"/>
    <w:rsid w:val="00694430"/>
    <w:rsid w:val="00694677"/>
    <w:rsid w:val="00697FAC"/>
    <w:rsid w:val="006A03A3"/>
    <w:rsid w:val="006A11C3"/>
    <w:rsid w:val="006A1A26"/>
    <w:rsid w:val="006A31CF"/>
    <w:rsid w:val="006A6EA7"/>
    <w:rsid w:val="006A74BC"/>
    <w:rsid w:val="006A7F26"/>
    <w:rsid w:val="006B1054"/>
    <w:rsid w:val="006B503F"/>
    <w:rsid w:val="006B5120"/>
    <w:rsid w:val="006B64A8"/>
    <w:rsid w:val="006B707C"/>
    <w:rsid w:val="006C24CB"/>
    <w:rsid w:val="006C6020"/>
    <w:rsid w:val="006D0225"/>
    <w:rsid w:val="006D0265"/>
    <w:rsid w:val="006D15F6"/>
    <w:rsid w:val="006D1681"/>
    <w:rsid w:val="006D1FAE"/>
    <w:rsid w:val="006D2E1F"/>
    <w:rsid w:val="006D3B55"/>
    <w:rsid w:val="006D71DD"/>
    <w:rsid w:val="006D767D"/>
    <w:rsid w:val="006E00D5"/>
    <w:rsid w:val="006E2D02"/>
    <w:rsid w:val="006E3151"/>
    <w:rsid w:val="006E3515"/>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3D8A"/>
    <w:rsid w:val="00737805"/>
    <w:rsid w:val="00737D2B"/>
    <w:rsid w:val="00740FDE"/>
    <w:rsid w:val="00745DE3"/>
    <w:rsid w:val="0074665A"/>
    <w:rsid w:val="00746B11"/>
    <w:rsid w:val="007472C3"/>
    <w:rsid w:val="00747E3A"/>
    <w:rsid w:val="0075097C"/>
    <w:rsid w:val="00752131"/>
    <w:rsid w:val="0075276D"/>
    <w:rsid w:val="0075395F"/>
    <w:rsid w:val="00760524"/>
    <w:rsid w:val="00760A63"/>
    <w:rsid w:val="00760B40"/>
    <w:rsid w:val="007635FD"/>
    <w:rsid w:val="00764B2A"/>
    <w:rsid w:val="007651B9"/>
    <w:rsid w:val="00765767"/>
    <w:rsid w:val="007717D2"/>
    <w:rsid w:val="00771A91"/>
    <w:rsid w:val="00772C52"/>
    <w:rsid w:val="007748CE"/>
    <w:rsid w:val="00776CA9"/>
    <w:rsid w:val="007826D3"/>
    <w:rsid w:val="00783A1F"/>
    <w:rsid w:val="00784A3F"/>
    <w:rsid w:val="0078543A"/>
    <w:rsid w:val="00785529"/>
    <w:rsid w:val="00793315"/>
    <w:rsid w:val="007A0311"/>
    <w:rsid w:val="007A056D"/>
    <w:rsid w:val="007A0E3A"/>
    <w:rsid w:val="007A4003"/>
    <w:rsid w:val="007A5F9C"/>
    <w:rsid w:val="007B4885"/>
    <w:rsid w:val="007C01FC"/>
    <w:rsid w:val="007C2592"/>
    <w:rsid w:val="007C276C"/>
    <w:rsid w:val="007C2B58"/>
    <w:rsid w:val="007C2DE7"/>
    <w:rsid w:val="007C4355"/>
    <w:rsid w:val="007C56F2"/>
    <w:rsid w:val="007D4551"/>
    <w:rsid w:val="007D7264"/>
    <w:rsid w:val="007E0E68"/>
    <w:rsid w:val="007E1918"/>
    <w:rsid w:val="007E2797"/>
    <w:rsid w:val="007E2B35"/>
    <w:rsid w:val="007E30CA"/>
    <w:rsid w:val="007E461E"/>
    <w:rsid w:val="007E4620"/>
    <w:rsid w:val="007E4FEC"/>
    <w:rsid w:val="007E5CEF"/>
    <w:rsid w:val="007E720E"/>
    <w:rsid w:val="007F010C"/>
    <w:rsid w:val="007F1473"/>
    <w:rsid w:val="007F365E"/>
    <w:rsid w:val="007F45A7"/>
    <w:rsid w:val="00800A2F"/>
    <w:rsid w:val="00803AF8"/>
    <w:rsid w:val="008046AB"/>
    <w:rsid w:val="00806ACE"/>
    <w:rsid w:val="00807638"/>
    <w:rsid w:val="0081198A"/>
    <w:rsid w:val="00811F4D"/>
    <w:rsid w:val="00816C3D"/>
    <w:rsid w:val="00817B5C"/>
    <w:rsid w:val="008207CD"/>
    <w:rsid w:val="00821A2C"/>
    <w:rsid w:val="00821B20"/>
    <w:rsid w:val="008244AC"/>
    <w:rsid w:val="008246B9"/>
    <w:rsid w:val="00825C43"/>
    <w:rsid w:val="008312A9"/>
    <w:rsid w:val="0083145E"/>
    <w:rsid w:val="008332B7"/>
    <w:rsid w:val="008351B0"/>
    <w:rsid w:val="00836052"/>
    <w:rsid w:val="00840A44"/>
    <w:rsid w:val="0084469D"/>
    <w:rsid w:val="00844B2D"/>
    <w:rsid w:val="008604B2"/>
    <w:rsid w:val="00860C65"/>
    <w:rsid w:val="00861DFE"/>
    <w:rsid w:val="00862825"/>
    <w:rsid w:val="0087487C"/>
    <w:rsid w:val="00874F6F"/>
    <w:rsid w:val="00875062"/>
    <w:rsid w:val="008754D1"/>
    <w:rsid w:val="0087687F"/>
    <w:rsid w:val="00884EA8"/>
    <w:rsid w:val="00885319"/>
    <w:rsid w:val="00886238"/>
    <w:rsid w:val="008916EC"/>
    <w:rsid w:val="008917E5"/>
    <w:rsid w:val="00892211"/>
    <w:rsid w:val="008922E3"/>
    <w:rsid w:val="00892A21"/>
    <w:rsid w:val="008938F7"/>
    <w:rsid w:val="008956EA"/>
    <w:rsid w:val="008956F9"/>
    <w:rsid w:val="008972AF"/>
    <w:rsid w:val="00897861"/>
    <w:rsid w:val="008A053C"/>
    <w:rsid w:val="008A440D"/>
    <w:rsid w:val="008A523D"/>
    <w:rsid w:val="008A6BB2"/>
    <w:rsid w:val="008B015E"/>
    <w:rsid w:val="008B3137"/>
    <w:rsid w:val="008B459B"/>
    <w:rsid w:val="008B568D"/>
    <w:rsid w:val="008B5FE3"/>
    <w:rsid w:val="008B75CA"/>
    <w:rsid w:val="008C2C1A"/>
    <w:rsid w:val="008C4F88"/>
    <w:rsid w:val="008D093F"/>
    <w:rsid w:val="008D3142"/>
    <w:rsid w:val="008D4BE2"/>
    <w:rsid w:val="008D6EC9"/>
    <w:rsid w:val="008D7F66"/>
    <w:rsid w:val="008E0937"/>
    <w:rsid w:val="008E1EC5"/>
    <w:rsid w:val="008E4736"/>
    <w:rsid w:val="00900055"/>
    <w:rsid w:val="00901BEF"/>
    <w:rsid w:val="009026ED"/>
    <w:rsid w:val="009030BF"/>
    <w:rsid w:val="009046F5"/>
    <w:rsid w:val="00904CE6"/>
    <w:rsid w:val="009055B3"/>
    <w:rsid w:val="00905B0F"/>
    <w:rsid w:val="00906749"/>
    <w:rsid w:val="00911C6C"/>
    <w:rsid w:val="00914263"/>
    <w:rsid w:val="00914280"/>
    <w:rsid w:val="00915795"/>
    <w:rsid w:val="009201D0"/>
    <w:rsid w:val="009202D3"/>
    <w:rsid w:val="009214FC"/>
    <w:rsid w:val="00922786"/>
    <w:rsid w:val="00931513"/>
    <w:rsid w:val="0093242F"/>
    <w:rsid w:val="00933C53"/>
    <w:rsid w:val="00934E16"/>
    <w:rsid w:val="0093669A"/>
    <w:rsid w:val="0093792F"/>
    <w:rsid w:val="00940A34"/>
    <w:rsid w:val="00940A79"/>
    <w:rsid w:val="0094272F"/>
    <w:rsid w:val="009440A2"/>
    <w:rsid w:val="0094500C"/>
    <w:rsid w:val="00946D77"/>
    <w:rsid w:val="0094716C"/>
    <w:rsid w:val="009513FD"/>
    <w:rsid w:val="00952A0F"/>
    <w:rsid w:val="00957118"/>
    <w:rsid w:val="00960A33"/>
    <w:rsid w:val="00961AC0"/>
    <w:rsid w:val="00961F41"/>
    <w:rsid w:val="00963D1F"/>
    <w:rsid w:val="00965A50"/>
    <w:rsid w:val="00965D02"/>
    <w:rsid w:val="009674A5"/>
    <w:rsid w:val="009675AA"/>
    <w:rsid w:val="0097065E"/>
    <w:rsid w:val="00970772"/>
    <w:rsid w:val="00971042"/>
    <w:rsid w:val="0097618B"/>
    <w:rsid w:val="009774F9"/>
    <w:rsid w:val="00981EC4"/>
    <w:rsid w:val="009830C2"/>
    <w:rsid w:val="0098607F"/>
    <w:rsid w:val="009872F4"/>
    <w:rsid w:val="0099219B"/>
    <w:rsid w:val="00992BA2"/>
    <w:rsid w:val="00993997"/>
    <w:rsid w:val="00994445"/>
    <w:rsid w:val="009963D4"/>
    <w:rsid w:val="009968F2"/>
    <w:rsid w:val="009A0B23"/>
    <w:rsid w:val="009A0CE5"/>
    <w:rsid w:val="009A1E8B"/>
    <w:rsid w:val="009A393E"/>
    <w:rsid w:val="009A3ABE"/>
    <w:rsid w:val="009A52AD"/>
    <w:rsid w:val="009A6E47"/>
    <w:rsid w:val="009A73DE"/>
    <w:rsid w:val="009B0E42"/>
    <w:rsid w:val="009B1C53"/>
    <w:rsid w:val="009B75C6"/>
    <w:rsid w:val="009C2A77"/>
    <w:rsid w:val="009C32D2"/>
    <w:rsid w:val="009C5095"/>
    <w:rsid w:val="009D3443"/>
    <w:rsid w:val="009D3DBD"/>
    <w:rsid w:val="009E134B"/>
    <w:rsid w:val="009E66C3"/>
    <w:rsid w:val="009E79BE"/>
    <w:rsid w:val="009F0F2B"/>
    <w:rsid w:val="009F33C9"/>
    <w:rsid w:val="009F4A96"/>
    <w:rsid w:val="009F4C71"/>
    <w:rsid w:val="009F689A"/>
    <w:rsid w:val="009F6CDC"/>
    <w:rsid w:val="009F735A"/>
    <w:rsid w:val="009F7600"/>
    <w:rsid w:val="00A02A23"/>
    <w:rsid w:val="00A03365"/>
    <w:rsid w:val="00A04D5C"/>
    <w:rsid w:val="00A07879"/>
    <w:rsid w:val="00A1474E"/>
    <w:rsid w:val="00A156A1"/>
    <w:rsid w:val="00A1618E"/>
    <w:rsid w:val="00A219F3"/>
    <w:rsid w:val="00A23E01"/>
    <w:rsid w:val="00A240AC"/>
    <w:rsid w:val="00A24135"/>
    <w:rsid w:val="00A25420"/>
    <w:rsid w:val="00A25C8D"/>
    <w:rsid w:val="00A3239C"/>
    <w:rsid w:val="00A33228"/>
    <w:rsid w:val="00A41A02"/>
    <w:rsid w:val="00A43EBA"/>
    <w:rsid w:val="00A45BE7"/>
    <w:rsid w:val="00A50972"/>
    <w:rsid w:val="00A50D6A"/>
    <w:rsid w:val="00A50FFE"/>
    <w:rsid w:val="00A51554"/>
    <w:rsid w:val="00A52D96"/>
    <w:rsid w:val="00A6016C"/>
    <w:rsid w:val="00A60798"/>
    <w:rsid w:val="00A60BC7"/>
    <w:rsid w:val="00A614C8"/>
    <w:rsid w:val="00A62193"/>
    <w:rsid w:val="00A62552"/>
    <w:rsid w:val="00A65C80"/>
    <w:rsid w:val="00A66EB7"/>
    <w:rsid w:val="00A7060B"/>
    <w:rsid w:val="00A70D02"/>
    <w:rsid w:val="00A71A23"/>
    <w:rsid w:val="00A734A4"/>
    <w:rsid w:val="00A73F40"/>
    <w:rsid w:val="00A81C7A"/>
    <w:rsid w:val="00A83578"/>
    <w:rsid w:val="00A85B6E"/>
    <w:rsid w:val="00A86E94"/>
    <w:rsid w:val="00A927B8"/>
    <w:rsid w:val="00A92C42"/>
    <w:rsid w:val="00A9319E"/>
    <w:rsid w:val="00A93B18"/>
    <w:rsid w:val="00A93DC2"/>
    <w:rsid w:val="00A9696C"/>
    <w:rsid w:val="00A96B49"/>
    <w:rsid w:val="00A96D72"/>
    <w:rsid w:val="00AA080D"/>
    <w:rsid w:val="00AA12F7"/>
    <w:rsid w:val="00AA24D4"/>
    <w:rsid w:val="00AA295A"/>
    <w:rsid w:val="00AA2AD4"/>
    <w:rsid w:val="00AA2D41"/>
    <w:rsid w:val="00AA2D43"/>
    <w:rsid w:val="00AA41AD"/>
    <w:rsid w:val="00AB0A9A"/>
    <w:rsid w:val="00AB3AEC"/>
    <w:rsid w:val="00AB4337"/>
    <w:rsid w:val="00AB4E72"/>
    <w:rsid w:val="00AB5B30"/>
    <w:rsid w:val="00AB7D0E"/>
    <w:rsid w:val="00AC0484"/>
    <w:rsid w:val="00AC0AE1"/>
    <w:rsid w:val="00AC1AE1"/>
    <w:rsid w:val="00AC2203"/>
    <w:rsid w:val="00AC24BE"/>
    <w:rsid w:val="00AC2903"/>
    <w:rsid w:val="00AC3F8D"/>
    <w:rsid w:val="00AC48A2"/>
    <w:rsid w:val="00AC4FD6"/>
    <w:rsid w:val="00AC550E"/>
    <w:rsid w:val="00AC571E"/>
    <w:rsid w:val="00AC7AC8"/>
    <w:rsid w:val="00AD024C"/>
    <w:rsid w:val="00AD2C8D"/>
    <w:rsid w:val="00AD2FDB"/>
    <w:rsid w:val="00AD52CD"/>
    <w:rsid w:val="00AD5960"/>
    <w:rsid w:val="00AE40D5"/>
    <w:rsid w:val="00AE6B19"/>
    <w:rsid w:val="00AF17B2"/>
    <w:rsid w:val="00AF1B49"/>
    <w:rsid w:val="00AF2351"/>
    <w:rsid w:val="00AF321A"/>
    <w:rsid w:val="00AF43EC"/>
    <w:rsid w:val="00AF49C0"/>
    <w:rsid w:val="00AF4B41"/>
    <w:rsid w:val="00AF5241"/>
    <w:rsid w:val="00B02147"/>
    <w:rsid w:val="00B029A1"/>
    <w:rsid w:val="00B029CC"/>
    <w:rsid w:val="00B0347D"/>
    <w:rsid w:val="00B034E2"/>
    <w:rsid w:val="00B04B1F"/>
    <w:rsid w:val="00B05653"/>
    <w:rsid w:val="00B07C5E"/>
    <w:rsid w:val="00B12C91"/>
    <w:rsid w:val="00B13906"/>
    <w:rsid w:val="00B15262"/>
    <w:rsid w:val="00B173DC"/>
    <w:rsid w:val="00B21824"/>
    <w:rsid w:val="00B2249F"/>
    <w:rsid w:val="00B2275A"/>
    <w:rsid w:val="00B22C4A"/>
    <w:rsid w:val="00B22E65"/>
    <w:rsid w:val="00B22F0A"/>
    <w:rsid w:val="00B23CAE"/>
    <w:rsid w:val="00B26C33"/>
    <w:rsid w:val="00B30D75"/>
    <w:rsid w:val="00B330B2"/>
    <w:rsid w:val="00B34C80"/>
    <w:rsid w:val="00B4106D"/>
    <w:rsid w:val="00B41973"/>
    <w:rsid w:val="00B41F62"/>
    <w:rsid w:val="00B44C4A"/>
    <w:rsid w:val="00B47524"/>
    <w:rsid w:val="00B47A58"/>
    <w:rsid w:val="00B55602"/>
    <w:rsid w:val="00B6179B"/>
    <w:rsid w:val="00B617E1"/>
    <w:rsid w:val="00B61E7F"/>
    <w:rsid w:val="00B62E19"/>
    <w:rsid w:val="00B66256"/>
    <w:rsid w:val="00B67DA6"/>
    <w:rsid w:val="00B72788"/>
    <w:rsid w:val="00B73890"/>
    <w:rsid w:val="00B74B2B"/>
    <w:rsid w:val="00B74BEC"/>
    <w:rsid w:val="00B77A86"/>
    <w:rsid w:val="00B819F9"/>
    <w:rsid w:val="00B83617"/>
    <w:rsid w:val="00B86F3F"/>
    <w:rsid w:val="00B8798B"/>
    <w:rsid w:val="00B87FDA"/>
    <w:rsid w:val="00B90B9B"/>
    <w:rsid w:val="00B93FA9"/>
    <w:rsid w:val="00B94E28"/>
    <w:rsid w:val="00B94F2F"/>
    <w:rsid w:val="00B95DEE"/>
    <w:rsid w:val="00BA055C"/>
    <w:rsid w:val="00BA6B35"/>
    <w:rsid w:val="00BA784B"/>
    <w:rsid w:val="00BB19C0"/>
    <w:rsid w:val="00BB237C"/>
    <w:rsid w:val="00BB6831"/>
    <w:rsid w:val="00BC045D"/>
    <w:rsid w:val="00BC1199"/>
    <w:rsid w:val="00BC3E37"/>
    <w:rsid w:val="00BC5E23"/>
    <w:rsid w:val="00BC6658"/>
    <w:rsid w:val="00BC697F"/>
    <w:rsid w:val="00BD0428"/>
    <w:rsid w:val="00BD2B69"/>
    <w:rsid w:val="00BD4143"/>
    <w:rsid w:val="00BD4667"/>
    <w:rsid w:val="00BD5386"/>
    <w:rsid w:val="00BD5AAE"/>
    <w:rsid w:val="00BE17CD"/>
    <w:rsid w:val="00BE1E9C"/>
    <w:rsid w:val="00BE2F23"/>
    <w:rsid w:val="00BE6884"/>
    <w:rsid w:val="00BE6AA6"/>
    <w:rsid w:val="00BE7044"/>
    <w:rsid w:val="00BE7D34"/>
    <w:rsid w:val="00BF0042"/>
    <w:rsid w:val="00BF0967"/>
    <w:rsid w:val="00BF1870"/>
    <w:rsid w:val="00BF39A3"/>
    <w:rsid w:val="00BF3A69"/>
    <w:rsid w:val="00BF5B36"/>
    <w:rsid w:val="00C01D52"/>
    <w:rsid w:val="00C020A0"/>
    <w:rsid w:val="00C06D8A"/>
    <w:rsid w:val="00C07D1F"/>
    <w:rsid w:val="00C11092"/>
    <w:rsid w:val="00C11375"/>
    <w:rsid w:val="00C11A94"/>
    <w:rsid w:val="00C12F2A"/>
    <w:rsid w:val="00C12F53"/>
    <w:rsid w:val="00C21405"/>
    <w:rsid w:val="00C2525F"/>
    <w:rsid w:val="00C27873"/>
    <w:rsid w:val="00C30331"/>
    <w:rsid w:val="00C332FE"/>
    <w:rsid w:val="00C3456F"/>
    <w:rsid w:val="00C34721"/>
    <w:rsid w:val="00C34825"/>
    <w:rsid w:val="00C35013"/>
    <w:rsid w:val="00C361C3"/>
    <w:rsid w:val="00C36B55"/>
    <w:rsid w:val="00C43709"/>
    <w:rsid w:val="00C460EF"/>
    <w:rsid w:val="00C5376E"/>
    <w:rsid w:val="00C545B0"/>
    <w:rsid w:val="00C546CA"/>
    <w:rsid w:val="00C56CA9"/>
    <w:rsid w:val="00C56FD0"/>
    <w:rsid w:val="00C57C16"/>
    <w:rsid w:val="00C63501"/>
    <w:rsid w:val="00C700C6"/>
    <w:rsid w:val="00C74183"/>
    <w:rsid w:val="00C74CDA"/>
    <w:rsid w:val="00C7732C"/>
    <w:rsid w:val="00C778D1"/>
    <w:rsid w:val="00C82530"/>
    <w:rsid w:val="00C838EC"/>
    <w:rsid w:val="00C863E3"/>
    <w:rsid w:val="00C874BA"/>
    <w:rsid w:val="00C87A41"/>
    <w:rsid w:val="00C97D23"/>
    <w:rsid w:val="00CA0DDF"/>
    <w:rsid w:val="00CA1AEE"/>
    <w:rsid w:val="00CA2344"/>
    <w:rsid w:val="00CA23DC"/>
    <w:rsid w:val="00CA242D"/>
    <w:rsid w:val="00CA31B8"/>
    <w:rsid w:val="00CA67D0"/>
    <w:rsid w:val="00CB2BFD"/>
    <w:rsid w:val="00CB5A9E"/>
    <w:rsid w:val="00CB68BA"/>
    <w:rsid w:val="00CB6A62"/>
    <w:rsid w:val="00CB6BDD"/>
    <w:rsid w:val="00CC03C2"/>
    <w:rsid w:val="00CC1A94"/>
    <w:rsid w:val="00CC205C"/>
    <w:rsid w:val="00CC2809"/>
    <w:rsid w:val="00CC46AE"/>
    <w:rsid w:val="00CC767B"/>
    <w:rsid w:val="00CD68CE"/>
    <w:rsid w:val="00CE0A64"/>
    <w:rsid w:val="00CE0E28"/>
    <w:rsid w:val="00CE101E"/>
    <w:rsid w:val="00CE2074"/>
    <w:rsid w:val="00CE2639"/>
    <w:rsid w:val="00CE6320"/>
    <w:rsid w:val="00CE6415"/>
    <w:rsid w:val="00CE7759"/>
    <w:rsid w:val="00CF091B"/>
    <w:rsid w:val="00CF1898"/>
    <w:rsid w:val="00CF1986"/>
    <w:rsid w:val="00CF24AC"/>
    <w:rsid w:val="00CF28DE"/>
    <w:rsid w:val="00CF6B09"/>
    <w:rsid w:val="00D10B0B"/>
    <w:rsid w:val="00D116B8"/>
    <w:rsid w:val="00D12815"/>
    <w:rsid w:val="00D12C01"/>
    <w:rsid w:val="00D131D5"/>
    <w:rsid w:val="00D16B53"/>
    <w:rsid w:val="00D17C4F"/>
    <w:rsid w:val="00D2019F"/>
    <w:rsid w:val="00D201D6"/>
    <w:rsid w:val="00D23074"/>
    <w:rsid w:val="00D23821"/>
    <w:rsid w:val="00D263A2"/>
    <w:rsid w:val="00D30510"/>
    <w:rsid w:val="00D30FAD"/>
    <w:rsid w:val="00D31166"/>
    <w:rsid w:val="00D32B6E"/>
    <w:rsid w:val="00D3653E"/>
    <w:rsid w:val="00D37752"/>
    <w:rsid w:val="00D379BD"/>
    <w:rsid w:val="00D400F5"/>
    <w:rsid w:val="00D43726"/>
    <w:rsid w:val="00D45B9F"/>
    <w:rsid w:val="00D45D02"/>
    <w:rsid w:val="00D51089"/>
    <w:rsid w:val="00D51B92"/>
    <w:rsid w:val="00D53EDD"/>
    <w:rsid w:val="00D5691B"/>
    <w:rsid w:val="00D574A4"/>
    <w:rsid w:val="00D62753"/>
    <w:rsid w:val="00D63698"/>
    <w:rsid w:val="00D63ED3"/>
    <w:rsid w:val="00D640FD"/>
    <w:rsid w:val="00D6645E"/>
    <w:rsid w:val="00D721E9"/>
    <w:rsid w:val="00D75950"/>
    <w:rsid w:val="00D760CE"/>
    <w:rsid w:val="00D826B4"/>
    <w:rsid w:val="00D838A0"/>
    <w:rsid w:val="00D84E56"/>
    <w:rsid w:val="00D8795F"/>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285B"/>
    <w:rsid w:val="00DD5F5F"/>
    <w:rsid w:val="00DD76F6"/>
    <w:rsid w:val="00DE1053"/>
    <w:rsid w:val="00DE1C5D"/>
    <w:rsid w:val="00DE30B1"/>
    <w:rsid w:val="00DE4054"/>
    <w:rsid w:val="00DE6292"/>
    <w:rsid w:val="00DE6E70"/>
    <w:rsid w:val="00DE7530"/>
    <w:rsid w:val="00DE7BB1"/>
    <w:rsid w:val="00DE7C73"/>
    <w:rsid w:val="00DF0566"/>
    <w:rsid w:val="00DF18DE"/>
    <w:rsid w:val="00DF3EE9"/>
    <w:rsid w:val="00E0318D"/>
    <w:rsid w:val="00E040FF"/>
    <w:rsid w:val="00E0419C"/>
    <w:rsid w:val="00E0441A"/>
    <w:rsid w:val="00E04F02"/>
    <w:rsid w:val="00E10FCC"/>
    <w:rsid w:val="00E171A1"/>
    <w:rsid w:val="00E175F7"/>
    <w:rsid w:val="00E21488"/>
    <w:rsid w:val="00E22EAF"/>
    <w:rsid w:val="00E2335D"/>
    <w:rsid w:val="00E237FC"/>
    <w:rsid w:val="00E23ADE"/>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63D5F"/>
    <w:rsid w:val="00E70AA9"/>
    <w:rsid w:val="00E70EF4"/>
    <w:rsid w:val="00E72110"/>
    <w:rsid w:val="00E724A7"/>
    <w:rsid w:val="00E724E8"/>
    <w:rsid w:val="00E72A85"/>
    <w:rsid w:val="00E75BCE"/>
    <w:rsid w:val="00E76879"/>
    <w:rsid w:val="00E77968"/>
    <w:rsid w:val="00E77CF2"/>
    <w:rsid w:val="00E81A60"/>
    <w:rsid w:val="00E84C22"/>
    <w:rsid w:val="00E85219"/>
    <w:rsid w:val="00E87D39"/>
    <w:rsid w:val="00E91D9D"/>
    <w:rsid w:val="00E91F96"/>
    <w:rsid w:val="00E92FC5"/>
    <w:rsid w:val="00E93CB2"/>
    <w:rsid w:val="00E96A28"/>
    <w:rsid w:val="00EA3CEA"/>
    <w:rsid w:val="00EA7624"/>
    <w:rsid w:val="00EB000A"/>
    <w:rsid w:val="00EB1BBB"/>
    <w:rsid w:val="00EB4A8B"/>
    <w:rsid w:val="00EB67E8"/>
    <w:rsid w:val="00EB6C0D"/>
    <w:rsid w:val="00EB7298"/>
    <w:rsid w:val="00EB7655"/>
    <w:rsid w:val="00EB7A99"/>
    <w:rsid w:val="00EC2154"/>
    <w:rsid w:val="00EC44A8"/>
    <w:rsid w:val="00EC614E"/>
    <w:rsid w:val="00EC6D32"/>
    <w:rsid w:val="00ED0F60"/>
    <w:rsid w:val="00ED2F42"/>
    <w:rsid w:val="00ED4EC7"/>
    <w:rsid w:val="00ED6F8F"/>
    <w:rsid w:val="00EE2247"/>
    <w:rsid w:val="00EE2CEA"/>
    <w:rsid w:val="00EE5A85"/>
    <w:rsid w:val="00EE64B7"/>
    <w:rsid w:val="00EE6536"/>
    <w:rsid w:val="00EF2826"/>
    <w:rsid w:val="00EF328C"/>
    <w:rsid w:val="00EF3E7B"/>
    <w:rsid w:val="00EF4334"/>
    <w:rsid w:val="00EF514A"/>
    <w:rsid w:val="00F04356"/>
    <w:rsid w:val="00F045FC"/>
    <w:rsid w:val="00F057A4"/>
    <w:rsid w:val="00F10BDE"/>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1578"/>
    <w:rsid w:val="00F63D12"/>
    <w:rsid w:val="00F6598F"/>
    <w:rsid w:val="00F67230"/>
    <w:rsid w:val="00F676D5"/>
    <w:rsid w:val="00F67F60"/>
    <w:rsid w:val="00F72F60"/>
    <w:rsid w:val="00F73065"/>
    <w:rsid w:val="00F83D13"/>
    <w:rsid w:val="00F86229"/>
    <w:rsid w:val="00F870B9"/>
    <w:rsid w:val="00F913FF"/>
    <w:rsid w:val="00F91C77"/>
    <w:rsid w:val="00F9429A"/>
    <w:rsid w:val="00F945A2"/>
    <w:rsid w:val="00F948E7"/>
    <w:rsid w:val="00F94E32"/>
    <w:rsid w:val="00F9665E"/>
    <w:rsid w:val="00F969A2"/>
    <w:rsid w:val="00FA30B6"/>
    <w:rsid w:val="00FA450D"/>
    <w:rsid w:val="00FA6AFD"/>
    <w:rsid w:val="00FA6D09"/>
    <w:rsid w:val="00FA7FE6"/>
    <w:rsid w:val="00FB0327"/>
    <w:rsid w:val="00FB1BAE"/>
    <w:rsid w:val="00FB2064"/>
    <w:rsid w:val="00FB31C0"/>
    <w:rsid w:val="00FB375A"/>
    <w:rsid w:val="00FB4CB8"/>
    <w:rsid w:val="00FB5DA7"/>
    <w:rsid w:val="00FC25AF"/>
    <w:rsid w:val="00FC2B86"/>
    <w:rsid w:val="00FC32B4"/>
    <w:rsid w:val="00FC33A9"/>
    <w:rsid w:val="00FC33C3"/>
    <w:rsid w:val="00FC471E"/>
    <w:rsid w:val="00FC639B"/>
    <w:rsid w:val="00FC665A"/>
    <w:rsid w:val="00FC6D6D"/>
    <w:rsid w:val="00FC7F67"/>
    <w:rsid w:val="00FD0B54"/>
    <w:rsid w:val="00FD0D78"/>
    <w:rsid w:val="00FD2F86"/>
    <w:rsid w:val="00FD2F8B"/>
    <w:rsid w:val="00FD3B7A"/>
    <w:rsid w:val="00FD54D1"/>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7659D70C-3E8A-42D1-82C1-07862731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D024C"/>
    <w:pPr>
      <w:spacing w:after="0" w:line="240" w:lineRule="auto"/>
    </w:pPr>
    <w:rPr>
      <w:rFonts w:ascii="Times New Roman" w:hAnsi="Times New Roman"/>
      <w:noProof/>
    </w:rPr>
  </w:style>
  <w:style w:type="paragraph" w:styleId="Heading1">
    <w:name w:val="heading 1"/>
    <w:basedOn w:val="Normal"/>
    <w:link w:val="Heading1Char"/>
    <w:uiPriority w:val="9"/>
    <w:rsid w:val="00AD024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024C"/>
    <w:pPr>
      <w:tabs>
        <w:tab w:val="center" w:pos="4513"/>
        <w:tab w:val="right" w:pos="9026"/>
      </w:tabs>
    </w:pPr>
  </w:style>
  <w:style w:type="character" w:customStyle="1" w:styleId="FooterChar">
    <w:name w:val="Footer Char"/>
    <w:basedOn w:val="DefaultParagraphFont"/>
    <w:link w:val="Footer"/>
    <w:uiPriority w:val="99"/>
    <w:rsid w:val="00AD024C"/>
    <w:rPr>
      <w:rFonts w:ascii="Times New Roman" w:hAnsi="Times New Roman"/>
      <w:noProof/>
    </w:rPr>
  </w:style>
  <w:style w:type="paragraph" w:styleId="Header">
    <w:name w:val="header"/>
    <w:basedOn w:val="Normal"/>
    <w:link w:val="HeaderChar"/>
    <w:uiPriority w:val="99"/>
    <w:unhideWhenUsed/>
    <w:rsid w:val="00AD024C"/>
    <w:pPr>
      <w:tabs>
        <w:tab w:val="center" w:pos="4513"/>
        <w:tab w:val="right" w:pos="9026"/>
      </w:tabs>
    </w:pPr>
  </w:style>
  <w:style w:type="character" w:customStyle="1" w:styleId="HeaderChar">
    <w:name w:val="Header Char"/>
    <w:basedOn w:val="DefaultParagraphFont"/>
    <w:link w:val="Header"/>
    <w:uiPriority w:val="99"/>
    <w:rsid w:val="00AD024C"/>
    <w:rPr>
      <w:rFonts w:ascii="Times New Roman" w:hAnsi="Times New Roman"/>
      <w:noProof/>
    </w:rPr>
  </w:style>
  <w:style w:type="paragraph" w:styleId="BalloonText">
    <w:name w:val="Balloon Text"/>
    <w:basedOn w:val="Normal"/>
    <w:link w:val="BalloonTextChar"/>
    <w:uiPriority w:val="99"/>
    <w:semiHidden/>
    <w:unhideWhenUsed/>
    <w:rsid w:val="00AD024C"/>
    <w:rPr>
      <w:rFonts w:ascii="Tahoma" w:hAnsi="Tahoma" w:cs="Tahoma"/>
      <w:sz w:val="16"/>
      <w:szCs w:val="16"/>
    </w:rPr>
  </w:style>
  <w:style w:type="character" w:customStyle="1" w:styleId="BalloonTextChar">
    <w:name w:val="Balloon Text Char"/>
    <w:basedOn w:val="DefaultParagraphFont"/>
    <w:link w:val="BalloonText"/>
    <w:uiPriority w:val="99"/>
    <w:semiHidden/>
    <w:rsid w:val="00AD024C"/>
    <w:rPr>
      <w:rFonts w:ascii="Tahoma" w:hAnsi="Tahoma" w:cs="Tahoma"/>
      <w:noProof/>
      <w:sz w:val="16"/>
      <w:szCs w:val="16"/>
    </w:rPr>
  </w:style>
  <w:style w:type="paragraph" w:customStyle="1" w:styleId="REG-H3A">
    <w:name w:val="REG-H3A"/>
    <w:link w:val="REG-H3AChar"/>
    <w:qFormat/>
    <w:rsid w:val="00AD024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D024C"/>
    <w:pPr>
      <w:numPr>
        <w:numId w:val="1"/>
      </w:numPr>
      <w:contextualSpacing/>
    </w:pPr>
  </w:style>
  <w:style w:type="character" w:customStyle="1" w:styleId="REG-H3AChar">
    <w:name w:val="REG-H3A Char"/>
    <w:basedOn w:val="DefaultParagraphFont"/>
    <w:link w:val="REG-H3A"/>
    <w:rsid w:val="00AD024C"/>
    <w:rPr>
      <w:rFonts w:ascii="Times New Roman" w:hAnsi="Times New Roman" w:cs="Times New Roman"/>
      <w:b/>
      <w:caps/>
      <w:noProof/>
    </w:rPr>
  </w:style>
  <w:style w:type="character" w:customStyle="1" w:styleId="A3">
    <w:name w:val="A3"/>
    <w:uiPriority w:val="99"/>
    <w:rsid w:val="00AD024C"/>
    <w:rPr>
      <w:rFonts w:cs="Times"/>
      <w:color w:val="000000"/>
      <w:sz w:val="22"/>
      <w:szCs w:val="22"/>
    </w:rPr>
  </w:style>
  <w:style w:type="paragraph" w:customStyle="1" w:styleId="Head2B">
    <w:name w:val="Head 2B"/>
    <w:basedOn w:val="AS-H3A"/>
    <w:link w:val="Head2BChar"/>
    <w:rsid w:val="00AD024C"/>
  </w:style>
  <w:style w:type="paragraph" w:styleId="ListParagraph">
    <w:name w:val="List Paragraph"/>
    <w:basedOn w:val="Normal"/>
    <w:link w:val="ListParagraphChar"/>
    <w:uiPriority w:val="34"/>
    <w:rsid w:val="00AD024C"/>
    <w:pPr>
      <w:ind w:left="720"/>
      <w:contextualSpacing/>
    </w:pPr>
  </w:style>
  <w:style w:type="character" w:customStyle="1" w:styleId="Head2BChar">
    <w:name w:val="Head 2B Char"/>
    <w:basedOn w:val="AS-H3AChar"/>
    <w:link w:val="Head2B"/>
    <w:rsid w:val="00AD024C"/>
    <w:rPr>
      <w:rFonts w:ascii="Times New Roman" w:hAnsi="Times New Roman" w:cs="Times New Roman"/>
      <w:b/>
      <w:caps/>
      <w:noProof/>
    </w:rPr>
  </w:style>
  <w:style w:type="paragraph" w:customStyle="1" w:styleId="Head3">
    <w:name w:val="Head 3"/>
    <w:basedOn w:val="ListParagraph"/>
    <w:link w:val="Head3Char"/>
    <w:rsid w:val="00AD024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D024C"/>
    <w:rPr>
      <w:rFonts w:ascii="Times New Roman" w:hAnsi="Times New Roman"/>
      <w:noProof/>
    </w:rPr>
  </w:style>
  <w:style w:type="character" w:customStyle="1" w:styleId="Head3Char">
    <w:name w:val="Head 3 Char"/>
    <w:basedOn w:val="ListParagraphChar"/>
    <w:link w:val="Head3"/>
    <w:rsid w:val="00AD024C"/>
    <w:rPr>
      <w:rFonts w:ascii="Times New Roman" w:eastAsia="Times New Roman" w:hAnsi="Times New Roman" w:cs="Times New Roman"/>
      <w:b/>
      <w:bCs/>
      <w:noProof/>
    </w:rPr>
  </w:style>
  <w:style w:type="paragraph" w:customStyle="1" w:styleId="REG-H1a">
    <w:name w:val="REG-H1a"/>
    <w:link w:val="REG-H1aChar"/>
    <w:qFormat/>
    <w:rsid w:val="00AD024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D024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D024C"/>
    <w:rPr>
      <w:rFonts w:ascii="Arial" w:hAnsi="Arial" w:cs="Arial"/>
      <w:b/>
      <w:noProof/>
      <w:sz w:val="36"/>
      <w:szCs w:val="36"/>
    </w:rPr>
  </w:style>
  <w:style w:type="paragraph" w:customStyle="1" w:styleId="AS-H1-Colour">
    <w:name w:val="AS-H1-Colour"/>
    <w:basedOn w:val="Normal"/>
    <w:link w:val="AS-H1-ColourChar"/>
    <w:rsid w:val="00AD024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D024C"/>
    <w:rPr>
      <w:rFonts w:ascii="Times New Roman" w:hAnsi="Times New Roman" w:cs="Times New Roman"/>
      <w:b/>
      <w:caps/>
      <w:noProof/>
      <w:color w:val="00B050"/>
      <w:sz w:val="24"/>
      <w:szCs w:val="24"/>
    </w:rPr>
  </w:style>
  <w:style w:type="paragraph" w:customStyle="1" w:styleId="AS-H2b">
    <w:name w:val="AS-H2b"/>
    <w:basedOn w:val="Normal"/>
    <w:link w:val="AS-H2bChar"/>
    <w:rsid w:val="00AD024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D024C"/>
    <w:rPr>
      <w:rFonts w:ascii="Arial" w:hAnsi="Arial" w:cs="Arial"/>
      <w:b/>
      <w:noProof/>
      <w:color w:val="00B050"/>
      <w:sz w:val="36"/>
      <w:szCs w:val="36"/>
    </w:rPr>
  </w:style>
  <w:style w:type="paragraph" w:customStyle="1" w:styleId="AS-H3">
    <w:name w:val="AS-H3"/>
    <w:basedOn w:val="AS-H3A"/>
    <w:link w:val="AS-H3Char"/>
    <w:rsid w:val="00AD024C"/>
    <w:rPr>
      <w:sz w:val="28"/>
    </w:rPr>
  </w:style>
  <w:style w:type="character" w:customStyle="1" w:styleId="AS-H2bChar">
    <w:name w:val="AS-H2b Char"/>
    <w:basedOn w:val="DefaultParagraphFont"/>
    <w:link w:val="AS-H2b"/>
    <w:rsid w:val="00AD024C"/>
    <w:rPr>
      <w:rFonts w:ascii="Arial" w:hAnsi="Arial" w:cs="Arial"/>
      <w:noProof/>
    </w:rPr>
  </w:style>
  <w:style w:type="paragraph" w:customStyle="1" w:styleId="REG-H3b">
    <w:name w:val="REG-H3b"/>
    <w:link w:val="REG-H3bChar"/>
    <w:qFormat/>
    <w:rsid w:val="00AD024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D024C"/>
    <w:rPr>
      <w:rFonts w:ascii="Times New Roman" w:hAnsi="Times New Roman" w:cs="Times New Roman"/>
      <w:b/>
      <w:caps/>
      <w:noProof/>
      <w:sz w:val="28"/>
    </w:rPr>
  </w:style>
  <w:style w:type="paragraph" w:customStyle="1" w:styleId="AS-H3c">
    <w:name w:val="AS-H3c"/>
    <w:basedOn w:val="Head2B"/>
    <w:link w:val="AS-H3cChar"/>
    <w:rsid w:val="00AD024C"/>
    <w:rPr>
      <w:b w:val="0"/>
    </w:rPr>
  </w:style>
  <w:style w:type="character" w:customStyle="1" w:styleId="REG-H3bChar">
    <w:name w:val="REG-H3b Char"/>
    <w:basedOn w:val="REG-H3AChar"/>
    <w:link w:val="REG-H3b"/>
    <w:rsid w:val="00AD024C"/>
    <w:rPr>
      <w:rFonts w:ascii="Times New Roman" w:hAnsi="Times New Roman" w:cs="Times New Roman"/>
      <w:b w:val="0"/>
      <w:caps w:val="0"/>
      <w:noProof/>
    </w:rPr>
  </w:style>
  <w:style w:type="paragraph" w:customStyle="1" w:styleId="AS-H3d">
    <w:name w:val="AS-H3d"/>
    <w:basedOn w:val="Head2B"/>
    <w:link w:val="AS-H3dChar"/>
    <w:rsid w:val="00AD024C"/>
  </w:style>
  <w:style w:type="character" w:customStyle="1" w:styleId="AS-H3cChar">
    <w:name w:val="AS-H3c Char"/>
    <w:basedOn w:val="Head2BChar"/>
    <w:link w:val="AS-H3c"/>
    <w:rsid w:val="00AD024C"/>
    <w:rPr>
      <w:rFonts w:ascii="Times New Roman" w:hAnsi="Times New Roman" w:cs="Times New Roman"/>
      <w:b w:val="0"/>
      <w:caps/>
      <w:noProof/>
    </w:rPr>
  </w:style>
  <w:style w:type="paragraph" w:customStyle="1" w:styleId="REG-P0">
    <w:name w:val="REG-P(0)"/>
    <w:basedOn w:val="Normal"/>
    <w:link w:val="REG-P0Char"/>
    <w:qFormat/>
    <w:rsid w:val="00AD024C"/>
    <w:pPr>
      <w:tabs>
        <w:tab w:val="left" w:pos="567"/>
      </w:tabs>
      <w:jc w:val="both"/>
    </w:pPr>
    <w:rPr>
      <w:rFonts w:eastAsia="Times New Roman" w:cs="Times New Roman"/>
    </w:rPr>
  </w:style>
  <w:style w:type="character" w:customStyle="1" w:styleId="AS-H3dChar">
    <w:name w:val="AS-H3d Char"/>
    <w:basedOn w:val="Head2BChar"/>
    <w:link w:val="AS-H3d"/>
    <w:rsid w:val="00AD024C"/>
    <w:rPr>
      <w:rFonts w:ascii="Times New Roman" w:hAnsi="Times New Roman" w:cs="Times New Roman"/>
      <w:b/>
      <w:caps/>
      <w:noProof/>
    </w:rPr>
  </w:style>
  <w:style w:type="paragraph" w:customStyle="1" w:styleId="REG-P1">
    <w:name w:val="REG-P(1)"/>
    <w:basedOn w:val="Normal"/>
    <w:link w:val="REG-P1Char"/>
    <w:qFormat/>
    <w:rsid w:val="00AD024C"/>
    <w:pPr>
      <w:suppressAutoHyphens/>
      <w:ind w:firstLine="567"/>
      <w:jc w:val="both"/>
    </w:pPr>
    <w:rPr>
      <w:rFonts w:eastAsia="Times New Roman" w:cs="Times New Roman"/>
    </w:rPr>
  </w:style>
  <w:style w:type="character" w:customStyle="1" w:styleId="REG-P0Char">
    <w:name w:val="REG-P(0) Char"/>
    <w:basedOn w:val="DefaultParagraphFont"/>
    <w:link w:val="REG-P0"/>
    <w:rsid w:val="00AD024C"/>
    <w:rPr>
      <w:rFonts w:ascii="Times New Roman" w:eastAsia="Times New Roman" w:hAnsi="Times New Roman" w:cs="Times New Roman"/>
      <w:noProof/>
    </w:rPr>
  </w:style>
  <w:style w:type="paragraph" w:customStyle="1" w:styleId="REG-Pa">
    <w:name w:val="REG-P(a)"/>
    <w:basedOn w:val="Normal"/>
    <w:link w:val="REG-PaChar"/>
    <w:qFormat/>
    <w:rsid w:val="00AD024C"/>
    <w:pPr>
      <w:ind w:left="1134" w:hanging="567"/>
      <w:jc w:val="both"/>
    </w:pPr>
  </w:style>
  <w:style w:type="character" w:customStyle="1" w:styleId="REG-P1Char">
    <w:name w:val="REG-P(1) Char"/>
    <w:basedOn w:val="DefaultParagraphFont"/>
    <w:link w:val="REG-P1"/>
    <w:rsid w:val="00AD024C"/>
    <w:rPr>
      <w:rFonts w:ascii="Times New Roman" w:eastAsia="Times New Roman" w:hAnsi="Times New Roman" w:cs="Times New Roman"/>
      <w:noProof/>
    </w:rPr>
  </w:style>
  <w:style w:type="paragraph" w:customStyle="1" w:styleId="REG-Pi">
    <w:name w:val="REG-P(i)"/>
    <w:basedOn w:val="Normal"/>
    <w:link w:val="REG-PiChar"/>
    <w:qFormat/>
    <w:rsid w:val="00AD024C"/>
    <w:pPr>
      <w:suppressAutoHyphens/>
      <w:ind w:left="1701" w:hanging="567"/>
      <w:jc w:val="both"/>
    </w:pPr>
    <w:rPr>
      <w:rFonts w:eastAsia="Times New Roman" w:cs="Times New Roman"/>
    </w:rPr>
  </w:style>
  <w:style w:type="character" w:customStyle="1" w:styleId="REG-PaChar">
    <w:name w:val="REG-P(a) Char"/>
    <w:basedOn w:val="DefaultParagraphFont"/>
    <w:link w:val="REG-Pa"/>
    <w:rsid w:val="00AD024C"/>
    <w:rPr>
      <w:rFonts w:ascii="Times New Roman" w:hAnsi="Times New Roman"/>
      <w:noProof/>
    </w:rPr>
  </w:style>
  <w:style w:type="paragraph" w:customStyle="1" w:styleId="AS-Pahang">
    <w:name w:val="AS-P(a)hang"/>
    <w:basedOn w:val="Normal"/>
    <w:link w:val="AS-PahangChar"/>
    <w:rsid w:val="00AD024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D024C"/>
    <w:rPr>
      <w:rFonts w:ascii="Times New Roman" w:eastAsia="Times New Roman" w:hAnsi="Times New Roman" w:cs="Times New Roman"/>
      <w:noProof/>
    </w:rPr>
  </w:style>
  <w:style w:type="paragraph" w:customStyle="1" w:styleId="REG-Paa">
    <w:name w:val="REG-P(aa)"/>
    <w:basedOn w:val="Normal"/>
    <w:link w:val="REG-PaaChar"/>
    <w:qFormat/>
    <w:rsid w:val="00AD024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D024C"/>
    <w:rPr>
      <w:rFonts w:ascii="Times New Roman" w:eastAsia="Times New Roman" w:hAnsi="Times New Roman" w:cs="Times New Roman"/>
      <w:noProof/>
    </w:rPr>
  </w:style>
  <w:style w:type="paragraph" w:customStyle="1" w:styleId="REG-Amend">
    <w:name w:val="REG-Amend"/>
    <w:link w:val="REG-AmendChar"/>
    <w:qFormat/>
    <w:rsid w:val="00AD024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D024C"/>
    <w:rPr>
      <w:rFonts w:ascii="Times New Roman" w:eastAsia="Times New Roman" w:hAnsi="Times New Roman" w:cs="Times New Roman"/>
      <w:noProof/>
    </w:rPr>
  </w:style>
  <w:style w:type="character" w:customStyle="1" w:styleId="REG-AmendChar">
    <w:name w:val="REG-Amend Char"/>
    <w:basedOn w:val="REG-P0Char"/>
    <w:link w:val="REG-Amend"/>
    <w:rsid w:val="00AD024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D024C"/>
    <w:rPr>
      <w:sz w:val="16"/>
      <w:szCs w:val="16"/>
    </w:rPr>
  </w:style>
  <w:style w:type="paragraph" w:styleId="CommentText">
    <w:name w:val="annotation text"/>
    <w:basedOn w:val="Normal"/>
    <w:link w:val="CommentTextChar"/>
    <w:uiPriority w:val="99"/>
    <w:semiHidden/>
    <w:unhideWhenUsed/>
    <w:rsid w:val="00AD024C"/>
    <w:rPr>
      <w:sz w:val="20"/>
      <w:szCs w:val="20"/>
    </w:rPr>
  </w:style>
  <w:style w:type="character" w:customStyle="1" w:styleId="CommentTextChar">
    <w:name w:val="Comment Text Char"/>
    <w:basedOn w:val="DefaultParagraphFont"/>
    <w:link w:val="CommentText"/>
    <w:uiPriority w:val="99"/>
    <w:semiHidden/>
    <w:rsid w:val="00AD024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D024C"/>
    <w:rPr>
      <w:b/>
      <w:bCs/>
    </w:rPr>
  </w:style>
  <w:style w:type="character" w:customStyle="1" w:styleId="CommentSubjectChar">
    <w:name w:val="Comment Subject Char"/>
    <w:basedOn w:val="CommentTextChar"/>
    <w:link w:val="CommentSubject"/>
    <w:uiPriority w:val="99"/>
    <w:semiHidden/>
    <w:rsid w:val="00AD024C"/>
    <w:rPr>
      <w:rFonts w:ascii="Times New Roman" w:hAnsi="Times New Roman"/>
      <w:b/>
      <w:bCs/>
      <w:noProof/>
      <w:sz w:val="20"/>
      <w:szCs w:val="20"/>
    </w:rPr>
  </w:style>
  <w:style w:type="paragraph" w:customStyle="1" w:styleId="AS-H4A">
    <w:name w:val="AS-H4A"/>
    <w:basedOn w:val="AS-P0"/>
    <w:link w:val="AS-H4AChar"/>
    <w:rsid w:val="00AD024C"/>
    <w:pPr>
      <w:tabs>
        <w:tab w:val="clear" w:pos="567"/>
      </w:tabs>
      <w:jc w:val="center"/>
    </w:pPr>
    <w:rPr>
      <w:b/>
      <w:caps/>
    </w:rPr>
  </w:style>
  <w:style w:type="paragraph" w:customStyle="1" w:styleId="AS-H4b">
    <w:name w:val="AS-H4b"/>
    <w:basedOn w:val="AS-P0"/>
    <w:link w:val="AS-H4bChar"/>
    <w:rsid w:val="00AD024C"/>
    <w:pPr>
      <w:tabs>
        <w:tab w:val="clear" w:pos="567"/>
      </w:tabs>
      <w:jc w:val="center"/>
    </w:pPr>
    <w:rPr>
      <w:b/>
    </w:rPr>
  </w:style>
  <w:style w:type="character" w:customStyle="1" w:styleId="AS-H4AChar">
    <w:name w:val="AS-H4A Char"/>
    <w:basedOn w:val="AS-P0Char"/>
    <w:link w:val="AS-H4A"/>
    <w:rsid w:val="00AD024C"/>
    <w:rPr>
      <w:rFonts w:ascii="Times New Roman" w:eastAsia="Times New Roman" w:hAnsi="Times New Roman" w:cs="Times New Roman"/>
      <w:b/>
      <w:caps/>
      <w:noProof/>
    </w:rPr>
  </w:style>
  <w:style w:type="character" w:customStyle="1" w:styleId="AS-H4bChar">
    <w:name w:val="AS-H4b Char"/>
    <w:basedOn w:val="AS-P0Char"/>
    <w:link w:val="AS-H4b"/>
    <w:rsid w:val="00AD024C"/>
    <w:rPr>
      <w:rFonts w:ascii="Times New Roman" w:eastAsia="Times New Roman" w:hAnsi="Times New Roman" w:cs="Times New Roman"/>
      <w:b/>
      <w:noProof/>
    </w:rPr>
  </w:style>
  <w:style w:type="paragraph" w:customStyle="1" w:styleId="AS-H2a">
    <w:name w:val="AS-H2a"/>
    <w:basedOn w:val="Normal"/>
    <w:link w:val="AS-H2aChar"/>
    <w:rsid w:val="00AD024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D024C"/>
    <w:rPr>
      <w:rFonts w:ascii="Arial" w:hAnsi="Arial" w:cs="Arial"/>
      <w:b/>
      <w:noProof/>
    </w:rPr>
  </w:style>
  <w:style w:type="paragraph" w:customStyle="1" w:styleId="REG-H1d">
    <w:name w:val="REG-H1d"/>
    <w:link w:val="REG-H1dChar"/>
    <w:qFormat/>
    <w:rsid w:val="00AD024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D024C"/>
    <w:rPr>
      <w:rFonts w:ascii="Arial" w:hAnsi="Arial" w:cs="Arial"/>
      <w:b w:val="0"/>
      <w:noProof/>
      <w:color w:val="000000"/>
      <w:szCs w:val="24"/>
      <w:lang w:val="en-ZA"/>
    </w:rPr>
  </w:style>
  <w:style w:type="table" w:styleId="TableGrid">
    <w:name w:val="Table Grid"/>
    <w:basedOn w:val="TableNormal"/>
    <w:uiPriority w:val="59"/>
    <w:rsid w:val="00AD0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D024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D024C"/>
    <w:rPr>
      <w:rFonts w:ascii="Times New Roman" w:eastAsia="Times New Roman" w:hAnsi="Times New Roman"/>
      <w:noProof/>
      <w:sz w:val="24"/>
      <w:szCs w:val="24"/>
      <w:lang w:val="en-US" w:eastAsia="en-US"/>
    </w:rPr>
  </w:style>
  <w:style w:type="paragraph" w:customStyle="1" w:styleId="AS-P0">
    <w:name w:val="AS-P(0)"/>
    <w:basedOn w:val="Normal"/>
    <w:link w:val="AS-P0Char"/>
    <w:rsid w:val="00AD024C"/>
    <w:pPr>
      <w:tabs>
        <w:tab w:val="left" w:pos="567"/>
      </w:tabs>
      <w:jc w:val="both"/>
    </w:pPr>
    <w:rPr>
      <w:rFonts w:eastAsia="Times New Roman" w:cs="Times New Roman"/>
    </w:rPr>
  </w:style>
  <w:style w:type="character" w:customStyle="1" w:styleId="AS-P0Char">
    <w:name w:val="AS-P(0) Char"/>
    <w:basedOn w:val="DefaultParagraphFont"/>
    <w:link w:val="AS-P0"/>
    <w:rsid w:val="00AD024C"/>
    <w:rPr>
      <w:rFonts w:ascii="Times New Roman" w:eastAsia="Times New Roman" w:hAnsi="Times New Roman" w:cs="Times New Roman"/>
      <w:noProof/>
    </w:rPr>
  </w:style>
  <w:style w:type="paragraph" w:customStyle="1" w:styleId="AS-H3A">
    <w:name w:val="AS-H3A"/>
    <w:basedOn w:val="Normal"/>
    <w:link w:val="AS-H3AChar"/>
    <w:rsid w:val="00AD024C"/>
    <w:pPr>
      <w:autoSpaceDE w:val="0"/>
      <w:autoSpaceDN w:val="0"/>
      <w:adjustRightInd w:val="0"/>
      <w:jc w:val="center"/>
    </w:pPr>
    <w:rPr>
      <w:rFonts w:cs="Times New Roman"/>
      <w:b/>
      <w:caps/>
    </w:rPr>
  </w:style>
  <w:style w:type="character" w:customStyle="1" w:styleId="AS-H3AChar">
    <w:name w:val="AS-H3A Char"/>
    <w:basedOn w:val="DefaultParagraphFont"/>
    <w:link w:val="AS-H3A"/>
    <w:rsid w:val="00AD024C"/>
    <w:rPr>
      <w:rFonts w:ascii="Times New Roman" w:hAnsi="Times New Roman" w:cs="Times New Roman"/>
      <w:b/>
      <w:caps/>
      <w:noProof/>
    </w:rPr>
  </w:style>
  <w:style w:type="paragraph" w:customStyle="1" w:styleId="AS-H1a">
    <w:name w:val="AS-H1a"/>
    <w:basedOn w:val="Normal"/>
    <w:link w:val="AS-H1aChar"/>
    <w:rsid w:val="00AD024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D024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D024C"/>
    <w:rPr>
      <w:rFonts w:ascii="Arial" w:hAnsi="Arial" w:cs="Arial"/>
      <w:b/>
      <w:noProof/>
      <w:sz w:val="36"/>
      <w:szCs w:val="36"/>
    </w:rPr>
  </w:style>
  <w:style w:type="character" w:customStyle="1" w:styleId="AS-H2Char">
    <w:name w:val="AS-H2 Char"/>
    <w:basedOn w:val="DefaultParagraphFont"/>
    <w:link w:val="AS-H2"/>
    <w:rsid w:val="00AD024C"/>
    <w:rPr>
      <w:rFonts w:ascii="Times New Roman" w:hAnsi="Times New Roman" w:cs="Times New Roman"/>
      <w:b/>
      <w:caps/>
      <w:noProof/>
      <w:color w:val="000000"/>
      <w:sz w:val="26"/>
    </w:rPr>
  </w:style>
  <w:style w:type="paragraph" w:customStyle="1" w:styleId="AS-H3b">
    <w:name w:val="AS-H3b"/>
    <w:basedOn w:val="Normal"/>
    <w:link w:val="AS-H3bChar"/>
    <w:autoRedefine/>
    <w:rsid w:val="00AD024C"/>
    <w:pPr>
      <w:jc w:val="center"/>
    </w:pPr>
    <w:rPr>
      <w:rFonts w:cs="Times New Roman"/>
      <w:b/>
    </w:rPr>
  </w:style>
  <w:style w:type="character" w:customStyle="1" w:styleId="AS-H3bChar">
    <w:name w:val="AS-H3b Char"/>
    <w:basedOn w:val="AS-H3AChar"/>
    <w:link w:val="AS-H3b"/>
    <w:rsid w:val="00AD024C"/>
    <w:rPr>
      <w:rFonts w:ascii="Times New Roman" w:hAnsi="Times New Roman" w:cs="Times New Roman"/>
      <w:b/>
      <w:caps w:val="0"/>
      <w:noProof/>
    </w:rPr>
  </w:style>
  <w:style w:type="paragraph" w:customStyle="1" w:styleId="AS-P1">
    <w:name w:val="AS-P(1)"/>
    <w:basedOn w:val="Normal"/>
    <w:link w:val="AS-P1Char"/>
    <w:rsid w:val="00AD024C"/>
    <w:pPr>
      <w:suppressAutoHyphens/>
      <w:ind w:right="-7" w:firstLine="567"/>
      <w:jc w:val="both"/>
    </w:pPr>
    <w:rPr>
      <w:rFonts w:eastAsia="Times New Roman" w:cs="Times New Roman"/>
    </w:rPr>
  </w:style>
  <w:style w:type="paragraph" w:customStyle="1" w:styleId="AS-Pa">
    <w:name w:val="AS-P(a)"/>
    <w:basedOn w:val="AS-Pahang"/>
    <w:link w:val="AS-PaChar"/>
    <w:rsid w:val="00AD024C"/>
  </w:style>
  <w:style w:type="character" w:customStyle="1" w:styleId="AS-P1Char">
    <w:name w:val="AS-P(1) Char"/>
    <w:basedOn w:val="DefaultParagraphFont"/>
    <w:link w:val="AS-P1"/>
    <w:rsid w:val="00AD024C"/>
    <w:rPr>
      <w:rFonts w:ascii="Times New Roman" w:eastAsia="Times New Roman" w:hAnsi="Times New Roman" w:cs="Times New Roman"/>
      <w:noProof/>
    </w:rPr>
  </w:style>
  <w:style w:type="paragraph" w:customStyle="1" w:styleId="AS-Pi">
    <w:name w:val="AS-P(i)"/>
    <w:basedOn w:val="Normal"/>
    <w:link w:val="AS-PiChar"/>
    <w:rsid w:val="00AD024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D024C"/>
    <w:rPr>
      <w:rFonts w:ascii="Times New Roman" w:eastAsia="Times New Roman" w:hAnsi="Times New Roman" w:cs="Times New Roman"/>
      <w:noProof/>
    </w:rPr>
  </w:style>
  <w:style w:type="character" w:customStyle="1" w:styleId="AS-PiChar">
    <w:name w:val="AS-P(i) Char"/>
    <w:basedOn w:val="DefaultParagraphFont"/>
    <w:link w:val="AS-Pi"/>
    <w:rsid w:val="00AD024C"/>
    <w:rPr>
      <w:rFonts w:ascii="Times New Roman" w:eastAsia="Times New Roman" w:hAnsi="Times New Roman" w:cs="Times New Roman"/>
      <w:noProof/>
    </w:rPr>
  </w:style>
  <w:style w:type="paragraph" w:customStyle="1" w:styleId="AS-Paa">
    <w:name w:val="AS-P(aa)"/>
    <w:basedOn w:val="Normal"/>
    <w:link w:val="AS-PaaChar"/>
    <w:rsid w:val="00AD024C"/>
    <w:pPr>
      <w:suppressAutoHyphens/>
      <w:ind w:left="2267" w:right="-7" w:hanging="566"/>
      <w:jc w:val="both"/>
    </w:pPr>
    <w:rPr>
      <w:rFonts w:eastAsia="Times New Roman" w:cs="Times New Roman"/>
    </w:rPr>
  </w:style>
  <w:style w:type="paragraph" w:customStyle="1" w:styleId="AS-P-Amend">
    <w:name w:val="AS-P-Amend"/>
    <w:link w:val="AS-P-AmendChar"/>
    <w:rsid w:val="00AD024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D024C"/>
    <w:rPr>
      <w:rFonts w:ascii="Times New Roman" w:eastAsia="Times New Roman" w:hAnsi="Times New Roman" w:cs="Times New Roman"/>
      <w:noProof/>
    </w:rPr>
  </w:style>
  <w:style w:type="character" w:customStyle="1" w:styleId="AS-P-AmendChar">
    <w:name w:val="AS-P-Amend Char"/>
    <w:basedOn w:val="AS-P0Char"/>
    <w:link w:val="AS-P-Amend"/>
    <w:rsid w:val="00AD024C"/>
    <w:rPr>
      <w:rFonts w:ascii="Arial" w:eastAsia="Times New Roman" w:hAnsi="Arial" w:cs="Arial"/>
      <w:b/>
      <w:noProof/>
      <w:color w:val="00B050"/>
      <w:sz w:val="18"/>
      <w:szCs w:val="18"/>
    </w:rPr>
  </w:style>
  <w:style w:type="paragraph" w:customStyle="1" w:styleId="AS-H1b">
    <w:name w:val="AS-H1b"/>
    <w:basedOn w:val="Normal"/>
    <w:link w:val="AS-H1bChar"/>
    <w:rsid w:val="00AD024C"/>
    <w:pPr>
      <w:jc w:val="center"/>
    </w:pPr>
    <w:rPr>
      <w:rFonts w:ascii="Arial" w:hAnsi="Arial" w:cs="Arial"/>
      <w:b/>
      <w:color w:val="000000"/>
      <w:sz w:val="24"/>
      <w:szCs w:val="24"/>
    </w:rPr>
  </w:style>
  <w:style w:type="character" w:customStyle="1" w:styleId="AS-H1bChar">
    <w:name w:val="AS-H1b Char"/>
    <w:basedOn w:val="AS-H2aChar"/>
    <w:link w:val="AS-H1b"/>
    <w:rsid w:val="00AD024C"/>
    <w:rPr>
      <w:rFonts w:ascii="Arial" w:hAnsi="Arial" w:cs="Arial"/>
      <w:b/>
      <w:noProof/>
      <w:color w:val="000000"/>
      <w:sz w:val="24"/>
      <w:szCs w:val="24"/>
    </w:rPr>
  </w:style>
  <w:style w:type="paragraph" w:customStyle="1" w:styleId="REG-H1b">
    <w:name w:val="REG-H1b"/>
    <w:link w:val="REG-H1bChar"/>
    <w:qFormat/>
    <w:rsid w:val="00AD024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D024C"/>
    <w:rPr>
      <w:rFonts w:ascii="Times New Roman" w:eastAsia="Times New Roman" w:hAnsi="Times New Roman"/>
      <w:b/>
      <w:bCs/>
      <w:noProof/>
    </w:rPr>
  </w:style>
  <w:style w:type="paragraph" w:customStyle="1" w:styleId="TableParagraph">
    <w:name w:val="Table Paragraph"/>
    <w:basedOn w:val="Normal"/>
    <w:uiPriority w:val="1"/>
    <w:rsid w:val="00AD024C"/>
  </w:style>
  <w:style w:type="table" w:customStyle="1" w:styleId="TableGrid0">
    <w:name w:val="TableGrid"/>
    <w:rsid w:val="00AD024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D024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D024C"/>
    <w:rPr>
      <w:rFonts w:ascii="Arial" w:hAnsi="Arial"/>
      <w:b/>
      <w:noProof/>
      <w:sz w:val="28"/>
      <w:szCs w:val="24"/>
    </w:rPr>
  </w:style>
  <w:style w:type="character" w:customStyle="1" w:styleId="REG-H1cChar">
    <w:name w:val="REG-H1c Char"/>
    <w:basedOn w:val="REG-H1bChar"/>
    <w:link w:val="REG-H1c"/>
    <w:rsid w:val="00AD024C"/>
    <w:rPr>
      <w:rFonts w:ascii="Arial" w:hAnsi="Arial"/>
      <w:b/>
      <w:noProof/>
      <w:sz w:val="24"/>
      <w:szCs w:val="24"/>
    </w:rPr>
  </w:style>
  <w:style w:type="paragraph" w:customStyle="1" w:styleId="REG-PHA">
    <w:name w:val="REG-PH(A)"/>
    <w:link w:val="REG-PHAChar"/>
    <w:qFormat/>
    <w:rsid w:val="00AD024C"/>
    <w:pPr>
      <w:spacing w:after="0" w:line="240" w:lineRule="auto"/>
      <w:jc w:val="center"/>
    </w:pPr>
    <w:rPr>
      <w:rFonts w:ascii="Arial" w:hAnsi="Arial"/>
      <w:b/>
      <w:caps/>
      <w:noProof/>
      <w:sz w:val="16"/>
      <w:szCs w:val="24"/>
    </w:rPr>
  </w:style>
  <w:style w:type="paragraph" w:customStyle="1" w:styleId="REG-PHb">
    <w:name w:val="REG-PH(b)"/>
    <w:link w:val="REG-PHbChar"/>
    <w:qFormat/>
    <w:rsid w:val="00AD024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D024C"/>
    <w:rPr>
      <w:rFonts w:ascii="Arial" w:hAnsi="Arial"/>
      <w:b/>
      <w:caps/>
      <w:noProof/>
      <w:sz w:val="16"/>
      <w:szCs w:val="24"/>
    </w:rPr>
  </w:style>
  <w:style w:type="character" w:customStyle="1" w:styleId="REG-PHbChar">
    <w:name w:val="REG-PH(b) Char"/>
    <w:basedOn w:val="REG-H1bChar"/>
    <w:link w:val="REG-PHb"/>
    <w:rsid w:val="00AD024C"/>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ndervyver\Downloads\GRN%20Annotated%20Statute%20Template%20-%20Post-Independence%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435AB-1058-4C1F-8B14-8EEE8496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FINAL.dotx</Template>
  <TotalTime>1</TotalTime>
  <Pages>6</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Communications Act 8 of 2009 - Regulations 2012-309</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2009 - Regulations 2012-309</dc:title>
  <dc:creator>LAC</dc:creator>
  <cp:lastModifiedBy>Dianne Hubbard</cp:lastModifiedBy>
  <cp:revision>3</cp:revision>
  <dcterms:created xsi:type="dcterms:W3CDTF">2021-03-15T09:37:00Z</dcterms:created>
  <dcterms:modified xsi:type="dcterms:W3CDTF">2021-03-16T10:39:00Z</dcterms:modified>
</cp:coreProperties>
</file>