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FE33F" w14:textId="77777777" w:rsidR="00D721E9" w:rsidRPr="009C5A25" w:rsidRDefault="00AF321A" w:rsidP="00D51089">
      <w:pPr>
        <w:pStyle w:val="REG-H1a"/>
      </w:pPr>
      <w:r w:rsidRPr="009C5A25">
        <w:rPr>
          <w:lang w:val="en-ZA" w:eastAsia="en-ZA"/>
        </w:rPr>
        <w:drawing>
          <wp:anchor distT="0" distB="0" distL="114300" distR="114300" simplePos="0" relativeHeight="251657728" behindDoc="0" locked="1" layoutInCell="0" allowOverlap="0" wp14:anchorId="1EFC163B" wp14:editId="47ED969F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60000" cy="335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N Annotated Statute - Template - Header Block - Regulation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33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DBE47" w14:textId="77777777" w:rsidR="00EB7655" w:rsidRPr="009C5A25" w:rsidRDefault="00D2019F" w:rsidP="00682D07">
      <w:pPr>
        <w:pStyle w:val="REG-H1d"/>
        <w:rPr>
          <w:lang w:val="en-GB"/>
        </w:rPr>
      </w:pPr>
      <w:r w:rsidRPr="009C5A25">
        <w:rPr>
          <w:lang w:val="en-GB"/>
        </w:rPr>
        <w:t>REGULATIONS MADE IN TERMS OF</w:t>
      </w:r>
    </w:p>
    <w:p w14:paraId="0B499432" w14:textId="77777777" w:rsidR="00E2335D" w:rsidRPr="009C5A25" w:rsidRDefault="00E2335D" w:rsidP="00BD2B69">
      <w:pPr>
        <w:pStyle w:val="REG-H1d"/>
        <w:rPr>
          <w:lang w:val="en-GB"/>
        </w:rPr>
      </w:pPr>
    </w:p>
    <w:p w14:paraId="20C6F2F2" w14:textId="77777777" w:rsidR="00E2335D" w:rsidRPr="009C5A25" w:rsidRDefault="008246B9" w:rsidP="00E2335D">
      <w:pPr>
        <w:pStyle w:val="REG-H1a"/>
      </w:pPr>
      <w:r w:rsidRPr="009C5A25">
        <w:t>Communications Act 8 of 2009</w:t>
      </w:r>
    </w:p>
    <w:p w14:paraId="0B62EAE9" w14:textId="37285245" w:rsidR="00BD2B69" w:rsidRPr="009C5A25" w:rsidRDefault="001365E4" w:rsidP="00DF18DE">
      <w:pPr>
        <w:pStyle w:val="REG-H1b"/>
        <w:rPr>
          <w:b w:val="0"/>
        </w:rPr>
      </w:pPr>
      <w:r w:rsidRPr="009C5A25">
        <w:rPr>
          <w:b w:val="0"/>
        </w:rPr>
        <w:t>section</w:t>
      </w:r>
      <w:r w:rsidR="00646066" w:rsidRPr="009C5A25">
        <w:rPr>
          <w:b w:val="0"/>
        </w:rPr>
        <w:t>s</w:t>
      </w:r>
      <w:r w:rsidRPr="009C5A25">
        <w:rPr>
          <w:b w:val="0"/>
        </w:rPr>
        <w:t xml:space="preserve"> </w:t>
      </w:r>
      <w:r w:rsidR="00646066" w:rsidRPr="009C5A25">
        <w:rPr>
          <w:b w:val="0"/>
        </w:rPr>
        <w:t>90</w:t>
      </w:r>
      <w:r w:rsidRPr="009C5A25">
        <w:rPr>
          <w:b w:val="0"/>
        </w:rPr>
        <w:t>(</w:t>
      </w:r>
      <w:r w:rsidR="00646066" w:rsidRPr="009C5A25">
        <w:rPr>
          <w:b w:val="0"/>
        </w:rPr>
        <w:t>1</w:t>
      </w:r>
      <w:r w:rsidRPr="009C5A25">
        <w:rPr>
          <w:b w:val="0"/>
        </w:rPr>
        <w:t>)</w:t>
      </w:r>
      <w:r w:rsidR="00646066" w:rsidRPr="009C5A25">
        <w:rPr>
          <w:b w:val="0"/>
        </w:rPr>
        <w:t xml:space="preserve"> and 131 read with section 129</w:t>
      </w:r>
    </w:p>
    <w:p w14:paraId="6CDA9A93" w14:textId="77777777" w:rsidR="00E2335D" w:rsidRPr="009C5A25" w:rsidRDefault="00E2335D" w:rsidP="00E2335D">
      <w:pPr>
        <w:pStyle w:val="REG-H1a"/>
        <w:pBdr>
          <w:bottom w:val="single" w:sz="4" w:space="1" w:color="auto"/>
        </w:pBdr>
      </w:pPr>
    </w:p>
    <w:p w14:paraId="1968E082" w14:textId="77777777" w:rsidR="00E2335D" w:rsidRPr="009C5A25" w:rsidRDefault="00E2335D" w:rsidP="00E2335D">
      <w:pPr>
        <w:pStyle w:val="REG-H1a"/>
      </w:pPr>
    </w:p>
    <w:p w14:paraId="6BC26902" w14:textId="53E73C30" w:rsidR="00646066" w:rsidRPr="0024608F" w:rsidRDefault="00646066" w:rsidP="0024608F">
      <w:pPr>
        <w:pStyle w:val="REG-H1b"/>
      </w:pPr>
      <w:r w:rsidRPr="0024608F">
        <w:t>Regulations regarding Consumer Complaints</w:t>
      </w:r>
    </w:p>
    <w:p w14:paraId="32A66CBF" w14:textId="61443BCF" w:rsidR="00646066" w:rsidRPr="009C5A25" w:rsidRDefault="00646066" w:rsidP="00646066">
      <w:pPr>
        <w:pStyle w:val="REG-H1d"/>
        <w:rPr>
          <w:lang w:val="en-GB"/>
        </w:rPr>
      </w:pPr>
      <w:r w:rsidRPr="009C5A25">
        <w:rPr>
          <w:lang w:val="en-GB"/>
        </w:rPr>
        <w:t>G</w:t>
      </w:r>
      <w:r w:rsidR="00362606" w:rsidRPr="009C5A25">
        <w:rPr>
          <w:lang w:val="en-GB"/>
        </w:rPr>
        <w:t xml:space="preserve">eneral </w:t>
      </w:r>
      <w:r w:rsidRPr="009C5A25">
        <w:rPr>
          <w:lang w:val="en-GB"/>
        </w:rPr>
        <w:t>Notice 128 of 2011</w:t>
      </w:r>
    </w:p>
    <w:p w14:paraId="35A6A963" w14:textId="77777777" w:rsidR="00646066" w:rsidRPr="009C5A25" w:rsidRDefault="00646066" w:rsidP="00646066">
      <w:pPr>
        <w:pStyle w:val="REG-Amend"/>
      </w:pPr>
      <w:r w:rsidRPr="009C5A25">
        <w:t>(GG 4714)</w:t>
      </w:r>
    </w:p>
    <w:p w14:paraId="163082FD" w14:textId="4FAC0755" w:rsidR="00646066" w:rsidRPr="009C5A25" w:rsidRDefault="00646066" w:rsidP="00646066">
      <w:pPr>
        <w:pStyle w:val="REG-Amend"/>
      </w:pPr>
      <w:r w:rsidRPr="009C5A25">
        <w:t xml:space="preserve">GN 126/2011 provides that these regulations are effective from the date the Communications Act </w:t>
      </w:r>
      <w:r w:rsidR="000D57A4" w:rsidRPr="009C5A25">
        <w:br/>
      </w:r>
      <w:r w:rsidRPr="009C5A25">
        <w:t xml:space="preserve">8 of 2009 comes into operation as determined by the Minister in terms of section 136(1) of the Act. The Act </w:t>
      </w:r>
      <w:r w:rsidR="000D57A4" w:rsidRPr="009C5A25">
        <w:t xml:space="preserve">was </w:t>
      </w:r>
      <w:r w:rsidRPr="009C5A25">
        <w:rPr>
          <w:rFonts w:eastAsiaTheme="minorHAnsi"/>
        </w:rPr>
        <w:t xml:space="preserve">brought into force on 18 May 2011 </w:t>
      </w:r>
      <w:r w:rsidRPr="009C5A25">
        <w:t xml:space="preserve">– </w:t>
      </w:r>
      <w:r w:rsidRPr="009C5A25">
        <w:rPr>
          <w:rFonts w:eastAsiaTheme="minorHAnsi"/>
        </w:rPr>
        <w:t>with the exception of Parts 4 and 6 of Chapter V and Chapter IX</w:t>
      </w:r>
      <w:r w:rsidRPr="009C5A25">
        <w:t xml:space="preserve"> –</w:t>
      </w:r>
      <w:r w:rsidRPr="009C5A25">
        <w:rPr>
          <w:rFonts w:eastAsiaTheme="minorHAnsi"/>
        </w:rPr>
        <w:t xml:space="preserve"> by GN 64/2011 (GG 4714)</w:t>
      </w:r>
      <w:r w:rsidRPr="009C5A25">
        <w:t>. T</w:t>
      </w:r>
      <w:r w:rsidRPr="009C5A25">
        <w:rPr>
          <w:rFonts w:eastAsiaTheme="minorHAnsi"/>
        </w:rPr>
        <w:t xml:space="preserve">he remaining provisions will come into force on </w:t>
      </w:r>
      <w:r w:rsidRPr="009C5A25">
        <w:rPr>
          <w:rFonts w:eastAsiaTheme="minorHAnsi"/>
        </w:rPr>
        <w:br/>
        <w:t>a date or dates</w:t>
      </w:r>
      <w:r w:rsidRPr="009C5A25">
        <w:t xml:space="preserve"> </w:t>
      </w:r>
      <w:r w:rsidRPr="009C5A25">
        <w:rPr>
          <w:rFonts w:eastAsiaTheme="minorHAnsi"/>
        </w:rPr>
        <w:t xml:space="preserve">set by the Minister by notice in the </w:t>
      </w:r>
      <w:r w:rsidRPr="009C5A25">
        <w:rPr>
          <w:rFonts w:eastAsiaTheme="minorHAnsi"/>
          <w:i/>
        </w:rPr>
        <w:t>Government Gazette</w:t>
      </w:r>
      <w:r w:rsidRPr="009C5A25">
        <w:t xml:space="preserve">. </w:t>
      </w:r>
    </w:p>
    <w:p w14:paraId="5E1DD104" w14:textId="77777777" w:rsidR="00646066" w:rsidRPr="009C5A25" w:rsidRDefault="00646066" w:rsidP="00646066"/>
    <w:p w14:paraId="38E86DA1" w14:textId="77777777" w:rsidR="00646066" w:rsidRPr="009C5A25" w:rsidRDefault="00646066" w:rsidP="00292EBA">
      <w:pPr>
        <w:pStyle w:val="REG-Amend"/>
      </w:pPr>
      <w:r w:rsidRPr="009C5A25">
        <w:t xml:space="preserve">These regulations were made by the Board of the </w:t>
      </w:r>
      <w:r w:rsidRPr="009C5A25">
        <w:br/>
        <w:t>Communications Regulatory Authority of Namibia.</w:t>
      </w:r>
    </w:p>
    <w:p w14:paraId="6643D4B1" w14:textId="77777777" w:rsidR="005955EA" w:rsidRPr="009C5A25" w:rsidRDefault="005955EA" w:rsidP="0087487C">
      <w:pPr>
        <w:pStyle w:val="REG-H1a"/>
        <w:pBdr>
          <w:bottom w:val="single" w:sz="4" w:space="1" w:color="auto"/>
        </w:pBdr>
      </w:pPr>
    </w:p>
    <w:p w14:paraId="78DE108E" w14:textId="77777777" w:rsidR="00646066" w:rsidRPr="009C5A25" w:rsidRDefault="00646066" w:rsidP="00646066">
      <w:pPr>
        <w:pStyle w:val="REG-H1a"/>
      </w:pPr>
    </w:p>
    <w:p w14:paraId="7A2E044E" w14:textId="77777777" w:rsidR="00646066" w:rsidRPr="009C5A25" w:rsidRDefault="00646066" w:rsidP="00646066">
      <w:pPr>
        <w:pStyle w:val="REG-H2"/>
      </w:pPr>
      <w:r w:rsidRPr="009C5A25">
        <w:t>ARRANGEMENT OF REGULATIONS</w:t>
      </w:r>
    </w:p>
    <w:p w14:paraId="526813C1" w14:textId="77777777" w:rsidR="00646066" w:rsidRPr="009C5A25" w:rsidRDefault="00646066" w:rsidP="00646066">
      <w:pPr>
        <w:pStyle w:val="REG-P0"/>
        <w:rPr>
          <w:color w:val="00B050"/>
        </w:rPr>
      </w:pPr>
    </w:p>
    <w:p w14:paraId="7DCAB0D8" w14:textId="77777777" w:rsidR="00646066" w:rsidRPr="009C5A25" w:rsidRDefault="00646066" w:rsidP="00646066">
      <w:pPr>
        <w:pStyle w:val="REG-P0"/>
        <w:rPr>
          <w:color w:val="00B050"/>
        </w:rPr>
      </w:pPr>
      <w:r w:rsidRPr="009C5A25">
        <w:rPr>
          <w:color w:val="00B050"/>
        </w:rPr>
        <w:t>1.</w:t>
      </w:r>
      <w:r w:rsidRPr="009C5A25">
        <w:rPr>
          <w:color w:val="00B050"/>
        </w:rPr>
        <w:tab/>
        <w:t>Definitions</w:t>
      </w:r>
    </w:p>
    <w:p w14:paraId="63EF5796" w14:textId="77777777" w:rsidR="00646066" w:rsidRPr="009C5A25" w:rsidRDefault="00646066" w:rsidP="00646066">
      <w:pPr>
        <w:pStyle w:val="REG-P0"/>
        <w:rPr>
          <w:color w:val="00B050"/>
        </w:rPr>
      </w:pPr>
      <w:r w:rsidRPr="009C5A25">
        <w:rPr>
          <w:color w:val="00B050"/>
        </w:rPr>
        <w:t>2.</w:t>
      </w:r>
      <w:r w:rsidRPr="009C5A25">
        <w:rPr>
          <w:color w:val="00B050"/>
        </w:rPr>
        <w:tab/>
        <w:t>Submission of documents to the Authority</w:t>
      </w:r>
    </w:p>
    <w:p w14:paraId="6FFFFEC4" w14:textId="77777777" w:rsidR="00646066" w:rsidRPr="009C5A25" w:rsidRDefault="00646066" w:rsidP="00646066">
      <w:pPr>
        <w:pStyle w:val="REG-P0"/>
        <w:rPr>
          <w:color w:val="00B050"/>
        </w:rPr>
      </w:pPr>
      <w:r w:rsidRPr="009C5A25">
        <w:rPr>
          <w:color w:val="00B050"/>
        </w:rPr>
        <w:t>3.</w:t>
      </w:r>
      <w:r w:rsidRPr="009C5A25">
        <w:rPr>
          <w:color w:val="00B050"/>
        </w:rPr>
        <w:tab/>
        <w:t>Applicability</w:t>
      </w:r>
    </w:p>
    <w:p w14:paraId="4ADD86E9" w14:textId="41DB0B78" w:rsidR="00646066" w:rsidRPr="009C5A25" w:rsidRDefault="00646066" w:rsidP="00646066">
      <w:pPr>
        <w:pStyle w:val="REG-P0"/>
        <w:rPr>
          <w:color w:val="00B050"/>
        </w:rPr>
      </w:pPr>
      <w:r w:rsidRPr="009C5A25">
        <w:rPr>
          <w:color w:val="00B050"/>
        </w:rPr>
        <w:t>4.</w:t>
      </w:r>
      <w:r w:rsidRPr="009C5A25">
        <w:rPr>
          <w:color w:val="00B050"/>
        </w:rPr>
        <w:tab/>
      </w:r>
      <w:r w:rsidR="001325D3" w:rsidRPr="009C5A25">
        <w:rPr>
          <w:color w:val="00B050"/>
        </w:rPr>
        <w:t>Submission of complaints by complainants</w:t>
      </w:r>
    </w:p>
    <w:p w14:paraId="7C168CC0" w14:textId="77777777" w:rsidR="001325D3" w:rsidRPr="009C5A25" w:rsidRDefault="00646066" w:rsidP="001325D3">
      <w:pPr>
        <w:pStyle w:val="REG-P0"/>
        <w:rPr>
          <w:b/>
        </w:rPr>
      </w:pPr>
      <w:r w:rsidRPr="009C5A25">
        <w:rPr>
          <w:color w:val="00B050"/>
        </w:rPr>
        <w:t>5.</w:t>
      </w:r>
      <w:r w:rsidRPr="009C5A25">
        <w:rPr>
          <w:color w:val="00B050"/>
        </w:rPr>
        <w:tab/>
      </w:r>
      <w:r w:rsidR="001325D3" w:rsidRPr="009C5A25">
        <w:rPr>
          <w:color w:val="00B050"/>
        </w:rPr>
        <w:t>Adjudication of complaints</w:t>
      </w:r>
    </w:p>
    <w:p w14:paraId="5F9EDA07" w14:textId="77550F64" w:rsidR="00646066" w:rsidRPr="009C5A25" w:rsidRDefault="00646066" w:rsidP="00646066">
      <w:pPr>
        <w:pStyle w:val="REG-P0"/>
        <w:rPr>
          <w:color w:val="00B050"/>
        </w:rPr>
      </w:pPr>
      <w:r w:rsidRPr="009C5A25">
        <w:rPr>
          <w:color w:val="00B050"/>
        </w:rPr>
        <w:t>6.</w:t>
      </w:r>
      <w:r w:rsidRPr="009C5A25">
        <w:rPr>
          <w:color w:val="00B050"/>
        </w:rPr>
        <w:tab/>
        <w:t xml:space="preserve">Oral hearings </w:t>
      </w:r>
    </w:p>
    <w:p w14:paraId="6C1F341A" w14:textId="00A0F0CE" w:rsidR="00646066" w:rsidRPr="009C5A25" w:rsidRDefault="00646066" w:rsidP="00646066">
      <w:pPr>
        <w:pStyle w:val="REG-P0"/>
        <w:rPr>
          <w:color w:val="00B050"/>
        </w:rPr>
      </w:pPr>
      <w:r w:rsidRPr="009C5A25">
        <w:rPr>
          <w:color w:val="00B050"/>
        </w:rPr>
        <w:t>7.</w:t>
      </w:r>
      <w:r w:rsidRPr="009C5A25">
        <w:rPr>
          <w:color w:val="00B050"/>
        </w:rPr>
        <w:tab/>
      </w:r>
      <w:r w:rsidR="001325D3" w:rsidRPr="009C5A25">
        <w:rPr>
          <w:color w:val="00B050"/>
        </w:rPr>
        <w:t>Decisions of the Authority</w:t>
      </w:r>
    </w:p>
    <w:p w14:paraId="041EC96D" w14:textId="19EB9CE1" w:rsidR="00646066" w:rsidRPr="009C5A25" w:rsidRDefault="00646066" w:rsidP="00646066">
      <w:pPr>
        <w:pStyle w:val="REG-P0"/>
        <w:rPr>
          <w:color w:val="00B050"/>
        </w:rPr>
      </w:pPr>
      <w:r w:rsidRPr="009C5A25">
        <w:rPr>
          <w:color w:val="00B050"/>
        </w:rPr>
        <w:t>8.</w:t>
      </w:r>
      <w:r w:rsidRPr="009C5A25">
        <w:rPr>
          <w:color w:val="00B050"/>
        </w:rPr>
        <w:tab/>
      </w:r>
      <w:r w:rsidR="001325D3" w:rsidRPr="009C5A25">
        <w:rPr>
          <w:color w:val="00B050"/>
        </w:rPr>
        <w:t>Confidential information</w:t>
      </w:r>
    </w:p>
    <w:p w14:paraId="2C22175E" w14:textId="132D9A6B" w:rsidR="00646066" w:rsidRPr="009C5A25" w:rsidRDefault="00646066" w:rsidP="00646066">
      <w:pPr>
        <w:pStyle w:val="REG-P0"/>
        <w:rPr>
          <w:color w:val="00B050"/>
        </w:rPr>
      </w:pPr>
      <w:r w:rsidRPr="009C5A25">
        <w:rPr>
          <w:color w:val="00B050"/>
        </w:rPr>
        <w:t>9.</w:t>
      </w:r>
      <w:r w:rsidRPr="009C5A25">
        <w:rPr>
          <w:color w:val="00B050"/>
        </w:rPr>
        <w:tab/>
      </w:r>
      <w:r w:rsidR="001325D3" w:rsidRPr="009C5A25">
        <w:rPr>
          <w:color w:val="00B050"/>
        </w:rPr>
        <w:t xml:space="preserve">Condonation </w:t>
      </w:r>
    </w:p>
    <w:p w14:paraId="32E7308A" w14:textId="4D5F4537" w:rsidR="00646066" w:rsidRPr="009C5A25" w:rsidRDefault="00646066" w:rsidP="00646066">
      <w:pPr>
        <w:pStyle w:val="REG-P0"/>
        <w:rPr>
          <w:color w:val="00B050"/>
        </w:rPr>
      </w:pPr>
      <w:r w:rsidRPr="009C5A25">
        <w:rPr>
          <w:color w:val="00B050"/>
        </w:rPr>
        <w:t>10.</w:t>
      </w:r>
      <w:r w:rsidRPr="009C5A25">
        <w:rPr>
          <w:color w:val="00B050"/>
        </w:rPr>
        <w:tab/>
      </w:r>
      <w:r w:rsidR="001325D3" w:rsidRPr="009C5A25">
        <w:rPr>
          <w:bCs/>
          <w:i/>
          <w:color w:val="00B050"/>
        </w:rPr>
        <w:t xml:space="preserve">Ex parte </w:t>
      </w:r>
      <w:r w:rsidR="001325D3" w:rsidRPr="009C5A25">
        <w:rPr>
          <w:bCs/>
          <w:color w:val="00B050"/>
        </w:rPr>
        <w:t>communications</w:t>
      </w:r>
    </w:p>
    <w:p w14:paraId="6A3DEB3B" w14:textId="40D2A300" w:rsidR="00646066" w:rsidRPr="009C5A25" w:rsidRDefault="00646066" w:rsidP="00646066">
      <w:pPr>
        <w:pStyle w:val="REG-P0"/>
        <w:rPr>
          <w:color w:val="00B050"/>
        </w:rPr>
      </w:pPr>
      <w:r w:rsidRPr="009C5A25">
        <w:rPr>
          <w:color w:val="00B050"/>
        </w:rPr>
        <w:t>11.</w:t>
      </w:r>
      <w:r w:rsidRPr="009C5A25">
        <w:rPr>
          <w:color w:val="00B050"/>
        </w:rPr>
        <w:tab/>
      </w:r>
      <w:r w:rsidR="001325D3" w:rsidRPr="009C5A25">
        <w:rPr>
          <w:color w:val="00B050"/>
        </w:rPr>
        <w:t>Record of proceedings</w:t>
      </w:r>
    </w:p>
    <w:p w14:paraId="567CBB44" w14:textId="77777777" w:rsidR="001325D3" w:rsidRPr="009C5A25" w:rsidRDefault="00646066" w:rsidP="001325D3">
      <w:pPr>
        <w:pStyle w:val="REG-P0"/>
        <w:rPr>
          <w:bCs/>
          <w:color w:val="00B050"/>
        </w:rPr>
      </w:pPr>
      <w:r w:rsidRPr="009C5A25">
        <w:rPr>
          <w:color w:val="00B050"/>
        </w:rPr>
        <w:t>12.</w:t>
      </w:r>
      <w:r w:rsidRPr="009C5A25">
        <w:rPr>
          <w:color w:val="00B050"/>
        </w:rPr>
        <w:tab/>
      </w:r>
      <w:r w:rsidR="001325D3" w:rsidRPr="009C5A25">
        <w:rPr>
          <w:bCs/>
          <w:color w:val="00B050"/>
        </w:rPr>
        <w:t>Publication of decisions</w:t>
      </w:r>
    </w:p>
    <w:p w14:paraId="30AB58FF" w14:textId="5D944EC9" w:rsidR="00646066" w:rsidRPr="009C5A25" w:rsidRDefault="00646066" w:rsidP="00646066">
      <w:pPr>
        <w:pStyle w:val="REG-P0"/>
        <w:rPr>
          <w:color w:val="00B050"/>
        </w:rPr>
      </w:pPr>
      <w:r w:rsidRPr="009C5A25">
        <w:rPr>
          <w:color w:val="00B050"/>
        </w:rPr>
        <w:t>13.</w:t>
      </w:r>
      <w:r w:rsidRPr="009C5A25">
        <w:rPr>
          <w:color w:val="00B050"/>
        </w:rPr>
        <w:tab/>
        <w:t>Reconsideration</w:t>
      </w:r>
    </w:p>
    <w:p w14:paraId="49F8BBFE" w14:textId="77777777" w:rsidR="00915776" w:rsidRPr="009C5A25" w:rsidRDefault="00915776" w:rsidP="00646066">
      <w:pPr>
        <w:pStyle w:val="REG-P0"/>
        <w:rPr>
          <w:color w:val="00B050"/>
        </w:rPr>
      </w:pPr>
    </w:p>
    <w:p w14:paraId="34172104" w14:textId="39BDEDA2" w:rsidR="001365E4" w:rsidRPr="009C5A25" w:rsidRDefault="00915776" w:rsidP="00915776">
      <w:pPr>
        <w:pStyle w:val="REG-Amend"/>
      </w:pPr>
      <w:r w:rsidRPr="009C5A25">
        <w:t>[Forms pertaining to the</w:t>
      </w:r>
      <w:r w:rsidR="00B90AC7" w:rsidRPr="009C5A25">
        <w:t>se</w:t>
      </w:r>
      <w:r w:rsidRPr="009C5A25">
        <w:t xml:space="preserve"> regulations are contained in General Notice 129/2011 (GG 4714). </w:t>
      </w:r>
      <w:r w:rsidRPr="009C5A25">
        <w:br/>
        <w:t>These forms are reprod</w:t>
      </w:r>
      <w:r w:rsidR="00362606" w:rsidRPr="009C5A25">
        <w:t>uced at end of the</w:t>
      </w:r>
      <w:r w:rsidR="00B90AC7" w:rsidRPr="009C5A25">
        <w:t>se</w:t>
      </w:r>
      <w:r w:rsidR="00362606" w:rsidRPr="009C5A25">
        <w:t xml:space="preserve"> regulations.]</w:t>
      </w:r>
    </w:p>
    <w:p w14:paraId="3881EB41" w14:textId="77777777" w:rsidR="00646066" w:rsidRPr="009C5A25" w:rsidRDefault="00646066" w:rsidP="00646066">
      <w:pPr>
        <w:pStyle w:val="REG-H1a"/>
        <w:pBdr>
          <w:bottom w:val="single" w:sz="4" w:space="1" w:color="auto"/>
        </w:pBdr>
      </w:pPr>
    </w:p>
    <w:p w14:paraId="6B2AF46D" w14:textId="77777777" w:rsidR="00646066" w:rsidRPr="009C5A25" w:rsidRDefault="00646066" w:rsidP="00646066">
      <w:pPr>
        <w:pStyle w:val="REG-H1a"/>
      </w:pPr>
    </w:p>
    <w:p w14:paraId="47393268" w14:textId="77777777" w:rsidR="00646066" w:rsidRPr="009C5A25" w:rsidRDefault="00646066" w:rsidP="0098248B">
      <w:pPr>
        <w:pStyle w:val="REG-P0"/>
        <w:rPr>
          <w:b/>
        </w:rPr>
      </w:pPr>
      <w:r w:rsidRPr="009C5A25">
        <w:rPr>
          <w:b/>
        </w:rPr>
        <w:t>Definitions</w:t>
      </w:r>
    </w:p>
    <w:p w14:paraId="69EFF54D" w14:textId="77777777" w:rsidR="00646066" w:rsidRPr="009C5A25" w:rsidRDefault="00646066" w:rsidP="00646066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229CA53A" w14:textId="33C5898F" w:rsidR="00646066" w:rsidRPr="009C5A25" w:rsidRDefault="00646066" w:rsidP="00646066">
      <w:pPr>
        <w:autoSpaceDE w:val="0"/>
        <w:autoSpaceDN w:val="0"/>
        <w:adjustRightInd w:val="0"/>
        <w:ind w:firstLine="567"/>
        <w:rPr>
          <w:rFonts w:cs="Times New Roman"/>
        </w:rPr>
      </w:pPr>
      <w:r w:rsidRPr="009C5A25">
        <w:rPr>
          <w:rFonts w:cs="Times New Roman"/>
          <w:b/>
          <w:bCs/>
        </w:rPr>
        <w:t xml:space="preserve">1. </w:t>
      </w:r>
      <w:r w:rsidR="0098248B" w:rsidRPr="009C5A25">
        <w:rPr>
          <w:rFonts w:cs="Times New Roman"/>
          <w:b/>
          <w:bCs/>
        </w:rPr>
        <w:tab/>
      </w:r>
      <w:r w:rsidRPr="009C5A25">
        <w:rPr>
          <w:rFonts w:cs="Times New Roman"/>
        </w:rPr>
        <w:t>In these regulations, any word or expression to which a meaning is assigned in the Act, shall have the same meaning, and -</w:t>
      </w:r>
    </w:p>
    <w:p w14:paraId="0B5FE255" w14:textId="77777777" w:rsidR="00646066" w:rsidRPr="009C5A25" w:rsidRDefault="00646066" w:rsidP="00646066">
      <w:pPr>
        <w:autoSpaceDE w:val="0"/>
        <w:autoSpaceDN w:val="0"/>
        <w:adjustRightInd w:val="0"/>
        <w:rPr>
          <w:rFonts w:cs="Times New Roman"/>
        </w:rPr>
      </w:pPr>
    </w:p>
    <w:p w14:paraId="6E7B63C8" w14:textId="77777777" w:rsidR="00646066" w:rsidRPr="009C5A25" w:rsidRDefault="00646066" w:rsidP="00646066">
      <w:pPr>
        <w:autoSpaceDE w:val="0"/>
        <w:autoSpaceDN w:val="0"/>
        <w:adjustRightInd w:val="0"/>
        <w:rPr>
          <w:rFonts w:cs="Times New Roman"/>
        </w:rPr>
      </w:pPr>
      <w:r w:rsidRPr="009C5A25">
        <w:rPr>
          <w:rFonts w:cs="Times New Roman"/>
        </w:rPr>
        <w:t>“Act” means the Communications Act, 2009 (Act No. 8 of 2009);</w:t>
      </w:r>
    </w:p>
    <w:p w14:paraId="787A901F" w14:textId="77777777" w:rsidR="00646066" w:rsidRPr="009C5A25" w:rsidRDefault="00646066" w:rsidP="00646066">
      <w:pPr>
        <w:autoSpaceDE w:val="0"/>
        <w:autoSpaceDN w:val="0"/>
        <w:adjustRightInd w:val="0"/>
        <w:rPr>
          <w:rFonts w:cs="Times New Roman"/>
        </w:rPr>
      </w:pPr>
    </w:p>
    <w:p w14:paraId="0EAFD4F6" w14:textId="77777777" w:rsidR="00646066" w:rsidRPr="009C5A25" w:rsidRDefault="00646066" w:rsidP="00646066">
      <w:pPr>
        <w:autoSpaceDE w:val="0"/>
        <w:autoSpaceDN w:val="0"/>
        <w:adjustRightInd w:val="0"/>
        <w:rPr>
          <w:rFonts w:cs="Times New Roman"/>
        </w:rPr>
      </w:pPr>
      <w:r w:rsidRPr="009C5A25">
        <w:rPr>
          <w:rFonts w:cs="Times New Roman"/>
        </w:rPr>
        <w:t>“Complaint(s)” means any complaint -</w:t>
      </w:r>
    </w:p>
    <w:p w14:paraId="264780CE" w14:textId="77777777" w:rsidR="0098248B" w:rsidRPr="009C5A25" w:rsidRDefault="0098248B" w:rsidP="00646066">
      <w:pPr>
        <w:autoSpaceDE w:val="0"/>
        <w:autoSpaceDN w:val="0"/>
        <w:adjustRightInd w:val="0"/>
        <w:rPr>
          <w:rFonts w:cs="Times New Roman"/>
        </w:rPr>
      </w:pPr>
    </w:p>
    <w:p w14:paraId="0A89AB06" w14:textId="1C9AAB7F" w:rsidR="00646066" w:rsidRPr="009C5A25" w:rsidRDefault="00646066" w:rsidP="00646066">
      <w:pPr>
        <w:autoSpaceDE w:val="0"/>
        <w:autoSpaceDN w:val="0"/>
        <w:adjustRightInd w:val="0"/>
        <w:rPr>
          <w:rFonts w:cs="Times New Roman"/>
        </w:rPr>
      </w:pPr>
      <w:r w:rsidRPr="009C5A25">
        <w:rPr>
          <w:rFonts w:cs="Times New Roman"/>
        </w:rPr>
        <w:t>(a)</w:t>
      </w:r>
      <w:r w:rsidR="0098248B" w:rsidRPr="009C5A25">
        <w:rPr>
          <w:rFonts w:cs="Times New Roman"/>
        </w:rPr>
        <w:tab/>
      </w:r>
      <w:r w:rsidRPr="009C5A25">
        <w:rPr>
          <w:rFonts w:cs="Times New Roman"/>
        </w:rPr>
        <w:t>alleging non-compliance or breach of a licence;</w:t>
      </w:r>
    </w:p>
    <w:p w14:paraId="55D662D7" w14:textId="77777777" w:rsidR="0098248B" w:rsidRPr="009C5A25" w:rsidRDefault="0098248B" w:rsidP="00646066">
      <w:pPr>
        <w:autoSpaceDE w:val="0"/>
        <w:autoSpaceDN w:val="0"/>
        <w:adjustRightInd w:val="0"/>
        <w:rPr>
          <w:rFonts w:cs="Times New Roman"/>
        </w:rPr>
      </w:pPr>
    </w:p>
    <w:p w14:paraId="5E72CDDC" w14:textId="74B1F55C" w:rsidR="00646066" w:rsidRPr="009C5A25" w:rsidRDefault="00646066" w:rsidP="00646066">
      <w:pPr>
        <w:autoSpaceDE w:val="0"/>
        <w:autoSpaceDN w:val="0"/>
        <w:adjustRightInd w:val="0"/>
        <w:rPr>
          <w:rFonts w:cs="Times New Roman"/>
        </w:rPr>
      </w:pPr>
      <w:r w:rsidRPr="009C5A25">
        <w:rPr>
          <w:rFonts w:cs="Times New Roman"/>
        </w:rPr>
        <w:t xml:space="preserve">(b) </w:t>
      </w:r>
      <w:r w:rsidR="0098248B" w:rsidRPr="009C5A25">
        <w:rPr>
          <w:rFonts w:cs="Times New Roman"/>
        </w:rPr>
        <w:tab/>
      </w:r>
      <w:r w:rsidRPr="009C5A25">
        <w:rPr>
          <w:rFonts w:cs="Times New Roman"/>
        </w:rPr>
        <w:t>alleging non-compliance or breach of a contract;</w:t>
      </w:r>
    </w:p>
    <w:p w14:paraId="6A1EBC89" w14:textId="77777777" w:rsidR="0098248B" w:rsidRPr="009C5A25" w:rsidRDefault="0098248B" w:rsidP="00646066">
      <w:pPr>
        <w:autoSpaceDE w:val="0"/>
        <w:autoSpaceDN w:val="0"/>
        <w:adjustRightInd w:val="0"/>
        <w:rPr>
          <w:rFonts w:cs="Times New Roman"/>
        </w:rPr>
      </w:pPr>
    </w:p>
    <w:p w14:paraId="7550521A" w14:textId="3833C630" w:rsidR="00646066" w:rsidRPr="009C5A25" w:rsidRDefault="00646066" w:rsidP="00646066">
      <w:pPr>
        <w:autoSpaceDE w:val="0"/>
        <w:autoSpaceDN w:val="0"/>
        <w:adjustRightInd w:val="0"/>
        <w:rPr>
          <w:rFonts w:cs="Times New Roman"/>
        </w:rPr>
      </w:pPr>
      <w:r w:rsidRPr="009C5A25">
        <w:rPr>
          <w:rFonts w:cs="Times New Roman"/>
        </w:rPr>
        <w:t xml:space="preserve">(c) </w:t>
      </w:r>
      <w:r w:rsidR="0098248B" w:rsidRPr="009C5A25">
        <w:rPr>
          <w:rFonts w:cs="Times New Roman"/>
        </w:rPr>
        <w:tab/>
      </w:r>
      <w:r w:rsidRPr="009C5A25">
        <w:rPr>
          <w:rFonts w:cs="Times New Roman"/>
        </w:rPr>
        <w:t>alleging non-compliance or breach of the Act or regulations; and</w:t>
      </w:r>
    </w:p>
    <w:p w14:paraId="3546E0ED" w14:textId="77777777" w:rsidR="0098248B" w:rsidRPr="009C5A25" w:rsidRDefault="0098248B" w:rsidP="00646066">
      <w:pPr>
        <w:autoSpaceDE w:val="0"/>
        <w:autoSpaceDN w:val="0"/>
        <w:adjustRightInd w:val="0"/>
        <w:rPr>
          <w:rFonts w:cs="Times New Roman"/>
        </w:rPr>
      </w:pPr>
    </w:p>
    <w:p w14:paraId="256A9FD7" w14:textId="4D1F67BE" w:rsidR="00646066" w:rsidRPr="009C5A25" w:rsidRDefault="00646066" w:rsidP="00646066">
      <w:pPr>
        <w:autoSpaceDE w:val="0"/>
        <w:autoSpaceDN w:val="0"/>
        <w:adjustRightInd w:val="0"/>
        <w:rPr>
          <w:rFonts w:cs="Times New Roman"/>
        </w:rPr>
      </w:pPr>
      <w:r w:rsidRPr="009C5A25">
        <w:rPr>
          <w:rFonts w:cs="Times New Roman"/>
        </w:rPr>
        <w:t xml:space="preserve">(d) </w:t>
      </w:r>
      <w:r w:rsidR="0098248B" w:rsidRPr="009C5A25">
        <w:rPr>
          <w:rFonts w:cs="Times New Roman"/>
        </w:rPr>
        <w:tab/>
      </w:r>
      <w:r w:rsidRPr="009C5A25">
        <w:rPr>
          <w:rFonts w:cs="Times New Roman"/>
        </w:rPr>
        <w:t xml:space="preserve">shall include, but is not limited to, complaints involving the following </w:t>
      </w:r>
      <w:r w:rsidR="0098248B" w:rsidRPr="009C5A25">
        <w:rPr>
          <w:rFonts w:cs="Times New Roman"/>
        </w:rPr>
        <w:t>-</w:t>
      </w:r>
    </w:p>
    <w:p w14:paraId="702C4227" w14:textId="77777777" w:rsidR="0098248B" w:rsidRPr="009C5A25" w:rsidRDefault="0098248B" w:rsidP="00646066">
      <w:pPr>
        <w:autoSpaceDE w:val="0"/>
        <w:autoSpaceDN w:val="0"/>
        <w:adjustRightInd w:val="0"/>
        <w:rPr>
          <w:rFonts w:cs="Times New Roman"/>
        </w:rPr>
      </w:pPr>
    </w:p>
    <w:p w14:paraId="0682C045" w14:textId="48DBBB51" w:rsidR="00646066" w:rsidRPr="009C5A25" w:rsidRDefault="00646066" w:rsidP="0098248B">
      <w:pPr>
        <w:pStyle w:val="REG-Pa"/>
      </w:pPr>
      <w:r w:rsidRPr="009C5A25">
        <w:t xml:space="preserve">(i) </w:t>
      </w:r>
      <w:r w:rsidR="0098248B" w:rsidRPr="009C5A25">
        <w:tab/>
      </w:r>
      <w:r w:rsidRPr="009C5A25">
        <w:t>billing;</w:t>
      </w:r>
    </w:p>
    <w:p w14:paraId="30ADDD5B" w14:textId="77777777" w:rsidR="0098248B" w:rsidRPr="009C5A25" w:rsidRDefault="0098248B" w:rsidP="0098248B">
      <w:pPr>
        <w:pStyle w:val="REG-Pa"/>
      </w:pPr>
    </w:p>
    <w:p w14:paraId="6116BD47" w14:textId="1911B81D" w:rsidR="00646066" w:rsidRPr="009C5A25" w:rsidRDefault="00646066" w:rsidP="0098248B">
      <w:pPr>
        <w:pStyle w:val="REG-Pa"/>
      </w:pPr>
      <w:r w:rsidRPr="009C5A25">
        <w:t xml:space="preserve">(ii) </w:t>
      </w:r>
      <w:r w:rsidR="0098248B" w:rsidRPr="009C5A25">
        <w:tab/>
      </w:r>
      <w:r w:rsidRPr="009C5A25">
        <w:t>charges and refunds;</w:t>
      </w:r>
    </w:p>
    <w:p w14:paraId="57D0F205" w14:textId="77777777" w:rsidR="0098248B" w:rsidRPr="009C5A25" w:rsidRDefault="0098248B" w:rsidP="0098248B">
      <w:pPr>
        <w:pStyle w:val="REG-Pa"/>
      </w:pPr>
    </w:p>
    <w:p w14:paraId="40683F0F" w14:textId="05E1A095" w:rsidR="00646066" w:rsidRPr="009C5A25" w:rsidRDefault="00646066" w:rsidP="0098248B">
      <w:pPr>
        <w:pStyle w:val="REG-Pa"/>
      </w:pPr>
      <w:r w:rsidRPr="009C5A25">
        <w:t xml:space="preserve">(iii) </w:t>
      </w:r>
      <w:r w:rsidR="0098248B" w:rsidRPr="009C5A25">
        <w:tab/>
      </w:r>
      <w:r w:rsidRPr="009C5A25">
        <w:t>service deliver and product delivery;</w:t>
      </w:r>
    </w:p>
    <w:p w14:paraId="3BDA23C9" w14:textId="77777777" w:rsidR="0098248B" w:rsidRPr="009C5A25" w:rsidRDefault="0098248B" w:rsidP="0098248B">
      <w:pPr>
        <w:pStyle w:val="REG-Pa"/>
      </w:pPr>
    </w:p>
    <w:p w14:paraId="7A47FC5C" w14:textId="3A9B9D94" w:rsidR="00646066" w:rsidRPr="009C5A25" w:rsidRDefault="00646066" w:rsidP="0098248B">
      <w:pPr>
        <w:pStyle w:val="REG-Pa"/>
      </w:pPr>
      <w:r w:rsidRPr="009C5A25">
        <w:t xml:space="preserve">(iv) </w:t>
      </w:r>
      <w:r w:rsidR="0098248B" w:rsidRPr="009C5A25">
        <w:tab/>
      </w:r>
      <w:r w:rsidRPr="009C5A25">
        <w:t>confidential information;</w:t>
      </w:r>
    </w:p>
    <w:p w14:paraId="7EF8FC25" w14:textId="77777777" w:rsidR="0098248B" w:rsidRPr="009C5A25" w:rsidRDefault="0098248B" w:rsidP="0098248B">
      <w:pPr>
        <w:pStyle w:val="REG-Pa"/>
      </w:pPr>
    </w:p>
    <w:p w14:paraId="36A9546D" w14:textId="30EE1F4A" w:rsidR="00646066" w:rsidRPr="009C5A25" w:rsidRDefault="00646066" w:rsidP="0098248B">
      <w:pPr>
        <w:pStyle w:val="REG-Pa"/>
      </w:pPr>
      <w:r w:rsidRPr="009C5A25">
        <w:t xml:space="preserve">(v) </w:t>
      </w:r>
      <w:r w:rsidR="0098248B" w:rsidRPr="009C5A25">
        <w:tab/>
      </w:r>
      <w:r w:rsidRPr="009C5A25">
        <w:t>customer services and customer treatment; and</w:t>
      </w:r>
    </w:p>
    <w:p w14:paraId="3A33197F" w14:textId="77777777" w:rsidR="0098248B" w:rsidRPr="009C5A25" w:rsidRDefault="0098248B" w:rsidP="0098248B">
      <w:pPr>
        <w:pStyle w:val="REG-Pa"/>
      </w:pPr>
    </w:p>
    <w:p w14:paraId="1918AEF2" w14:textId="5565FF24" w:rsidR="00646066" w:rsidRPr="009C5A25" w:rsidRDefault="00646066" w:rsidP="0098248B">
      <w:pPr>
        <w:pStyle w:val="REG-Pa"/>
      </w:pPr>
      <w:r w:rsidRPr="009C5A25">
        <w:t xml:space="preserve">(vi) </w:t>
      </w:r>
      <w:r w:rsidR="0098248B" w:rsidRPr="009C5A25">
        <w:tab/>
      </w:r>
      <w:r w:rsidRPr="009C5A25">
        <w:t>service interruptions and dropped calls.</w:t>
      </w:r>
    </w:p>
    <w:p w14:paraId="44F9F865" w14:textId="77777777" w:rsidR="0098248B" w:rsidRPr="009C5A25" w:rsidRDefault="0098248B" w:rsidP="00646066">
      <w:pPr>
        <w:autoSpaceDE w:val="0"/>
        <w:autoSpaceDN w:val="0"/>
        <w:adjustRightInd w:val="0"/>
        <w:rPr>
          <w:rFonts w:cs="Times New Roman"/>
        </w:rPr>
      </w:pPr>
    </w:p>
    <w:p w14:paraId="7EC24E5E" w14:textId="51A22A68" w:rsidR="00646066" w:rsidRPr="009C5A25" w:rsidRDefault="00646066" w:rsidP="00646066">
      <w:pPr>
        <w:autoSpaceDE w:val="0"/>
        <w:autoSpaceDN w:val="0"/>
        <w:adjustRightInd w:val="0"/>
        <w:rPr>
          <w:rFonts w:cs="Times New Roman"/>
        </w:rPr>
      </w:pPr>
      <w:r w:rsidRPr="009C5A25">
        <w:rPr>
          <w:rFonts w:cs="Times New Roman"/>
        </w:rPr>
        <w:t>“Complainant” means any person, natural or juristic, who is a customer or potential customer of a</w:t>
      </w:r>
      <w:r w:rsidR="0098248B" w:rsidRPr="009C5A25">
        <w:rPr>
          <w:rFonts w:cs="Times New Roman"/>
        </w:rPr>
        <w:t xml:space="preserve"> </w:t>
      </w:r>
      <w:r w:rsidRPr="009C5A25">
        <w:rPr>
          <w:rFonts w:cs="Times New Roman"/>
        </w:rPr>
        <w:t>person providing a service contemplated in the Act; and</w:t>
      </w:r>
    </w:p>
    <w:p w14:paraId="5541C64D" w14:textId="77777777" w:rsidR="0098248B" w:rsidRPr="009C5A25" w:rsidRDefault="0098248B" w:rsidP="00646066">
      <w:pPr>
        <w:autoSpaceDE w:val="0"/>
        <w:autoSpaceDN w:val="0"/>
        <w:adjustRightInd w:val="0"/>
        <w:rPr>
          <w:rFonts w:cs="Times New Roman"/>
        </w:rPr>
      </w:pPr>
    </w:p>
    <w:p w14:paraId="25FE62FF" w14:textId="3A357C5A" w:rsidR="00646066" w:rsidRPr="009C5A25" w:rsidRDefault="00646066" w:rsidP="00646066">
      <w:pPr>
        <w:autoSpaceDE w:val="0"/>
        <w:autoSpaceDN w:val="0"/>
        <w:adjustRightInd w:val="0"/>
        <w:rPr>
          <w:rFonts w:cs="Times New Roman"/>
        </w:rPr>
      </w:pPr>
      <w:r w:rsidRPr="009C5A25">
        <w:rPr>
          <w:rFonts w:cs="Times New Roman"/>
        </w:rPr>
        <w:t xml:space="preserve">“Respondent” means the person against whom the Complaint is lodged, either a licensee or a </w:t>
      </w:r>
      <w:r w:rsidR="0098248B" w:rsidRPr="009C5A25">
        <w:rPr>
          <w:rFonts w:cs="Times New Roman"/>
        </w:rPr>
        <w:t>p</w:t>
      </w:r>
      <w:r w:rsidRPr="009C5A25">
        <w:rPr>
          <w:rFonts w:cs="Times New Roman"/>
        </w:rPr>
        <w:t>erson</w:t>
      </w:r>
      <w:r w:rsidR="0098248B" w:rsidRPr="009C5A25">
        <w:rPr>
          <w:rFonts w:cs="Times New Roman"/>
        </w:rPr>
        <w:t xml:space="preserve"> </w:t>
      </w:r>
      <w:r w:rsidRPr="009C5A25">
        <w:rPr>
          <w:rFonts w:cs="Times New Roman"/>
        </w:rPr>
        <w:t>providing a service without a licence.</w:t>
      </w:r>
    </w:p>
    <w:p w14:paraId="30F04B62" w14:textId="77777777" w:rsidR="0098248B" w:rsidRPr="009C5A25" w:rsidRDefault="0098248B" w:rsidP="00646066">
      <w:pPr>
        <w:autoSpaceDE w:val="0"/>
        <w:autoSpaceDN w:val="0"/>
        <w:adjustRightInd w:val="0"/>
        <w:rPr>
          <w:rFonts w:cs="Times New Roman"/>
        </w:rPr>
      </w:pPr>
    </w:p>
    <w:p w14:paraId="2B28A562" w14:textId="77777777" w:rsidR="00646066" w:rsidRPr="009C5A25" w:rsidRDefault="00646066" w:rsidP="0098248B">
      <w:pPr>
        <w:pStyle w:val="REG-P0"/>
        <w:rPr>
          <w:b/>
        </w:rPr>
      </w:pPr>
      <w:r w:rsidRPr="009C5A25">
        <w:rPr>
          <w:b/>
        </w:rPr>
        <w:t>Submission of documents to the Authority</w:t>
      </w:r>
    </w:p>
    <w:p w14:paraId="27A4D068" w14:textId="77777777" w:rsidR="0098248B" w:rsidRPr="009C5A25" w:rsidRDefault="0098248B" w:rsidP="0098248B">
      <w:pPr>
        <w:pStyle w:val="REG-P1"/>
        <w:rPr>
          <w:b/>
          <w:bCs/>
        </w:rPr>
      </w:pPr>
    </w:p>
    <w:p w14:paraId="06F0581A" w14:textId="10CBD59A" w:rsidR="00646066" w:rsidRPr="009C5A25" w:rsidRDefault="00646066" w:rsidP="0098248B">
      <w:pPr>
        <w:pStyle w:val="REG-P1"/>
      </w:pPr>
      <w:r w:rsidRPr="009C5A25">
        <w:rPr>
          <w:b/>
          <w:bCs/>
        </w:rPr>
        <w:t xml:space="preserve">2. </w:t>
      </w:r>
      <w:r w:rsidR="0098248B" w:rsidRPr="009C5A25">
        <w:rPr>
          <w:b/>
          <w:bCs/>
        </w:rPr>
        <w:tab/>
      </w:r>
      <w:r w:rsidRPr="009C5A25">
        <w:t>In these regulations submit or lodge “in writing to the Authority” means either</w:t>
      </w:r>
      <w:r w:rsidR="0098248B" w:rsidRPr="009C5A25">
        <w:t xml:space="preserve"> physically or electronically -</w:t>
      </w:r>
    </w:p>
    <w:p w14:paraId="76CE305C" w14:textId="77777777" w:rsidR="0098248B" w:rsidRPr="009C5A25" w:rsidRDefault="0098248B" w:rsidP="00646066">
      <w:pPr>
        <w:autoSpaceDE w:val="0"/>
        <w:autoSpaceDN w:val="0"/>
        <w:adjustRightInd w:val="0"/>
        <w:rPr>
          <w:rFonts w:cs="Times New Roman"/>
        </w:rPr>
      </w:pPr>
    </w:p>
    <w:p w14:paraId="72A55D34" w14:textId="1FA66526" w:rsidR="00646066" w:rsidRPr="009C5A25" w:rsidRDefault="00646066" w:rsidP="0098248B">
      <w:pPr>
        <w:pStyle w:val="REG-Pa"/>
      </w:pPr>
      <w:r w:rsidRPr="009C5A25">
        <w:t>(</w:t>
      </w:r>
      <w:r w:rsidR="0098248B" w:rsidRPr="009C5A25">
        <w:t>1</w:t>
      </w:r>
      <w:r w:rsidRPr="009C5A25">
        <w:t xml:space="preserve">) </w:t>
      </w:r>
      <w:r w:rsidR="0098248B" w:rsidRPr="009C5A25">
        <w:tab/>
      </w:r>
      <w:r w:rsidRPr="009C5A25">
        <w:t>by hand to the head offices of the Authority, namely Communication House, 56</w:t>
      </w:r>
      <w:r w:rsidR="0098248B" w:rsidRPr="009C5A25">
        <w:t xml:space="preserve"> </w:t>
      </w:r>
      <w:r w:rsidRPr="009C5A25">
        <w:t>Robert Mugabe Avenue, Windhoek;</w:t>
      </w:r>
    </w:p>
    <w:p w14:paraId="4D832B09" w14:textId="77777777" w:rsidR="0098248B" w:rsidRPr="009C5A25" w:rsidRDefault="0098248B" w:rsidP="0098248B">
      <w:pPr>
        <w:pStyle w:val="REG-Pa"/>
      </w:pPr>
    </w:p>
    <w:p w14:paraId="052DC3A9" w14:textId="120FB32D" w:rsidR="00646066" w:rsidRPr="009C5A25" w:rsidRDefault="00646066" w:rsidP="0098248B">
      <w:pPr>
        <w:pStyle w:val="REG-Pa"/>
      </w:pPr>
      <w:r w:rsidRPr="009C5A25">
        <w:t xml:space="preserve">(2) </w:t>
      </w:r>
      <w:r w:rsidR="0098248B" w:rsidRPr="009C5A25">
        <w:tab/>
      </w:r>
      <w:r w:rsidRPr="009C5A25">
        <w:t>by post to the head offices of the Authority, namely Private Bag 13309, Windhoek</w:t>
      </w:r>
      <w:r w:rsidR="0098248B" w:rsidRPr="009C5A25">
        <w:t xml:space="preserve"> </w:t>
      </w:r>
      <w:r w:rsidRPr="009C5A25">
        <w:t>9000;</w:t>
      </w:r>
    </w:p>
    <w:p w14:paraId="6096A022" w14:textId="77777777" w:rsidR="0098248B" w:rsidRPr="009C5A25" w:rsidRDefault="0098248B" w:rsidP="0098248B">
      <w:pPr>
        <w:pStyle w:val="REG-Pa"/>
      </w:pPr>
    </w:p>
    <w:p w14:paraId="7431E0E5" w14:textId="45731A1F" w:rsidR="00646066" w:rsidRPr="009C5A25" w:rsidRDefault="00646066" w:rsidP="0098248B">
      <w:pPr>
        <w:pStyle w:val="REG-Pa"/>
      </w:pPr>
      <w:r w:rsidRPr="009C5A25">
        <w:t>(3)</w:t>
      </w:r>
      <w:r w:rsidR="0098248B" w:rsidRPr="009C5A25">
        <w:tab/>
      </w:r>
      <w:r w:rsidRPr="009C5A25">
        <w:t xml:space="preserve">by electronic mail to the following address: </w:t>
      </w:r>
      <w:hyperlink r:id="rId10" w:history="1">
        <w:r w:rsidR="0098248B" w:rsidRPr="009C5A25">
          <w:rPr>
            <w:rStyle w:val="Hyperlink"/>
            <w:rFonts w:cs="Times New Roman"/>
          </w:rPr>
          <w:t>cran@cran.na</w:t>
        </w:r>
      </w:hyperlink>
      <w:r w:rsidRPr="009C5A25">
        <w:t>;</w:t>
      </w:r>
    </w:p>
    <w:p w14:paraId="5F9385B9" w14:textId="77777777" w:rsidR="0098248B" w:rsidRPr="009C5A25" w:rsidRDefault="0098248B" w:rsidP="0098248B">
      <w:pPr>
        <w:pStyle w:val="REG-Pa"/>
      </w:pPr>
    </w:p>
    <w:p w14:paraId="388DB1EB" w14:textId="6BBDE03D" w:rsidR="00646066" w:rsidRPr="009C5A25" w:rsidRDefault="00646066" w:rsidP="0098248B">
      <w:pPr>
        <w:pStyle w:val="REG-Pa"/>
      </w:pPr>
      <w:r w:rsidRPr="009C5A25">
        <w:t xml:space="preserve">(4) </w:t>
      </w:r>
      <w:r w:rsidR="0098248B" w:rsidRPr="009C5A25">
        <w:tab/>
      </w:r>
      <w:r w:rsidRPr="009C5A25">
        <w:t>by facsimile to the following facsimile number: +264 61 23 8646; or</w:t>
      </w:r>
    </w:p>
    <w:p w14:paraId="6E508137" w14:textId="77777777" w:rsidR="0098248B" w:rsidRPr="009C5A25" w:rsidRDefault="0098248B" w:rsidP="0098248B">
      <w:pPr>
        <w:pStyle w:val="REG-Pa"/>
      </w:pPr>
    </w:p>
    <w:p w14:paraId="30544B69" w14:textId="3D939AAA" w:rsidR="00646066" w:rsidRPr="009C5A25" w:rsidRDefault="00646066" w:rsidP="0098248B">
      <w:pPr>
        <w:pStyle w:val="REG-Pa"/>
      </w:pPr>
      <w:r w:rsidRPr="009C5A25">
        <w:t xml:space="preserve">(5) </w:t>
      </w:r>
      <w:r w:rsidR="0098248B" w:rsidRPr="009C5A25">
        <w:tab/>
      </w:r>
      <w:r w:rsidRPr="009C5A25">
        <w:t>in any other manner or at alternative addresses set out by the Authority from time to</w:t>
      </w:r>
      <w:r w:rsidR="0098248B" w:rsidRPr="009C5A25">
        <w:t xml:space="preserve"> </w:t>
      </w:r>
      <w:r w:rsidRPr="009C5A25">
        <w:t>time.</w:t>
      </w:r>
    </w:p>
    <w:p w14:paraId="62A12E38" w14:textId="77777777" w:rsidR="0098248B" w:rsidRPr="009C5A25" w:rsidRDefault="0098248B" w:rsidP="00646066">
      <w:pPr>
        <w:autoSpaceDE w:val="0"/>
        <w:autoSpaceDN w:val="0"/>
        <w:adjustRightInd w:val="0"/>
        <w:rPr>
          <w:rFonts w:cs="Times New Roman"/>
        </w:rPr>
      </w:pPr>
    </w:p>
    <w:p w14:paraId="2CDDCBFE" w14:textId="77777777" w:rsidR="00646066" w:rsidRPr="009C5A25" w:rsidRDefault="00646066" w:rsidP="0098248B">
      <w:pPr>
        <w:pStyle w:val="REG-P0"/>
        <w:rPr>
          <w:b/>
        </w:rPr>
      </w:pPr>
      <w:r w:rsidRPr="009C5A25">
        <w:rPr>
          <w:b/>
        </w:rPr>
        <w:t>Applicability</w:t>
      </w:r>
    </w:p>
    <w:p w14:paraId="4C98347B" w14:textId="77777777" w:rsidR="0098248B" w:rsidRPr="009C5A25" w:rsidRDefault="0098248B" w:rsidP="0098248B">
      <w:pPr>
        <w:pStyle w:val="REG-P0"/>
        <w:rPr>
          <w:b/>
        </w:rPr>
      </w:pPr>
    </w:p>
    <w:p w14:paraId="79412FDA" w14:textId="511C97AC" w:rsidR="00646066" w:rsidRPr="009C5A25" w:rsidRDefault="00646066" w:rsidP="0098248B">
      <w:pPr>
        <w:pStyle w:val="REG-P1"/>
      </w:pPr>
      <w:r w:rsidRPr="009C5A25">
        <w:rPr>
          <w:b/>
          <w:bCs/>
        </w:rPr>
        <w:t>3.</w:t>
      </w:r>
      <w:r w:rsidR="0098248B" w:rsidRPr="009C5A25">
        <w:rPr>
          <w:b/>
          <w:bCs/>
        </w:rPr>
        <w:tab/>
      </w:r>
      <w:r w:rsidRPr="009C5A25">
        <w:t>(1)</w:t>
      </w:r>
      <w:r w:rsidR="0098248B" w:rsidRPr="009C5A25">
        <w:tab/>
      </w:r>
      <w:r w:rsidRPr="009C5A25">
        <w:rPr>
          <w:spacing w:val="-2"/>
        </w:rPr>
        <w:t>These regulations are applicable to all Complaints submitted by Complainants</w:t>
      </w:r>
      <w:r w:rsidR="0098248B" w:rsidRPr="009C5A25">
        <w:rPr>
          <w:spacing w:val="-2"/>
        </w:rPr>
        <w:t xml:space="preserve"> </w:t>
      </w:r>
      <w:r w:rsidRPr="009C5A25">
        <w:t>and specifically to -</w:t>
      </w:r>
    </w:p>
    <w:p w14:paraId="50F3927A" w14:textId="77777777" w:rsidR="0098248B" w:rsidRPr="009C5A25" w:rsidRDefault="0098248B" w:rsidP="00646066">
      <w:pPr>
        <w:autoSpaceDE w:val="0"/>
        <w:autoSpaceDN w:val="0"/>
        <w:adjustRightInd w:val="0"/>
        <w:rPr>
          <w:rFonts w:cs="Times New Roman"/>
        </w:rPr>
      </w:pPr>
    </w:p>
    <w:p w14:paraId="54D5AC30" w14:textId="2B4728DD" w:rsidR="00646066" w:rsidRPr="009C5A25" w:rsidRDefault="00646066" w:rsidP="0098248B">
      <w:pPr>
        <w:pStyle w:val="REG-Pa"/>
      </w:pPr>
      <w:r w:rsidRPr="009C5A25">
        <w:t xml:space="preserve">(a) </w:t>
      </w:r>
      <w:r w:rsidR="0098248B" w:rsidRPr="009C5A25">
        <w:tab/>
      </w:r>
      <w:r w:rsidRPr="009C5A25">
        <w:t>Complaints contemplated in terms of section 90(1) of the Act; and</w:t>
      </w:r>
    </w:p>
    <w:p w14:paraId="63F77841" w14:textId="77777777" w:rsidR="0098248B" w:rsidRPr="009C5A25" w:rsidRDefault="0098248B" w:rsidP="0098248B">
      <w:pPr>
        <w:pStyle w:val="REG-Pa"/>
      </w:pPr>
    </w:p>
    <w:p w14:paraId="243BA028" w14:textId="27CD4AE1" w:rsidR="00646066" w:rsidRPr="009C5A25" w:rsidRDefault="00646066" w:rsidP="0098248B">
      <w:pPr>
        <w:pStyle w:val="REG-Pa"/>
      </w:pPr>
      <w:r w:rsidRPr="009C5A25">
        <w:t xml:space="preserve">(b) </w:t>
      </w:r>
      <w:r w:rsidR="0098248B" w:rsidRPr="009C5A25">
        <w:tab/>
      </w:r>
      <w:r w:rsidRPr="009C5A25">
        <w:t>Complaints contemplated in terms of section 131 of the Act.</w:t>
      </w:r>
    </w:p>
    <w:p w14:paraId="09BE577C" w14:textId="77777777" w:rsidR="0098248B" w:rsidRPr="009C5A25" w:rsidRDefault="0098248B" w:rsidP="00646066">
      <w:pPr>
        <w:autoSpaceDE w:val="0"/>
        <w:autoSpaceDN w:val="0"/>
        <w:adjustRightInd w:val="0"/>
        <w:rPr>
          <w:rFonts w:cs="Times New Roman"/>
        </w:rPr>
      </w:pPr>
    </w:p>
    <w:p w14:paraId="1E7BD588" w14:textId="77777777" w:rsidR="00646066" w:rsidRPr="009C5A25" w:rsidRDefault="00646066" w:rsidP="0098248B">
      <w:pPr>
        <w:pStyle w:val="REG-P0"/>
        <w:rPr>
          <w:b/>
        </w:rPr>
      </w:pPr>
      <w:r w:rsidRPr="009C5A25">
        <w:rPr>
          <w:b/>
        </w:rPr>
        <w:t>Submission of complaints by complainants</w:t>
      </w:r>
    </w:p>
    <w:p w14:paraId="2F63A174" w14:textId="77777777" w:rsidR="0098248B" w:rsidRPr="009C5A25" w:rsidRDefault="0098248B" w:rsidP="0098248B">
      <w:pPr>
        <w:pStyle w:val="REG-P0"/>
        <w:rPr>
          <w:b/>
        </w:rPr>
      </w:pPr>
    </w:p>
    <w:p w14:paraId="27835B4F" w14:textId="76440661" w:rsidR="00646066" w:rsidRPr="009C5A25" w:rsidRDefault="00646066" w:rsidP="0098248B">
      <w:pPr>
        <w:pStyle w:val="REG-P1"/>
      </w:pPr>
      <w:r w:rsidRPr="009C5A25">
        <w:rPr>
          <w:b/>
          <w:bCs/>
        </w:rPr>
        <w:t xml:space="preserve">4. </w:t>
      </w:r>
      <w:r w:rsidR="0098248B" w:rsidRPr="009C5A25">
        <w:rPr>
          <w:b/>
          <w:bCs/>
        </w:rPr>
        <w:tab/>
      </w:r>
      <w:r w:rsidRPr="009C5A25">
        <w:t xml:space="preserve">(1) </w:t>
      </w:r>
      <w:r w:rsidR="0098248B" w:rsidRPr="009C5A25">
        <w:tab/>
      </w:r>
      <w:r w:rsidRPr="009C5A25">
        <w:t>A Complainant may submit a Complaint in writing to the Authority on a</w:t>
      </w:r>
      <w:r w:rsidR="0098248B" w:rsidRPr="009C5A25">
        <w:t xml:space="preserve"> </w:t>
      </w:r>
      <w:r w:rsidRPr="009C5A25">
        <w:t>form made available by the Authority -</w:t>
      </w:r>
    </w:p>
    <w:p w14:paraId="2AB5B651" w14:textId="77777777" w:rsidR="0098248B" w:rsidRPr="009C5A25" w:rsidRDefault="0098248B" w:rsidP="00646066">
      <w:pPr>
        <w:autoSpaceDE w:val="0"/>
        <w:autoSpaceDN w:val="0"/>
        <w:adjustRightInd w:val="0"/>
        <w:rPr>
          <w:rFonts w:cs="Times New Roman"/>
        </w:rPr>
      </w:pPr>
    </w:p>
    <w:p w14:paraId="7DB11AAC" w14:textId="6FB465C3" w:rsidR="00646066" w:rsidRPr="009C5A25" w:rsidRDefault="00646066" w:rsidP="0098248B">
      <w:pPr>
        <w:pStyle w:val="REG-Pa"/>
      </w:pPr>
      <w:r w:rsidRPr="009C5A25">
        <w:t xml:space="preserve">(a) </w:t>
      </w:r>
      <w:r w:rsidR="0098248B" w:rsidRPr="009C5A25">
        <w:tab/>
      </w:r>
      <w:r w:rsidRPr="009C5A25">
        <w:t>after the Complainant has submitted the substance of the Complaint to the Respondent</w:t>
      </w:r>
      <w:r w:rsidR="0098248B" w:rsidRPr="009C5A25">
        <w:t xml:space="preserve"> </w:t>
      </w:r>
      <w:r w:rsidRPr="009C5A25">
        <w:t>and after fourteen (14) days, the Respondent has not adequately resolved the matter; or</w:t>
      </w:r>
    </w:p>
    <w:p w14:paraId="76B0EA6A" w14:textId="77777777" w:rsidR="0098248B" w:rsidRPr="009C5A25" w:rsidRDefault="0098248B" w:rsidP="0098248B">
      <w:pPr>
        <w:pStyle w:val="REG-Pa"/>
      </w:pPr>
    </w:p>
    <w:p w14:paraId="0C6571C7" w14:textId="5A0BD6C6" w:rsidR="00646066" w:rsidRPr="009C5A25" w:rsidRDefault="00646066" w:rsidP="0098248B">
      <w:pPr>
        <w:pStyle w:val="REG-Pa"/>
      </w:pPr>
      <w:r w:rsidRPr="009C5A25">
        <w:t xml:space="preserve">(b) </w:t>
      </w:r>
      <w:r w:rsidR="0098248B" w:rsidRPr="009C5A25">
        <w:tab/>
      </w:r>
      <w:r w:rsidRPr="009C5A25">
        <w:t>upon a showing of good cause why the substance of the Complaint was not first</w:t>
      </w:r>
      <w:r w:rsidR="0098248B" w:rsidRPr="009C5A25">
        <w:t xml:space="preserve"> </w:t>
      </w:r>
      <w:r w:rsidRPr="009C5A25">
        <w:t>submitted to the Respondent.</w:t>
      </w:r>
    </w:p>
    <w:p w14:paraId="133B4D4A" w14:textId="77777777" w:rsidR="0098248B" w:rsidRPr="009C5A25" w:rsidRDefault="0098248B" w:rsidP="0098248B">
      <w:pPr>
        <w:pStyle w:val="REG-Pa"/>
      </w:pPr>
    </w:p>
    <w:p w14:paraId="2ACAA4D4" w14:textId="6510BDD0" w:rsidR="00646066" w:rsidRPr="009C5A25" w:rsidRDefault="00646066" w:rsidP="0098248B">
      <w:pPr>
        <w:pStyle w:val="REG-P1"/>
      </w:pPr>
      <w:r w:rsidRPr="009C5A25">
        <w:t xml:space="preserve">(2) </w:t>
      </w:r>
      <w:r w:rsidR="0098248B" w:rsidRPr="009C5A25">
        <w:tab/>
      </w:r>
      <w:r w:rsidRPr="009C5A25">
        <w:t>Complaints shall contain -</w:t>
      </w:r>
    </w:p>
    <w:p w14:paraId="4E4EBBAA" w14:textId="77777777" w:rsidR="0098248B" w:rsidRPr="009C5A25" w:rsidRDefault="0098248B" w:rsidP="00646066">
      <w:pPr>
        <w:autoSpaceDE w:val="0"/>
        <w:autoSpaceDN w:val="0"/>
        <w:adjustRightInd w:val="0"/>
        <w:rPr>
          <w:rFonts w:cs="Times New Roman"/>
        </w:rPr>
      </w:pPr>
    </w:p>
    <w:p w14:paraId="2781EA34" w14:textId="309F8F81" w:rsidR="00646066" w:rsidRPr="009C5A25" w:rsidRDefault="00646066" w:rsidP="0098248B">
      <w:pPr>
        <w:pStyle w:val="REG-Pa"/>
      </w:pPr>
      <w:r w:rsidRPr="009C5A25">
        <w:t xml:space="preserve">(a) </w:t>
      </w:r>
      <w:r w:rsidR="0098248B" w:rsidRPr="009C5A25">
        <w:tab/>
      </w:r>
      <w:r w:rsidRPr="009C5A25">
        <w:t>the name and contact details of the Complainant and the name and contact details of</w:t>
      </w:r>
      <w:r w:rsidR="0098248B" w:rsidRPr="009C5A25">
        <w:t xml:space="preserve"> </w:t>
      </w:r>
      <w:r w:rsidRPr="009C5A25">
        <w:t>the person submitting the Complaint, if different;</w:t>
      </w:r>
    </w:p>
    <w:p w14:paraId="74510A19" w14:textId="77777777" w:rsidR="0098248B" w:rsidRPr="009C5A25" w:rsidRDefault="0098248B" w:rsidP="0098248B">
      <w:pPr>
        <w:pStyle w:val="REG-Pa"/>
      </w:pPr>
    </w:p>
    <w:p w14:paraId="2DD97DD6" w14:textId="56E08EF6" w:rsidR="00646066" w:rsidRPr="009C5A25" w:rsidRDefault="00646066" w:rsidP="0098248B">
      <w:pPr>
        <w:pStyle w:val="REG-Pa"/>
      </w:pPr>
      <w:r w:rsidRPr="009C5A25">
        <w:t xml:space="preserve">(b) </w:t>
      </w:r>
      <w:r w:rsidR="0098248B" w:rsidRPr="009C5A25">
        <w:tab/>
      </w:r>
      <w:r w:rsidRPr="009C5A25">
        <w:t>the name of the Respondent, or if the name of the Respondent is unknown, as many</w:t>
      </w:r>
      <w:r w:rsidR="0098248B" w:rsidRPr="009C5A25">
        <w:t xml:space="preserve"> </w:t>
      </w:r>
      <w:r w:rsidRPr="009C5A25">
        <w:t>identifying details as are available in order to assist the Authority in identifying the</w:t>
      </w:r>
      <w:r w:rsidR="0098248B" w:rsidRPr="009C5A25">
        <w:t xml:space="preserve"> </w:t>
      </w:r>
      <w:r w:rsidRPr="009C5A25">
        <w:t>Respondent;</w:t>
      </w:r>
    </w:p>
    <w:p w14:paraId="71FDA74E" w14:textId="77777777" w:rsidR="0098248B" w:rsidRPr="009C5A25" w:rsidRDefault="0098248B" w:rsidP="0098248B">
      <w:pPr>
        <w:pStyle w:val="REG-Pa"/>
      </w:pPr>
    </w:p>
    <w:p w14:paraId="791AD888" w14:textId="081AF94E" w:rsidR="00646066" w:rsidRPr="009C5A25" w:rsidRDefault="00646066" w:rsidP="0098248B">
      <w:pPr>
        <w:pStyle w:val="REG-Pa"/>
      </w:pPr>
      <w:r w:rsidRPr="009C5A25">
        <w:t xml:space="preserve">(c) </w:t>
      </w:r>
      <w:r w:rsidR="0098248B" w:rsidRPr="009C5A25">
        <w:tab/>
      </w:r>
      <w:r w:rsidRPr="009C5A25">
        <w:t>an accurate and concise statement of the facts illustrating the Complaint and</w:t>
      </w:r>
      <w:r w:rsidR="0098248B" w:rsidRPr="009C5A25">
        <w:t xml:space="preserve"> </w:t>
      </w:r>
      <w:r w:rsidRPr="009C5A25">
        <w:t>demonstrating that the Respondent acted wrongly;</w:t>
      </w:r>
    </w:p>
    <w:p w14:paraId="0DDAD478" w14:textId="77777777" w:rsidR="0098248B" w:rsidRPr="009C5A25" w:rsidRDefault="0098248B" w:rsidP="0098248B">
      <w:pPr>
        <w:pStyle w:val="REG-Pa"/>
      </w:pPr>
    </w:p>
    <w:p w14:paraId="15F1DBBF" w14:textId="1F15BCBD" w:rsidR="00646066" w:rsidRPr="009C5A25" w:rsidRDefault="00646066" w:rsidP="0098248B">
      <w:pPr>
        <w:pStyle w:val="REG-Pa"/>
      </w:pPr>
      <w:r w:rsidRPr="009C5A25">
        <w:t>(d)</w:t>
      </w:r>
      <w:r w:rsidR="0098248B" w:rsidRPr="009C5A25">
        <w:tab/>
      </w:r>
      <w:r w:rsidRPr="009C5A25">
        <w:t xml:space="preserve"> a clear and concise statement of the specific relief or remedy sought; and</w:t>
      </w:r>
    </w:p>
    <w:p w14:paraId="1FF65A88" w14:textId="77777777" w:rsidR="0098248B" w:rsidRPr="009C5A25" w:rsidRDefault="0098248B" w:rsidP="0098248B">
      <w:pPr>
        <w:pStyle w:val="REG-Pa"/>
      </w:pPr>
    </w:p>
    <w:p w14:paraId="7A87F3B1" w14:textId="48FBCBE7" w:rsidR="00646066" w:rsidRPr="009C5A25" w:rsidRDefault="00646066" w:rsidP="0098248B">
      <w:pPr>
        <w:pStyle w:val="REG-Pa"/>
      </w:pPr>
      <w:r w:rsidRPr="009C5A25">
        <w:t xml:space="preserve">(e) </w:t>
      </w:r>
      <w:r w:rsidR="0098248B" w:rsidRPr="009C5A25">
        <w:tab/>
      </w:r>
      <w:r w:rsidRPr="009C5A25">
        <w:t>any other relevant information.</w:t>
      </w:r>
    </w:p>
    <w:p w14:paraId="7ECA351B" w14:textId="77777777" w:rsidR="0098248B" w:rsidRPr="009C5A25" w:rsidRDefault="0098248B" w:rsidP="00646066">
      <w:pPr>
        <w:autoSpaceDE w:val="0"/>
        <w:autoSpaceDN w:val="0"/>
        <w:adjustRightInd w:val="0"/>
        <w:rPr>
          <w:rFonts w:cs="Times New Roman"/>
        </w:rPr>
      </w:pPr>
    </w:p>
    <w:p w14:paraId="6BBA2B75" w14:textId="119E2CCF" w:rsidR="00646066" w:rsidRPr="009C5A25" w:rsidRDefault="00646066" w:rsidP="0098248B">
      <w:pPr>
        <w:pStyle w:val="REG-P1"/>
      </w:pPr>
      <w:r w:rsidRPr="009C5A25">
        <w:t xml:space="preserve">(3) </w:t>
      </w:r>
      <w:r w:rsidR="0098248B" w:rsidRPr="009C5A25">
        <w:tab/>
      </w:r>
      <w:r w:rsidRPr="009C5A25">
        <w:t>Licensees and persons providing services without a licence must establish clear and</w:t>
      </w:r>
      <w:r w:rsidR="0098248B" w:rsidRPr="009C5A25">
        <w:t xml:space="preserve"> </w:t>
      </w:r>
      <w:r w:rsidRPr="009C5A25">
        <w:t>simple internal procedures for the resolution of Complaints submitted directly to them by customers</w:t>
      </w:r>
      <w:r w:rsidR="0098248B" w:rsidRPr="009C5A25">
        <w:t xml:space="preserve"> </w:t>
      </w:r>
      <w:r w:rsidRPr="009C5A25">
        <w:t>and potential customers, which must include provisions ensuring the resolution of Complaints within</w:t>
      </w:r>
      <w:r w:rsidR="0098248B" w:rsidRPr="009C5A25">
        <w:t xml:space="preserve"> </w:t>
      </w:r>
      <w:r w:rsidRPr="009C5A25">
        <w:t>fourteen (14) days of receipt of a Complaint and notifying complainants of the right to submit a</w:t>
      </w:r>
      <w:r w:rsidR="0098248B" w:rsidRPr="009C5A25">
        <w:t xml:space="preserve"> </w:t>
      </w:r>
      <w:r w:rsidRPr="009C5A25">
        <w:t>Complaint to the Authority in terms of these regulations if the matter has not been resolved within</w:t>
      </w:r>
      <w:r w:rsidR="0098248B" w:rsidRPr="009C5A25">
        <w:t xml:space="preserve"> </w:t>
      </w:r>
      <w:r w:rsidRPr="009C5A25">
        <w:t>fourteen (14) days.</w:t>
      </w:r>
    </w:p>
    <w:p w14:paraId="7C29AA68" w14:textId="77777777" w:rsidR="0098248B" w:rsidRPr="009C5A25" w:rsidRDefault="0098248B" w:rsidP="0098248B">
      <w:pPr>
        <w:pStyle w:val="REG-P1"/>
      </w:pPr>
    </w:p>
    <w:p w14:paraId="586521BD" w14:textId="10A01B1E" w:rsidR="00646066" w:rsidRPr="009C5A25" w:rsidRDefault="00646066" w:rsidP="0098248B">
      <w:pPr>
        <w:pStyle w:val="REG-P1"/>
      </w:pPr>
      <w:r w:rsidRPr="009C5A25">
        <w:t xml:space="preserve">(4) </w:t>
      </w:r>
      <w:r w:rsidR="0098248B" w:rsidRPr="009C5A25">
        <w:tab/>
      </w:r>
      <w:r w:rsidRPr="009C5A25">
        <w:t>Licensees and persons providing services without a licence must maintain records of</w:t>
      </w:r>
      <w:r w:rsidR="0098248B" w:rsidRPr="009C5A25">
        <w:t xml:space="preserve"> </w:t>
      </w:r>
      <w:r w:rsidRPr="009C5A25">
        <w:t>all internal Complaints and Complaints submitted to the Authority in terms of these regulations, and</w:t>
      </w:r>
      <w:r w:rsidR="0098248B" w:rsidRPr="009C5A25">
        <w:t xml:space="preserve"> </w:t>
      </w:r>
      <w:r w:rsidRPr="009C5A25">
        <w:t>provide an annual report to the Authority in the format and on the date set out by the Authority, along</w:t>
      </w:r>
      <w:r w:rsidR="0098248B" w:rsidRPr="009C5A25">
        <w:t xml:space="preserve"> </w:t>
      </w:r>
      <w:r w:rsidRPr="009C5A25">
        <w:t>with a copy of their internal procedures.</w:t>
      </w:r>
    </w:p>
    <w:p w14:paraId="693D02F2" w14:textId="77777777" w:rsidR="0098248B" w:rsidRPr="009C5A25" w:rsidRDefault="0098248B" w:rsidP="0098248B">
      <w:pPr>
        <w:pStyle w:val="REG-P1"/>
      </w:pPr>
    </w:p>
    <w:p w14:paraId="47B9AA25" w14:textId="77777777" w:rsidR="00646066" w:rsidRPr="009C5A25" w:rsidRDefault="00646066" w:rsidP="0098248B">
      <w:pPr>
        <w:pStyle w:val="REG-P0"/>
        <w:rPr>
          <w:b/>
        </w:rPr>
      </w:pPr>
      <w:r w:rsidRPr="009C5A25">
        <w:rPr>
          <w:b/>
        </w:rPr>
        <w:t>Adjudication of complaints</w:t>
      </w:r>
    </w:p>
    <w:p w14:paraId="74D3D6BB" w14:textId="77777777" w:rsidR="0098248B" w:rsidRPr="009C5A25" w:rsidRDefault="0098248B" w:rsidP="0098248B">
      <w:pPr>
        <w:pStyle w:val="REG-P0"/>
        <w:rPr>
          <w:b/>
        </w:rPr>
      </w:pPr>
    </w:p>
    <w:p w14:paraId="6263857A" w14:textId="793CB3A0" w:rsidR="00646066" w:rsidRPr="009C5A25" w:rsidRDefault="00646066" w:rsidP="0098248B">
      <w:pPr>
        <w:pStyle w:val="REG-P1"/>
        <w:rPr>
          <w:spacing w:val="-2"/>
        </w:rPr>
      </w:pPr>
      <w:r w:rsidRPr="009C5A25">
        <w:rPr>
          <w:b/>
          <w:bCs/>
        </w:rPr>
        <w:t xml:space="preserve">5. </w:t>
      </w:r>
      <w:r w:rsidR="0098248B" w:rsidRPr="009C5A25">
        <w:rPr>
          <w:b/>
          <w:bCs/>
        </w:rPr>
        <w:tab/>
      </w:r>
      <w:r w:rsidRPr="009C5A25">
        <w:t xml:space="preserve">(1) </w:t>
      </w:r>
      <w:r w:rsidR="0098248B" w:rsidRPr="009C5A25">
        <w:tab/>
      </w:r>
      <w:r w:rsidRPr="009C5A25">
        <w:rPr>
          <w:spacing w:val="-2"/>
        </w:rPr>
        <w:t>Upon receiving a Complaint, the Authority will within forty-eight (48)</w:t>
      </w:r>
      <w:r w:rsidR="0098248B" w:rsidRPr="009C5A25">
        <w:rPr>
          <w:spacing w:val="-2"/>
        </w:rPr>
        <w:t xml:space="preserve"> </w:t>
      </w:r>
      <w:r w:rsidRPr="009C5A25">
        <w:rPr>
          <w:spacing w:val="-2"/>
        </w:rPr>
        <w:t>hours -</w:t>
      </w:r>
    </w:p>
    <w:p w14:paraId="28C40D05" w14:textId="77777777" w:rsidR="0098248B" w:rsidRPr="009C5A25" w:rsidRDefault="0098248B" w:rsidP="0098248B">
      <w:pPr>
        <w:pStyle w:val="REG-Pa"/>
      </w:pPr>
    </w:p>
    <w:p w14:paraId="0B54FFF4" w14:textId="3C0E2BC3" w:rsidR="00646066" w:rsidRPr="009C5A25" w:rsidRDefault="00646066" w:rsidP="0098248B">
      <w:pPr>
        <w:pStyle w:val="REG-Pa"/>
      </w:pPr>
      <w:r w:rsidRPr="009C5A25">
        <w:t xml:space="preserve">(a) </w:t>
      </w:r>
      <w:r w:rsidR="0098248B" w:rsidRPr="009C5A25">
        <w:tab/>
      </w:r>
      <w:r w:rsidRPr="009C5A25">
        <w:t>issue the Complainant with an acknowledgement of receipt of the Complaint and a</w:t>
      </w:r>
      <w:r w:rsidR="0098248B" w:rsidRPr="009C5A25">
        <w:t xml:space="preserve"> </w:t>
      </w:r>
      <w:r w:rsidRPr="009C5A25">
        <w:t>reference number; and</w:t>
      </w:r>
    </w:p>
    <w:p w14:paraId="06B1BE0C" w14:textId="77777777" w:rsidR="0098248B" w:rsidRPr="009C5A25" w:rsidRDefault="0098248B" w:rsidP="0098248B">
      <w:pPr>
        <w:pStyle w:val="REG-Pa"/>
      </w:pPr>
    </w:p>
    <w:p w14:paraId="354A41D6" w14:textId="050F5575" w:rsidR="00646066" w:rsidRPr="009C5A25" w:rsidRDefault="00646066" w:rsidP="0098248B">
      <w:pPr>
        <w:pStyle w:val="REG-Pa"/>
      </w:pPr>
      <w:r w:rsidRPr="009C5A25">
        <w:t xml:space="preserve">(b) </w:t>
      </w:r>
      <w:r w:rsidR="0098248B" w:rsidRPr="009C5A25">
        <w:tab/>
      </w:r>
      <w:r w:rsidRPr="009C5A25">
        <w:t>if the Complaint is not frivolous, inform the Respondent of the Complaint and</w:t>
      </w:r>
      <w:r w:rsidR="0098248B" w:rsidRPr="009C5A25">
        <w:t xml:space="preserve"> </w:t>
      </w:r>
      <w:r w:rsidRPr="009C5A25">
        <w:t>provide a copy of the Complaint.</w:t>
      </w:r>
    </w:p>
    <w:p w14:paraId="384E2FA3" w14:textId="77777777" w:rsidR="0098248B" w:rsidRPr="009C5A25" w:rsidRDefault="0098248B" w:rsidP="00646066">
      <w:pPr>
        <w:autoSpaceDE w:val="0"/>
        <w:autoSpaceDN w:val="0"/>
        <w:adjustRightInd w:val="0"/>
        <w:rPr>
          <w:rFonts w:cs="Times New Roman"/>
        </w:rPr>
      </w:pPr>
    </w:p>
    <w:p w14:paraId="6AB07AB1" w14:textId="70DE214E" w:rsidR="00646066" w:rsidRPr="009C5A25" w:rsidRDefault="00646066" w:rsidP="0098248B">
      <w:pPr>
        <w:pStyle w:val="REG-P1"/>
      </w:pPr>
      <w:r w:rsidRPr="009C5A25">
        <w:t xml:space="preserve">(2) </w:t>
      </w:r>
      <w:r w:rsidR="0098248B" w:rsidRPr="009C5A25">
        <w:tab/>
      </w:r>
      <w:r w:rsidRPr="009C5A25">
        <w:t>The Respondent must submit in writing to the Authority its response to the Complaint</w:t>
      </w:r>
      <w:r w:rsidR="0098248B" w:rsidRPr="009C5A25">
        <w:t xml:space="preserve"> </w:t>
      </w:r>
      <w:r w:rsidRPr="009C5A25">
        <w:t>within seven (7) days of receipt of the Complaint. The Respondent must simultaneously provide a</w:t>
      </w:r>
      <w:r w:rsidR="0098248B" w:rsidRPr="009C5A25">
        <w:t xml:space="preserve"> </w:t>
      </w:r>
      <w:r w:rsidRPr="009C5A25">
        <w:t>copy of the response to the Complainant.</w:t>
      </w:r>
    </w:p>
    <w:p w14:paraId="14B0A885" w14:textId="77777777" w:rsidR="0098248B" w:rsidRPr="009C5A25" w:rsidRDefault="0098248B" w:rsidP="0098248B">
      <w:pPr>
        <w:pStyle w:val="REG-P1"/>
      </w:pPr>
    </w:p>
    <w:p w14:paraId="011820C5" w14:textId="4F667308" w:rsidR="00646066" w:rsidRPr="009C5A25" w:rsidRDefault="00646066" w:rsidP="0098248B">
      <w:pPr>
        <w:pStyle w:val="REG-P1"/>
      </w:pPr>
      <w:r w:rsidRPr="009C5A25">
        <w:t xml:space="preserve">(3) </w:t>
      </w:r>
      <w:r w:rsidR="0098248B" w:rsidRPr="009C5A25">
        <w:tab/>
      </w:r>
      <w:r w:rsidRPr="009C5A25">
        <w:t>The Complainant may submit in writing to the Authority its reply to the response</w:t>
      </w:r>
      <w:r w:rsidR="0098248B" w:rsidRPr="009C5A25">
        <w:t xml:space="preserve"> </w:t>
      </w:r>
      <w:r w:rsidRPr="009C5A25">
        <w:t>within seven (7) days of receipt of the Respondent’s response. The Complainant must simultaneously</w:t>
      </w:r>
      <w:r w:rsidR="0098248B" w:rsidRPr="009C5A25">
        <w:t xml:space="preserve"> </w:t>
      </w:r>
      <w:r w:rsidRPr="009C5A25">
        <w:t>provide a copy of the reply to the Respondent.</w:t>
      </w:r>
    </w:p>
    <w:p w14:paraId="2857D060" w14:textId="77777777" w:rsidR="0098248B" w:rsidRPr="009C5A25" w:rsidRDefault="0098248B" w:rsidP="0098248B">
      <w:pPr>
        <w:pStyle w:val="REG-P1"/>
      </w:pPr>
    </w:p>
    <w:p w14:paraId="0C071F07" w14:textId="77777777" w:rsidR="0098248B" w:rsidRPr="009C5A25" w:rsidRDefault="00646066" w:rsidP="0098248B">
      <w:pPr>
        <w:pStyle w:val="REG-P1"/>
      </w:pPr>
      <w:r w:rsidRPr="009C5A25">
        <w:t xml:space="preserve">(4) </w:t>
      </w:r>
      <w:r w:rsidR="0098248B" w:rsidRPr="009C5A25">
        <w:tab/>
      </w:r>
      <w:r w:rsidRPr="009C5A25">
        <w:t>All written submissions must be clear and concise and conform to any further</w:t>
      </w:r>
      <w:r w:rsidR="0098248B" w:rsidRPr="009C5A25">
        <w:t xml:space="preserve"> </w:t>
      </w:r>
      <w:r w:rsidRPr="009C5A25">
        <w:t>requirements determined by the Authority from time to time.</w:t>
      </w:r>
      <w:r w:rsidR="0098248B" w:rsidRPr="009C5A25">
        <w:t xml:space="preserve"> </w:t>
      </w:r>
    </w:p>
    <w:p w14:paraId="4C491C89" w14:textId="77777777" w:rsidR="0098248B" w:rsidRPr="009C5A25" w:rsidRDefault="0098248B" w:rsidP="0098248B">
      <w:pPr>
        <w:pStyle w:val="REG-P1"/>
      </w:pPr>
    </w:p>
    <w:p w14:paraId="0C5162AE" w14:textId="645E0BCB" w:rsidR="00646066" w:rsidRPr="009C5A25" w:rsidRDefault="00646066" w:rsidP="0098248B">
      <w:pPr>
        <w:pStyle w:val="REG-P1"/>
      </w:pPr>
      <w:r w:rsidRPr="009C5A25">
        <w:t xml:space="preserve">(5) </w:t>
      </w:r>
      <w:r w:rsidR="0098248B" w:rsidRPr="009C5A25">
        <w:tab/>
      </w:r>
      <w:r w:rsidRPr="009C5A25">
        <w:t>The Authority may request additional information or documentation from the</w:t>
      </w:r>
      <w:r w:rsidR="0098248B" w:rsidRPr="009C5A25">
        <w:t xml:space="preserve"> </w:t>
      </w:r>
      <w:r w:rsidRPr="009C5A25">
        <w:t>Complainant or the Respondent relating to the Complaint, and may stipulate the time periods within</w:t>
      </w:r>
      <w:r w:rsidR="0098248B" w:rsidRPr="009C5A25">
        <w:t xml:space="preserve"> </w:t>
      </w:r>
      <w:r w:rsidRPr="009C5A25">
        <w:t>and the manner in which such information or documentation should be submitted.</w:t>
      </w:r>
    </w:p>
    <w:p w14:paraId="06F744BD" w14:textId="77777777" w:rsidR="0098248B" w:rsidRPr="009C5A25" w:rsidRDefault="0098248B" w:rsidP="00646066">
      <w:pPr>
        <w:autoSpaceDE w:val="0"/>
        <w:autoSpaceDN w:val="0"/>
        <w:adjustRightInd w:val="0"/>
        <w:rPr>
          <w:rFonts w:cs="Times New Roman"/>
        </w:rPr>
      </w:pPr>
    </w:p>
    <w:p w14:paraId="2943725F" w14:textId="333AE904" w:rsidR="00646066" w:rsidRPr="009C5A25" w:rsidRDefault="00646066" w:rsidP="0098248B">
      <w:pPr>
        <w:pStyle w:val="REG-P1"/>
      </w:pPr>
      <w:r w:rsidRPr="009C5A25">
        <w:t xml:space="preserve">(6) </w:t>
      </w:r>
      <w:r w:rsidR="0098248B" w:rsidRPr="009C5A25">
        <w:tab/>
      </w:r>
      <w:r w:rsidRPr="009C5A25">
        <w:t>Thereafter, the Authority may either, and in no particular order -</w:t>
      </w:r>
    </w:p>
    <w:p w14:paraId="61EE986F" w14:textId="77777777" w:rsidR="0098248B" w:rsidRPr="009C5A25" w:rsidRDefault="0098248B" w:rsidP="0098248B">
      <w:pPr>
        <w:pStyle w:val="REG-Pa"/>
      </w:pPr>
    </w:p>
    <w:p w14:paraId="1B877317" w14:textId="195ACEB1" w:rsidR="00646066" w:rsidRPr="009C5A25" w:rsidRDefault="00646066" w:rsidP="0098248B">
      <w:pPr>
        <w:pStyle w:val="REG-Pa"/>
      </w:pPr>
      <w:r w:rsidRPr="009C5A25">
        <w:t xml:space="preserve">(a) </w:t>
      </w:r>
      <w:r w:rsidR="0098248B" w:rsidRPr="009C5A25">
        <w:tab/>
      </w:r>
      <w:r w:rsidRPr="009C5A25">
        <w:t>order mediation in terms of section 132 of the Act;</w:t>
      </w:r>
    </w:p>
    <w:p w14:paraId="4BB81326" w14:textId="77777777" w:rsidR="0098248B" w:rsidRPr="009C5A25" w:rsidRDefault="0098248B" w:rsidP="0098248B">
      <w:pPr>
        <w:pStyle w:val="REG-Pa"/>
      </w:pPr>
    </w:p>
    <w:p w14:paraId="36570542" w14:textId="6FC37124" w:rsidR="00646066" w:rsidRPr="009C5A25" w:rsidRDefault="00646066" w:rsidP="0098248B">
      <w:pPr>
        <w:pStyle w:val="REG-Pa"/>
      </w:pPr>
      <w:r w:rsidRPr="009C5A25">
        <w:t xml:space="preserve">(b) </w:t>
      </w:r>
      <w:r w:rsidR="0098248B" w:rsidRPr="009C5A25">
        <w:tab/>
      </w:r>
      <w:r w:rsidRPr="009C5A25">
        <w:t>initiate an investigation in terms of sections 122 – 127 of the Act;</w:t>
      </w:r>
    </w:p>
    <w:p w14:paraId="37D87833" w14:textId="77777777" w:rsidR="0098248B" w:rsidRPr="009C5A25" w:rsidRDefault="0098248B" w:rsidP="0098248B">
      <w:pPr>
        <w:pStyle w:val="REG-Pa"/>
      </w:pPr>
    </w:p>
    <w:p w14:paraId="43718EE4" w14:textId="06881B9D" w:rsidR="00646066" w:rsidRPr="009C5A25" w:rsidRDefault="00646066" w:rsidP="0098248B">
      <w:pPr>
        <w:pStyle w:val="REG-Pa"/>
      </w:pPr>
      <w:r w:rsidRPr="009C5A25">
        <w:t xml:space="preserve">(c) </w:t>
      </w:r>
      <w:r w:rsidR="0098248B" w:rsidRPr="009C5A25">
        <w:tab/>
      </w:r>
      <w:r w:rsidRPr="009C5A25">
        <w:t>conduct oral hearings;</w:t>
      </w:r>
    </w:p>
    <w:p w14:paraId="2E981CC5" w14:textId="77777777" w:rsidR="0098248B" w:rsidRPr="009C5A25" w:rsidRDefault="0098248B" w:rsidP="0098248B">
      <w:pPr>
        <w:pStyle w:val="REG-Pa"/>
      </w:pPr>
    </w:p>
    <w:p w14:paraId="76839977" w14:textId="1C947707" w:rsidR="00646066" w:rsidRPr="009C5A25" w:rsidRDefault="00646066" w:rsidP="0098248B">
      <w:pPr>
        <w:pStyle w:val="REG-Pa"/>
      </w:pPr>
      <w:r w:rsidRPr="009C5A25">
        <w:t xml:space="preserve">(d) </w:t>
      </w:r>
      <w:r w:rsidR="0098248B" w:rsidRPr="009C5A25">
        <w:tab/>
      </w:r>
      <w:r w:rsidRPr="009C5A25">
        <w:t>dismiss the Complaint, either wholly or partly;</w:t>
      </w:r>
    </w:p>
    <w:p w14:paraId="06A709A2" w14:textId="77777777" w:rsidR="0098248B" w:rsidRPr="009C5A25" w:rsidRDefault="0098248B" w:rsidP="0098248B">
      <w:pPr>
        <w:pStyle w:val="REG-Pa"/>
      </w:pPr>
    </w:p>
    <w:p w14:paraId="31A365DD" w14:textId="51294745" w:rsidR="00646066" w:rsidRPr="009C5A25" w:rsidRDefault="00646066" w:rsidP="0098248B">
      <w:pPr>
        <w:pStyle w:val="REG-Pa"/>
      </w:pPr>
      <w:r w:rsidRPr="009C5A25">
        <w:t xml:space="preserve">(e) </w:t>
      </w:r>
      <w:r w:rsidR="0098248B" w:rsidRPr="009C5A25">
        <w:tab/>
      </w:r>
      <w:r w:rsidRPr="009C5A25">
        <w:t>grant the relief sought in the Complaint, either wholly or partly;</w:t>
      </w:r>
    </w:p>
    <w:p w14:paraId="379FFD7B" w14:textId="77777777" w:rsidR="0098248B" w:rsidRPr="009C5A25" w:rsidRDefault="0098248B" w:rsidP="0098248B">
      <w:pPr>
        <w:pStyle w:val="REG-Pa"/>
      </w:pPr>
    </w:p>
    <w:p w14:paraId="64879DE2" w14:textId="0FCC223E" w:rsidR="00646066" w:rsidRPr="009C5A25" w:rsidRDefault="00646066" w:rsidP="0098248B">
      <w:pPr>
        <w:pStyle w:val="REG-Pa"/>
      </w:pPr>
      <w:r w:rsidRPr="009C5A25">
        <w:t xml:space="preserve">(f) </w:t>
      </w:r>
      <w:r w:rsidR="0098248B" w:rsidRPr="009C5A25">
        <w:tab/>
      </w:r>
      <w:r w:rsidRPr="009C5A25">
        <w:t>impose any appropriate penalty, including a fine; or</w:t>
      </w:r>
    </w:p>
    <w:p w14:paraId="254A4DBC" w14:textId="77777777" w:rsidR="0098248B" w:rsidRPr="009C5A25" w:rsidRDefault="0098248B" w:rsidP="0098248B">
      <w:pPr>
        <w:pStyle w:val="REG-Pa"/>
      </w:pPr>
    </w:p>
    <w:p w14:paraId="1DD2EB67" w14:textId="465244DB" w:rsidR="00646066" w:rsidRPr="009C5A25" w:rsidRDefault="00646066" w:rsidP="0098248B">
      <w:pPr>
        <w:pStyle w:val="REG-Pa"/>
      </w:pPr>
      <w:r w:rsidRPr="009C5A25">
        <w:t xml:space="preserve">(g) </w:t>
      </w:r>
      <w:r w:rsidR="0098248B" w:rsidRPr="009C5A25">
        <w:tab/>
      </w:r>
      <w:r w:rsidRPr="009C5A25">
        <w:t>take any other action or decision, as may be appropriate in the circumstances, or</w:t>
      </w:r>
      <w:r w:rsidR="0098248B" w:rsidRPr="009C5A25">
        <w:t xml:space="preserve"> </w:t>
      </w:r>
      <w:r w:rsidRPr="009C5A25">
        <w:t>refuse to take any action or decision, as may be appropriate in the circumstances.</w:t>
      </w:r>
    </w:p>
    <w:p w14:paraId="698A07D2" w14:textId="77777777" w:rsidR="0098248B" w:rsidRPr="009C5A25" w:rsidRDefault="0098248B" w:rsidP="0098248B">
      <w:pPr>
        <w:pStyle w:val="REG-Pa"/>
      </w:pPr>
    </w:p>
    <w:p w14:paraId="3F9D8ACF" w14:textId="77777777" w:rsidR="00646066" w:rsidRPr="009C5A25" w:rsidRDefault="00646066" w:rsidP="0098248B">
      <w:pPr>
        <w:pStyle w:val="REG-P0"/>
        <w:rPr>
          <w:b/>
        </w:rPr>
      </w:pPr>
      <w:r w:rsidRPr="009C5A25">
        <w:rPr>
          <w:b/>
        </w:rPr>
        <w:t>Oral hearings</w:t>
      </w:r>
    </w:p>
    <w:p w14:paraId="189B8C04" w14:textId="77777777" w:rsidR="0098248B" w:rsidRPr="009C5A25" w:rsidRDefault="0098248B" w:rsidP="00646066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36FBD3AA" w14:textId="2A257AB4" w:rsidR="00646066" w:rsidRPr="009C5A25" w:rsidRDefault="00646066" w:rsidP="0098248B">
      <w:pPr>
        <w:pStyle w:val="REG-P1"/>
      </w:pPr>
      <w:r w:rsidRPr="009C5A25">
        <w:rPr>
          <w:b/>
          <w:bCs/>
        </w:rPr>
        <w:t xml:space="preserve">6. </w:t>
      </w:r>
      <w:r w:rsidR="0098248B" w:rsidRPr="009C5A25">
        <w:rPr>
          <w:b/>
          <w:bCs/>
        </w:rPr>
        <w:tab/>
      </w:r>
      <w:r w:rsidRPr="009C5A25">
        <w:t xml:space="preserve">(1) </w:t>
      </w:r>
      <w:r w:rsidR="0098248B" w:rsidRPr="009C5A25">
        <w:tab/>
      </w:r>
      <w:r w:rsidRPr="009C5A25">
        <w:t>If the Authority considers it necessary or appropriate, it will conduct an oral</w:t>
      </w:r>
      <w:r w:rsidR="0098248B" w:rsidRPr="009C5A25">
        <w:t xml:space="preserve"> </w:t>
      </w:r>
      <w:r w:rsidRPr="009C5A25">
        <w:t>hearing.</w:t>
      </w:r>
    </w:p>
    <w:p w14:paraId="7AE10994" w14:textId="77777777" w:rsidR="0098248B" w:rsidRPr="009C5A25" w:rsidRDefault="0098248B" w:rsidP="0098248B">
      <w:pPr>
        <w:pStyle w:val="REG-P1"/>
      </w:pPr>
    </w:p>
    <w:p w14:paraId="2B129A91" w14:textId="544D52CD" w:rsidR="00646066" w:rsidRPr="009C5A25" w:rsidRDefault="00646066" w:rsidP="0098248B">
      <w:pPr>
        <w:pStyle w:val="REG-P1"/>
      </w:pPr>
      <w:r w:rsidRPr="009C5A25">
        <w:t xml:space="preserve">(2) </w:t>
      </w:r>
      <w:r w:rsidR="0098248B" w:rsidRPr="009C5A25">
        <w:tab/>
      </w:r>
      <w:r w:rsidRPr="009C5A25">
        <w:t>The Authority must invite the Complainant and Respondent and any witnesses, at</w:t>
      </w:r>
      <w:r w:rsidR="0098248B" w:rsidRPr="009C5A25">
        <w:t xml:space="preserve"> </w:t>
      </w:r>
      <w:r w:rsidRPr="009C5A25">
        <w:t>least seven (7) days prior to the oral hearing, to make oral submissions.</w:t>
      </w:r>
    </w:p>
    <w:p w14:paraId="356E6B99" w14:textId="77777777" w:rsidR="0098248B" w:rsidRPr="009C5A25" w:rsidRDefault="0098248B" w:rsidP="0098248B">
      <w:pPr>
        <w:pStyle w:val="REG-P1"/>
      </w:pPr>
    </w:p>
    <w:p w14:paraId="03C07BE1" w14:textId="6822A05A" w:rsidR="00646066" w:rsidRPr="009C5A25" w:rsidRDefault="00646066" w:rsidP="0098248B">
      <w:pPr>
        <w:pStyle w:val="REG-P1"/>
      </w:pPr>
      <w:r w:rsidRPr="009C5A25">
        <w:t xml:space="preserve">(3) </w:t>
      </w:r>
      <w:r w:rsidR="0098248B" w:rsidRPr="009C5A25">
        <w:tab/>
      </w:r>
      <w:r w:rsidRPr="009C5A25">
        <w:t>Unless otherwise specified by the Authority, hearings will be open to the public.</w:t>
      </w:r>
    </w:p>
    <w:p w14:paraId="136E7962" w14:textId="77777777" w:rsidR="0098248B" w:rsidRPr="009C5A25" w:rsidRDefault="0098248B" w:rsidP="0098248B">
      <w:pPr>
        <w:pStyle w:val="REG-P1"/>
      </w:pPr>
    </w:p>
    <w:p w14:paraId="30BAE20B" w14:textId="202F7BFC" w:rsidR="00646066" w:rsidRPr="009C5A25" w:rsidRDefault="00646066" w:rsidP="0098248B">
      <w:pPr>
        <w:pStyle w:val="REG-P1"/>
      </w:pPr>
      <w:r w:rsidRPr="009C5A25">
        <w:t xml:space="preserve">(4) </w:t>
      </w:r>
      <w:r w:rsidR="0098248B" w:rsidRPr="009C5A25">
        <w:tab/>
      </w:r>
      <w:r w:rsidRPr="009C5A25">
        <w:t>The format and agenda of the hearing is at the discretion of the Authority, depending</w:t>
      </w:r>
      <w:r w:rsidR="0098248B" w:rsidRPr="009C5A25">
        <w:t xml:space="preserve"> </w:t>
      </w:r>
      <w:r w:rsidRPr="009C5A25">
        <w:t>on the nature of the Complaint.</w:t>
      </w:r>
    </w:p>
    <w:p w14:paraId="58B42B91" w14:textId="77777777" w:rsidR="0098248B" w:rsidRPr="009C5A25" w:rsidRDefault="0098248B" w:rsidP="0098248B">
      <w:pPr>
        <w:pStyle w:val="REG-P1"/>
      </w:pPr>
    </w:p>
    <w:p w14:paraId="6BE9C610" w14:textId="516D2A43" w:rsidR="00646066" w:rsidRPr="009C5A25" w:rsidRDefault="00646066" w:rsidP="0098248B">
      <w:pPr>
        <w:pStyle w:val="REG-P1"/>
      </w:pPr>
      <w:r w:rsidRPr="009C5A25">
        <w:t xml:space="preserve">(5) </w:t>
      </w:r>
      <w:r w:rsidR="0098248B" w:rsidRPr="009C5A25">
        <w:tab/>
        <w:t>All oral submissions must -</w:t>
      </w:r>
    </w:p>
    <w:p w14:paraId="63FB2235" w14:textId="77777777" w:rsidR="0098248B" w:rsidRPr="009C5A25" w:rsidRDefault="0098248B" w:rsidP="0098248B">
      <w:pPr>
        <w:pStyle w:val="REG-Pa"/>
      </w:pPr>
    </w:p>
    <w:p w14:paraId="558C0728" w14:textId="01003B8E" w:rsidR="00646066" w:rsidRPr="009C5A25" w:rsidRDefault="00646066" w:rsidP="0098248B">
      <w:pPr>
        <w:pStyle w:val="REG-Pa"/>
      </w:pPr>
      <w:r w:rsidRPr="009C5A25">
        <w:t xml:space="preserve">(a) </w:t>
      </w:r>
      <w:r w:rsidR="0098248B" w:rsidRPr="009C5A25">
        <w:tab/>
      </w:r>
      <w:r w:rsidRPr="009C5A25">
        <w:t>include a statement of the name and contact details of the person making the oral</w:t>
      </w:r>
      <w:r w:rsidR="0098248B" w:rsidRPr="009C5A25">
        <w:t xml:space="preserve"> </w:t>
      </w:r>
      <w:r w:rsidRPr="009C5A25">
        <w:t>submission and the name and contact details of the person for whom the oral</w:t>
      </w:r>
      <w:r w:rsidR="0098248B" w:rsidRPr="009C5A25">
        <w:t xml:space="preserve"> </w:t>
      </w:r>
      <w:r w:rsidRPr="009C5A25">
        <w:t>submissions is made, if different; and</w:t>
      </w:r>
    </w:p>
    <w:p w14:paraId="00F95A8E" w14:textId="77777777" w:rsidR="0098248B" w:rsidRPr="009C5A25" w:rsidRDefault="0098248B" w:rsidP="0098248B">
      <w:pPr>
        <w:pStyle w:val="REG-Pa"/>
      </w:pPr>
    </w:p>
    <w:p w14:paraId="77FB5D26" w14:textId="7913B441" w:rsidR="00646066" w:rsidRPr="009C5A25" w:rsidRDefault="00646066" w:rsidP="0098248B">
      <w:pPr>
        <w:pStyle w:val="REG-Pa"/>
      </w:pPr>
      <w:r w:rsidRPr="009C5A25">
        <w:t>(b)</w:t>
      </w:r>
      <w:r w:rsidR="0098248B" w:rsidRPr="009C5A25">
        <w:tab/>
      </w:r>
      <w:r w:rsidRPr="009C5A25">
        <w:t xml:space="preserve"> be clear and concise; and</w:t>
      </w:r>
    </w:p>
    <w:p w14:paraId="03F70F92" w14:textId="77777777" w:rsidR="0098248B" w:rsidRPr="009C5A25" w:rsidRDefault="0098248B" w:rsidP="0098248B">
      <w:pPr>
        <w:pStyle w:val="REG-Pa"/>
      </w:pPr>
    </w:p>
    <w:p w14:paraId="01316FEC" w14:textId="381D190D" w:rsidR="00646066" w:rsidRPr="009C5A25" w:rsidRDefault="00646066" w:rsidP="0098248B">
      <w:pPr>
        <w:pStyle w:val="REG-Pa"/>
      </w:pPr>
      <w:r w:rsidRPr="009C5A25">
        <w:t xml:space="preserve">(c) </w:t>
      </w:r>
      <w:r w:rsidR="0098248B" w:rsidRPr="009C5A25">
        <w:tab/>
      </w:r>
      <w:r w:rsidRPr="009C5A25">
        <w:t>conform to any further requirements determined by the Authority.</w:t>
      </w:r>
    </w:p>
    <w:p w14:paraId="4F56C65D" w14:textId="77777777" w:rsidR="0098248B" w:rsidRPr="009C5A25" w:rsidRDefault="0098248B" w:rsidP="00646066">
      <w:pPr>
        <w:autoSpaceDE w:val="0"/>
        <w:autoSpaceDN w:val="0"/>
        <w:adjustRightInd w:val="0"/>
        <w:rPr>
          <w:rFonts w:cs="Times New Roman"/>
        </w:rPr>
      </w:pPr>
    </w:p>
    <w:p w14:paraId="5D4A437F" w14:textId="554FBF48" w:rsidR="00646066" w:rsidRPr="009C5A25" w:rsidRDefault="00646066" w:rsidP="0098248B">
      <w:pPr>
        <w:pStyle w:val="REG-P1"/>
      </w:pPr>
      <w:r w:rsidRPr="009C5A25">
        <w:t xml:space="preserve">(6) </w:t>
      </w:r>
      <w:r w:rsidR="0098248B" w:rsidRPr="009C5A25">
        <w:tab/>
      </w:r>
      <w:r w:rsidRPr="009C5A25">
        <w:t>If the Authority considers it necessary, it will provide the opportunity for the</w:t>
      </w:r>
      <w:r w:rsidR="0098248B" w:rsidRPr="009C5A25">
        <w:t xml:space="preserve"> </w:t>
      </w:r>
      <w:r w:rsidRPr="009C5A25">
        <w:t>submission of responses to oral submissions.</w:t>
      </w:r>
    </w:p>
    <w:p w14:paraId="6F6A0F89" w14:textId="77777777" w:rsidR="0098248B" w:rsidRPr="009C5A25" w:rsidRDefault="0098248B" w:rsidP="0098248B">
      <w:pPr>
        <w:pStyle w:val="REG-P1"/>
      </w:pPr>
    </w:p>
    <w:p w14:paraId="7F73C057" w14:textId="1D837E6A" w:rsidR="00646066" w:rsidRPr="009C5A25" w:rsidRDefault="00646066" w:rsidP="0098248B">
      <w:pPr>
        <w:pStyle w:val="REG-P1"/>
      </w:pPr>
      <w:r w:rsidRPr="009C5A25">
        <w:t xml:space="preserve">(7) </w:t>
      </w:r>
      <w:r w:rsidR="0098248B" w:rsidRPr="009C5A25">
        <w:tab/>
      </w:r>
      <w:r w:rsidRPr="009C5A25">
        <w:t>The Authority may request further oral or written submissions, for example, further</w:t>
      </w:r>
      <w:r w:rsidR="0098248B" w:rsidRPr="009C5A25">
        <w:t xml:space="preserve"> </w:t>
      </w:r>
      <w:r w:rsidRPr="009C5A25">
        <w:t>information or clarification, from the person making the oral submissions, which documentation</w:t>
      </w:r>
      <w:r w:rsidR="0098248B" w:rsidRPr="009C5A25">
        <w:t xml:space="preserve"> </w:t>
      </w:r>
      <w:r w:rsidRPr="009C5A25">
        <w:t>must be provided to the Authority in the time and the manner set out by the Authority.</w:t>
      </w:r>
    </w:p>
    <w:p w14:paraId="589578C1" w14:textId="77777777" w:rsidR="0098248B" w:rsidRPr="009C5A25" w:rsidRDefault="0098248B" w:rsidP="0098248B">
      <w:pPr>
        <w:pStyle w:val="REG-P1"/>
      </w:pPr>
    </w:p>
    <w:p w14:paraId="171A61A4" w14:textId="54213575" w:rsidR="00646066" w:rsidRPr="009C5A25" w:rsidRDefault="00646066" w:rsidP="0098248B">
      <w:pPr>
        <w:pStyle w:val="REG-P1"/>
      </w:pPr>
      <w:r w:rsidRPr="009C5A25">
        <w:t xml:space="preserve">(8) </w:t>
      </w:r>
      <w:r w:rsidR="0098248B" w:rsidRPr="009C5A25">
        <w:tab/>
      </w:r>
      <w:r w:rsidRPr="009C5A25">
        <w:rPr>
          <w:spacing w:val="-2"/>
        </w:rPr>
        <w:t>At the conclusion of the hearing, a concise report summarising the oral submissions</w:t>
      </w:r>
      <w:r w:rsidR="0098248B" w:rsidRPr="009C5A25">
        <w:t xml:space="preserve"> </w:t>
      </w:r>
      <w:r w:rsidRPr="009C5A25">
        <w:t>must be prepared by the Authority as part of the record of the hearing.</w:t>
      </w:r>
    </w:p>
    <w:p w14:paraId="75C2E621" w14:textId="77777777" w:rsidR="0098248B" w:rsidRPr="009C5A25" w:rsidRDefault="0098248B" w:rsidP="0098248B">
      <w:pPr>
        <w:pStyle w:val="REG-P1"/>
      </w:pPr>
    </w:p>
    <w:p w14:paraId="6A208015" w14:textId="77777777" w:rsidR="00646066" w:rsidRPr="009C5A25" w:rsidRDefault="00646066" w:rsidP="0098248B">
      <w:pPr>
        <w:pStyle w:val="REG-P0"/>
        <w:rPr>
          <w:b/>
        </w:rPr>
      </w:pPr>
      <w:r w:rsidRPr="009C5A25">
        <w:rPr>
          <w:b/>
        </w:rPr>
        <w:t>Decisions of the Authority</w:t>
      </w:r>
    </w:p>
    <w:p w14:paraId="51037447" w14:textId="77777777" w:rsidR="0098248B" w:rsidRPr="009C5A25" w:rsidRDefault="0098248B" w:rsidP="00646066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22B8A5AA" w14:textId="457DEA08" w:rsidR="00646066" w:rsidRPr="009C5A25" w:rsidRDefault="00646066" w:rsidP="0098248B">
      <w:pPr>
        <w:pStyle w:val="REG-P1"/>
      </w:pPr>
      <w:r w:rsidRPr="009C5A25">
        <w:rPr>
          <w:b/>
          <w:bCs/>
        </w:rPr>
        <w:t xml:space="preserve">7. </w:t>
      </w:r>
      <w:r w:rsidR="0098248B" w:rsidRPr="009C5A25">
        <w:rPr>
          <w:b/>
          <w:bCs/>
        </w:rPr>
        <w:tab/>
      </w:r>
      <w:r w:rsidRPr="009C5A25">
        <w:t xml:space="preserve">(1) </w:t>
      </w:r>
      <w:r w:rsidR="0098248B" w:rsidRPr="009C5A25">
        <w:tab/>
      </w:r>
      <w:r w:rsidRPr="009C5A25">
        <w:t>The Authority will render a decision in respect of the Complaint within</w:t>
      </w:r>
      <w:r w:rsidR="0098248B" w:rsidRPr="009C5A25">
        <w:t xml:space="preserve"> </w:t>
      </w:r>
      <w:r w:rsidRPr="009C5A25">
        <w:t>fourteen (14) days.</w:t>
      </w:r>
    </w:p>
    <w:p w14:paraId="0A88103F" w14:textId="77777777" w:rsidR="0098248B" w:rsidRPr="009C5A25" w:rsidRDefault="0098248B" w:rsidP="0098248B">
      <w:pPr>
        <w:pStyle w:val="REG-P1"/>
      </w:pPr>
    </w:p>
    <w:p w14:paraId="53752992" w14:textId="33BE0163" w:rsidR="00646066" w:rsidRPr="009C5A25" w:rsidRDefault="00646066" w:rsidP="0098248B">
      <w:pPr>
        <w:pStyle w:val="REG-P1"/>
      </w:pPr>
      <w:r w:rsidRPr="009C5A25">
        <w:t xml:space="preserve">(2) </w:t>
      </w:r>
      <w:r w:rsidR="0098248B" w:rsidRPr="009C5A25">
        <w:tab/>
      </w:r>
      <w:r w:rsidRPr="009C5A25">
        <w:t>After rendering its decision, the Authority will reduce the decision to writing, which</w:t>
      </w:r>
      <w:r w:rsidR="0098248B" w:rsidRPr="009C5A25">
        <w:t xml:space="preserve"> </w:t>
      </w:r>
      <w:r w:rsidRPr="009C5A25">
        <w:t>must contain -</w:t>
      </w:r>
    </w:p>
    <w:p w14:paraId="1B480504" w14:textId="77777777" w:rsidR="0098248B" w:rsidRPr="009C5A25" w:rsidRDefault="0098248B" w:rsidP="00646066">
      <w:pPr>
        <w:autoSpaceDE w:val="0"/>
        <w:autoSpaceDN w:val="0"/>
        <w:adjustRightInd w:val="0"/>
        <w:rPr>
          <w:rFonts w:cs="Times New Roman"/>
        </w:rPr>
      </w:pPr>
    </w:p>
    <w:p w14:paraId="50C8A3EC" w14:textId="34F519F5" w:rsidR="00646066" w:rsidRPr="009C5A25" w:rsidRDefault="00646066" w:rsidP="0098248B">
      <w:pPr>
        <w:pStyle w:val="REG-Pa"/>
      </w:pPr>
      <w:r w:rsidRPr="009C5A25">
        <w:t xml:space="preserve">(a) </w:t>
      </w:r>
      <w:r w:rsidR="0098248B" w:rsidRPr="009C5A25">
        <w:tab/>
      </w:r>
      <w:r w:rsidRPr="009C5A25">
        <w:t>concise findings of fact and conclusions of law; and</w:t>
      </w:r>
    </w:p>
    <w:p w14:paraId="39F1ABFD" w14:textId="77777777" w:rsidR="0098248B" w:rsidRPr="009C5A25" w:rsidRDefault="0098248B" w:rsidP="0098248B">
      <w:pPr>
        <w:pStyle w:val="REG-Pa"/>
      </w:pPr>
    </w:p>
    <w:p w14:paraId="521C87A1" w14:textId="20EFE973" w:rsidR="00646066" w:rsidRPr="009C5A25" w:rsidRDefault="00646066" w:rsidP="0098248B">
      <w:pPr>
        <w:pStyle w:val="REG-Pa"/>
      </w:pPr>
      <w:r w:rsidRPr="009C5A25">
        <w:t xml:space="preserve">(b) </w:t>
      </w:r>
      <w:r w:rsidR="0098248B" w:rsidRPr="009C5A25">
        <w:tab/>
      </w:r>
      <w:r w:rsidRPr="009C5A25">
        <w:t>the appropriate order, sanction, relief, or remedy or the denial of the requested order,</w:t>
      </w:r>
      <w:r w:rsidR="0098248B" w:rsidRPr="009C5A25">
        <w:t xml:space="preserve"> </w:t>
      </w:r>
      <w:r w:rsidRPr="009C5A25">
        <w:t>sanction, relief or remedy.</w:t>
      </w:r>
    </w:p>
    <w:p w14:paraId="2EDB984E" w14:textId="77777777" w:rsidR="0098248B" w:rsidRPr="009C5A25" w:rsidRDefault="0098248B" w:rsidP="00646066">
      <w:pPr>
        <w:autoSpaceDE w:val="0"/>
        <w:autoSpaceDN w:val="0"/>
        <w:adjustRightInd w:val="0"/>
        <w:rPr>
          <w:rFonts w:cs="Times New Roman"/>
        </w:rPr>
      </w:pPr>
    </w:p>
    <w:p w14:paraId="7AEEA202" w14:textId="264814ED" w:rsidR="00646066" w:rsidRPr="009C5A25" w:rsidRDefault="00646066" w:rsidP="0098248B">
      <w:pPr>
        <w:pStyle w:val="REG-P1"/>
      </w:pPr>
      <w:r w:rsidRPr="009C5A25">
        <w:t xml:space="preserve">(3) </w:t>
      </w:r>
      <w:r w:rsidR="0098248B" w:rsidRPr="009C5A25">
        <w:tab/>
      </w:r>
      <w:r w:rsidRPr="009C5A25">
        <w:t>In the event the Authority is unable to render a decision within fourteen (14) days,</w:t>
      </w:r>
      <w:r w:rsidR="0098248B" w:rsidRPr="009C5A25">
        <w:t xml:space="preserve"> </w:t>
      </w:r>
      <w:r w:rsidRPr="009C5A25">
        <w:t>the Authority will inform the Complainant and the Respondent of its inability and the reasons for</w:t>
      </w:r>
      <w:r w:rsidR="0098248B" w:rsidRPr="009C5A25">
        <w:t xml:space="preserve"> </w:t>
      </w:r>
      <w:r w:rsidRPr="009C5A25">
        <w:t>such inability and what measures are being taken to address the matter urgently. The matter must be</w:t>
      </w:r>
      <w:r w:rsidR="0098248B" w:rsidRPr="009C5A25">
        <w:t xml:space="preserve"> </w:t>
      </w:r>
      <w:r w:rsidRPr="009C5A25">
        <w:t>addressed within a further maximum period of fourteen (14) days, unless the Authority has identified</w:t>
      </w:r>
      <w:r w:rsidR="0098248B" w:rsidRPr="009C5A25">
        <w:t xml:space="preserve"> </w:t>
      </w:r>
      <w:r w:rsidRPr="009C5A25">
        <w:t>extraordinary circumstances beyond its reasonable control that makes it impossible to render its</w:t>
      </w:r>
      <w:r w:rsidR="0098248B" w:rsidRPr="009C5A25">
        <w:t xml:space="preserve"> </w:t>
      </w:r>
      <w:r w:rsidRPr="009C5A25">
        <w:t>decision within the further maximum period of fourteen (14) days.</w:t>
      </w:r>
    </w:p>
    <w:p w14:paraId="36578564" w14:textId="77777777" w:rsidR="0098248B" w:rsidRPr="009C5A25" w:rsidRDefault="0098248B" w:rsidP="00646066">
      <w:pPr>
        <w:autoSpaceDE w:val="0"/>
        <w:autoSpaceDN w:val="0"/>
        <w:adjustRightInd w:val="0"/>
        <w:rPr>
          <w:rFonts w:cs="Times New Roman"/>
        </w:rPr>
      </w:pPr>
    </w:p>
    <w:p w14:paraId="2FCA1F36" w14:textId="77777777" w:rsidR="00646066" w:rsidRPr="009C5A25" w:rsidRDefault="00646066" w:rsidP="0098248B">
      <w:pPr>
        <w:pStyle w:val="REG-P0"/>
        <w:rPr>
          <w:b/>
        </w:rPr>
      </w:pPr>
      <w:r w:rsidRPr="009C5A25">
        <w:rPr>
          <w:b/>
        </w:rPr>
        <w:t>Confidential information</w:t>
      </w:r>
    </w:p>
    <w:p w14:paraId="56A51722" w14:textId="77777777" w:rsidR="0098248B" w:rsidRPr="009C5A25" w:rsidRDefault="0098248B" w:rsidP="00646066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52BABBD9" w14:textId="51C20F8E" w:rsidR="00646066" w:rsidRPr="009C5A25" w:rsidRDefault="00646066" w:rsidP="0098248B">
      <w:pPr>
        <w:pStyle w:val="REG-P1"/>
      </w:pPr>
      <w:r w:rsidRPr="009C5A25">
        <w:rPr>
          <w:b/>
          <w:bCs/>
        </w:rPr>
        <w:t xml:space="preserve">8. </w:t>
      </w:r>
      <w:r w:rsidR="0098248B" w:rsidRPr="009C5A25">
        <w:rPr>
          <w:b/>
          <w:bCs/>
        </w:rPr>
        <w:tab/>
      </w:r>
      <w:r w:rsidRPr="009C5A25">
        <w:t xml:space="preserve">(1) </w:t>
      </w:r>
      <w:r w:rsidR="0098248B" w:rsidRPr="009C5A25">
        <w:tab/>
      </w:r>
      <w:r w:rsidRPr="009C5A25">
        <w:t>Any person providing information or documentation may designate</w:t>
      </w:r>
      <w:r w:rsidR="0098248B" w:rsidRPr="009C5A25">
        <w:t xml:space="preserve"> </w:t>
      </w:r>
      <w:r w:rsidRPr="009C5A25">
        <w:t>information as confidential, provided, however, if the Authority is of the opinion that the information</w:t>
      </w:r>
      <w:r w:rsidR="0098248B" w:rsidRPr="009C5A25">
        <w:t xml:space="preserve"> </w:t>
      </w:r>
      <w:r w:rsidRPr="009C5A25">
        <w:t>is not confidential, it must inform the person that it may withdraw the information, agree that it will</w:t>
      </w:r>
      <w:r w:rsidR="0098248B" w:rsidRPr="009C5A25">
        <w:t xml:space="preserve"> </w:t>
      </w:r>
      <w:r w:rsidRPr="009C5A25">
        <w:t>not be treated as confidential, or request a hearing on the issue of confidentiality to be conducted in</w:t>
      </w:r>
      <w:r w:rsidR="0098248B" w:rsidRPr="009C5A25">
        <w:t xml:space="preserve"> </w:t>
      </w:r>
      <w:r w:rsidRPr="009C5A25">
        <w:t>terms of section 28 of the Act.</w:t>
      </w:r>
    </w:p>
    <w:p w14:paraId="1CDB8E22" w14:textId="77777777" w:rsidR="0098248B" w:rsidRPr="009C5A25" w:rsidRDefault="0098248B" w:rsidP="0098248B">
      <w:pPr>
        <w:pStyle w:val="REG-P1"/>
      </w:pPr>
    </w:p>
    <w:p w14:paraId="42A1A4D3" w14:textId="051C3FCF" w:rsidR="00646066" w:rsidRPr="009C5A25" w:rsidRDefault="00646066" w:rsidP="0098248B">
      <w:pPr>
        <w:pStyle w:val="REG-P1"/>
      </w:pPr>
      <w:r w:rsidRPr="009C5A25">
        <w:t xml:space="preserve">(2) </w:t>
      </w:r>
      <w:r w:rsidR="0098248B" w:rsidRPr="009C5A25">
        <w:tab/>
      </w:r>
      <w:r w:rsidRPr="009C5A25">
        <w:t>Any person making oral submissions may request a closed hearing on the grounds</w:t>
      </w:r>
      <w:r w:rsidR="0098248B" w:rsidRPr="009C5A25">
        <w:t xml:space="preserve"> </w:t>
      </w:r>
      <w:r w:rsidRPr="009C5A25">
        <w:t>that the submissions are confidential. Closed hearings will be treated as confidential meetings in</w:t>
      </w:r>
      <w:r w:rsidR="0098248B" w:rsidRPr="009C5A25">
        <w:t xml:space="preserve"> </w:t>
      </w:r>
      <w:r w:rsidRPr="009C5A25">
        <w:t>terms of section 29 of the Act, and the notice of the closed meeting required by section 29(4) must be</w:t>
      </w:r>
      <w:r w:rsidR="0098248B" w:rsidRPr="009C5A25">
        <w:t xml:space="preserve"> </w:t>
      </w:r>
      <w:r w:rsidRPr="009C5A25">
        <w:t>maintained in the relevant Complaint file.</w:t>
      </w:r>
    </w:p>
    <w:p w14:paraId="27C8ADF6" w14:textId="77777777" w:rsidR="0098248B" w:rsidRPr="009C5A25" w:rsidRDefault="0098248B" w:rsidP="0098248B">
      <w:pPr>
        <w:pStyle w:val="REG-P1"/>
      </w:pPr>
    </w:p>
    <w:p w14:paraId="198D72FF" w14:textId="77777777" w:rsidR="00646066" w:rsidRPr="009C5A25" w:rsidRDefault="00646066" w:rsidP="00646066">
      <w:pPr>
        <w:autoSpaceDE w:val="0"/>
        <w:autoSpaceDN w:val="0"/>
        <w:adjustRightInd w:val="0"/>
        <w:rPr>
          <w:rFonts w:cs="Times New Roman"/>
          <w:b/>
          <w:bCs/>
        </w:rPr>
      </w:pPr>
      <w:r w:rsidRPr="009C5A25">
        <w:rPr>
          <w:rFonts w:cs="Times New Roman"/>
          <w:b/>
          <w:bCs/>
        </w:rPr>
        <w:t>Condonation</w:t>
      </w:r>
    </w:p>
    <w:p w14:paraId="58C66DF6" w14:textId="77777777" w:rsidR="0098248B" w:rsidRPr="009C5A25" w:rsidRDefault="0098248B" w:rsidP="00646066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612B48BE" w14:textId="1BE026D6" w:rsidR="00646066" w:rsidRPr="009C5A25" w:rsidRDefault="00646066" w:rsidP="0098248B">
      <w:pPr>
        <w:pStyle w:val="REG-P1"/>
      </w:pPr>
      <w:r w:rsidRPr="009C5A25">
        <w:rPr>
          <w:b/>
          <w:bCs/>
        </w:rPr>
        <w:t xml:space="preserve">9. </w:t>
      </w:r>
      <w:r w:rsidR="0098248B" w:rsidRPr="009C5A25">
        <w:rPr>
          <w:b/>
          <w:bCs/>
        </w:rPr>
        <w:tab/>
      </w:r>
      <w:r w:rsidRPr="009C5A25">
        <w:t>(1)</w:t>
      </w:r>
      <w:r w:rsidR="0098248B" w:rsidRPr="009C5A25">
        <w:tab/>
      </w:r>
      <w:r w:rsidRPr="009C5A25">
        <w:t xml:space="preserve"> In the event any party is unable to comply with the times set out in these</w:t>
      </w:r>
      <w:r w:rsidR="0098248B" w:rsidRPr="009C5A25">
        <w:t xml:space="preserve"> </w:t>
      </w:r>
      <w:r w:rsidRPr="009C5A25">
        <w:t>regulations, they may request from the Authority an extension of time at least seven (7) days prior to</w:t>
      </w:r>
      <w:r w:rsidR="0098248B" w:rsidRPr="009C5A25">
        <w:t xml:space="preserve"> </w:t>
      </w:r>
      <w:r w:rsidRPr="009C5A25">
        <w:t>the time set out.</w:t>
      </w:r>
    </w:p>
    <w:p w14:paraId="1059314C" w14:textId="77777777" w:rsidR="0098248B" w:rsidRPr="009C5A25" w:rsidRDefault="0098248B" w:rsidP="0098248B">
      <w:pPr>
        <w:pStyle w:val="REG-P1"/>
      </w:pPr>
    </w:p>
    <w:p w14:paraId="0A45B0D4" w14:textId="74FAB427" w:rsidR="00646066" w:rsidRPr="009C5A25" w:rsidRDefault="00646066" w:rsidP="0098248B">
      <w:pPr>
        <w:pStyle w:val="REG-P1"/>
      </w:pPr>
      <w:r w:rsidRPr="009C5A25">
        <w:t xml:space="preserve">(2) </w:t>
      </w:r>
      <w:r w:rsidR="0098248B" w:rsidRPr="009C5A25">
        <w:tab/>
      </w:r>
      <w:r w:rsidRPr="009C5A25">
        <w:t>The Authority will respond to the request for condonation within two (2) days, and</w:t>
      </w:r>
      <w:r w:rsidR="0098248B" w:rsidRPr="009C5A25">
        <w:t xml:space="preserve"> </w:t>
      </w:r>
      <w:r w:rsidRPr="009C5A25">
        <w:t>may either grant or deny the request, in its sole discretion, based on, among other things, the nature</w:t>
      </w:r>
      <w:r w:rsidR="0098248B" w:rsidRPr="009C5A25">
        <w:t xml:space="preserve"> </w:t>
      </w:r>
      <w:r w:rsidRPr="009C5A25">
        <w:t>of the proceeding and the reasons for non-compliance with the times set out.</w:t>
      </w:r>
    </w:p>
    <w:p w14:paraId="50DE3F71" w14:textId="77777777" w:rsidR="0098248B" w:rsidRPr="009C5A25" w:rsidRDefault="0098248B" w:rsidP="0098248B">
      <w:pPr>
        <w:pStyle w:val="REG-P1"/>
      </w:pPr>
    </w:p>
    <w:p w14:paraId="6825F6CA" w14:textId="473479C5" w:rsidR="00646066" w:rsidRPr="009C5A25" w:rsidRDefault="00646066" w:rsidP="0098248B">
      <w:pPr>
        <w:pStyle w:val="REG-P1"/>
      </w:pPr>
      <w:r w:rsidRPr="009C5A25">
        <w:t xml:space="preserve">(3) </w:t>
      </w:r>
      <w:r w:rsidR="0098248B" w:rsidRPr="009C5A25">
        <w:tab/>
      </w:r>
      <w:r w:rsidRPr="009C5A25">
        <w:t>In the event the Authority grants the request for condonation, the extension of time</w:t>
      </w:r>
      <w:r w:rsidR="0098248B" w:rsidRPr="009C5A25">
        <w:t xml:space="preserve"> </w:t>
      </w:r>
      <w:r w:rsidRPr="009C5A25">
        <w:t>may not exceed the maximum period of fourteen (14) days calculated from the original time set out.</w:t>
      </w:r>
    </w:p>
    <w:p w14:paraId="43304F76" w14:textId="77777777" w:rsidR="0098248B" w:rsidRPr="009C5A25" w:rsidRDefault="0098248B" w:rsidP="00646066">
      <w:pPr>
        <w:autoSpaceDE w:val="0"/>
        <w:autoSpaceDN w:val="0"/>
        <w:adjustRightInd w:val="0"/>
        <w:rPr>
          <w:rFonts w:cs="Times New Roman"/>
        </w:rPr>
      </w:pPr>
    </w:p>
    <w:p w14:paraId="137981DF" w14:textId="77777777" w:rsidR="00646066" w:rsidRPr="009C5A25" w:rsidRDefault="00646066" w:rsidP="00646066">
      <w:pPr>
        <w:autoSpaceDE w:val="0"/>
        <w:autoSpaceDN w:val="0"/>
        <w:adjustRightInd w:val="0"/>
        <w:rPr>
          <w:rFonts w:cs="Times New Roman"/>
          <w:b/>
          <w:bCs/>
        </w:rPr>
      </w:pPr>
      <w:r w:rsidRPr="009C5A25">
        <w:rPr>
          <w:rFonts w:cs="Times New Roman"/>
          <w:b/>
          <w:bCs/>
          <w:i/>
          <w:iCs/>
        </w:rPr>
        <w:t xml:space="preserve">Ex parte </w:t>
      </w:r>
      <w:r w:rsidRPr="009C5A25">
        <w:rPr>
          <w:rFonts w:cs="Times New Roman"/>
          <w:b/>
          <w:bCs/>
        </w:rPr>
        <w:t>communications</w:t>
      </w:r>
    </w:p>
    <w:p w14:paraId="001B7441" w14:textId="77777777" w:rsidR="0098248B" w:rsidRPr="009C5A25" w:rsidRDefault="0098248B" w:rsidP="0098248B">
      <w:pPr>
        <w:pStyle w:val="REG-P1"/>
      </w:pPr>
    </w:p>
    <w:p w14:paraId="4FD7A249" w14:textId="53ABC62E" w:rsidR="00646066" w:rsidRPr="009C5A25" w:rsidRDefault="00646066" w:rsidP="0098248B">
      <w:pPr>
        <w:pStyle w:val="REG-P1"/>
      </w:pPr>
      <w:r w:rsidRPr="009C5A25">
        <w:rPr>
          <w:b/>
        </w:rPr>
        <w:t>10.</w:t>
      </w:r>
      <w:r w:rsidRPr="009C5A25">
        <w:t xml:space="preserve"> </w:t>
      </w:r>
      <w:r w:rsidR="0098248B" w:rsidRPr="009C5A25">
        <w:tab/>
      </w:r>
      <w:r w:rsidRPr="009C5A25">
        <w:t>A person may not communicate with the members of the Board, the CEO or staff</w:t>
      </w:r>
      <w:r w:rsidR="0098248B" w:rsidRPr="009C5A25">
        <w:t xml:space="preserve"> </w:t>
      </w:r>
      <w:r w:rsidRPr="009C5A25">
        <w:t>members of, or consultants to the Authority to discuss the subject matter of any Complaint, except as</w:t>
      </w:r>
      <w:r w:rsidR="0098248B" w:rsidRPr="009C5A25">
        <w:t xml:space="preserve"> </w:t>
      </w:r>
      <w:r w:rsidRPr="009C5A25">
        <w:t>provided for herein.</w:t>
      </w:r>
    </w:p>
    <w:p w14:paraId="7FDEBB02" w14:textId="77777777" w:rsidR="0098248B" w:rsidRPr="009C5A25" w:rsidRDefault="0098248B" w:rsidP="00646066">
      <w:pPr>
        <w:autoSpaceDE w:val="0"/>
        <w:autoSpaceDN w:val="0"/>
        <w:adjustRightInd w:val="0"/>
        <w:rPr>
          <w:rFonts w:cs="Times New Roman"/>
        </w:rPr>
      </w:pPr>
    </w:p>
    <w:p w14:paraId="1E79A21D" w14:textId="77777777" w:rsidR="00646066" w:rsidRPr="009C5A25" w:rsidRDefault="00646066" w:rsidP="00646066">
      <w:pPr>
        <w:autoSpaceDE w:val="0"/>
        <w:autoSpaceDN w:val="0"/>
        <w:adjustRightInd w:val="0"/>
        <w:rPr>
          <w:rFonts w:cs="Times New Roman"/>
          <w:b/>
          <w:bCs/>
        </w:rPr>
      </w:pPr>
      <w:r w:rsidRPr="009C5A25">
        <w:rPr>
          <w:rFonts w:cs="Times New Roman"/>
          <w:b/>
          <w:bCs/>
        </w:rPr>
        <w:t>Record of proceedings</w:t>
      </w:r>
    </w:p>
    <w:p w14:paraId="1D17195C" w14:textId="77777777" w:rsidR="0098248B" w:rsidRPr="009C5A25" w:rsidRDefault="0098248B" w:rsidP="00646066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12121C64" w14:textId="23D2201C" w:rsidR="00646066" w:rsidRPr="009C5A25" w:rsidRDefault="00646066" w:rsidP="0098248B">
      <w:pPr>
        <w:pStyle w:val="REG-P1"/>
      </w:pPr>
      <w:r w:rsidRPr="009C5A25">
        <w:rPr>
          <w:b/>
          <w:bCs/>
        </w:rPr>
        <w:t>11.</w:t>
      </w:r>
      <w:r w:rsidR="0098248B" w:rsidRPr="009C5A25">
        <w:rPr>
          <w:b/>
          <w:bCs/>
        </w:rPr>
        <w:tab/>
      </w:r>
      <w:r w:rsidRPr="009C5A25">
        <w:t xml:space="preserve">(1) </w:t>
      </w:r>
      <w:r w:rsidR="0098248B" w:rsidRPr="009C5A25">
        <w:tab/>
      </w:r>
      <w:r w:rsidRPr="009C5A25">
        <w:t>All documents deemed relevant by the Authority to a Complaint must be</w:t>
      </w:r>
      <w:r w:rsidR="0098248B" w:rsidRPr="009C5A25">
        <w:t xml:space="preserve"> </w:t>
      </w:r>
      <w:r w:rsidRPr="009C5A25">
        <w:t>maintained by the Authority in the most appropriate format.</w:t>
      </w:r>
    </w:p>
    <w:p w14:paraId="4F268C17" w14:textId="77777777" w:rsidR="0098248B" w:rsidRPr="009C5A25" w:rsidRDefault="0098248B" w:rsidP="0098248B">
      <w:pPr>
        <w:pStyle w:val="REG-P1"/>
      </w:pPr>
    </w:p>
    <w:p w14:paraId="429C5099" w14:textId="5B9B7569" w:rsidR="00646066" w:rsidRPr="009C5A25" w:rsidRDefault="00646066" w:rsidP="0098248B">
      <w:pPr>
        <w:pStyle w:val="REG-P1"/>
      </w:pPr>
      <w:r w:rsidRPr="009C5A25">
        <w:t>(2)</w:t>
      </w:r>
      <w:r w:rsidR="0098248B" w:rsidRPr="009C5A25">
        <w:tab/>
      </w:r>
      <w:r w:rsidRPr="009C5A25">
        <w:t xml:space="preserve"> Except for confidential information, any person may examine the file of a Complaint</w:t>
      </w:r>
      <w:r w:rsidR="0098248B" w:rsidRPr="009C5A25">
        <w:t xml:space="preserve"> </w:t>
      </w:r>
      <w:r w:rsidRPr="009C5A25">
        <w:t>at the head offices of the Authority during normal business hours and copies may be made on payment</w:t>
      </w:r>
      <w:r w:rsidR="0098248B" w:rsidRPr="009C5A25">
        <w:t xml:space="preserve"> </w:t>
      </w:r>
      <w:r w:rsidRPr="009C5A25">
        <w:t>of a fee determined by the Authority, and, if practicable on the Authority’s website where copies may</w:t>
      </w:r>
      <w:r w:rsidR="0098248B" w:rsidRPr="009C5A25">
        <w:t xml:space="preserve"> </w:t>
      </w:r>
      <w:r w:rsidRPr="009C5A25">
        <w:t>be downloaded free of charge.</w:t>
      </w:r>
    </w:p>
    <w:p w14:paraId="75F4146F" w14:textId="77777777" w:rsidR="0098248B" w:rsidRPr="009C5A25" w:rsidRDefault="0098248B" w:rsidP="00646066">
      <w:pPr>
        <w:autoSpaceDE w:val="0"/>
        <w:autoSpaceDN w:val="0"/>
        <w:adjustRightInd w:val="0"/>
        <w:rPr>
          <w:rFonts w:cs="Times New Roman"/>
        </w:rPr>
      </w:pPr>
    </w:p>
    <w:p w14:paraId="01CCC957" w14:textId="77777777" w:rsidR="00646066" w:rsidRPr="009C5A25" w:rsidRDefault="00646066" w:rsidP="00646066">
      <w:pPr>
        <w:autoSpaceDE w:val="0"/>
        <w:autoSpaceDN w:val="0"/>
        <w:adjustRightInd w:val="0"/>
        <w:rPr>
          <w:rFonts w:cs="Times New Roman"/>
          <w:b/>
          <w:bCs/>
        </w:rPr>
      </w:pPr>
      <w:r w:rsidRPr="009C5A25">
        <w:rPr>
          <w:rFonts w:cs="Times New Roman"/>
          <w:b/>
          <w:bCs/>
        </w:rPr>
        <w:t>Publication of decisions</w:t>
      </w:r>
    </w:p>
    <w:p w14:paraId="6052C16B" w14:textId="77777777" w:rsidR="001325D3" w:rsidRPr="009C5A25" w:rsidRDefault="001325D3" w:rsidP="001325D3">
      <w:pPr>
        <w:pStyle w:val="REG-P1"/>
      </w:pPr>
    </w:p>
    <w:p w14:paraId="19730198" w14:textId="5D6FC935" w:rsidR="00646066" w:rsidRPr="009C5A25" w:rsidRDefault="00646066" w:rsidP="001325D3">
      <w:pPr>
        <w:pStyle w:val="REG-P1"/>
      </w:pPr>
      <w:r w:rsidRPr="009C5A25">
        <w:t xml:space="preserve">12. </w:t>
      </w:r>
      <w:r w:rsidR="001325D3" w:rsidRPr="009C5A25">
        <w:tab/>
      </w:r>
      <w:r w:rsidRPr="009C5A25">
        <w:t xml:space="preserve">(1) </w:t>
      </w:r>
      <w:r w:rsidR="001325D3" w:rsidRPr="009C5A25">
        <w:tab/>
      </w:r>
      <w:r w:rsidRPr="009C5A25">
        <w:t>After concluding a Complaint proceeding, the Authority shall inform</w:t>
      </w:r>
      <w:r w:rsidR="001325D3" w:rsidRPr="009C5A25">
        <w:t xml:space="preserve"> </w:t>
      </w:r>
      <w:r w:rsidRPr="009C5A25">
        <w:t>the Complainant and the Respondent of its decision and deliver a copy of the decision to the</w:t>
      </w:r>
      <w:r w:rsidR="001325D3" w:rsidRPr="009C5A25">
        <w:t xml:space="preserve"> </w:t>
      </w:r>
      <w:r w:rsidRPr="009C5A25">
        <w:t>aforementioned parties.</w:t>
      </w:r>
    </w:p>
    <w:p w14:paraId="2486D7ED" w14:textId="77777777" w:rsidR="001325D3" w:rsidRPr="009C5A25" w:rsidRDefault="001325D3" w:rsidP="001325D3">
      <w:pPr>
        <w:pStyle w:val="REG-P1"/>
      </w:pPr>
    </w:p>
    <w:p w14:paraId="60F28E03" w14:textId="52F3FE34" w:rsidR="00646066" w:rsidRPr="009C5A25" w:rsidRDefault="00646066" w:rsidP="001325D3">
      <w:pPr>
        <w:pStyle w:val="REG-P1"/>
      </w:pPr>
      <w:r w:rsidRPr="009C5A25">
        <w:t xml:space="preserve">(2) </w:t>
      </w:r>
      <w:r w:rsidR="001325D3" w:rsidRPr="009C5A25">
        <w:tab/>
      </w:r>
      <w:r w:rsidRPr="009C5A25">
        <w:t>The Authority will maintain a public register of its decisions rendered and copies of</w:t>
      </w:r>
      <w:r w:rsidR="001325D3" w:rsidRPr="009C5A25">
        <w:t xml:space="preserve"> </w:t>
      </w:r>
      <w:r w:rsidRPr="009C5A25">
        <w:t>all decisions, at the head offices of the Authority and if practicable, on the Authority’s website.</w:t>
      </w:r>
    </w:p>
    <w:p w14:paraId="756BEC73" w14:textId="77777777" w:rsidR="001325D3" w:rsidRPr="009C5A25" w:rsidRDefault="001325D3" w:rsidP="001325D3">
      <w:pPr>
        <w:pStyle w:val="REG-P1"/>
      </w:pPr>
    </w:p>
    <w:p w14:paraId="55743AA7" w14:textId="0ECF59C7" w:rsidR="00646066" w:rsidRPr="009C5A25" w:rsidRDefault="00646066" w:rsidP="001325D3">
      <w:pPr>
        <w:pStyle w:val="REG-P1"/>
      </w:pPr>
      <w:r w:rsidRPr="009C5A25">
        <w:t xml:space="preserve">(3) </w:t>
      </w:r>
      <w:r w:rsidR="001325D3" w:rsidRPr="009C5A25">
        <w:tab/>
      </w:r>
      <w:r w:rsidRPr="009C5A25">
        <w:t>Any person may examine the register of decisions and copies of decisions at the</w:t>
      </w:r>
      <w:r w:rsidR="001325D3" w:rsidRPr="009C5A25">
        <w:t xml:space="preserve"> </w:t>
      </w:r>
      <w:r w:rsidRPr="009C5A25">
        <w:t>head offices of the Authority during normal business hours and copies may be made on payment of</w:t>
      </w:r>
      <w:r w:rsidR="001325D3" w:rsidRPr="009C5A25">
        <w:t xml:space="preserve"> </w:t>
      </w:r>
      <w:r w:rsidRPr="009C5A25">
        <w:t>a fee determined by the Authority, and, if available, on the Authority’s website where copies may be</w:t>
      </w:r>
      <w:r w:rsidR="001325D3" w:rsidRPr="009C5A25">
        <w:t xml:space="preserve"> </w:t>
      </w:r>
      <w:r w:rsidRPr="009C5A25">
        <w:t>downloaded free of charge.</w:t>
      </w:r>
    </w:p>
    <w:p w14:paraId="6AB28C4E" w14:textId="77777777" w:rsidR="001325D3" w:rsidRPr="009C5A25" w:rsidRDefault="001325D3" w:rsidP="00646066">
      <w:pPr>
        <w:autoSpaceDE w:val="0"/>
        <w:autoSpaceDN w:val="0"/>
        <w:adjustRightInd w:val="0"/>
        <w:rPr>
          <w:rFonts w:cs="Times New Roman"/>
        </w:rPr>
      </w:pPr>
    </w:p>
    <w:p w14:paraId="66FB03BD" w14:textId="681E3A61" w:rsidR="00646066" w:rsidRPr="009C5A25" w:rsidRDefault="00646066" w:rsidP="00646066">
      <w:pPr>
        <w:autoSpaceDE w:val="0"/>
        <w:autoSpaceDN w:val="0"/>
        <w:adjustRightInd w:val="0"/>
        <w:rPr>
          <w:rFonts w:cs="Times New Roman"/>
          <w:b/>
          <w:bCs/>
        </w:rPr>
      </w:pPr>
      <w:r w:rsidRPr="009C5A25">
        <w:rPr>
          <w:rFonts w:cs="Times New Roman"/>
          <w:b/>
          <w:bCs/>
        </w:rPr>
        <w:t>Reconsideration</w:t>
      </w:r>
    </w:p>
    <w:p w14:paraId="5EBD69D8" w14:textId="77777777" w:rsidR="001325D3" w:rsidRPr="009C5A25" w:rsidRDefault="001325D3" w:rsidP="00646066">
      <w:pPr>
        <w:autoSpaceDE w:val="0"/>
        <w:autoSpaceDN w:val="0"/>
        <w:adjustRightInd w:val="0"/>
        <w:rPr>
          <w:rFonts w:cs="Times New Roman"/>
          <w:b/>
          <w:bCs/>
        </w:rPr>
      </w:pPr>
    </w:p>
    <w:p w14:paraId="022811CD" w14:textId="64E56714" w:rsidR="00646066" w:rsidRPr="009C5A25" w:rsidRDefault="00646066" w:rsidP="001325D3">
      <w:pPr>
        <w:pStyle w:val="REG-P1"/>
      </w:pPr>
      <w:r w:rsidRPr="009C5A25">
        <w:rPr>
          <w:b/>
          <w:bCs/>
        </w:rPr>
        <w:t xml:space="preserve">13. </w:t>
      </w:r>
      <w:r w:rsidR="001325D3" w:rsidRPr="009C5A25">
        <w:rPr>
          <w:b/>
          <w:bCs/>
        </w:rPr>
        <w:tab/>
      </w:r>
      <w:r w:rsidRPr="009C5A25">
        <w:t xml:space="preserve">(1) </w:t>
      </w:r>
      <w:r w:rsidR="001325D3" w:rsidRPr="009C5A25">
        <w:tab/>
      </w:r>
      <w:r w:rsidRPr="009C5A25">
        <w:t>The Authority may reconsider any decision made in terms of these</w:t>
      </w:r>
      <w:r w:rsidR="001325D3" w:rsidRPr="009C5A25">
        <w:t xml:space="preserve"> </w:t>
      </w:r>
      <w:r w:rsidRPr="009C5A25">
        <w:t>regulations, within the time set out in section 31 of the Act.</w:t>
      </w:r>
    </w:p>
    <w:p w14:paraId="1C65BC6B" w14:textId="77777777" w:rsidR="001325D3" w:rsidRPr="009C5A25" w:rsidRDefault="001325D3" w:rsidP="001325D3">
      <w:pPr>
        <w:pStyle w:val="REG-P1"/>
      </w:pPr>
    </w:p>
    <w:p w14:paraId="600222D7" w14:textId="56DAF3AB" w:rsidR="00646066" w:rsidRPr="009C5A25" w:rsidRDefault="00646066" w:rsidP="001325D3">
      <w:pPr>
        <w:pStyle w:val="REG-P1"/>
      </w:pPr>
      <w:r w:rsidRPr="009C5A25">
        <w:t xml:space="preserve">(2) </w:t>
      </w:r>
      <w:r w:rsidR="001325D3" w:rsidRPr="009C5A25">
        <w:tab/>
      </w:r>
      <w:r w:rsidRPr="009C5A25">
        <w:t>Any person may request the Authority in writing to reconsider any decision made</w:t>
      </w:r>
      <w:r w:rsidR="001325D3" w:rsidRPr="009C5A25">
        <w:t xml:space="preserve"> </w:t>
      </w:r>
      <w:r w:rsidRPr="009C5A25">
        <w:t>in terms of these regulations, within thirty (30) days of the publication of the final decision, and the</w:t>
      </w:r>
      <w:r w:rsidR="001325D3" w:rsidRPr="009C5A25">
        <w:t xml:space="preserve"> </w:t>
      </w:r>
      <w:r w:rsidRPr="009C5A25">
        <w:t>Authority will reconsider such regulation within the time set out in section 31 of the Act.</w:t>
      </w:r>
    </w:p>
    <w:p w14:paraId="28C2CF46" w14:textId="77777777" w:rsidR="001325D3" w:rsidRPr="009C5A25" w:rsidRDefault="001325D3" w:rsidP="001325D3">
      <w:pPr>
        <w:pStyle w:val="REG-P1"/>
      </w:pPr>
    </w:p>
    <w:p w14:paraId="5B898FED" w14:textId="516D0722" w:rsidR="00646066" w:rsidRPr="009C5A25" w:rsidRDefault="00646066" w:rsidP="001325D3">
      <w:pPr>
        <w:pStyle w:val="REG-P1"/>
      </w:pPr>
      <w:r w:rsidRPr="009C5A25">
        <w:t xml:space="preserve">(3) </w:t>
      </w:r>
      <w:r w:rsidR="001325D3" w:rsidRPr="009C5A25">
        <w:tab/>
      </w:r>
      <w:r w:rsidRPr="009C5A25">
        <w:t>The Authority may publish its decision on reconsideration without further</w:t>
      </w:r>
      <w:r w:rsidR="001325D3" w:rsidRPr="009C5A25">
        <w:t xml:space="preserve"> </w:t>
      </w:r>
      <w:r w:rsidRPr="009C5A25">
        <w:t>submissions being received, or it may provide an opportunity for the public to provide further written or oral submissions in a manner stated by the Authority.</w:t>
      </w:r>
    </w:p>
    <w:p w14:paraId="5BE71C44" w14:textId="77777777" w:rsidR="006B1054" w:rsidRPr="009C5A25" w:rsidRDefault="006B1054" w:rsidP="006B1054">
      <w:pPr>
        <w:pStyle w:val="REG-H1a"/>
        <w:pBdr>
          <w:bottom w:val="single" w:sz="4" w:space="1" w:color="auto"/>
        </w:pBdr>
      </w:pPr>
    </w:p>
    <w:p w14:paraId="4C343378" w14:textId="77777777" w:rsidR="006B1054" w:rsidRPr="009C5A25" w:rsidRDefault="006B1054" w:rsidP="006B1054">
      <w:pPr>
        <w:pStyle w:val="REG-H1a"/>
      </w:pPr>
    </w:p>
    <w:p w14:paraId="027DFDBA" w14:textId="19EB7152" w:rsidR="00915776" w:rsidRPr="009C5A25" w:rsidRDefault="00915776" w:rsidP="00915776">
      <w:pPr>
        <w:pStyle w:val="REG-Amend"/>
      </w:pPr>
      <w:r w:rsidRPr="009C5A25">
        <w:rPr>
          <w:spacing w:val="-2"/>
        </w:rPr>
        <w:t xml:space="preserve">The Board of the Communications Regulatory Authority of Namibia has </w:t>
      </w:r>
      <w:r w:rsidRPr="009C5A25">
        <w:t xml:space="preserve">prescribed </w:t>
      </w:r>
      <w:r w:rsidRPr="009C5A25">
        <w:br/>
        <w:t>two forms pertaining to the</w:t>
      </w:r>
      <w:r w:rsidR="00CA583B" w:rsidRPr="009C5A25">
        <w:t>se</w:t>
      </w:r>
      <w:r w:rsidRPr="009C5A25">
        <w:t xml:space="preserve"> regulations in General Notice 129/2011 (GG 4714)</w:t>
      </w:r>
      <w:r w:rsidR="00EF2233" w:rsidRPr="009C5A25">
        <w:t>:</w:t>
      </w:r>
      <w:r w:rsidRPr="009C5A25">
        <w:t xml:space="preserve"> </w:t>
      </w:r>
    </w:p>
    <w:p w14:paraId="1C131F45" w14:textId="77777777" w:rsidR="00CA583B" w:rsidRPr="009C5A25" w:rsidRDefault="00CA583B" w:rsidP="00915776">
      <w:pPr>
        <w:pStyle w:val="REG-Amend"/>
      </w:pPr>
    </w:p>
    <w:p w14:paraId="37EB85B6" w14:textId="2BE5474F" w:rsidR="00915776" w:rsidRPr="009C5A25" w:rsidRDefault="00915776" w:rsidP="00915776">
      <w:pPr>
        <w:pStyle w:val="REG-Amend"/>
      </w:pPr>
      <w:r w:rsidRPr="009C5A25">
        <w:t>1.</w:t>
      </w:r>
      <w:r w:rsidRPr="009C5A25">
        <w:tab/>
        <w:t xml:space="preserve">Complaint Form: Consumer Complaints </w:t>
      </w:r>
    </w:p>
    <w:p w14:paraId="29F1D06B" w14:textId="77777777" w:rsidR="00CA583B" w:rsidRPr="009C5A25" w:rsidRDefault="00CA583B" w:rsidP="00915776">
      <w:pPr>
        <w:pStyle w:val="REG-Amend"/>
      </w:pPr>
    </w:p>
    <w:p w14:paraId="6F0B74BD" w14:textId="47F6DC63" w:rsidR="00915776" w:rsidRPr="009C5A25" w:rsidRDefault="00915776" w:rsidP="00915776">
      <w:pPr>
        <w:pStyle w:val="REG-Amend"/>
      </w:pPr>
      <w:r w:rsidRPr="009C5A25">
        <w:t>2.</w:t>
      </w:r>
      <w:r w:rsidRPr="009C5A25">
        <w:tab/>
        <w:t>Report Form: Consumer Complaints.</w:t>
      </w:r>
    </w:p>
    <w:p w14:paraId="3CD56D8A" w14:textId="77777777" w:rsidR="00CA583B" w:rsidRPr="009C5A25" w:rsidRDefault="00CA583B" w:rsidP="0030270E">
      <w:pPr>
        <w:pStyle w:val="REG-H1a"/>
      </w:pPr>
    </w:p>
    <w:p w14:paraId="09A76979" w14:textId="62F62303" w:rsidR="006B1054" w:rsidRPr="009C5A25" w:rsidRDefault="00E237FC" w:rsidP="006B1054">
      <w:pPr>
        <w:pStyle w:val="REG-H3A"/>
        <w:rPr>
          <w:color w:val="00B050"/>
        </w:rPr>
      </w:pPr>
      <w:r w:rsidRPr="009C5A25">
        <w:rPr>
          <w:color w:val="00B050"/>
        </w:rPr>
        <w:t>FORMS</w:t>
      </w:r>
    </w:p>
    <w:p w14:paraId="7686097E" w14:textId="77777777" w:rsidR="006B1054" w:rsidRPr="009C5A25" w:rsidRDefault="006B1054" w:rsidP="006B1054">
      <w:pPr>
        <w:pStyle w:val="REG-Amend"/>
      </w:pPr>
    </w:p>
    <w:p w14:paraId="0F270C01" w14:textId="77777777" w:rsidR="006B1054" w:rsidRPr="009C5A25" w:rsidRDefault="006B1054" w:rsidP="006B1054">
      <w:pPr>
        <w:pStyle w:val="REG-Amend"/>
      </w:pPr>
      <w:r w:rsidRPr="009C5A25">
        <w:t>To view content without printing, scroll down.</w:t>
      </w:r>
    </w:p>
    <w:p w14:paraId="6804451F" w14:textId="77777777" w:rsidR="006B1054" w:rsidRPr="009C5A25" w:rsidRDefault="006B1054" w:rsidP="006B1054">
      <w:pPr>
        <w:pStyle w:val="REG-Amend"/>
      </w:pPr>
    </w:p>
    <w:p w14:paraId="06DCB066" w14:textId="3B265F69" w:rsidR="006B1054" w:rsidRPr="009C5A25" w:rsidRDefault="006B1054" w:rsidP="006B1054">
      <w:pPr>
        <w:pStyle w:val="REG-Amend"/>
      </w:pPr>
      <w:r w:rsidRPr="009C5A25">
        <w:t xml:space="preserve">To print at full scale (A4), double-click the </w:t>
      </w:r>
      <w:r w:rsidR="00362606" w:rsidRPr="009C5A25">
        <w:t xml:space="preserve">icon </w:t>
      </w:r>
      <w:r w:rsidRPr="009C5A25">
        <w:t>below.</w:t>
      </w:r>
    </w:p>
    <w:p w14:paraId="3D572A2A" w14:textId="20E80D54" w:rsidR="006B1054" w:rsidRPr="009C5A25" w:rsidRDefault="006B1054" w:rsidP="006B1054">
      <w:pPr>
        <w:pStyle w:val="REG-P0"/>
        <w:jc w:val="center"/>
      </w:pPr>
    </w:p>
    <w:p w14:paraId="015425E9" w14:textId="676EB8F1" w:rsidR="00E237FC" w:rsidRPr="009C5A25" w:rsidRDefault="00E81FE1" w:rsidP="006B1054">
      <w:pPr>
        <w:pStyle w:val="REG-P0"/>
        <w:jc w:val="center"/>
      </w:pPr>
      <w:r w:rsidRPr="009C5A25">
        <w:object w:dxaOrig="1536" w:dyaOrig="999" w14:anchorId="36C2B5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pt;height:50pt" o:ole="">
            <v:imagedata r:id="rId11" o:title=""/>
          </v:shape>
          <o:OLEObject Type="Embed" ProgID="AcroExch.Document.11" ShapeID="_x0000_i1025" DrawAspect="Icon" ObjectID="_1533289406" r:id="rId12"/>
        </w:object>
      </w:r>
    </w:p>
    <w:p w14:paraId="53F96380" w14:textId="77777777" w:rsidR="006B1054" w:rsidRPr="009C5A25" w:rsidRDefault="006B1054" w:rsidP="006B1054">
      <w:pPr>
        <w:pStyle w:val="REG-H1a"/>
        <w:pBdr>
          <w:bottom w:val="single" w:sz="4" w:space="1" w:color="auto"/>
        </w:pBdr>
      </w:pPr>
      <w:bookmarkStart w:id="0" w:name="_GoBack"/>
      <w:bookmarkEnd w:id="0"/>
    </w:p>
    <w:p w14:paraId="216B01F7" w14:textId="7A4D6124" w:rsidR="006B1054" w:rsidRPr="009C5A25" w:rsidRDefault="006B1054" w:rsidP="00B83617">
      <w:pPr>
        <w:pStyle w:val="REG-P0"/>
      </w:pPr>
    </w:p>
    <w:p w14:paraId="05948A89" w14:textId="731109E4" w:rsidR="00B83617" w:rsidRPr="009C5A25" w:rsidRDefault="00B83617">
      <w:pPr>
        <w:spacing w:after="200" w:line="276" w:lineRule="auto"/>
        <w:rPr>
          <w:rFonts w:eastAsia="Times New Roman" w:cs="Times New Roman"/>
        </w:rPr>
      </w:pPr>
      <w:r w:rsidRPr="009C5A25">
        <w:br w:type="page"/>
      </w:r>
    </w:p>
    <w:p w14:paraId="6FB552BB" w14:textId="5B4E224B" w:rsidR="00B83617" w:rsidRPr="009C5A25" w:rsidRDefault="00B83617" w:rsidP="00B83617">
      <w:pPr>
        <w:pStyle w:val="REG-P0"/>
      </w:pPr>
      <w:r w:rsidRPr="009C5A25">
        <w:rPr>
          <w:lang w:val="en-ZA" w:eastAsia="en-ZA"/>
        </w:rPr>
        <w:drawing>
          <wp:inline distT="0" distB="0" distL="0" distR="0" wp14:anchorId="449B5BDB" wp14:editId="4F5FC7BB">
            <wp:extent cx="5396230" cy="76752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munications Act 8 of 2009 - Regs (06) - GN 129 (GG 4714) - Forms_Page_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67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5A25">
        <w:rPr>
          <w:lang w:val="en-ZA" w:eastAsia="en-ZA"/>
        </w:rPr>
        <w:drawing>
          <wp:inline distT="0" distB="0" distL="0" distR="0" wp14:anchorId="20C40342" wp14:editId="287E3C88">
            <wp:extent cx="5396230" cy="76752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munications Act 8 of 2009 - Regs (06) - GN 129 (GG 4714) - Forms_Page_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67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5A25">
        <w:rPr>
          <w:lang w:val="en-ZA" w:eastAsia="en-ZA"/>
        </w:rPr>
        <w:drawing>
          <wp:inline distT="0" distB="0" distL="0" distR="0" wp14:anchorId="57E587F9" wp14:editId="0DE500F4">
            <wp:extent cx="5396230" cy="76752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mmunications Act 8 of 2009 - Regs (06) - GN 129 (GG 4714) - Forms_Page_3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67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5A25">
        <w:rPr>
          <w:lang w:val="en-ZA" w:eastAsia="en-ZA"/>
        </w:rPr>
        <w:drawing>
          <wp:inline distT="0" distB="0" distL="0" distR="0" wp14:anchorId="5F868278" wp14:editId="2562586D">
            <wp:extent cx="5396230" cy="76752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mmunications Act 8 of 2009 - Regs (06) - GN 129 (GG 4714) - Forms_Page_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67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3C3E6" w14:textId="7F58C879" w:rsidR="00565E93" w:rsidRPr="009C5A25" w:rsidRDefault="00565E93" w:rsidP="00B04B1F">
      <w:pPr>
        <w:pStyle w:val="REG-P0"/>
      </w:pPr>
    </w:p>
    <w:sectPr w:rsidR="00565E93" w:rsidRPr="009C5A25" w:rsidSect="00CE101E">
      <w:headerReference w:type="default" r:id="rId17"/>
      <w:headerReference w:type="first" r:id="rId18"/>
      <w:pgSz w:w="11900" w:h="16840" w:code="9"/>
      <w:pgMar w:top="2552" w:right="1701" w:bottom="851" w:left="1701" w:header="85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6B97A" w14:textId="77777777" w:rsidR="0032270F" w:rsidRDefault="0032270F">
      <w:r>
        <w:separator/>
      </w:r>
    </w:p>
  </w:endnote>
  <w:endnote w:type="continuationSeparator" w:id="0">
    <w:p w14:paraId="0201D2C0" w14:textId="77777777" w:rsidR="0032270F" w:rsidRDefault="0032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2D601" w14:textId="77777777" w:rsidR="0032270F" w:rsidRDefault="0032270F">
      <w:r>
        <w:separator/>
      </w:r>
    </w:p>
  </w:footnote>
  <w:footnote w:type="continuationSeparator" w:id="0">
    <w:p w14:paraId="1321329A" w14:textId="77777777" w:rsidR="0032270F" w:rsidRDefault="00322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0FB70" w14:textId="26D62098" w:rsidR="00BF0042" w:rsidRPr="007D7264" w:rsidRDefault="0032270F" w:rsidP="00FC33A9">
    <w:pPr>
      <w:spacing w:after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2"/>
        <w:szCs w:val="16"/>
      </w:rPr>
      <w:pict w14:anchorId="00EA7037">
        <v:group id="Group 6" o:spid="_x0000_s2049" style="position:absolute;left:0;text-align:left;margin-left:-75.9pt;margin-top:0;width:576.55pt;height:841.05pt;z-index:251664896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" o:allowincell="f" o:allowoverlap="f">
          <v:line id="Straight Connector 1" o:spid="_x0000_s2051" style="position:absolute;visibility:visible;mso-wrap-style:squar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2C78AAADaAAAADwAAAGRycy9kb3ducmV2LnhtbERPS0vDQBC+C/6HZQRvZlOForGbIL6v&#10;bbXnITtNUrOzYXdskn/vFoSeho/vOatqcr06UoidZwOLLAdFXHvbcWPga/t2cw8qCrLF3jMZmClC&#10;VV5erLCwfuQ1HTfSqBTCsUADrchQaB3rlhzGzA/Eidv74FASDI22AccU7np9m+dL7bDj1NDiQM8t&#10;1T+bX2fg7nt6mN8/RHbhtdvN/fiyXC8OxlxfTU+PoIQmOYv/3Z82zYfTK6er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R2C78AAADaAAAADwAAAAAAAAAAAAAAAACh&#10;AgAAZHJzL2Rvd25yZXYueG1sUEsFBgAAAAAEAAQA+QAAAI0DAAAAAA==&#10;" strokecolor="#bfbfbf" strokeweight="18pt">
            <v:stroke endcap="square"/>
          </v:line>
          <v:line id="Straight Connector 5" o:spid="_x0000_s2050" style="position:absolute;visibility:visible;mso-wrap-style:squar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wCMIAAADaAAAADwAAAGRycy9kb3ducmV2LnhtbESPQU/CQBSE7yb+h80z8SZbJBI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wCMIAAADaAAAADwAAAAAAAAAAAAAA&#10;AAChAgAAZHJzL2Rvd25yZXYueG1sUEsFBgAAAAAEAAQA+QAAAJADAAAAAA==&#10;" strokecolor="#bfbfbf" strokeweight="18pt">
            <v:stroke endcap="square"/>
          </v:line>
          <w10:wrap anchory="page"/>
          <w10:anchorlock/>
        </v:group>
      </w:pict>
    </w:r>
    <w:r w:rsidR="000B4FB6" w:rsidRPr="007D7264">
      <w:rPr>
        <w:rFonts w:ascii="Arial" w:hAnsi="Arial" w:cs="Arial"/>
        <w:sz w:val="12"/>
        <w:szCs w:val="16"/>
      </w:rPr>
      <w:t>Republic of Namibia</w:t>
    </w:r>
    <w:r w:rsidR="00BF0042" w:rsidRPr="007D7264">
      <w:rPr>
        <w:rFonts w:ascii="Arial" w:hAnsi="Arial" w:cs="Arial"/>
        <w:w w:val="600"/>
        <w:sz w:val="12"/>
        <w:szCs w:val="16"/>
      </w:rPr>
      <w:t xml:space="preserve"> </w:t>
    </w:r>
    <w:r w:rsidR="008D093F" w:rsidRPr="007D7264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7D7264">
      <w:rPr>
        <w:rFonts w:ascii="Arial" w:hAnsi="Arial" w:cs="Arial"/>
        <w:b/>
        <w:sz w:val="16"/>
        <w:szCs w:val="16"/>
      </w:rPr>
      <w:instrText xml:space="preserve"> PAGE   \* MERGEFORMAT </w:instrText>
    </w:r>
    <w:r w:rsidR="008D093F" w:rsidRPr="007D7264">
      <w:rPr>
        <w:rFonts w:ascii="Arial" w:hAnsi="Arial" w:cs="Arial"/>
        <w:b/>
        <w:noProof w:val="0"/>
        <w:sz w:val="16"/>
        <w:szCs w:val="16"/>
      </w:rPr>
      <w:fldChar w:fldCharType="separate"/>
    </w:r>
    <w:r w:rsidR="00292EBA">
      <w:rPr>
        <w:rFonts w:ascii="Arial" w:hAnsi="Arial" w:cs="Arial"/>
        <w:b/>
        <w:sz w:val="16"/>
        <w:szCs w:val="16"/>
      </w:rPr>
      <w:t>7</w:t>
    </w:r>
    <w:r w:rsidR="008D093F" w:rsidRPr="007D7264">
      <w:rPr>
        <w:rFonts w:ascii="Arial" w:hAnsi="Arial" w:cs="Arial"/>
        <w:b/>
        <w:sz w:val="16"/>
        <w:szCs w:val="16"/>
      </w:rPr>
      <w:fldChar w:fldCharType="end"/>
    </w:r>
    <w:r w:rsidR="00BF0042" w:rsidRPr="007D7264">
      <w:rPr>
        <w:rFonts w:ascii="Arial" w:hAnsi="Arial" w:cs="Arial"/>
        <w:w w:val="600"/>
        <w:sz w:val="12"/>
        <w:szCs w:val="16"/>
      </w:rPr>
      <w:t xml:space="preserve"> </w:t>
    </w:r>
    <w:r w:rsidR="000B4FB6" w:rsidRPr="007D7264">
      <w:rPr>
        <w:rFonts w:ascii="Arial" w:hAnsi="Arial" w:cs="Arial"/>
        <w:sz w:val="12"/>
        <w:szCs w:val="16"/>
      </w:rPr>
      <w:t>Annotated Statutes</w:t>
    </w:r>
    <w:r w:rsidR="00BF0042" w:rsidRPr="007D7264">
      <w:rPr>
        <w:rFonts w:ascii="Arial" w:hAnsi="Arial" w:cs="Arial"/>
        <w:b/>
        <w:sz w:val="16"/>
        <w:szCs w:val="16"/>
      </w:rPr>
      <w:t xml:space="preserve"> </w:t>
    </w:r>
  </w:p>
  <w:p w14:paraId="208ACE9B" w14:textId="77777777" w:rsidR="00CC205C" w:rsidRPr="00F25922" w:rsidRDefault="00B21824" w:rsidP="00F25922">
    <w:pPr>
      <w:pStyle w:val="REG-PHA"/>
    </w:pPr>
    <w:r w:rsidRPr="00F25922">
      <w:t>REGULATIONS</w:t>
    </w:r>
  </w:p>
  <w:p w14:paraId="0824DEC3" w14:textId="03651F4C" w:rsidR="00BF0042" w:rsidRDefault="00D32B6E" w:rsidP="00F86229">
    <w:pPr>
      <w:pStyle w:val="REG-PHb"/>
      <w:spacing w:after="120"/>
    </w:pPr>
    <w:r>
      <w:t>Communications Act 8 of 2009</w:t>
    </w:r>
  </w:p>
  <w:p w14:paraId="09829923" w14:textId="141D74E0" w:rsidR="00BF5B36" w:rsidRPr="00F61387" w:rsidRDefault="00646066" w:rsidP="00F61387">
    <w:pPr>
      <w:pStyle w:val="REG-H1b"/>
      <w:rPr>
        <w:sz w:val="16"/>
        <w:szCs w:val="16"/>
      </w:rPr>
    </w:pPr>
    <w:r>
      <w:rPr>
        <w:sz w:val="16"/>
        <w:szCs w:val="16"/>
        <w:lang w:val="en-US"/>
      </w:rPr>
      <w:t>R</w:t>
    </w:r>
    <w:r w:rsidR="00F61387" w:rsidRPr="00F61387">
      <w:rPr>
        <w:sz w:val="16"/>
        <w:szCs w:val="16"/>
        <w:lang w:val="en-US"/>
      </w:rPr>
      <w:t xml:space="preserve">egulations regarding </w:t>
    </w:r>
    <w:r>
      <w:rPr>
        <w:sz w:val="16"/>
        <w:szCs w:val="16"/>
        <w:lang w:val="en-US"/>
      </w:rPr>
      <w:t>C</w:t>
    </w:r>
    <w:r w:rsidR="00F61387" w:rsidRPr="00F61387">
      <w:rPr>
        <w:sz w:val="16"/>
        <w:szCs w:val="16"/>
        <w:lang w:val="en-US"/>
      </w:rPr>
      <w:t xml:space="preserve">onsumer </w:t>
    </w:r>
    <w:r>
      <w:rPr>
        <w:sz w:val="16"/>
        <w:szCs w:val="16"/>
        <w:lang w:val="en-US"/>
      </w:rPr>
      <w:t>C</w:t>
    </w:r>
    <w:r w:rsidR="00F61387" w:rsidRPr="00F61387">
      <w:rPr>
        <w:sz w:val="16"/>
        <w:szCs w:val="16"/>
        <w:lang w:val="en-US"/>
      </w:rPr>
      <w:t>omplaints</w:t>
    </w:r>
  </w:p>
  <w:p w14:paraId="72399354" w14:textId="77777777" w:rsidR="00BF0042" w:rsidRPr="00F25922" w:rsidRDefault="00BF0042" w:rsidP="00F25922">
    <w:pPr>
      <w:pStyle w:val="REG-P0"/>
      <w:pBdr>
        <w:bottom w:val="single" w:sz="24" w:space="1" w:color="BFBFBF" w:themeColor="accent5" w:themeTint="66"/>
      </w:pBdr>
      <w:rPr>
        <w:strike/>
        <w:sz w:val="12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CE1A3" w14:textId="77777777" w:rsidR="00BF0042" w:rsidRPr="00BA6B35" w:rsidRDefault="0032270F" w:rsidP="00CE101E">
    <w:pPr>
      <w:rPr>
        <w:sz w:val="8"/>
        <w:szCs w:val="16"/>
      </w:rPr>
    </w:pPr>
    <w:r>
      <w:rPr>
        <w:sz w:val="8"/>
        <w:szCs w:val="16"/>
      </w:rPr>
      <w:pict w14:anchorId="3CDFA50E">
        <v:group id="_x0000_s2055" style="position:absolute;margin-left:-76.05pt;margin-top:9pt;width:576.55pt;height:841.05pt;z-index:251665920;mso-position-vertical-relative:page;mso-width-relative:margin;mso-height-relative:margin" coordsize="73215,10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" o:allowincell="f" o:allowoverlap="f">
          <v:line id="Straight Connector 1" o:spid="_x0000_s2056" style="position:absolute;visibility:visible;mso-wrap-style:square" from="0,0" to="0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2C78AAADaAAAADwAAAGRycy9kb3ducmV2LnhtbERPS0vDQBC+C/6HZQRvZlOForGbIL6v&#10;bbXnITtNUrOzYXdskn/vFoSeho/vOatqcr06UoidZwOLLAdFXHvbcWPga/t2cw8qCrLF3jMZmClC&#10;VV5erLCwfuQ1HTfSqBTCsUADrchQaB3rlhzGzA/Eidv74FASDI22AccU7np9m+dL7bDj1NDiQM8t&#10;1T+bX2fg7nt6mN8/RHbhtdvN/fiyXC8OxlxfTU+PoIQmOYv/3Z82zYfTK6er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R2C78AAADaAAAADwAAAAAAAAAAAAAAAACh&#10;AgAAZHJzL2Rvd25yZXYueG1sUEsFBgAAAAAEAAQA+QAAAI0DAAAAAA==&#10;" strokecolor="#bfbfbf" strokeweight="18pt">
            <v:stroke endcap="square"/>
          </v:line>
          <v:line id="Straight Connector 5" o:spid="_x0000_s2057" style="position:absolute;visibility:visible;mso-wrap-style:square" from="73215,0" to="73215,10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9wCMIAAADaAAAADwAAAGRycy9kb3ducmV2LnhtbESPQU/CQBSE7yb+h80z8SZbJBIpLMQo&#10;oFdQOL90H22h+7bZfdL237smJh4nM/NNZrHqXaOuFGLt2cB4lIEiLrytuTTw9bl5eAYVBdli45kM&#10;DBRhtby9WWBufcc7uu6lVAnCMUcDlUibax2LihzGkW+Jk3fywaEkGUptA3YJ7hr9mGVT7bDmtFBh&#10;S68VFZf9tzMwOfSzYfsucgzr+jg03dt0Nz4bc3/Xv8xBCfXyH/5rf1gDT/B7Jd0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9wCMIAAADaAAAADwAAAAAAAAAAAAAA&#10;AAChAgAAZHJzL2Rvd25yZXYueG1sUEsFBgAAAAAEAAQA+QAAAJADAAAAAA==&#10;" strokecolor="#bfbfbf" strokeweight="18pt">
            <v:stroke endcap="square"/>
          </v:line>
          <w10:wrap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D4134"/>
    <w:multiLevelType w:val="hybridMultilevel"/>
    <w:tmpl w:val="3F90EEBC"/>
    <w:lvl w:ilvl="0" w:tplc="5E42A42A">
      <w:start w:val="2"/>
      <w:numFmt w:val="decimal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8AEE3B7C">
      <w:start w:val="1"/>
      <w:numFmt w:val="lowerLetter"/>
      <w:lvlText w:val="(%2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2" w:tplc="83524610">
      <w:start w:val="1"/>
      <w:numFmt w:val="bullet"/>
      <w:lvlText w:val="•"/>
      <w:lvlJc w:val="left"/>
      <w:rPr>
        <w:rFonts w:hint="default"/>
      </w:rPr>
    </w:lvl>
    <w:lvl w:ilvl="3" w:tplc="43CC58D2">
      <w:start w:val="1"/>
      <w:numFmt w:val="bullet"/>
      <w:lvlText w:val="•"/>
      <w:lvlJc w:val="left"/>
      <w:rPr>
        <w:rFonts w:hint="default"/>
      </w:rPr>
    </w:lvl>
    <w:lvl w:ilvl="4" w:tplc="F65EFCA8">
      <w:start w:val="1"/>
      <w:numFmt w:val="bullet"/>
      <w:lvlText w:val="•"/>
      <w:lvlJc w:val="left"/>
      <w:rPr>
        <w:rFonts w:hint="default"/>
      </w:rPr>
    </w:lvl>
    <w:lvl w:ilvl="5" w:tplc="450E7D76">
      <w:start w:val="1"/>
      <w:numFmt w:val="bullet"/>
      <w:lvlText w:val="•"/>
      <w:lvlJc w:val="left"/>
      <w:rPr>
        <w:rFonts w:hint="default"/>
      </w:rPr>
    </w:lvl>
    <w:lvl w:ilvl="6" w:tplc="BDD2BA84">
      <w:start w:val="1"/>
      <w:numFmt w:val="bullet"/>
      <w:lvlText w:val="•"/>
      <w:lvlJc w:val="left"/>
      <w:rPr>
        <w:rFonts w:hint="default"/>
      </w:rPr>
    </w:lvl>
    <w:lvl w:ilvl="7" w:tplc="FDFA2C66">
      <w:start w:val="1"/>
      <w:numFmt w:val="bullet"/>
      <w:lvlText w:val="•"/>
      <w:lvlJc w:val="left"/>
      <w:rPr>
        <w:rFonts w:hint="default"/>
      </w:rPr>
    </w:lvl>
    <w:lvl w:ilvl="8" w:tplc="95E84A9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0216298"/>
    <w:multiLevelType w:val="hybridMultilevel"/>
    <w:tmpl w:val="6C34A80C"/>
    <w:lvl w:ilvl="0" w:tplc="67F8008E">
      <w:start w:val="1"/>
      <w:numFmt w:val="decimal"/>
      <w:lvlText w:val="%1."/>
      <w:lvlJc w:val="left"/>
      <w:pPr>
        <w:ind w:hanging="72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85522896">
      <w:start w:val="1"/>
      <w:numFmt w:val="bullet"/>
      <w:lvlText w:val="•"/>
      <w:lvlJc w:val="left"/>
      <w:rPr>
        <w:rFonts w:hint="default"/>
      </w:rPr>
    </w:lvl>
    <w:lvl w:ilvl="2" w:tplc="494A1E64">
      <w:start w:val="1"/>
      <w:numFmt w:val="bullet"/>
      <w:lvlText w:val="•"/>
      <w:lvlJc w:val="left"/>
      <w:rPr>
        <w:rFonts w:hint="default"/>
      </w:rPr>
    </w:lvl>
    <w:lvl w:ilvl="3" w:tplc="6A48E502">
      <w:start w:val="1"/>
      <w:numFmt w:val="bullet"/>
      <w:lvlText w:val="•"/>
      <w:lvlJc w:val="left"/>
      <w:rPr>
        <w:rFonts w:hint="default"/>
      </w:rPr>
    </w:lvl>
    <w:lvl w:ilvl="4" w:tplc="27EE5228">
      <w:start w:val="1"/>
      <w:numFmt w:val="bullet"/>
      <w:lvlText w:val="•"/>
      <w:lvlJc w:val="left"/>
      <w:rPr>
        <w:rFonts w:hint="default"/>
      </w:rPr>
    </w:lvl>
    <w:lvl w:ilvl="5" w:tplc="55A03C5C">
      <w:start w:val="1"/>
      <w:numFmt w:val="bullet"/>
      <w:lvlText w:val="•"/>
      <w:lvlJc w:val="left"/>
      <w:rPr>
        <w:rFonts w:hint="default"/>
      </w:rPr>
    </w:lvl>
    <w:lvl w:ilvl="6" w:tplc="E346A5EA">
      <w:start w:val="1"/>
      <w:numFmt w:val="bullet"/>
      <w:lvlText w:val="•"/>
      <w:lvlJc w:val="left"/>
      <w:rPr>
        <w:rFonts w:hint="default"/>
      </w:rPr>
    </w:lvl>
    <w:lvl w:ilvl="7" w:tplc="9320D5C8">
      <w:start w:val="1"/>
      <w:numFmt w:val="bullet"/>
      <w:lvlText w:val="•"/>
      <w:lvlJc w:val="left"/>
      <w:rPr>
        <w:rFonts w:hint="default"/>
      </w:rPr>
    </w:lvl>
    <w:lvl w:ilvl="8" w:tplc="F490F89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C313848"/>
    <w:multiLevelType w:val="hybridMultilevel"/>
    <w:tmpl w:val="B2747CC6"/>
    <w:lvl w:ilvl="0" w:tplc="DD5A4B3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8E5340"/>
    <w:multiLevelType w:val="hybridMultilevel"/>
    <w:tmpl w:val="023E5444"/>
    <w:lvl w:ilvl="0" w:tplc="D5D8669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B13964"/>
    <w:multiLevelType w:val="hybridMultilevel"/>
    <w:tmpl w:val="D4C66662"/>
    <w:lvl w:ilvl="0" w:tplc="40C2D578">
      <w:start w:val="2"/>
      <w:numFmt w:val="decimal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0704A748">
      <w:start w:val="1"/>
      <w:numFmt w:val="lowerLetter"/>
      <w:lvlText w:val="(%2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2" w:tplc="18024798">
      <w:start w:val="1"/>
      <w:numFmt w:val="bullet"/>
      <w:lvlText w:val="•"/>
      <w:lvlJc w:val="left"/>
      <w:rPr>
        <w:rFonts w:hint="default"/>
      </w:rPr>
    </w:lvl>
    <w:lvl w:ilvl="3" w:tplc="1C646D68">
      <w:start w:val="1"/>
      <w:numFmt w:val="bullet"/>
      <w:lvlText w:val="•"/>
      <w:lvlJc w:val="left"/>
      <w:rPr>
        <w:rFonts w:hint="default"/>
      </w:rPr>
    </w:lvl>
    <w:lvl w:ilvl="4" w:tplc="C21C44AA">
      <w:start w:val="1"/>
      <w:numFmt w:val="bullet"/>
      <w:lvlText w:val="•"/>
      <w:lvlJc w:val="left"/>
      <w:rPr>
        <w:rFonts w:hint="default"/>
      </w:rPr>
    </w:lvl>
    <w:lvl w:ilvl="5" w:tplc="C1A0C58C">
      <w:start w:val="1"/>
      <w:numFmt w:val="bullet"/>
      <w:lvlText w:val="•"/>
      <w:lvlJc w:val="left"/>
      <w:rPr>
        <w:rFonts w:hint="default"/>
      </w:rPr>
    </w:lvl>
    <w:lvl w:ilvl="6" w:tplc="2C3C8984">
      <w:start w:val="1"/>
      <w:numFmt w:val="bullet"/>
      <w:lvlText w:val="•"/>
      <w:lvlJc w:val="left"/>
      <w:rPr>
        <w:rFonts w:hint="default"/>
      </w:rPr>
    </w:lvl>
    <w:lvl w:ilvl="7" w:tplc="36B41028">
      <w:start w:val="1"/>
      <w:numFmt w:val="bullet"/>
      <w:lvlText w:val="•"/>
      <w:lvlJc w:val="left"/>
      <w:rPr>
        <w:rFonts w:hint="default"/>
      </w:rPr>
    </w:lvl>
    <w:lvl w:ilvl="8" w:tplc="3118AAC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2F82A96"/>
    <w:multiLevelType w:val="hybridMultilevel"/>
    <w:tmpl w:val="09A2F2B6"/>
    <w:lvl w:ilvl="0" w:tplc="CE2E6A96">
      <w:start w:val="1"/>
      <w:numFmt w:val="lowerLetter"/>
      <w:lvlText w:val="(%1)"/>
      <w:lvlJc w:val="left"/>
      <w:pPr>
        <w:ind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79D8D038">
      <w:start w:val="1"/>
      <w:numFmt w:val="bullet"/>
      <w:lvlText w:val="•"/>
      <w:lvlJc w:val="left"/>
      <w:rPr>
        <w:rFonts w:hint="default"/>
      </w:rPr>
    </w:lvl>
    <w:lvl w:ilvl="2" w:tplc="A2FAF820">
      <w:start w:val="1"/>
      <w:numFmt w:val="bullet"/>
      <w:lvlText w:val="•"/>
      <w:lvlJc w:val="left"/>
      <w:rPr>
        <w:rFonts w:hint="default"/>
      </w:rPr>
    </w:lvl>
    <w:lvl w:ilvl="3" w:tplc="A2B22510">
      <w:start w:val="1"/>
      <w:numFmt w:val="bullet"/>
      <w:lvlText w:val="•"/>
      <w:lvlJc w:val="left"/>
      <w:rPr>
        <w:rFonts w:hint="default"/>
      </w:rPr>
    </w:lvl>
    <w:lvl w:ilvl="4" w:tplc="1F820062">
      <w:start w:val="1"/>
      <w:numFmt w:val="bullet"/>
      <w:lvlText w:val="•"/>
      <w:lvlJc w:val="left"/>
      <w:rPr>
        <w:rFonts w:hint="default"/>
      </w:rPr>
    </w:lvl>
    <w:lvl w:ilvl="5" w:tplc="ED34656C">
      <w:start w:val="1"/>
      <w:numFmt w:val="bullet"/>
      <w:lvlText w:val="•"/>
      <w:lvlJc w:val="left"/>
      <w:rPr>
        <w:rFonts w:hint="default"/>
      </w:rPr>
    </w:lvl>
    <w:lvl w:ilvl="6" w:tplc="7CC8A49E">
      <w:start w:val="1"/>
      <w:numFmt w:val="bullet"/>
      <w:lvlText w:val="•"/>
      <w:lvlJc w:val="left"/>
      <w:rPr>
        <w:rFonts w:hint="default"/>
      </w:rPr>
    </w:lvl>
    <w:lvl w:ilvl="7" w:tplc="D7C2F06A">
      <w:start w:val="1"/>
      <w:numFmt w:val="bullet"/>
      <w:lvlText w:val="•"/>
      <w:lvlJc w:val="left"/>
      <w:rPr>
        <w:rFonts w:hint="default"/>
      </w:rPr>
    </w:lvl>
    <w:lvl w:ilvl="8" w:tplc="A526436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50B5C1A"/>
    <w:multiLevelType w:val="hybridMultilevel"/>
    <w:tmpl w:val="2182E16A"/>
    <w:lvl w:ilvl="0" w:tplc="2DD6E1A4">
      <w:start w:val="2"/>
      <w:numFmt w:val="decimal"/>
      <w:lvlText w:val="(%1)"/>
      <w:lvlJc w:val="left"/>
      <w:pPr>
        <w:ind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2A00A68">
      <w:start w:val="1"/>
      <w:numFmt w:val="bullet"/>
      <w:lvlText w:val="•"/>
      <w:lvlJc w:val="left"/>
      <w:rPr>
        <w:rFonts w:hint="default"/>
      </w:rPr>
    </w:lvl>
    <w:lvl w:ilvl="2" w:tplc="9BD23374">
      <w:start w:val="1"/>
      <w:numFmt w:val="bullet"/>
      <w:lvlText w:val="•"/>
      <w:lvlJc w:val="left"/>
      <w:rPr>
        <w:rFonts w:hint="default"/>
      </w:rPr>
    </w:lvl>
    <w:lvl w:ilvl="3" w:tplc="56069D76">
      <w:start w:val="1"/>
      <w:numFmt w:val="bullet"/>
      <w:lvlText w:val="•"/>
      <w:lvlJc w:val="left"/>
      <w:rPr>
        <w:rFonts w:hint="default"/>
      </w:rPr>
    </w:lvl>
    <w:lvl w:ilvl="4" w:tplc="64ACB8D2">
      <w:start w:val="1"/>
      <w:numFmt w:val="bullet"/>
      <w:lvlText w:val="•"/>
      <w:lvlJc w:val="left"/>
      <w:rPr>
        <w:rFonts w:hint="default"/>
      </w:rPr>
    </w:lvl>
    <w:lvl w:ilvl="5" w:tplc="EF8085C2">
      <w:start w:val="1"/>
      <w:numFmt w:val="bullet"/>
      <w:lvlText w:val="•"/>
      <w:lvlJc w:val="left"/>
      <w:rPr>
        <w:rFonts w:hint="default"/>
      </w:rPr>
    </w:lvl>
    <w:lvl w:ilvl="6" w:tplc="E196B192">
      <w:start w:val="1"/>
      <w:numFmt w:val="bullet"/>
      <w:lvlText w:val="•"/>
      <w:lvlJc w:val="left"/>
      <w:rPr>
        <w:rFonts w:hint="default"/>
      </w:rPr>
    </w:lvl>
    <w:lvl w:ilvl="7" w:tplc="A42E07F4">
      <w:start w:val="1"/>
      <w:numFmt w:val="bullet"/>
      <w:lvlText w:val="•"/>
      <w:lvlJc w:val="left"/>
      <w:rPr>
        <w:rFonts w:hint="default"/>
      </w:rPr>
    </w:lvl>
    <w:lvl w:ilvl="8" w:tplc="819C9E4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5445893"/>
    <w:multiLevelType w:val="hybridMultilevel"/>
    <w:tmpl w:val="ACFA6BE6"/>
    <w:lvl w:ilvl="0" w:tplc="F8C084E0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0DE0BCB6">
      <w:start w:val="1"/>
      <w:numFmt w:val="bullet"/>
      <w:lvlText w:val="•"/>
      <w:lvlJc w:val="left"/>
      <w:rPr>
        <w:rFonts w:hint="default"/>
      </w:rPr>
    </w:lvl>
    <w:lvl w:ilvl="2" w:tplc="498008BA">
      <w:start w:val="1"/>
      <w:numFmt w:val="bullet"/>
      <w:lvlText w:val="•"/>
      <w:lvlJc w:val="left"/>
      <w:rPr>
        <w:rFonts w:hint="default"/>
      </w:rPr>
    </w:lvl>
    <w:lvl w:ilvl="3" w:tplc="1BC239C4">
      <w:start w:val="1"/>
      <w:numFmt w:val="bullet"/>
      <w:lvlText w:val="•"/>
      <w:lvlJc w:val="left"/>
      <w:rPr>
        <w:rFonts w:hint="default"/>
      </w:rPr>
    </w:lvl>
    <w:lvl w:ilvl="4" w:tplc="99C25044">
      <w:start w:val="1"/>
      <w:numFmt w:val="bullet"/>
      <w:lvlText w:val="•"/>
      <w:lvlJc w:val="left"/>
      <w:rPr>
        <w:rFonts w:hint="default"/>
      </w:rPr>
    </w:lvl>
    <w:lvl w:ilvl="5" w:tplc="964C4AF8">
      <w:start w:val="1"/>
      <w:numFmt w:val="bullet"/>
      <w:lvlText w:val="•"/>
      <w:lvlJc w:val="left"/>
      <w:rPr>
        <w:rFonts w:hint="default"/>
      </w:rPr>
    </w:lvl>
    <w:lvl w:ilvl="6" w:tplc="6674D966">
      <w:start w:val="1"/>
      <w:numFmt w:val="bullet"/>
      <w:lvlText w:val="•"/>
      <w:lvlJc w:val="left"/>
      <w:rPr>
        <w:rFonts w:hint="default"/>
      </w:rPr>
    </w:lvl>
    <w:lvl w:ilvl="7" w:tplc="BD1442E0">
      <w:start w:val="1"/>
      <w:numFmt w:val="bullet"/>
      <w:lvlText w:val="•"/>
      <w:lvlJc w:val="left"/>
      <w:rPr>
        <w:rFonts w:hint="default"/>
      </w:rPr>
    </w:lvl>
    <w:lvl w:ilvl="8" w:tplc="20388B2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91B2096"/>
    <w:multiLevelType w:val="hybridMultilevel"/>
    <w:tmpl w:val="8D4E85FE"/>
    <w:lvl w:ilvl="0" w:tplc="F3246AF6">
      <w:start w:val="1"/>
      <w:numFmt w:val="decimal"/>
      <w:lvlText w:val="%1."/>
      <w:lvlJc w:val="left"/>
      <w:pPr>
        <w:ind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BB6EF9EE">
      <w:start w:val="1"/>
      <w:numFmt w:val="bullet"/>
      <w:lvlText w:val="•"/>
      <w:lvlJc w:val="left"/>
      <w:rPr>
        <w:rFonts w:hint="default"/>
      </w:rPr>
    </w:lvl>
    <w:lvl w:ilvl="2" w:tplc="A276238E">
      <w:start w:val="1"/>
      <w:numFmt w:val="bullet"/>
      <w:lvlText w:val="•"/>
      <w:lvlJc w:val="left"/>
      <w:rPr>
        <w:rFonts w:hint="default"/>
      </w:rPr>
    </w:lvl>
    <w:lvl w:ilvl="3" w:tplc="8B42D0BE">
      <w:start w:val="1"/>
      <w:numFmt w:val="bullet"/>
      <w:lvlText w:val="•"/>
      <w:lvlJc w:val="left"/>
      <w:rPr>
        <w:rFonts w:hint="default"/>
      </w:rPr>
    </w:lvl>
    <w:lvl w:ilvl="4" w:tplc="B0C638CC">
      <w:start w:val="1"/>
      <w:numFmt w:val="bullet"/>
      <w:lvlText w:val="•"/>
      <w:lvlJc w:val="left"/>
      <w:rPr>
        <w:rFonts w:hint="default"/>
      </w:rPr>
    </w:lvl>
    <w:lvl w:ilvl="5" w:tplc="631E0190">
      <w:start w:val="1"/>
      <w:numFmt w:val="bullet"/>
      <w:lvlText w:val="•"/>
      <w:lvlJc w:val="left"/>
      <w:rPr>
        <w:rFonts w:hint="default"/>
      </w:rPr>
    </w:lvl>
    <w:lvl w:ilvl="6" w:tplc="58728942">
      <w:start w:val="1"/>
      <w:numFmt w:val="bullet"/>
      <w:lvlText w:val="•"/>
      <w:lvlJc w:val="left"/>
      <w:rPr>
        <w:rFonts w:hint="default"/>
      </w:rPr>
    </w:lvl>
    <w:lvl w:ilvl="7" w:tplc="1E2A8FE4">
      <w:start w:val="1"/>
      <w:numFmt w:val="bullet"/>
      <w:lvlText w:val="•"/>
      <w:lvlJc w:val="left"/>
      <w:rPr>
        <w:rFonts w:hint="default"/>
      </w:rPr>
    </w:lvl>
    <w:lvl w:ilvl="8" w:tplc="C52CBD3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C9C1387"/>
    <w:multiLevelType w:val="hybridMultilevel"/>
    <w:tmpl w:val="88A6E06E"/>
    <w:lvl w:ilvl="0" w:tplc="78E427D6">
      <w:start w:val="2"/>
      <w:numFmt w:val="decimal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99C805D0">
      <w:start w:val="1"/>
      <w:numFmt w:val="bullet"/>
      <w:lvlText w:val="•"/>
      <w:lvlJc w:val="left"/>
      <w:rPr>
        <w:rFonts w:hint="default"/>
      </w:rPr>
    </w:lvl>
    <w:lvl w:ilvl="2" w:tplc="50AE77C8">
      <w:start w:val="1"/>
      <w:numFmt w:val="bullet"/>
      <w:lvlText w:val="•"/>
      <w:lvlJc w:val="left"/>
      <w:rPr>
        <w:rFonts w:hint="default"/>
      </w:rPr>
    </w:lvl>
    <w:lvl w:ilvl="3" w:tplc="B8A63EAC">
      <w:start w:val="1"/>
      <w:numFmt w:val="bullet"/>
      <w:lvlText w:val="•"/>
      <w:lvlJc w:val="left"/>
      <w:rPr>
        <w:rFonts w:hint="default"/>
      </w:rPr>
    </w:lvl>
    <w:lvl w:ilvl="4" w:tplc="A59AA0A2">
      <w:start w:val="1"/>
      <w:numFmt w:val="bullet"/>
      <w:lvlText w:val="•"/>
      <w:lvlJc w:val="left"/>
      <w:rPr>
        <w:rFonts w:hint="default"/>
      </w:rPr>
    </w:lvl>
    <w:lvl w:ilvl="5" w:tplc="E3442D82">
      <w:start w:val="1"/>
      <w:numFmt w:val="bullet"/>
      <w:lvlText w:val="•"/>
      <w:lvlJc w:val="left"/>
      <w:rPr>
        <w:rFonts w:hint="default"/>
      </w:rPr>
    </w:lvl>
    <w:lvl w:ilvl="6" w:tplc="5FA249F4">
      <w:start w:val="1"/>
      <w:numFmt w:val="bullet"/>
      <w:lvlText w:val="•"/>
      <w:lvlJc w:val="left"/>
      <w:rPr>
        <w:rFonts w:hint="default"/>
      </w:rPr>
    </w:lvl>
    <w:lvl w:ilvl="7" w:tplc="898420B0">
      <w:start w:val="1"/>
      <w:numFmt w:val="bullet"/>
      <w:lvlText w:val="•"/>
      <w:lvlJc w:val="left"/>
      <w:rPr>
        <w:rFonts w:hint="default"/>
      </w:rPr>
    </w:lvl>
    <w:lvl w:ilvl="8" w:tplc="744CE6A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F521427"/>
    <w:multiLevelType w:val="hybridMultilevel"/>
    <w:tmpl w:val="C17C29C8"/>
    <w:lvl w:ilvl="0" w:tplc="64C8AF22">
      <w:start w:val="2"/>
      <w:numFmt w:val="decimal"/>
      <w:lvlText w:val="(%1)"/>
      <w:lvlJc w:val="left"/>
      <w:pPr>
        <w:ind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680EA7A">
      <w:start w:val="1"/>
      <w:numFmt w:val="bullet"/>
      <w:lvlText w:val="•"/>
      <w:lvlJc w:val="left"/>
      <w:rPr>
        <w:rFonts w:hint="default"/>
      </w:rPr>
    </w:lvl>
    <w:lvl w:ilvl="2" w:tplc="0AB04A20">
      <w:start w:val="1"/>
      <w:numFmt w:val="bullet"/>
      <w:lvlText w:val="•"/>
      <w:lvlJc w:val="left"/>
      <w:rPr>
        <w:rFonts w:hint="default"/>
      </w:rPr>
    </w:lvl>
    <w:lvl w:ilvl="3" w:tplc="3398DB8A">
      <w:start w:val="1"/>
      <w:numFmt w:val="bullet"/>
      <w:lvlText w:val="•"/>
      <w:lvlJc w:val="left"/>
      <w:rPr>
        <w:rFonts w:hint="default"/>
      </w:rPr>
    </w:lvl>
    <w:lvl w:ilvl="4" w:tplc="E09AEE62">
      <w:start w:val="1"/>
      <w:numFmt w:val="bullet"/>
      <w:lvlText w:val="•"/>
      <w:lvlJc w:val="left"/>
      <w:rPr>
        <w:rFonts w:hint="default"/>
      </w:rPr>
    </w:lvl>
    <w:lvl w:ilvl="5" w:tplc="BAFC0D32">
      <w:start w:val="1"/>
      <w:numFmt w:val="bullet"/>
      <w:lvlText w:val="•"/>
      <w:lvlJc w:val="left"/>
      <w:rPr>
        <w:rFonts w:hint="default"/>
      </w:rPr>
    </w:lvl>
    <w:lvl w:ilvl="6" w:tplc="908E1004">
      <w:start w:val="1"/>
      <w:numFmt w:val="bullet"/>
      <w:lvlText w:val="•"/>
      <w:lvlJc w:val="left"/>
      <w:rPr>
        <w:rFonts w:hint="default"/>
      </w:rPr>
    </w:lvl>
    <w:lvl w:ilvl="7" w:tplc="E6806AC8">
      <w:start w:val="1"/>
      <w:numFmt w:val="bullet"/>
      <w:lvlText w:val="•"/>
      <w:lvlJc w:val="left"/>
      <w:rPr>
        <w:rFonts w:hint="default"/>
      </w:rPr>
    </w:lvl>
    <w:lvl w:ilvl="8" w:tplc="FF10CE0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2C32A15"/>
    <w:multiLevelType w:val="hybridMultilevel"/>
    <w:tmpl w:val="55CABBE0"/>
    <w:lvl w:ilvl="0" w:tplc="0A7EEF30">
      <w:start w:val="2"/>
      <w:numFmt w:val="decimal"/>
      <w:lvlText w:val="(%1)"/>
      <w:lvlJc w:val="left"/>
      <w:pPr>
        <w:ind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B234EC7E">
      <w:start w:val="1"/>
      <w:numFmt w:val="bullet"/>
      <w:lvlText w:val="•"/>
      <w:lvlJc w:val="left"/>
      <w:rPr>
        <w:rFonts w:hint="default"/>
      </w:rPr>
    </w:lvl>
    <w:lvl w:ilvl="2" w:tplc="39189DFC">
      <w:start w:val="1"/>
      <w:numFmt w:val="bullet"/>
      <w:lvlText w:val="•"/>
      <w:lvlJc w:val="left"/>
      <w:rPr>
        <w:rFonts w:hint="default"/>
      </w:rPr>
    </w:lvl>
    <w:lvl w:ilvl="3" w:tplc="6E58C23C">
      <w:start w:val="1"/>
      <w:numFmt w:val="bullet"/>
      <w:lvlText w:val="•"/>
      <w:lvlJc w:val="left"/>
      <w:rPr>
        <w:rFonts w:hint="default"/>
      </w:rPr>
    </w:lvl>
    <w:lvl w:ilvl="4" w:tplc="2832510C">
      <w:start w:val="1"/>
      <w:numFmt w:val="bullet"/>
      <w:lvlText w:val="•"/>
      <w:lvlJc w:val="left"/>
      <w:rPr>
        <w:rFonts w:hint="default"/>
      </w:rPr>
    </w:lvl>
    <w:lvl w:ilvl="5" w:tplc="D264DB88">
      <w:start w:val="1"/>
      <w:numFmt w:val="bullet"/>
      <w:lvlText w:val="•"/>
      <w:lvlJc w:val="left"/>
      <w:rPr>
        <w:rFonts w:hint="default"/>
      </w:rPr>
    </w:lvl>
    <w:lvl w:ilvl="6" w:tplc="B21A468C">
      <w:start w:val="1"/>
      <w:numFmt w:val="bullet"/>
      <w:lvlText w:val="•"/>
      <w:lvlJc w:val="left"/>
      <w:rPr>
        <w:rFonts w:hint="default"/>
      </w:rPr>
    </w:lvl>
    <w:lvl w:ilvl="7" w:tplc="EBCA60B8">
      <w:start w:val="1"/>
      <w:numFmt w:val="bullet"/>
      <w:lvlText w:val="•"/>
      <w:lvlJc w:val="left"/>
      <w:rPr>
        <w:rFonts w:hint="default"/>
      </w:rPr>
    </w:lvl>
    <w:lvl w:ilvl="8" w:tplc="0B2861D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D6937C8"/>
    <w:multiLevelType w:val="hybridMultilevel"/>
    <w:tmpl w:val="CAB62444"/>
    <w:lvl w:ilvl="0" w:tplc="D3FE2E0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6E5504"/>
    <w:multiLevelType w:val="hybridMultilevel"/>
    <w:tmpl w:val="8DDE10BC"/>
    <w:lvl w:ilvl="0" w:tplc="778C932A">
      <w:start w:val="14"/>
      <w:numFmt w:val="decimal"/>
      <w:lvlText w:val="(%1)"/>
      <w:lvlJc w:val="left"/>
      <w:pPr>
        <w:ind w:hanging="42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75ECF8A">
      <w:start w:val="2"/>
      <w:numFmt w:val="decimal"/>
      <w:lvlText w:val="(%2)"/>
      <w:lvlJc w:val="left"/>
      <w:pPr>
        <w:ind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6B948EFE">
      <w:start w:val="1"/>
      <w:numFmt w:val="lowerLetter"/>
      <w:lvlText w:val="(%3)"/>
      <w:lvlJc w:val="left"/>
      <w:pPr>
        <w:ind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 w:tplc="4A12F496">
      <w:start w:val="1"/>
      <w:numFmt w:val="bullet"/>
      <w:lvlText w:val="•"/>
      <w:lvlJc w:val="left"/>
      <w:rPr>
        <w:rFonts w:hint="default"/>
      </w:rPr>
    </w:lvl>
    <w:lvl w:ilvl="4" w:tplc="A8845AE8">
      <w:start w:val="1"/>
      <w:numFmt w:val="bullet"/>
      <w:lvlText w:val="•"/>
      <w:lvlJc w:val="left"/>
      <w:rPr>
        <w:rFonts w:hint="default"/>
      </w:rPr>
    </w:lvl>
    <w:lvl w:ilvl="5" w:tplc="F44A3AA4">
      <w:start w:val="1"/>
      <w:numFmt w:val="bullet"/>
      <w:lvlText w:val="•"/>
      <w:lvlJc w:val="left"/>
      <w:rPr>
        <w:rFonts w:hint="default"/>
      </w:rPr>
    </w:lvl>
    <w:lvl w:ilvl="6" w:tplc="03926A20">
      <w:start w:val="1"/>
      <w:numFmt w:val="bullet"/>
      <w:lvlText w:val="•"/>
      <w:lvlJc w:val="left"/>
      <w:rPr>
        <w:rFonts w:hint="default"/>
      </w:rPr>
    </w:lvl>
    <w:lvl w:ilvl="7" w:tplc="B052D30C">
      <w:start w:val="1"/>
      <w:numFmt w:val="bullet"/>
      <w:lvlText w:val="•"/>
      <w:lvlJc w:val="left"/>
      <w:rPr>
        <w:rFonts w:hint="default"/>
      </w:rPr>
    </w:lvl>
    <w:lvl w:ilvl="8" w:tplc="1BD4139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5B025FB"/>
    <w:multiLevelType w:val="hybridMultilevel"/>
    <w:tmpl w:val="A6BE3BF8"/>
    <w:lvl w:ilvl="0" w:tplc="134A7154">
      <w:start w:val="2"/>
      <w:numFmt w:val="decimal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3644229A">
      <w:start w:val="1"/>
      <w:numFmt w:val="lowerLetter"/>
      <w:lvlText w:val="(%2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2" w:tplc="E654BE64">
      <w:start w:val="1"/>
      <w:numFmt w:val="bullet"/>
      <w:lvlText w:val="•"/>
      <w:lvlJc w:val="left"/>
      <w:rPr>
        <w:rFonts w:hint="default"/>
      </w:rPr>
    </w:lvl>
    <w:lvl w:ilvl="3" w:tplc="9A2CEE54">
      <w:start w:val="1"/>
      <w:numFmt w:val="bullet"/>
      <w:lvlText w:val="•"/>
      <w:lvlJc w:val="left"/>
      <w:rPr>
        <w:rFonts w:hint="default"/>
      </w:rPr>
    </w:lvl>
    <w:lvl w:ilvl="4" w:tplc="C0D2CCF0">
      <w:start w:val="1"/>
      <w:numFmt w:val="bullet"/>
      <w:lvlText w:val="•"/>
      <w:lvlJc w:val="left"/>
      <w:rPr>
        <w:rFonts w:hint="default"/>
      </w:rPr>
    </w:lvl>
    <w:lvl w:ilvl="5" w:tplc="BCF6C08A">
      <w:start w:val="1"/>
      <w:numFmt w:val="bullet"/>
      <w:lvlText w:val="•"/>
      <w:lvlJc w:val="left"/>
      <w:rPr>
        <w:rFonts w:hint="default"/>
      </w:rPr>
    </w:lvl>
    <w:lvl w:ilvl="6" w:tplc="01A42834">
      <w:start w:val="1"/>
      <w:numFmt w:val="bullet"/>
      <w:lvlText w:val="•"/>
      <w:lvlJc w:val="left"/>
      <w:rPr>
        <w:rFonts w:hint="default"/>
      </w:rPr>
    </w:lvl>
    <w:lvl w:ilvl="7" w:tplc="989AF0B6">
      <w:start w:val="1"/>
      <w:numFmt w:val="bullet"/>
      <w:lvlText w:val="•"/>
      <w:lvlJc w:val="left"/>
      <w:rPr>
        <w:rFonts w:hint="default"/>
      </w:rPr>
    </w:lvl>
    <w:lvl w:ilvl="8" w:tplc="F9480C4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5F04F10"/>
    <w:multiLevelType w:val="hybridMultilevel"/>
    <w:tmpl w:val="BFF0E1C2"/>
    <w:lvl w:ilvl="0" w:tplc="576EAA72">
      <w:start w:val="1"/>
      <w:numFmt w:val="decimal"/>
      <w:lvlText w:val="%1."/>
      <w:lvlJc w:val="left"/>
      <w:pPr>
        <w:ind w:hanging="72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815057F6">
      <w:start w:val="1"/>
      <w:numFmt w:val="bullet"/>
      <w:lvlText w:val="•"/>
      <w:lvlJc w:val="left"/>
      <w:rPr>
        <w:rFonts w:hint="default"/>
      </w:rPr>
    </w:lvl>
    <w:lvl w:ilvl="2" w:tplc="E1E0D5C0">
      <w:start w:val="1"/>
      <w:numFmt w:val="bullet"/>
      <w:lvlText w:val="•"/>
      <w:lvlJc w:val="left"/>
      <w:rPr>
        <w:rFonts w:hint="default"/>
      </w:rPr>
    </w:lvl>
    <w:lvl w:ilvl="3" w:tplc="9EDA8870">
      <w:start w:val="1"/>
      <w:numFmt w:val="bullet"/>
      <w:lvlText w:val="•"/>
      <w:lvlJc w:val="left"/>
      <w:rPr>
        <w:rFonts w:hint="default"/>
      </w:rPr>
    </w:lvl>
    <w:lvl w:ilvl="4" w:tplc="9BAA6476">
      <w:start w:val="1"/>
      <w:numFmt w:val="bullet"/>
      <w:lvlText w:val="•"/>
      <w:lvlJc w:val="left"/>
      <w:rPr>
        <w:rFonts w:hint="default"/>
      </w:rPr>
    </w:lvl>
    <w:lvl w:ilvl="5" w:tplc="6C0ECFCE">
      <w:start w:val="1"/>
      <w:numFmt w:val="bullet"/>
      <w:lvlText w:val="•"/>
      <w:lvlJc w:val="left"/>
      <w:rPr>
        <w:rFonts w:hint="default"/>
      </w:rPr>
    </w:lvl>
    <w:lvl w:ilvl="6" w:tplc="B42A594C">
      <w:start w:val="1"/>
      <w:numFmt w:val="bullet"/>
      <w:lvlText w:val="•"/>
      <w:lvlJc w:val="left"/>
      <w:rPr>
        <w:rFonts w:hint="default"/>
      </w:rPr>
    </w:lvl>
    <w:lvl w:ilvl="7" w:tplc="48368EF4">
      <w:start w:val="1"/>
      <w:numFmt w:val="bullet"/>
      <w:lvlText w:val="•"/>
      <w:lvlJc w:val="left"/>
      <w:rPr>
        <w:rFonts w:hint="default"/>
      </w:rPr>
    </w:lvl>
    <w:lvl w:ilvl="8" w:tplc="B6542E5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E0E3DA5"/>
    <w:multiLevelType w:val="hybridMultilevel"/>
    <w:tmpl w:val="646AA92A"/>
    <w:lvl w:ilvl="0" w:tplc="32C8A1F0">
      <w:start w:val="2"/>
      <w:numFmt w:val="decimal"/>
      <w:lvlText w:val="(%1)"/>
      <w:lvlJc w:val="left"/>
      <w:pPr>
        <w:ind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2EEAB7E">
      <w:start w:val="1"/>
      <w:numFmt w:val="bullet"/>
      <w:lvlText w:val="•"/>
      <w:lvlJc w:val="left"/>
      <w:rPr>
        <w:rFonts w:hint="default"/>
      </w:rPr>
    </w:lvl>
    <w:lvl w:ilvl="2" w:tplc="6DA84112">
      <w:start w:val="1"/>
      <w:numFmt w:val="bullet"/>
      <w:lvlText w:val="•"/>
      <w:lvlJc w:val="left"/>
      <w:rPr>
        <w:rFonts w:hint="default"/>
      </w:rPr>
    </w:lvl>
    <w:lvl w:ilvl="3" w:tplc="C33691A8">
      <w:start w:val="1"/>
      <w:numFmt w:val="bullet"/>
      <w:lvlText w:val="•"/>
      <w:lvlJc w:val="left"/>
      <w:rPr>
        <w:rFonts w:hint="default"/>
      </w:rPr>
    </w:lvl>
    <w:lvl w:ilvl="4" w:tplc="63FE694E">
      <w:start w:val="1"/>
      <w:numFmt w:val="bullet"/>
      <w:lvlText w:val="•"/>
      <w:lvlJc w:val="left"/>
      <w:rPr>
        <w:rFonts w:hint="default"/>
      </w:rPr>
    </w:lvl>
    <w:lvl w:ilvl="5" w:tplc="5B4A7C32">
      <w:start w:val="1"/>
      <w:numFmt w:val="bullet"/>
      <w:lvlText w:val="•"/>
      <w:lvlJc w:val="left"/>
      <w:rPr>
        <w:rFonts w:hint="default"/>
      </w:rPr>
    </w:lvl>
    <w:lvl w:ilvl="6" w:tplc="E5DCB470">
      <w:start w:val="1"/>
      <w:numFmt w:val="bullet"/>
      <w:lvlText w:val="•"/>
      <w:lvlJc w:val="left"/>
      <w:rPr>
        <w:rFonts w:hint="default"/>
      </w:rPr>
    </w:lvl>
    <w:lvl w:ilvl="7" w:tplc="ABD0D050">
      <w:start w:val="1"/>
      <w:numFmt w:val="bullet"/>
      <w:lvlText w:val="•"/>
      <w:lvlJc w:val="left"/>
      <w:rPr>
        <w:rFonts w:hint="default"/>
      </w:rPr>
    </w:lvl>
    <w:lvl w:ilvl="8" w:tplc="31DAE5F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F274FE4"/>
    <w:multiLevelType w:val="hybridMultilevel"/>
    <w:tmpl w:val="4216A36E"/>
    <w:lvl w:ilvl="0" w:tplc="25FC7C5C">
      <w:start w:val="2"/>
      <w:numFmt w:val="decimal"/>
      <w:lvlText w:val="(%1)"/>
      <w:lvlJc w:val="left"/>
      <w:pPr>
        <w:ind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77264824">
      <w:start w:val="1"/>
      <w:numFmt w:val="bullet"/>
      <w:lvlText w:val="•"/>
      <w:lvlJc w:val="left"/>
      <w:rPr>
        <w:rFonts w:hint="default"/>
      </w:rPr>
    </w:lvl>
    <w:lvl w:ilvl="2" w:tplc="F9EEAEBE">
      <w:start w:val="1"/>
      <w:numFmt w:val="bullet"/>
      <w:lvlText w:val="•"/>
      <w:lvlJc w:val="left"/>
      <w:rPr>
        <w:rFonts w:hint="default"/>
      </w:rPr>
    </w:lvl>
    <w:lvl w:ilvl="3" w:tplc="24EA8698">
      <w:start w:val="1"/>
      <w:numFmt w:val="bullet"/>
      <w:lvlText w:val="•"/>
      <w:lvlJc w:val="left"/>
      <w:rPr>
        <w:rFonts w:hint="default"/>
      </w:rPr>
    </w:lvl>
    <w:lvl w:ilvl="4" w:tplc="15689048">
      <w:start w:val="1"/>
      <w:numFmt w:val="bullet"/>
      <w:lvlText w:val="•"/>
      <w:lvlJc w:val="left"/>
      <w:rPr>
        <w:rFonts w:hint="default"/>
      </w:rPr>
    </w:lvl>
    <w:lvl w:ilvl="5" w:tplc="8BCC7A20">
      <w:start w:val="1"/>
      <w:numFmt w:val="bullet"/>
      <w:lvlText w:val="•"/>
      <w:lvlJc w:val="left"/>
      <w:rPr>
        <w:rFonts w:hint="default"/>
      </w:rPr>
    </w:lvl>
    <w:lvl w:ilvl="6" w:tplc="862485F4">
      <w:start w:val="1"/>
      <w:numFmt w:val="bullet"/>
      <w:lvlText w:val="•"/>
      <w:lvlJc w:val="left"/>
      <w:rPr>
        <w:rFonts w:hint="default"/>
      </w:rPr>
    </w:lvl>
    <w:lvl w:ilvl="7" w:tplc="6FCE8D78">
      <w:start w:val="1"/>
      <w:numFmt w:val="bullet"/>
      <w:lvlText w:val="•"/>
      <w:lvlJc w:val="left"/>
      <w:rPr>
        <w:rFonts w:hint="default"/>
      </w:rPr>
    </w:lvl>
    <w:lvl w:ilvl="8" w:tplc="ABD82D9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1C24B66"/>
    <w:multiLevelType w:val="hybridMultilevel"/>
    <w:tmpl w:val="729414DE"/>
    <w:lvl w:ilvl="0" w:tplc="52ACE3E6">
      <w:start w:val="1"/>
      <w:numFmt w:val="decimal"/>
      <w:lvlText w:val="%1."/>
      <w:lvlJc w:val="left"/>
      <w:pPr>
        <w:ind w:left="1137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8065B3"/>
    <w:multiLevelType w:val="hybridMultilevel"/>
    <w:tmpl w:val="8B34CB70"/>
    <w:lvl w:ilvl="0" w:tplc="292C0A30">
      <w:start w:val="2"/>
      <w:numFmt w:val="decimal"/>
      <w:lvlText w:val="(%1)"/>
      <w:lvlJc w:val="left"/>
      <w:pPr>
        <w:ind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A9477F4">
      <w:start w:val="1"/>
      <w:numFmt w:val="bullet"/>
      <w:lvlText w:val="•"/>
      <w:lvlJc w:val="left"/>
      <w:rPr>
        <w:rFonts w:hint="default"/>
      </w:rPr>
    </w:lvl>
    <w:lvl w:ilvl="2" w:tplc="676404A0">
      <w:start w:val="1"/>
      <w:numFmt w:val="bullet"/>
      <w:lvlText w:val="•"/>
      <w:lvlJc w:val="left"/>
      <w:rPr>
        <w:rFonts w:hint="default"/>
      </w:rPr>
    </w:lvl>
    <w:lvl w:ilvl="3" w:tplc="E6AE4FD0">
      <w:start w:val="1"/>
      <w:numFmt w:val="bullet"/>
      <w:lvlText w:val="•"/>
      <w:lvlJc w:val="left"/>
      <w:rPr>
        <w:rFonts w:hint="default"/>
      </w:rPr>
    </w:lvl>
    <w:lvl w:ilvl="4" w:tplc="54CC69A2">
      <w:start w:val="1"/>
      <w:numFmt w:val="bullet"/>
      <w:lvlText w:val="•"/>
      <w:lvlJc w:val="left"/>
      <w:rPr>
        <w:rFonts w:hint="default"/>
      </w:rPr>
    </w:lvl>
    <w:lvl w:ilvl="5" w:tplc="DBE6A324">
      <w:start w:val="1"/>
      <w:numFmt w:val="bullet"/>
      <w:lvlText w:val="•"/>
      <w:lvlJc w:val="left"/>
      <w:rPr>
        <w:rFonts w:hint="default"/>
      </w:rPr>
    </w:lvl>
    <w:lvl w:ilvl="6" w:tplc="136685EC">
      <w:start w:val="1"/>
      <w:numFmt w:val="bullet"/>
      <w:lvlText w:val="•"/>
      <w:lvlJc w:val="left"/>
      <w:rPr>
        <w:rFonts w:hint="default"/>
      </w:rPr>
    </w:lvl>
    <w:lvl w:ilvl="7" w:tplc="47BECFBA">
      <w:start w:val="1"/>
      <w:numFmt w:val="bullet"/>
      <w:lvlText w:val="•"/>
      <w:lvlJc w:val="left"/>
      <w:rPr>
        <w:rFonts w:hint="default"/>
      </w:rPr>
    </w:lvl>
    <w:lvl w:ilvl="8" w:tplc="AF32903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7E355E1"/>
    <w:multiLevelType w:val="hybridMultilevel"/>
    <w:tmpl w:val="A948D19E"/>
    <w:lvl w:ilvl="0" w:tplc="47C2604A">
      <w:start w:val="2"/>
      <w:numFmt w:val="decimal"/>
      <w:lvlText w:val="(%1)"/>
      <w:lvlJc w:val="left"/>
      <w:pPr>
        <w:ind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224FE7C">
      <w:start w:val="1"/>
      <w:numFmt w:val="lowerLetter"/>
      <w:lvlText w:val="(%2)"/>
      <w:lvlJc w:val="left"/>
      <w:pPr>
        <w:ind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A42A8E6C">
      <w:start w:val="1"/>
      <w:numFmt w:val="bullet"/>
      <w:lvlText w:val="•"/>
      <w:lvlJc w:val="left"/>
      <w:rPr>
        <w:rFonts w:hint="default"/>
      </w:rPr>
    </w:lvl>
    <w:lvl w:ilvl="3" w:tplc="63A8A648">
      <w:start w:val="1"/>
      <w:numFmt w:val="bullet"/>
      <w:lvlText w:val="•"/>
      <w:lvlJc w:val="left"/>
      <w:rPr>
        <w:rFonts w:hint="default"/>
      </w:rPr>
    </w:lvl>
    <w:lvl w:ilvl="4" w:tplc="9F865B22">
      <w:start w:val="1"/>
      <w:numFmt w:val="bullet"/>
      <w:lvlText w:val="•"/>
      <w:lvlJc w:val="left"/>
      <w:rPr>
        <w:rFonts w:hint="default"/>
      </w:rPr>
    </w:lvl>
    <w:lvl w:ilvl="5" w:tplc="B914EE78">
      <w:start w:val="1"/>
      <w:numFmt w:val="bullet"/>
      <w:lvlText w:val="•"/>
      <w:lvlJc w:val="left"/>
      <w:rPr>
        <w:rFonts w:hint="default"/>
      </w:rPr>
    </w:lvl>
    <w:lvl w:ilvl="6" w:tplc="F7B480B6">
      <w:start w:val="1"/>
      <w:numFmt w:val="bullet"/>
      <w:lvlText w:val="•"/>
      <w:lvlJc w:val="left"/>
      <w:rPr>
        <w:rFonts w:hint="default"/>
      </w:rPr>
    </w:lvl>
    <w:lvl w:ilvl="7" w:tplc="446A1D3E">
      <w:start w:val="1"/>
      <w:numFmt w:val="bullet"/>
      <w:lvlText w:val="•"/>
      <w:lvlJc w:val="left"/>
      <w:rPr>
        <w:rFonts w:hint="default"/>
      </w:rPr>
    </w:lvl>
    <w:lvl w:ilvl="8" w:tplc="4CD8686C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ACA2DB1"/>
    <w:multiLevelType w:val="hybridMultilevel"/>
    <w:tmpl w:val="267E3266"/>
    <w:lvl w:ilvl="0" w:tplc="BC3264CA">
      <w:start w:val="2"/>
      <w:numFmt w:val="decimal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1A5A4EC0">
      <w:start w:val="1"/>
      <w:numFmt w:val="bullet"/>
      <w:lvlText w:val="•"/>
      <w:lvlJc w:val="left"/>
      <w:rPr>
        <w:rFonts w:hint="default"/>
      </w:rPr>
    </w:lvl>
    <w:lvl w:ilvl="2" w:tplc="A4C6BB44">
      <w:start w:val="1"/>
      <w:numFmt w:val="bullet"/>
      <w:lvlText w:val="•"/>
      <w:lvlJc w:val="left"/>
      <w:rPr>
        <w:rFonts w:hint="default"/>
      </w:rPr>
    </w:lvl>
    <w:lvl w:ilvl="3" w:tplc="D9728A74">
      <w:start w:val="1"/>
      <w:numFmt w:val="bullet"/>
      <w:lvlText w:val="•"/>
      <w:lvlJc w:val="left"/>
      <w:rPr>
        <w:rFonts w:hint="default"/>
      </w:rPr>
    </w:lvl>
    <w:lvl w:ilvl="4" w:tplc="208C22AE">
      <w:start w:val="1"/>
      <w:numFmt w:val="bullet"/>
      <w:lvlText w:val="•"/>
      <w:lvlJc w:val="left"/>
      <w:rPr>
        <w:rFonts w:hint="default"/>
      </w:rPr>
    </w:lvl>
    <w:lvl w:ilvl="5" w:tplc="D28E157C">
      <w:start w:val="1"/>
      <w:numFmt w:val="bullet"/>
      <w:lvlText w:val="•"/>
      <w:lvlJc w:val="left"/>
      <w:rPr>
        <w:rFonts w:hint="default"/>
      </w:rPr>
    </w:lvl>
    <w:lvl w:ilvl="6" w:tplc="80CA39CA">
      <w:start w:val="1"/>
      <w:numFmt w:val="bullet"/>
      <w:lvlText w:val="•"/>
      <w:lvlJc w:val="left"/>
      <w:rPr>
        <w:rFonts w:hint="default"/>
      </w:rPr>
    </w:lvl>
    <w:lvl w:ilvl="7" w:tplc="4DC28F90">
      <w:start w:val="1"/>
      <w:numFmt w:val="bullet"/>
      <w:lvlText w:val="•"/>
      <w:lvlJc w:val="left"/>
      <w:rPr>
        <w:rFonts w:hint="default"/>
      </w:rPr>
    </w:lvl>
    <w:lvl w:ilvl="8" w:tplc="34A29466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BC323C0"/>
    <w:multiLevelType w:val="hybridMultilevel"/>
    <w:tmpl w:val="558AE860"/>
    <w:lvl w:ilvl="0" w:tplc="5EB6F916">
      <w:start w:val="1"/>
      <w:numFmt w:val="lowerLetter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696CE650">
      <w:start w:val="1"/>
      <w:numFmt w:val="bullet"/>
      <w:lvlText w:val="•"/>
      <w:lvlJc w:val="left"/>
      <w:rPr>
        <w:rFonts w:hint="default"/>
      </w:rPr>
    </w:lvl>
    <w:lvl w:ilvl="2" w:tplc="30B29C7C">
      <w:start w:val="1"/>
      <w:numFmt w:val="bullet"/>
      <w:lvlText w:val="•"/>
      <w:lvlJc w:val="left"/>
      <w:rPr>
        <w:rFonts w:hint="default"/>
      </w:rPr>
    </w:lvl>
    <w:lvl w:ilvl="3" w:tplc="D8A4AF36">
      <w:start w:val="1"/>
      <w:numFmt w:val="bullet"/>
      <w:lvlText w:val="•"/>
      <w:lvlJc w:val="left"/>
      <w:rPr>
        <w:rFonts w:hint="default"/>
      </w:rPr>
    </w:lvl>
    <w:lvl w:ilvl="4" w:tplc="59CC51C4">
      <w:start w:val="1"/>
      <w:numFmt w:val="bullet"/>
      <w:lvlText w:val="•"/>
      <w:lvlJc w:val="left"/>
      <w:rPr>
        <w:rFonts w:hint="default"/>
      </w:rPr>
    </w:lvl>
    <w:lvl w:ilvl="5" w:tplc="386623E8">
      <w:start w:val="1"/>
      <w:numFmt w:val="bullet"/>
      <w:lvlText w:val="•"/>
      <w:lvlJc w:val="left"/>
      <w:rPr>
        <w:rFonts w:hint="default"/>
      </w:rPr>
    </w:lvl>
    <w:lvl w:ilvl="6" w:tplc="DF00AEC0">
      <w:start w:val="1"/>
      <w:numFmt w:val="bullet"/>
      <w:lvlText w:val="•"/>
      <w:lvlJc w:val="left"/>
      <w:rPr>
        <w:rFonts w:hint="default"/>
      </w:rPr>
    </w:lvl>
    <w:lvl w:ilvl="7" w:tplc="888254C8">
      <w:start w:val="1"/>
      <w:numFmt w:val="bullet"/>
      <w:lvlText w:val="•"/>
      <w:lvlJc w:val="left"/>
      <w:rPr>
        <w:rFonts w:hint="default"/>
      </w:rPr>
    </w:lvl>
    <w:lvl w:ilvl="8" w:tplc="DBD2AFA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2800A3A"/>
    <w:multiLevelType w:val="hybridMultilevel"/>
    <w:tmpl w:val="028ADB58"/>
    <w:lvl w:ilvl="0" w:tplc="7458CE4C">
      <w:start w:val="1"/>
      <w:numFmt w:val="lowerLetter"/>
      <w:lvlText w:val="(%1)"/>
      <w:lvlJc w:val="left"/>
      <w:pPr>
        <w:ind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B756EB5E">
      <w:start w:val="1"/>
      <w:numFmt w:val="bullet"/>
      <w:lvlText w:val="•"/>
      <w:lvlJc w:val="left"/>
      <w:rPr>
        <w:rFonts w:hint="default"/>
      </w:rPr>
    </w:lvl>
    <w:lvl w:ilvl="2" w:tplc="2662FEF6">
      <w:start w:val="1"/>
      <w:numFmt w:val="bullet"/>
      <w:lvlText w:val="•"/>
      <w:lvlJc w:val="left"/>
      <w:rPr>
        <w:rFonts w:hint="default"/>
      </w:rPr>
    </w:lvl>
    <w:lvl w:ilvl="3" w:tplc="B066ED4C">
      <w:start w:val="1"/>
      <w:numFmt w:val="bullet"/>
      <w:lvlText w:val="•"/>
      <w:lvlJc w:val="left"/>
      <w:rPr>
        <w:rFonts w:hint="default"/>
      </w:rPr>
    </w:lvl>
    <w:lvl w:ilvl="4" w:tplc="39085178">
      <w:start w:val="1"/>
      <w:numFmt w:val="bullet"/>
      <w:lvlText w:val="•"/>
      <w:lvlJc w:val="left"/>
      <w:rPr>
        <w:rFonts w:hint="default"/>
      </w:rPr>
    </w:lvl>
    <w:lvl w:ilvl="5" w:tplc="EEBAE64A">
      <w:start w:val="1"/>
      <w:numFmt w:val="bullet"/>
      <w:lvlText w:val="•"/>
      <w:lvlJc w:val="left"/>
      <w:rPr>
        <w:rFonts w:hint="default"/>
      </w:rPr>
    </w:lvl>
    <w:lvl w:ilvl="6" w:tplc="55FAEFDA">
      <w:start w:val="1"/>
      <w:numFmt w:val="bullet"/>
      <w:lvlText w:val="•"/>
      <w:lvlJc w:val="left"/>
      <w:rPr>
        <w:rFonts w:hint="default"/>
      </w:rPr>
    </w:lvl>
    <w:lvl w:ilvl="7" w:tplc="3F9A4A08">
      <w:start w:val="1"/>
      <w:numFmt w:val="bullet"/>
      <w:lvlText w:val="•"/>
      <w:lvlJc w:val="left"/>
      <w:rPr>
        <w:rFonts w:hint="default"/>
      </w:rPr>
    </w:lvl>
    <w:lvl w:ilvl="8" w:tplc="7A0EF67A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C915554"/>
    <w:multiLevelType w:val="hybridMultilevel"/>
    <w:tmpl w:val="6F9E78AC"/>
    <w:lvl w:ilvl="0" w:tplc="E0223CFE">
      <w:start w:val="2"/>
      <w:numFmt w:val="decimal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27FC354E">
      <w:start w:val="1"/>
      <w:numFmt w:val="bullet"/>
      <w:lvlText w:val="•"/>
      <w:lvlJc w:val="left"/>
      <w:rPr>
        <w:rFonts w:hint="default"/>
      </w:rPr>
    </w:lvl>
    <w:lvl w:ilvl="2" w:tplc="7E82E71A">
      <w:start w:val="1"/>
      <w:numFmt w:val="bullet"/>
      <w:lvlText w:val="•"/>
      <w:lvlJc w:val="left"/>
      <w:rPr>
        <w:rFonts w:hint="default"/>
      </w:rPr>
    </w:lvl>
    <w:lvl w:ilvl="3" w:tplc="83A27C34">
      <w:start w:val="1"/>
      <w:numFmt w:val="bullet"/>
      <w:lvlText w:val="•"/>
      <w:lvlJc w:val="left"/>
      <w:rPr>
        <w:rFonts w:hint="default"/>
      </w:rPr>
    </w:lvl>
    <w:lvl w:ilvl="4" w:tplc="4EBCDB1A">
      <w:start w:val="1"/>
      <w:numFmt w:val="bullet"/>
      <w:lvlText w:val="•"/>
      <w:lvlJc w:val="left"/>
      <w:rPr>
        <w:rFonts w:hint="default"/>
      </w:rPr>
    </w:lvl>
    <w:lvl w:ilvl="5" w:tplc="071C12AE">
      <w:start w:val="1"/>
      <w:numFmt w:val="bullet"/>
      <w:lvlText w:val="•"/>
      <w:lvlJc w:val="left"/>
      <w:rPr>
        <w:rFonts w:hint="default"/>
      </w:rPr>
    </w:lvl>
    <w:lvl w:ilvl="6" w:tplc="08283D14">
      <w:start w:val="1"/>
      <w:numFmt w:val="bullet"/>
      <w:lvlText w:val="•"/>
      <w:lvlJc w:val="left"/>
      <w:rPr>
        <w:rFonts w:hint="default"/>
      </w:rPr>
    </w:lvl>
    <w:lvl w:ilvl="7" w:tplc="7B2E2280">
      <w:start w:val="1"/>
      <w:numFmt w:val="bullet"/>
      <w:lvlText w:val="•"/>
      <w:lvlJc w:val="left"/>
      <w:rPr>
        <w:rFonts w:hint="default"/>
      </w:rPr>
    </w:lvl>
    <w:lvl w:ilvl="8" w:tplc="0D0256B2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6CA37CAD"/>
    <w:multiLevelType w:val="hybridMultilevel"/>
    <w:tmpl w:val="73840CEA"/>
    <w:lvl w:ilvl="0" w:tplc="D4F8C6DE">
      <w:start w:val="1"/>
      <w:numFmt w:val="decimal"/>
      <w:lvlText w:val="%1."/>
      <w:lvlJc w:val="left"/>
      <w:pPr>
        <w:ind w:hanging="7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608C5BE">
      <w:start w:val="1"/>
      <w:numFmt w:val="bullet"/>
      <w:lvlText w:val="•"/>
      <w:lvlJc w:val="left"/>
      <w:rPr>
        <w:rFonts w:hint="default"/>
      </w:rPr>
    </w:lvl>
    <w:lvl w:ilvl="2" w:tplc="BBD6AF74">
      <w:start w:val="1"/>
      <w:numFmt w:val="bullet"/>
      <w:lvlText w:val="•"/>
      <w:lvlJc w:val="left"/>
      <w:rPr>
        <w:rFonts w:hint="default"/>
      </w:rPr>
    </w:lvl>
    <w:lvl w:ilvl="3" w:tplc="95C8A058">
      <w:start w:val="1"/>
      <w:numFmt w:val="bullet"/>
      <w:lvlText w:val="•"/>
      <w:lvlJc w:val="left"/>
      <w:rPr>
        <w:rFonts w:hint="default"/>
      </w:rPr>
    </w:lvl>
    <w:lvl w:ilvl="4" w:tplc="C1AA2396">
      <w:start w:val="1"/>
      <w:numFmt w:val="bullet"/>
      <w:lvlText w:val="•"/>
      <w:lvlJc w:val="left"/>
      <w:rPr>
        <w:rFonts w:hint="default"/>
      </w:rPr>
    </w:lvl>
    <w:lvl w:ilvl="5" w:tplc="AC38669E">
      <w:start w:val="1"/>
      <w:numFmt w:val="bullet"/>
      <w:lvlText w:val="•"/>
      <w:lvlJc w:val="left"/>
      <w:rPr>
        <w:rFonts w:hint="default"/>
      </w:rPr>
    </w:lvl>
    <w:lvl w:ilvl="6" w:tplc="1B0AAC32">
      <w:start w:val="1"/>
      <w:numFmt w:val="bullet"/>
      <w:lvlText w:val="•"/>
      <w:lvlJc w:val="left"/>
      <w:rPr>
        <w:rFonts w:hint="default"/>
      </w:rPr>
    </w:lvl>
    <w:lvl w:ilvl="7" w:tplc="8EDAD5DC">
      <w:start w:val="1"/>
      <w:numFmt w:val="bullet"/>
      <w:lvlText w:val="•"/>
      <w:lvlJc w:val="left"/>
      <w:rPr>
        <w:rFonts w:hint="default"/>
      </w:rPr>
    </w:lvl>
    <w:lvl w:ilvl="8" w:tplc="EDC8BD6C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E0F77C8"/>
    <w:multiLevelType w:val="hybridMultilevel"/>
    <w:tmpl w:val="E89A0060"/>
    <w:lvl w:ilvl="0" w:tplc="A4A85E46">
      <w:start w:val="1"/>
      <w:numFmt w:val="lowerLetter"/>
      <w:lvlText w:val="(%1)"/>
      <w:lvlJc w:val="left"/>
      <w:pPr>
        <w:ind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0D888EE">
      <w:start w:val="1"/>
      <w:numFmt w:val="lowerRoman"/>
      <w:lvlText w:val="(%2)"/>
      <w:lvlJc w:val="left"/>
      <w:pPr>
        <w:ind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750CB85E">
      <w:start w:val="1"/>
      <w:numFmt w:val="bullet"/>
      <w:lvlText w:val="•"/>
      <w:lvlJc w:val="left"/>
      <w:rPr>
        <w:rFonts w:hint="default"/>
      </w:rPr>
    </w:lvl>
    <w:lvl w:ilvl="3" w:tplc="790A1562">
      <w:start w:val="1"/>
      <w:numFmt w:val="bullet"/>
      <w:lvlText w:val="•"/>
      <w:lvlJc w:val="left"/>
      <w:rPr>
        <w:rFonts w:hint="default"/>
      </w:rPr>
    </w:lvl>
    <w:lvl w:ilvl="4" w:tplc="98D840FE">
      <w:start w:val="1"/>
      <w:numFmt w:val="bullet"/>
      <w:lvlText w:val="•"/>
      <w:lvlJc w:val="left"/>
      <w:rPr>
        <w:rFonts w:hint="default"/>
      </w:rPr>
    </w:lvl>
    <w:lvl w:ilvl="5" w:tplc="E4F06732">
      <w:start w:val="1"/>
      <w:numFmt w:val="bullet"/>
      <w:lvlText w:val="•"/>
      <w:lvlJc w:val="left"/>
      <w:rPr>
        <w:rFonts w:hint="default"/>
      </w:rPr>
    </w:lvl>
    <w:lvl w:ilvl="6" w:tplc="4F109DE8">
      <w:start w:val="1"/>
      <w:numFmt w:val="bullet"/>
      <w:lvlText w:val="•"/>
      <w:lvlJc w:val="left"/>
      <w:rPr>
        <w:rFonts w:hint="default"/>
      </w:rPr>
    </w:lvl>
    <w:lvl w:ilvl="7" w:tplc="38D0062C">
      <w:start w:val="1"/>
      <w:numFmt w:val="bullet"/>
      <w:lvlText w:val="•"/>
      <w:lvlJc w:val="left"/>
      <w:rPr>
        <w:rFonts w:hint="default"/>
      </w:rPr>
    </w:lvl>
    <w:lvl w:ilvl="8" w:tplc="00AC3340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E18695E"/>
    <w:multiLevelType w:val="hybridMultilevel"/>
    <w:tmpl w:val="11B0CEEA"/>
    <w:lvl w:ilvl="0" w:tplc="6EEA9428">
      <w:start w:val="2"/>
      <w:numFmt w:val="decimal"/>
      <w:lvlText w:val="(%1)"/>
      <w:lvlJc w:val="left"/>
      <w:pPr>
        <w:ind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32C2B6E2">
      <w:start w:val="1"/>
      <w:numFmt w:val="lowerLetter"/>
      <w:lvlText w:val="(%2)"/>
      <w:lvlJc w:val="left"/>
      <w:pPr>
        <w:ind w:hanging="7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9F38B64E">
      <w:start w:val="1"/>
      <w:numFmt w:val="bullet"/>
      <w:lvlText w:val="•"/>
      <w:lvlJc w:val="left"/>
      <w:rPr>
        <w:rFonts w:hint="default"/>
      </w:rPr>
    </w:lvl>
    <w:lvl w:ilvl="3" w:tplc="7D489358">
      <w:start w:val="1"/>
      <w:numFmt w:val="bullet"/>
      <w:lvlText w:val="•"/>
      <w:lvlJc w:val="left"/>
      <w:rPr>
        <w:rFonts w:hint="default"/>
      </w:rPr>
    </w:lvl>
    <w:lvl w:ilvl="4" w:tplc="2AB4939C">
      <w:start w:val="1"/>
      <w:numFmt w:val="bullet"/>
      <w:lvlText w:val="•"/>
      <w:lvlJc w:val="left"/>
      <w:rPr>
        <w:rFonts w:hint="default"/>
      </w:rPr>
    </w:lvl>
    <w:lvl w:ilvl="5" w:tplc="3A7E4C6C">
      <w:start w:val="1"/>
      <w:numFmt w:val="bullet"/>
      <w:lvlText w:val="•"/>
      <w:lvlJc w:val="left"/>
      <w:rPr>
        <w:rFonts w:hint="default"/>
      </w:rPr>
    </w:lvl>
    <w:lvl w:ilvl="6" w:tplc="5990516C">
      <w:start w:val="1"/>
      <w:numFmt w:val="bullet"/>
      <w:lvlText w:val="•"/>
      <w:lvlJc w:val="left"/>
      <w:rPr>
        <w:rFonts w:hint="default"/>
      </w:rPr>
    </w:lvl>
    <w:lvl w:ilvl="7" w:tplc="EB18810A">
      <w:start w:val="1"/>
      <w:numFmt w:val="bullet"/>
      <w:lvlText w:val="•"/>
      <w:lvlJc w:val="left"/>
      <w:rPr>
        <w:rFonts w:hint="default"/>
      </w:rPr>
    </w:lvl>
    <w:lvl w:ilvl="8" w:tplc="F758B48C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98416F9"/>
    <w:multiLevelType w:val="hybridMultilevel"/>
    <w:tmpl w:val="22C8A768"/>
    <w:lvl w:ilvl="0" w:tplc="C474124C">
      <w:start w:val="1"/>
      <w:numFmt w:val="decimal"/>
      <w:lvlText w:val="(%1)"/>
      <w:lvlJc w:val="left"/>
      <w:pPr>
        <w:ind w:hanging="721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672C8384">
      <w:start w:val="1"/>
      <w:numFmt w:val="bullet"/>
      <w:lvlText w:val="•"/>
      <w:lvlJc w:val="left"/>
      <w:rPr>
        <w:rFonts w:hint="default"/>
      </w:rPr>
    </w:lvl>
    <w:lvl w:ilvl="2" w:tplc="DF623610">
      <w:start w:val="1"/>
      <w:numFmt w:val="bullet"/>
      <w:lvlText w:val="•"/>
      <w:lvlJc w:val="left"/>
      <w:rPr>
        <w:rFonts w:hint="default"/>
      </w:rPr>
    </w:lvl>
    <w:lvl w:ilvl="3" w:tplc="6082F620">
      <w:start w:val="1"/>
      <w:numFmt w:val="bullet"/>
      <w:lvlText w:val="•"/>
      <w:lvlJc w:val="left"/>
      <w:rPr>
        <w:rFonts w:hint="default"/>
      </w:rPr>
    </w:lvl>
    <w:lvl w:ilvl="4" w:tplc="CD4ED110">
      <w:start w:val="1"/>
      <w:numFmt w:val="bullet"/>
      <w:lvlText w:val="•"/>
      <w:lvlJc w:val="left"/>
      <w:rPr>
        <w:rFonts w:hint="default"/>
      </w:rPr>
    </w:lvl>
    <w:lvl w:ilvl="5" w:tplc="FBBAD6BE">
      <w:start w:val="1"/>
      <w:numFmt w:val="bullet"/>
      <w:lvlText w:val="•"/>
      <w:lvlJc w:val="left"/>
      <w:rPr>
        <w:rFonts w:hint="default"/>
      </w:rPr>
    </w:lvl>
    <w:lvl w:ilvl="6" w:tplc="DE40F0B0">
      <w:start w:val="1"/>
      <w:numFmt w:val="bullet"/>
      <w:lvlText w:val="•"/>
      <w:lvlJc w:val="left"/>
      <w:rPr>
        <w:rFonts w:hint="default"/>
      </w:rPr>
    </w:lvl>
    <w:lvl w:ilvl="7" w:tplc="30046C88">
      <w:start w:val="1"/>
      <w:numFmt w:val="bullet"/>
      <w:lvlText w:val="•"/>
      <w:lvlJc w:val="left"/>
      <w:rPr>
        <w:rFonts w:hint="default"/>
      </w:rPr>
    </w:lvl>
    <w:lvl w:ilvl="8" w:tplc="F7EE20EE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C2D1245"/>
    <w:multiLevelType w:val="hybridMultilevel"/>
    <w:tmpl w:val="08D081D0"/>
    <w:lvl w:ilvl="0" w:tplc="A17204EC">
      <w:start w:val="2"/>
      <w:numFmt w:val="decimal"/>
      <w:lvlText w:val="(%1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1" w:tplc="09507CAC">
      <w:start w:val="1"/>
      <w:numFmt w:val="lowerLetter"/>
      <w:lvlText w:val="(%2)"/>
      <w:lvlJc w:val="left"/>
      <w:pPr>
        <w:ind w:hanging="721"/>
      </w:pPr>
      <w:rPr>
        <w:rFonts w:ascii="Times New Roman" w:eastAsia="Times New Roman" w:hAnsi="Times New Roman" w:hint="default"/>
        <w:sz w:val="22"/>
        <w:szCs w:val="22"/>
      </w:rPr>
    </w:lvl>
    <w:lvl w:ilvl="2" w:tplc="6C2EB1F0">
      <w:start w:val="1"/>
      <w:numFmt w:val="bullet"/>
      <w:lvlText w:val="•"/>
      <w:lvlJc w:val="left"/>
      <w:rPr>
        <w:rFonts w:hint="default"/>
      </w:rPr>
    </w:lvl>
    <w:lvl w:ilvl="3" w:tplc="F4449974">
      <w:start w:val="1"/>
      <w:numFmt w:val="bullet"/>
      <w:lvlText w:val="•"/>
      <w:lvlJc w:val="left"/>
      <w:rPr>
        <w:rFonts w:hint="default"/>
      </w:rPr>
    </w:lvl>
    <w:lvl w:ilvl="4" w:tplc="7EDE6D20">
      <w:start w:val="1"/>
      <w:numFmt w:val="bullet"/>
      <w:lvlText w:val="•"/>
      <w:lvlJc w:val="left"/>
      <w:rPr>
        <w:rFonts w:hint="default"/>
      </w:rPr>
    </w:lvl>
    <w:lvl w:ilvl="5" w:tplc="CDC6DC60">
      <w:start w:val="1"/>
      <w:numFmt w:val="bullet"/>
      <w:lvlText w:val="•"/>
      <w:lvlJc w:val="left"/>
      <w:rPr>
        <w:rFonts w:hint="default"/>
      </w:rPr>
    </w:lvl>
    <w:lvl w:ilvl="6" w:tplc="D582535E">
      <w:start w:val="1"/>
      <w:numFmt w:val="bullet"/>
      <w:lvlText w:val="•"/>
      <w:lvlJc w:val="left"/>
      <w:rPr>
        <w:rFonts w:hint="default"/>
      </w:rPr>
    </w:lvl>
    <w:lvl w:ilvl="7" w:tplc="8D5A547C">
      <w:start w:val="1"/>
      <w:numFmt w:val="bullet"/>
      <w:lvlText w:val="•"/>
      <w:lvlJc w:val="left"/>
      <w:rPr>
        <w:rFonts w:hint="default"/>
      </w:rPr>
    </w:lvl>
    <w:lvl w:ilvl="8" w:tplc="7BD40B9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4"/>
  </w:num>
  <w:num w:numId="5">
    <w:abstractNumId w:val="13"/>
  </w:num>
  <w:num w:numId="6">
    <w:abstractNumId w:val="25"/>
  </w:num>
  <w:num w:numId="7">
    <w:abstractNumId w:val="8"/>
  </w:num>
  <w:num w:numId="8">
    <w:abstractNumId w:val="1"/>
  </w:num>
  <w:num w:numId="9">
    <w:abstractNumId w:val="15"/>
  </w:num>
  <w:num w:numId="10">
    <w:abstractNumId w:val="10"/>
  </w:num>
  <w:num w:numId="11">
    <w:abstractNumId w:val="5"/>
  </w:num>
  <w:num w:numId="12">
    <w:abstractNumId w:val="30"/>
  </w:num>
  <w:num w:numId="13">
    <w:abstractNumId w:val="22"/>
  </w:num>
  <w:num w:numId="14">
    <w:abstractNumId w:val="23"/>
  </w:num>
  <w:num w:numId="15">
    <w:abstractNumId w:val="26"/>
  </w:num>
  <w:num w:numId="16">
    <w:abstractNumId w:val="28"/>
  </w:num>
  <w:num w:numId="17">
    <w:abstractNumId w:val="27"/>
  </w:num>
  <w:num w:numId="18">
    <w:abstractNumId w:val="12"/>
  </w:num>
  <w:num w:numId="19">
    <w:abstractNumId w:val="24"/>
  </w:num>
  <w:num w:numId="20">
    <w:abstractNumId w:val="6"/>
  </w:num>
  <w:num w:numId="21">
    <w:abstractNumId w:val="2"/>
  </w:num>
  <w:num w:numId="22">
    <w:abstractNumId w:val="17"/>
  </w:num>
  <w:num w:numId="23">
    <w:abstractNumId w:val="14"/>
  </w:num>
  <w:num w:numId="24">
    <w:abstractNumId w:val="7"/>
  </w:num>
  <w:num w:numId="25">
    <w:abstractNumId w:val="20"/>
  </w:num>
  <w:num w:numId="26">
    <w:abstractNumId w:val="21"/>
  </w:num>
  <w:num w:numId="27">
    <w:abstractNumId w:val="11"/>
  </w:num>
  <w:num w:numId="28">
    <w:abstractNumId w:val="18"/>
  </w:num>
  <w:num w:numId="29">
    <w:abstractNumId w:val="29"/>
  </w:num>
  <w:num w:numId="30">
    <w:abstractNumId w:val="16"/>
  </w:num>
  <w:num w:numId="3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86F3F"/>
    <w:rsid w:val="00000812"/>
    <w:rsid w:val="00003730"/>
    <w:rsid w:val="00003DCF"/>
    <w:rsid w:val="00004F6B"/>
    <w:rsid w:val="000052A2"/>
    <w:rsid w:val="00005680"/>
    <w:rsid w:val="00005EE8"/>
    <w:rsid w:val="000073EE"/>
    <w:rsid w:val="0001088D"/>
    <w:rsid w:val="00010B81"/>
    <w:rsid w:val="000133A8"/>
    <w:rsid w:val="00017AAC"/>
    <w:rsid w:val="00023D2F"/>
    <w:rsid w:val="000242FF"/>
    <w:rsid w:val="00024D3E"/>
    <w:rsid w:val="000260FD"/>
    <w:rsid w:val="000329CE"/>
    <w:rsid w:val="00034949"/>
    <w:rsid w:val="00034B64"/>
    <w:rsid w:val="00035CF8"/>
    <w:rsid w:val="00041542"/>
    <w:rsid w:val="000420FF"/>
    <w:rsid w:val="00044972"/>
    <w:rsid w:val="00045A94"/>
    <w:rsid w:val="000506E3"/>
    <w:rsid w:val="00055D23"/>
    <w:rsid w:val="000608EE"/>
    <w:rsid w:val="000614EF"/>
    <w:rsid w:val="00061E20"/>
    <w:rsid w:val="000622BB"/>
    <w:rsid w:val="0006479F"/>
    <w:rsid w:val="000668CD"/>
    <w:rsid w:val="00066DEF"/>
    <w:rsid w:val="0007067C"/>
    <w:rsid w:val="000710ED"/>
    <w:rsid w:val="000744EC"/>
    <w:rsid w:val="00074AFC"/>
    <w:rsid w:val="000757E1"/>
    <w:rsid w:val="00077C38"/>
    <w:rsid w:val="00077CC8"/>
    <w:rsid w:val="00080C29"/>
    <w:rsid w:val="00080C45"/>
    <w:rsid w:val="000814D8"/>
    <w:rsid w:val="000835C8"/>
    <w:rsid w:val="00084A4D"/>
    <w:rsid w:val="000878E9"/>
    <w:rsid w:val="000903F9"/>
    <w:rsid w:val="000A2439"/>
    <w:rsid w:val="000A3D20"/>
    <w:rsid w:val="000A4D98"/>
    <w:rsid w:val="000A6259"/>
    <w:rsid w:val="000B26CE"/>
    <w:rsid w:val="000B4FB6"/>
    <w:rsid w:val="000B54EB"/>
    <w:rsid w:val="000B60FA"/>
    <w:rsid w:val="000C01AC"/>
    <w:rsid w:val="000C2C80"/>
    <w:rsid w:val="000C416E"/>
    <w:rsid w:val="000C5263"/>
    <w:rsid w:val="000D3B3A"/>
    <w:rsid w:val="000D57A4"/>
    <w:rsid w:val="000D61EB"/>
    <w:rsid w:val="000E21FC"/>
    <w:rsid w:val="000E427F"/>
    <w:rsid w:val="000E5C90"/>
    <w:rsid w:val="000F1E72"/>
    <w:rsid w:val="000F260D"/>
    <w:rsid w:val="000F4429"/>
    <w:rsid w:val="000F763B"/>
    <w:rsid w:val="000F7993"/>
    <w:rsid w:val="0010747B"/>
    <w:rsid w:val="001105B5"/>
    <w:rsid w:val="001121EE"/>
    <w:rsid w:val="001128C3"/>
    <w:rsid w:val="00121135"/>
    <w:rsid w:val="0012543A"/>
    <w:rsid w:val="001325D3"/>
    <w:rsid w:val="00133371"/>
    <w:rsid w:val="001365E4"/>
    <w:rsid w:val="00142743"/>
    <w:rsid w:val="00143E17"/>
    <w:rsid w:val="0015104F"/>
    <w:rsid w:val="00152AB1"/>
    <w:rsid w:val="001540EB"/>
    <w:rsid w:val="001565F4"/>
    <w:rsid w:val="00157469"/>
    <w:rsid w:val="0015761F"/>
    <w:rsid w:val="001636EC"/>
    <w:rsid w:val="00164718"/>
    <w:rsid w:val="00165401"/>
    <w:rsid w:val="00167A40"/>
    <w:rsid w:val="001723EC"/>
    <w:rsid w:val="00174959"/>
    <w:rsid w:val="001761C1"/>
    <w:rsid w:val="00181A7A"/>
    <w:rsid w:val="00186652"/>
    <w:rsid w:val="00191704"/>
    <w:rsid w:val="001A0D75"/>
    <w:rsid w:val="001A1060"/>
    <w:rsid w:val="001B032A"/>
    <w:rsid w:val="001B0E17"/>
    <w:rsid w:val="001B2C14"/>
    <w:rsid w:val="001B3D40"/>
    <w:rsid w:val="001B4103"/>
    <w:rsid w:val="001B66AB"/>
    <w:rsid w:val="001C0B26"/>
    <w:rsid w:val="001C1B1A"/>
    <w:rsid w:val="001C2C10"/>
    <w:rsid w:val="001C3895"/>
    <w:rsid w:val="001D22A0"/>
    <w:rsid w:val="001D269F"/>
    <w:rsid w:val="001D6485"/>
    <w:rsid w:val="001D6D65"/>
    <w:rsid w:val="001E2B91"/>
    <w:rsid w:val="001E2E48"/>
    <w:rsid w:val="001E402E"/>
    <w:rsid w:val="001E42D4"/>
    <w:rsid w:val="001F2A4A"/>
    <w:rsid w:val="001F3CEE"/>
    <w:rsid w:val="002015E0"/>
    <w:rsid w:val="0020301E"/>
    <w:rsid w:val="00203302"/>
    <w:rsid w:val="002075A8"/>
    <w:rsid w:val="0021001A"/>
    <w:rsid w:val="00215715"/>
    <w:rsid w:val="0021790C"/>
    <w:rsid w:val="002208C6"/>
    <w:rsid w:val="00221C58"/>
    <w:rsid w:val="002252DD"/>
    <w:rsid w:val="002272BC"/>
    <w:rsid w:val="00230636"/>
    <w:rsid w:val="0023567D"/>
    <w:rsid w:val="002401D1"/>
    <w:rsid w:val="002436F5"/>
    <w:rsid w:val="0024608F"/>
    <w:rsid w:val="00251136"/>
    <w:rsid w:val="00255B09"/>
    <w:rsid w:val="00257780"/>
    <w:rsid w:val="00261EC4"/>
    <w:rsid w:val="00264934"/>
    <w:rsid w:val="00265308"/>
    <w:rsid w:val="002655B6"/>
    <w:rsid w:val="00265902"/>
    <w:rsid w:val="00267B91"/>
    <w:rsid w:val="0027348B"/>
    <w:rsid w:val="00274D9F"/>
    <w:rsid w:val="00275EF6"/>
    <w:rsid w:val="00275F60"/>
    <w:rsid w:val="00280DCD"/>
    <w:rsid w:val="0028271E"/>
    <w:rsid w:val="002831B8"/>
    <w:rsid w:val="00286A4D"/>
    <w:rsid w:val="00286E57"/>
    <w:rsid w:val="002907F0"/>
    <w:rsid w:val="00292EBA"/>
    <w:rsid w:val="00295AEC"/>
    <w:rsid w:val="00296480"/>
    <w:rsid w:val="002964E7"/>
    <w:rsid w:val="002A044B"/>
    <w:rsid w:val="002A2928"/>
    <w:rsid w:val="002A6CF2"/>
    <w:rsid w:val="002A71FB"/>
    <w:rsid w:val="002B1C39"/>
    <w:rsid w:val="002B2784"/>
    <w:rsid w:val="002B4E1F"/>
    <w:rsid w:val="002C0E5F"/>
    <w:rsid w:val="002D1550"/>
    <w:rsid w:val="002D1D4C"/>
    <w:rsid w:val="002D4ED3"/>
    <w:rsid w:val="002E3094"/>
    <w:rsid w:val="002E62C7"/>
    <w:rsid w:val="002F4347"/>
    <w:rsid w:val="003013D8"/>
    <w:rsid w:val="0030270E"/>
    <w:rsid w:val="00303D74"/>
    <w:rsid w:val="00304858"/>
    <w:rsid w:val="00310B6F"/>
    <w:rsid w:val="00312523"/>
    <w:rsid w:val="0032270F"/>
    <w:rsid w:val="003243AD"/>
    <w:rsid w:val="0032744E"/>
    <w:rsid w:val="00330E75"/>
    <w:rsid w:val="0033299D"/>
    <w:rsid w:val="00332A15"/>
    <w:rsid w:val="00336B1F"/>
    <w:rsid w:val="00336DF0"/>
    <w:rsid w:val="003407C1"/>
    <w:rsid w:val="00342579"/>
    <w:rsid w:val="00342850"/>
    <w:rsid w:val="00343BC9"/>
    <w:rsid w:val="003449A3"/>
    <w:rsid w:val="0034552E"/>
    <w:rsid w:val="0035589F"/>
    <w:rsid w:val="00362606"/>
    <w:rsid w:val="00363299"/>
    <w:rsid w:val="00363E94"/>
    <w:rsid w:val="00366718"/>
    <w:rsid w:val="00370608"/>
    <w:rsid w:val="0037208D"/>
    <w:rsid w:val="003778DA"/>
    <w:rsid w:val="00377FBD"/>
    <w:rsid w:val="00380973"/>
    <w:rsid w:val="003837C6"/>
    <w:rsid w:val="003849A8"/>
    <w:rsid w:val="003905F1"/>
    <w:rsid w:val="00394930"/>
    <w:rsid w:val="00394B3B"/>
    <w:rsid w:val="003A368C"/>
    <w:rsid w:val="003A5DAC"/>
    <w:rsid w:val="003B440D"/>
    <w:rsid w:val="003B6581"/>
    <w:rsid w:val="003C1420"/>
    <w:rsid w:val="003C1AD8"/>
    <w:rsid w:val="003C20AF"/>
    <w:rsid w:val="003C37A0"/>
    <w:rsid w:val="003C5F5A"/>
    <w:rsid w:val="003C7232"/>
    <w:rsid w:val="003D233B"/>
    <w:rsid w:val="003D4EAA"/>
    <w:rsid w:val="003D6177"/>
    <w:rsid w:val="003D76EF"/>
    <w:rsid w:val="003E2DE5"/>
    <w:rsid w:val="003E6206"/>
    <w:rsid w:val="003E76D6"/>
    <w:rsid w:val="003F1EA2"/>
    <w:rsid w:val="003F6D96"/>
    <w:rsid w:val="00401FBB"/>
    <w:rsid w:val="004042CD"/>
    <w:rsid w:val="004047FA"/>
    <w:rsid w:val="0040592F"/>
    <w:rsid w:val="00406360"/>
    <w:rsid w:val="00413961"/>
    <w:rsid w:val="00414AB9"/>
    <w:rsid w:val="00416A53"/>
    <w:rsid w:val="00423963"/>
    <w:rsid w:val="00424C03"/>
    <w:rsid w:val="00426221"/>
    <w:rsid w:val="0043156C"/>
    <w:rsid w:val="004347BA"/>
    <w:rsid w:val="00443021"/>
    <w:rsid w:val="00445C4F"/>
    <w:rsid w:val="00453046"/>
    <w:rsid w:val="00453682"/>
    <w:rsid w:val="00456986"/>
    <w:rsid w:val="00461D38"/>
    <w:rsid w:val="00466077"/>
    <w:rsid w:val="004664DC"/>
    <w:rsid w:val="00471321"/>
    <w:rsid w:val="00474D22"/>
    <w:rsid w:val="00481E77"/>
    <w:rsid w:val="00484E43"/>
    <w:rsid w:val="00491FC6"/>
    <w:rsid w:val="004920DB"/>
    <w:rsid w:val="00494F0F"/>
    <w:rsid w:val="0049507E"/>
    <w:rsid w:val="004951B3"/>
    <w:rsid w:val="004A01D1"/>
    <w:rsid w:val="004A16EF"/>
    <w:rsid w:val="004A2AA8"/>
    <w:rsid w:val="004B0AB3"/>
    <w:rsid w:val="004B13C6"/>
    <w:rsid w:val="004B437B"/>
    <w:rsid w:val="004B5A3C"/>
    <w:rsid w:val="004C0796"/>
    <w:rsid w:val="004C1DA0"/>
    <w:rsid w:val="004C45D7"/>
    <w:rsid w:val="004C63E9"/>
    <w:rsid w:val="004D0854"/>
    <w:rsid w:val="004D2FFC"/>
    <w:rsid w:val="004D3215"/>
    <w:rsid w:val="004D6063"/>
    <w:rsid w:val="004D67C8"/>
    <w:rsid w:val="004E2029"/>
    <w:rsid w:val="004E33FE"/>
    <w:rsid w:val="004E4868"/>
    <w:rsid w:val="004E5244"/>
    <w:rsid w:val="004E5838"/>
    <w:rsid w:val="004F53A7"/>
    <w:rsid w:val="004F7202"/>
    <w:rsid w:val="004F72F4"/>
    <w:rsid w:val="00501AD0"/>
    <w:rsid w:val="00501CAB"/>
    <w:rsid w:val="0050232A"/>
    <w:rsid w:val="00503297"/>
    <w:rsid w:val="005101FF"/>
    <w:rsid w:val="00512242"/>
    <w:rsid w:val="00512DA3"/>
    <w:rsid w:val="00514000"/>
    <w:rsid w:val="00515D04"/>
    <w:rsid w:val="00524ECC"/>
    <w:rsid w:val="00527ABE"/>
    <w:rsid w:val="00527C5C"/>
    <w:rsid w:val="005322A1"/>
    <w:rsid w:val="00532451"/>
    <w:rsid w:val="00542D73"/>
    <w:rsid w:val="005438C8"/>
    <w:rsid w:val="00544AAC"/>
    <w:rsid w:val="00547702"/>
    <w:rsid w:val="00551408"/>
    <w:rsid w:val="0055440A"/>
    <w:rsid w:val="00557EBC"/>
    <w:rsid w:val="00560457"/>
    <w:rsid w:val="0056066A"/>
    <w:rsid w:val="00563108"/>
    <w:rsid w:val="00563C69"/>
    <w:rsid w:val="005646F3"/>
    <w:rsid w:val="00565E93"/>
    <w:rsid w:val="005709A6"/>
    <w:rsid w:val="00572B50"/>
    <w:rsid w:val="00572DF4"/>
    <w:rsid w:val="00574AEC"/>
    <w:rsid w:val="00575805"/>
    <w:rsid w:val="005773E7"/>
    <w:rsid w:val="00577B02"/>
    <w:rsid w:val="00582A2E"/>
    <w:rsid w:val="00583761"/>
    <w:rsid w:val="0058749F"/>
    <w:rsid w:val="00594065"/>
    <w:rsid w:val="005955EA"/>
    <w:rsid w:val="005963C1"/>
    <w:rsid w:val="00597B78"/>
    <w:rsid w:val="005A2789"/>
    <w:rsid w:val="005B23AF"/>
    <w:rsid w:val="005B4215"/>
    <w:rsid w:val="005B5656"/>
    <w:rsid w:val="005C16B3"/>
    <w:rsid w:val="005C25CF"/>
    <w:rsid w:val="005C303C"/>
    <w:rsid w:val="005C39E8"/>
    <w:rsid w:val="005C7F82"/>
    <w:rsid w:val="005D0866"/>
    <w:rsid w:val="005D537D"/>
    <w:rsid w:val="005D5858"/>
    <w:rsid w:val="005D5C82"/>
    <w:rsid w:val="005D5CAF"/>
    <w:rsid w:val="005E0DE1"/>
    <w:rsid w:val="005E3DD9"/>
    <w:rsid w:val="005E4ED5"/>
    <w:rsid w:val="005E7103"/>
    <w:rsid w:val="005E75FD"/>
    <w:rsid w:val="00601274"/>
    <w:rsid w:val="00604810"/>
    <w:rsid w:val="00604AAC"/>
    <w:rsid w:val="00604F4B"/>
    <w:rsid w:val="006067B5"/>
    <w:rsid w:val="00607455"/>
    <w:rsid w:val="006075F7"/>
    <w:rsid w:val="00607964"/>
    <w:rsid w:val="00613086"/>
    <w:rsid w:val="00617DEB"/>
    <w:rsid w:val="0062075A"/>
    <w:rsid w:val="00625ED8"/>
    <w:rsid w:val="006271AA"/>
    <w:rsid w:val="00634DA7"/>
    <w:rsid w:val="006350C4"/>
    <w:rsid w:val="006416D6"/>
    <w:rsid w:val="00642844"/>
    <w:rsid w:val="006434EF"/>
    <w:rsid w:val="0064409B"/>
    <w:rsid w:val="006441C2"/>
    <w:rsid w:val="00644FCB"/>
    <w:rsid w:val="00645C44"/>
    <w:rsid w:val="00646066"/>
    <w:rsid w:val="00651EA5"/>
    <w:rsid w:val="00655E3F"/>
    <w:rsid w:val="0065745C"/>
    <w:rsid w:val="00660511"/>
    <w:rsid w:val="00667BB6"/>
    <w:rsid w:val="00672978"/>
    <w:rsid w:val="006734AB"/>
    <w:rsid w:val="006737D3"/>
    <w:rsid w:val="00673F34"/>
    <w:rsid w:val="0067435B"/>
    <w:rsid w:val="00675E6F"/>
    <w:rsid w:val="00682D07"/>
    <w:rsid w:val="00683064"/>
    <w:rsid w:val="0068424E"/>
    <w:rsid w:val="00687058"/>
    <w:rsid w:val="00694430"/>
    <w:rsid w:val="00694677"/>
    <w:rsid w:val="00697FAC"/>
    <w:rsid w:val="006A03A3"/>
    <w:rsid w:val="006A11C3"/>
    <w:rsid w:val="006A6EA7"/>
    <w:rsid w:val="006A74BC"/>
    <w:rsid w:val="006B1054"/>
    <w:rsid w:val="006B503F"/>
    <w:rsid w:val="006B64A8"/>
    <w:rsid w:val="006B707C"/>
    <w:rsid w:val="006C24CB"/>
    <w:rsid w:val="006C6020"/>
    <w:rsid w:val="006D0225"/>
    <w:rsid w:val="006D15F6"/>
    <w:rsid w:val="006D1681"/>
    <w:rsid w:val="006D2E1F"/>
    <w:rsid w:val="006D3B55"/>
    <w:rsid w:val="006E3151"/>
    <w:rsid w:val="006E3515"/>
    <w:rsid w:val="006F594C"/>
    <w:rsid w:val="006F5E34"/>
    <w:rsid w:val="006F7F2A"/>
    <w:rsid w:val="00701118"/>
    <w:rsid w:val="0070344F"/>
    <w:rsid w:val="0070410C"/>
    <w:rsid w:val="00704C6B"/>
    <w:rsid w:val="00705BD4"/>
    <w:rsid w:val="00706159"/>
    <w:rsid w:val="0070672E"/>
    <w:rsid w:val="007105C0"/>
    <w:rsid w:val="007107EE"/>
    <w:rsid w:val="00712B55"/>
    <w:rsid w:val="00714BA2"/>
    <w:rsid w:val="007166C4"/>
    <w:rsid w:val="00717203"/>
    <w:rsid w:val="007211A4"/>
    <w:rsid w:val="00721481"/>
    <w:rsid w:val="00725EDA"/>
    <w:rsid w:val="00726D6D"/>
    <w:rsid w:val="00727E48"/>
    <w:rsid w:val="00730440"/>
    <w:rsid w:val="00731CFE"/>
    <w:rsid w:val="00732D8B"/>
    <w:rsid w:val="00733D8A"/>
    <w:rsid w:val="00737805"/>
    <w:rsid w:val="00737D2B"/>
    <w:rsid w:val="00740FDE"/>
    <w:rsid w:val="0074665A"/>
    <w:rsid w:val="00746B11"/>
    <w:rsid w:val="007472C3"/>
    <w:rsid w:val="00747E3A"/>
    <w:rsid w:val="0075097C"/>
    <w:rsid w:val="00752131"/>
    <w:rsid w:val="0075395F"/>
    <w:rsid w:val="00760524"/>
    <w:rsid w:val="00760A63"/>
    <w:rsid w:val="00760B40"/>
    <w:rsid w:val="00764B2A"/>
    <w:rsid w:val="007717D2"/>
    <w:rsid w:val="00771A91"/>
    <w:rsid w:val="00772C52"/>
    <w:rsid w:val="007748CE"/>
    <w:rsid w:val="00776CA9"/>
    <w:rsid w:val="007826D3"/>
    <w:rsid w:val="0078543A"/>
    <w:rsid w:val="00793315"/>
    <w:rsid w:val="007A0311"/>
    <w:rsid w:val="007A056D"/>
    <w:rsid w:val="007A4003"/>
    <w:rsid w:val="007A5F9C"/>
    <w:rsid w:val="007B4885"/>
    <w:rsid w:val="007C01FC"/>
    <w:rsid w:val="007C2592"/>
    <w:rsid w:val="007C276C"/>
    <w:rsid w:val="007C2B58"/>
    <w:rsid w:val="007C2DE7"/>
    <w:rsid w:val="007C4355"/>
    <w:rsid w:val="007C6436"/>
    <w:rsid w:val="007D4551"/>
    <w:rsid w:val="007D7264"/>
    <w:rsid w:val="007E0E68"/>
    <w:rsid w:val="007E1918"/>
    <w:rsid w:val="007E2B35"/>
    <w:rsid w:val="007E30CA"/>
    <w:rsid w:val="007E461E"/>
    <w:rsid w:val="007E4620"/>
    <w:rsid w:val="007E4FEC"/>
    <w:rsid w:val="007E5CEF"/>
    <w:rsid w:val="007E720E"/>
    <w:rsid w:val="007F010C"/>
    <w:rsid w:val="007F1473"/>
    <w:rsid w:val="007F365E"/>
    <w:rsid w:val="007F45A7"/>
    <w:rsid w:val="00800A2F"/>
    <w:rsid w:val="008046AB"/>
    <w:rsid w:val="00806ACE"/>
    <w:rsid w:val="00807638"/>
    <w:rsid w:val="0081198A"/>
    <w:rsid w:val="00811F4D"/>
    <w:rsid w:val="00816C3D"/>
    <w:rsid w:val="00817B5C"/>
    <w:rsid w:val="008207CD"/>
    <w:rsid w:val="00821A2C"/>
    <w:rsid w:val="008246B9"/>
    <w:rsid w:val="00825C43"/>
    <w:rsid w:val="008312A9"/>
    <w:rsid w:val="0083145E"/>
    <w:rsid w:val="008332B7"/>
    <w:rsid w:val="008351B0"/>
    <w:rsid w:val="00836052"/>
    <w:rsid w:val="00840A44"/>
    <w:rsid w:val="00841F21"/>
    <w:rsid w:val="0084469D"/>
    <w:rsid w:val="00844B2D"/>
    <w:rsid w:val="008604B2"/>
    <w:rsid w:val="00860C65"/>
    <w:rsid w:val="00861DFE"/>
    <w:rsid w:val="00862825"/>
    <w:rsid w:val="0087487C"/>
    <w:rsid w:val="00874F6F"/>
    <w:rsid w:val="00875062"/>
    <w:rsid w:val="008754D1"/>
    <w:rsid w:val="0087687F"/>
    <w:rsid w:val="00884EA8"/>
    <w:rsid w:val="00885319"/>
    <w:rsid w:val="00886238"/>
    <w:rsid w:val="008916EC"/>
    <w:rsid w:val="008917E5"/>
    <w:rsid w:val="00892211"/>
    <w:rsid w:val="008938F7"/>
    <w:rsid w:val="008956EA"/>
    <w:rsid w:val="008972AF"/>
    <w:rsid w:val="00897861"/>
    <w:rsid w:val="008A053C"/>
    <w:rsid w:val="008A3A61"/>
    <w:rsid w:val="008A440D"/>
    <w:rsid w:val="008A523D"/>
    <w:rsid w:val="008A6BB2"/>
    <w:rsid w:val="008B015E"/>
    <w:rsid w:val="008B3057"/>
    <w:rsid w:val="008B3137"/>
    <w:rsid w:val="008B459B"/>
    <w:rsid w:val="008B568D"/>
    <w:rsid w:val="008B5FE3"/>
    <w:rsid w:val="008C2C1A"/>
    <w:rsid w:val="008C4F88"/>
    <w:rsid w:val="008D093F"/>
    <w:rsid w:val="008D3142"/>
    <w:rsid w:val="008D4BE2"/>
    <w:rsid w:val="008D7F66"/>
    <w:rsid w:val="008E0937"/>
    <w:rsid w:val="008E1EC5"/>
    <w:rsid w:val="00901BEF"/>
    <w:rsid w:val="009026ED"/>
    <w:rsid w:val="009030BF"/>
    <w:rsid w:val="009055B3"/>
    <w:rsid w:val="00905B0F"/>
    <w:rsid w:val="00906749"/>
    <w:rsid w:val="00911C6C"/>
    <w:rsid w:val="00914263"/>
    <w:rsid w:val="00914280"/>
    <w:rsid w:val="00915776"/>
    <w:rsid w:val="00915795"/>
    <w:rsid w:val="009201D0"/>
    <w:rsid w:val="009202D3"/>
    <w:rsid w:val="00922786"/>
    <w:rsid w:val="0093242F"/>
    <w:rsid w:val="00933C53"/>
    <w:rsid w:val="00934460"/>
    <w:rsid w:val="0093792F"/>
    <w:rsid w:val="00940A34"/>
    <w:rsid w:val="00940A79"/>
    <w:rsid w:val="0094272F"/>
    <w:rsid w:val="009440A2"/>
    <w:rsid w:val="0094500C"/>
    <w:rsid w:val="00946D77"/>
    <w:rsid w:val="0094716C"/>
    <w:rsid w:val="00960A33"/>
    <w:rsid w:val="00961AC0"/>
    <w:rsid w:val="00961F41"/>
    <w:rsid w:val="00963D1F"/>
    <w:rsid w:val="00965A50"/>
    <w:rsid w:val="00965D02"/>
    <w:rsid w:val="009674A5"/>
    <w:rsid w:val="009675AA"/>
    <w:rsid w:val="00971042"/>
    <w:rsid w:val="0097618B"/>
    <w:rsid w:val="009774F9"/>
    <w:rsid w:val="00981EC4"/>
    <w:rsid w:val="0098248B"/>
    <w:rsid w:val="009830C2"/>
    <w:rsid w:val="0098607F"/>
    <w:rsid w:val="0099219B"/>
    <w:rsid w:val="00992BA2"/>
    <w:rsid w:val="00993997"/>
    <w:rsid w:val="00994445"/>
    <w:rsid w:val="009963D4"/>
    <w:rsid w:val="009968F2"/>
    <w:rsid w:val="009A0B23"/>
    <w:rsid w:val="009A0CE5"/>
    <w:rsid w:val="009A393E"/>
    <w:rsid w:val="009A3ABE"/>
    <w:rsid w:val="009A73DE"/>
    <w:rsid w:val="009B0E42"/>
    <w:rsid w:val="009B4803"/>
    <w:rsid w:val="009C5A25"/>
    <w:rsid w:val="009C7756"/>
    <w:rsid w:val="009D3443"/>
    <w:rsid w:val="009D3DBD"/>
    <w:rsid w:val="009E234D"/>
    <w:rsid w:val="009E66C3"/>
    <w:rsid w:val="009E79BE"/>
    <w:rsid w:val="009F0F2B"/>
    <w:rsid w:val="009F33C9"/>
    <w:rsid w:val="009F4A96"/>
    <w:rsid w:val="009F6CDC"/>
    <w:rsid w:val="009F735A"/>
    <w:rsid w:val="009F7600"/>
    <w:rsid w:val="00A02A23"/>
    <w:rsid w:val="00A03365"/>
    <w:rsid w:val="00A07879"/>
    <w:rsid w:val="00A1474E"/>
    <w:rsid w:val="00A156A1"/>
    <w:rsid w:val="00A1618E"/>
    <w:rsid w:val="00A219F3"/>
    <w:rsid w:val="00A23E01"/>
    <w:rsid w:val="00A24135"/>
    <w:rsid w:val="00A25420"/>
    <w:rsid w:val="00A25C8D"/>
    <w:rsid w:val="00A41A02"/>
    <w:rsid w:val="00A43EBA"/>
    <w:rsid w:val="00A45BE7"/>
    <w:rsid w:val="00A50972"/>
    <w:rsid w:val="00A50D6A"/>
    <w:rsid w:val="00A50FFE"/>
    <w:rsid w:val="00A6016C"/>
    <w:rsid w:val="00A60798"/>
    <w:rsid w:val="00A60BC7"/>
    <w:rsid w:val="00A62193"/>
    <w:rsid w:val="00A62552"/>
    <w:rsid w:val="00A65C80"/>
    <w:rsid w:val="00A7060B"/>
    <w:rsid w:val="00A70D02"/>
    <w:rsid w:val="00A81C7A"/>
    <w:rsid w:val="00A83578"/>
    <w:rsid w:val="00A86E94"/>
    <w:rsid w:val="00A927B8"/>
    <w:rsid w:val="00A92C42"/>
    <w:rsid w:val="00A9319E"/>
    <w:rsid w:val="00A93B18"/>
    <w:rsid w:val="00A93DC2"/>
    <w:rsid w:val="00A9696C"/>
    <w:rsid w:val="00A96B49"/>
    <w:rsid w:val="00A96D72"/>
    <w:rsid w:val="00AA12F7"/>
    <w:rsid w:val="00AA24D4"/>
    <w:rsid w:val="00AA295A"/>
    <w:rsid w:val="00AA2D41"/>
    <w:rsid w:val="00AA2D43"/>
    <w:rsid w:val="00AA41AD"/>
    <w:rsid w:val="00AB3AEC"/>
    <w:rsid w:val="00AB4E72"/>
    <w:rsid w:val="00AB5B30"/>
    <w:rsid w:val="00AB7D0E"/>
    <w:rsid w:val="00AC0484"/>
    <w:rsid w:val="00AC2203"/>
    <w:rsid w:val="00AC2903"/>
    <w:rsid w:val="00AC48A2"/>
    <w:rsid w:val="00AC4FD6"/>
    <w:rsid w:val="00AC550E"/>
    <w:rsid w:val="00AC571E"/>
    <w:rsid w:val="00AC7AC8"/>
    <w:rsid w:val="00AD2FDB"/>
    <w:rsid w:val="00AD52CD"/>
    <w:rsid w:val="00AD5960"/>
    <w:rsid w:val="00AE40D5"/>
    <w:rsid w:val="00AE6B19"/>
    <w:rsid w:val="00AF17B2"/>
    <w:rsid w:val="00AF1B49"/>
    <w:rsid w:val="00AF321A"/>
    <w:rsid w:val="00AF43EC"/>
    <w:rsid w:val="00AF49C0"/>
    <w:rsid w:val="00AF4B41"/>
    <w:rsid w:val="00AF5241"/>
    <w:rsid w:val="00B02147"/>
    <w:rsid w:val="00B029A1"/>
    <w:rsid w:val="00B0347D"/>
    <w:rsid w:val="00B04B1F"/>
    <w:rsid w:val="00B05653"/>
    <w:rsid w:val="00B07C5E"/>
    <w:rsid w:val="00B12C91"/>
    <w:rsid w:val="00B13906"/>
    <w:rsid w:val="00B15262"/>
    <w:rsid w:val="00B173DC"/>
    <w:rsid w:val="00B214BB"/>
    <w:rsid w:val="00B21824"/>
    <w:rsid w:val="00B2275A"/>
    <w:rsid w:val="00B22E65"/>
    <w:rsid w:val="00B23CAE"/>
    <w:rsid w:val="00B26C33"/>
    <w:rsid w:val="00B34C80"/>
    <w:rsid w:val="00B4106D"/>
    <w:rsid w:val="00B41973"/>
    <w:rsid w:val="00B44C4A"/>
    <w:rsid w:val="00B47524"/>
    <w:rsid w:val="00B55602"/>
    <w:rsid w:val="00B6179B"/>
    <w:rsid w:val="00B617E1"/>
    <w:rsid w:val="00B61E7F"/>
    <w:rsid w:val="00B66256"/>
    <w:rsid w:val="00B74B2B"/>
    <w:rsid w:val="00B74BEC"/>
    <w:rsid w:val="00B77A86"/>
    <w:rsid w:val="00B819F9"/>
    <w:rsid w:val="00B83617"/>
    <w:rsid w:val="00B86F3F"/>
    <w:rsid w:val="00B8798B"/>
    <w:rsid w:val="00B87FDA"/>
    <w:rsid w:val="00B90AC7"/>
    <w:rsid w:val="00B93FA9"/>
    <w:rsid w:val="00B94E28"/>
    <w:rsid w:val="00B94F2F"/>
    <w:rsid w:val="00B95DEE"/>
    <w:rsid w:val="00BA5317"/>
    <w:rsid w:val="00BA6B35"/>
    <w:rsid w:val="00BB19C0"/>
    <w:rsid w:val="00BB6831"/>
    <w:rsid w:val="00BC045D"/>
    <w:rsid w:val="00BC1199"/>
    <w:rsid w:val="00BC3E37"/>
    <w:rsid w:val="00BC6658"/>
    <w:rsid w:val="00BC697F"/>
    <w:rsid w:val="00BD0428"/>
    <w:rsid w:val="00BD2B69"/>
    <w:rsid w:val="00BD4143"/>
    <w:rsid w:val="00BD5386"/>
    <w:rsid w:val="00BE17CD"/>
    <w:rsid w:val="00BE1E9C"/>
    <w:rsid w:val="00BE2F23"/>
    <w:rsid w:val="00BE6884"/>
    <w:rsid w:val="00BE6AA6"/>
    <w:rsid w:val="00BE7044"/>
    <w:rsid w:val="00BE7D34"/>
    <w:rsid w:val="00BF0042"/>
    <w:rsid w:val="00BF0967"/>
    <w:rsid w:val="00BF39A3"/>
    <w:rsid w:val="00BF3A69"/>
    <w:rsid w:val="00BF5B36"/>
    <w:rsid w:val="00C020A0"/>
    <w:rsid w:val="00C06D8A"/>
    <w:rsid w:val="00C07D1F"/>
    <w:rsid w:val="00C11092"/>
    <w:rsid w:val="00C11375"/>
    <w:rsid w:val="00C12F2A"/>
    <w:rsid w:val="00C12F53"/>
    <w:rsid w:val="00C21405"/>
    <w:rsid w:val="00C2525F"/>
    <w:rsid w:val="00C27873"/>
    <w:rsid w:val="00C30331"/>
    <w:rsid w:val="00C332FE"/>
    <w:rsid w:val="00C34721"/>
    <w:rsid w:val="00C34825"/>
    <w:rsid w:val="00C35013"/>
    <w:rsid w:val="00C361C3"/>
    <w:rsid w:val="00C36B55"/>
    <w:rsid w:val="00C460EF"/>
    <w:rsid w:val="00C47B37"/>
    <w:rsid w:val="00C5376E"/>
    <w:rsid w:val="00C545B0"/>
    <w:rsid w:val="00C546CA"/>
    <w:rsid w:val="00C56FD0"/>
    <w:rsid w:val="00C57C16"/>
    <w:rsid w:val="00C63501"/>
    <w:rsid w:val="00C700C6"/>
    <w:rsid w:val="00C74183"/>
    <w:rsid w:val="00C74CDA"/>
    <w:rsid w:val="00C7732C"/>
    <w:rsid w:val="00C778D1"/>
    <w:rsid w:val="00C82530"/>
    <w:rsid w:val="00C838EC"/>
    <w:rsid w:val="00C863E3"/>
    <w:rsid w:val="00C87A41"/>
    <w:rsid w:val="00CA1AEE"/>
    <w:rsid w:val="00CA23DC"/>
    <w:rsid w:val="00CA242D"/>
    <w:rsid w:val="00CA31B8"/>
    <w:rsid w:val="00CA583B"/>
    <w:rsid w:val="00CA67D0"/>
    <w:rsid w:val="00CB2BFD"/>
    <w:rsid w:val="00CB5A9E"/>
    <w:rsid w:val="00CB68BA"/>
    <w:rsid w:val="00CB6BDD"/>
    <w:rsid w:val="00CC1A94"/>
    <w:rsid w:val="00CC205C"/>
    <w:rsid w:val="00CC2809"/>
    <w:rsid w:val="00CC46AE"/>
    <w:rsid w:val="00CC767B"/>
    <w:rsid w:val="00CD68CE"/>
    <w:rsid w:val="00CE0A64"/>
    <w:rsid w:val="00CE0E28"/>
    <w:rsid w:val="00CE101E"/>
    <w:rsid w:val="00CE2074"/>
    <w:rsid w:val="00CE2639"/>
    <w:rsid w:val="00CE6415"/>
    <w:rsid w:val="00CE7759"/>
    <w:rsid w:val="00CF091B"/>
    <w:rsid w:val="00CF1986"/>
    <w:rsid w:val="00CF6B09"/>
    <w:rsid w:val="00D116B8"/>
    <w:rsid w:val="00D12815"/>
    <w:rsid w:val="00D12C01"/>
    <w:rsid w:val="00D131D5"/>
    <w:rsid w:val="00D16B53"/>
    <w:rsid w:val="00D17C4F"/>
    <w:rsid w:val="00D2019F"/>
    <w:rsid w:val="00D23074"/>
    <w:rsid w:val="00D23821"/>
    <w:rsid w:val="00D263A2"/>
    <w:rsid w:val="00D31166"/>
    <w:rsid w:val="00D32B6E"/>
    <w:rsid w:val="00D3653E"/>
    <w:rsid w:val="00D37752"/>
    <w:rsid w:val="00D400F5"/>
    <w:rsid w:val="00D43726"/>
    <w:rsid w:val="00D45B9F"/>
    <w:rsid w:val="00D45D02"/>
    <w:rsid w:val="00D51089"/>
    <w:rsid w:val="00D51B92"/>
    <w:rsid w:val="00D5691B"/>
    <w:rsid w:val="00D574A4"/>
    <w:rsid w:val="00D62753"/>
    <w:rsid w:val="00D63698"/>
    <w:rsid w:val="00D640FD"/>
    <w:rsid w:val="00D6645E"/>
    <w:rsid w:val="00D721E9"/>
    <w:rsid w:val="00D75950"/>
    <w:rsid w:val="00D760CE"/>
    <w:rsid w:val="00D811BE"/>
    <w:rsid w:val="00D838A0"/>
    <w:rsid w:val="00D84E56"/>
    <w:rsid w:val="00D8795F"/>
    <w:rsid w:val="00D924D5"/>
    <w:rsid w:val="00D94444"/>
    <w:rsid w:val="00D9603B"/>
    <w:rsid w:val="00DA3240"/>
    <w:rsid w:val="00DA5C40"/>
    <w:rsid w:val="00DA63BE"/>
    <w:rsid w:val="00DB4BA9"/>
    <w:rsid w:val="00DB60E4"/>
    <w:rsid w:val="00DC4BEF"/>
    <w:rsid w:val="00DC6273"/>
    <w:rsid w:val="00DC6485"/>
    <w:rsid w:val="00DC7EE1"/>
    <w:rsid w:val="00DD0E75"/>
    <w:rsid w:val="00DD2076"/>
    <w:rsid w:val="00DD285B"/>
    <w:rsid w:val="00DD5F5F"/>
    <w:rsid w:val="00DD76F6"/>
    <w:rsid w:val="00DE1053"/>
    <w:rsid w:val="00DE1C5D"/>
    <w:rsid w:val="00DE4054"/>
    <w:rsid w:val="00DE7530"/>
    <w:rsid w:val="00DE7BB1"/>
    <w:rsid w:val="00DE7C73"/>
    <w:rsid w:val="00DF0566"/>
    <w:rsid w:val="00DF18DE"/>
    <w:rsid w:val="00E0318D"/>
    <w:rsid w:val="00E040FF"/>
    <w:rsid w:val="00E0419C"/>
    <w:rsid w:val="00E0441A"/>
    <w:rsid w:val="00E04F02"/>
    <w:rsid w:val="00E10FCC"/>
    <w:rsid w:val="00E175F7"/>
    <w:rsid w:val="00E21488"/>
    <w:rsid w:val="00E2335D"/>
    <w:rsid w:val="00E237FC"/>
    <w:rsid w:val="00E263B2"/>
    <w:rsid w:val="00E27BEB"/>
    <w:rsid w:val="00E30634"/>
    <w:rsid w:val="00E31562"/>
    <w:rsid w:val="00E31801"/>
    <w:rsid w:val="00E329A5"/>
    <w:rsid w:val="00E33916"/>
    <w:rsid w:val="00E35703"/>
    <w:rsid w:val="00E37D15"/>
    <w:rsid w:val="00E5207B"/>
    <w:rsid w:val="00E54592"/>
    <w:rsid w:val="00E55495"/>
    <w:rsid w:val="00E5755F"/>
    <w:rsid w:val="00E57A03"/>
    <w:rsid w:val="00E612E3"/>
    <w:rsid w:val="00E61832"/>
    <w:rsid w:val="00E63100"/>
    <w:rsid w:val="00E63D5F"/>
    <w:rsid w:val="00E70AA9"/>
    <w:rsid w:val="00E70EF4"/>
    <w:rsid w:val="00E72110"/>
    <w:rsid w:val="00E724E8"/>
    <w:rsid w:val="00E72A85"/>
    <w:rsid w:val="00E77968"/>
    <w:rsid w:val="00E81A60"/>
    <w:rsid w:val="00E81FE1"/>
    <w:rsid w:val="00E84C22"/>
    <w:rsid w:val="00E85219"/>
    <w:rsid w:val="00E91D9D"/>
    <w:rsid w:val="00E91F96"/>
    <w:rsid w:val="00E93CB2"/>
    <w:rsid w:val="00EA3CEA"/>
    <w:rsid w:val="00EA7624"/>
    <w:rsid w:val="00EB000A"/>
    <w:rsid w:val="00EB1BBB"/>
    <w:rsid w:val="00EB4A8B"/>
    <w:rsid w:val="00EB67E8"/>
    <w:rsid w:val="00EB6C0D"/>
    <w:rsid w:val="00EB7298"/>
    <w:rsid w:val="00EB7655"/>
    <w:rsid w:val="00EB7A99"/>
    <w:rsid w:val="00EC44A8"/>
    <w:rsid w:val="00ED0F60"/>
    <w:rsid w:val="00ED2F42"/>
    <w:rsid w:val="00ED4EC7"/>
    <w:rsid w:val="00ED6F8F"/>
    <w:rsid w:val="00EE2247"/>
    <w:rsid w:val="00EE2CEA"/>
    <w:rsid w:val="00EE5A85"/>
    <w:rsid w:val="00EE64B7"/>
    <w:rsid w:val="00EF2233"/>
    <w:rsid w:val="00EF2826"/>
    <w:rsid w:val="00EF328C"/>
    <w:rsid w:val="00EF3E7B"/>
    <w:rsid w:val="00EF514A"/>
    <w:rsid w:val="00F04356"/>
    <w:rsid w:val="00F045FC"/>
    <w:rsid w:val="00F057A4"/>
    <w:rsid w:val="00F10BDE"/>
    <w:rsid w:val="00F1418D"/>
    <w:rsid w:val="00F1491A"/>
    <w:rsid w:val="00F15137"/>
    <w:rsid w:val="00F22B1C"/>
    <w:rsid w:val="00F23EB1"/>
    <w:rsid w:val="00F24283"/>
    <w:rsid w:val="00F25922"/>
    <w:rsid w:val="00F2620B"/>
    <w:rsid w:val="00F30A65"/>
    <w:rsid w:val="00F37578"/>
    <w:rsid w:val="00F47E8A"/>
    <w:rsid w:val="00F52BC9"/>
    <w:rsid w:val="00F56201"/>
    <w:rsid w:val="00F56938"/>
    <w:rsid w:val="00F57DE9"/>
    <w:rsid w:val="00F61387"/>
    <w:rsid w:val="00F63D12"/>
    <w:rsid w:val="00F6598F"/>
    <w:rsid w:val="00F67230"/>
    <w:rsid w:val="00F676D5"/>
    <w:rsid w:val="00F67F60"/>
    <w:rsid w:val="00F83D13"/>
    <w:rsid w:val="00F86229"/>
    <w:rsid w:val="00F870B9"/>
    <w:rsid w:val="00F9429A"/>
    <w:rsid w:val="00F945A2"/>
    <w:rsid w:val="00F94E32"/>
    <w:rsid w:val="00F9665E"/>
    <w:rsid w:val="00F969A2"/>
    <w:rsid w:val="00FA30B6"/>
    <w:rsid w:val="00FA450D"/>
    <w:rsid w:val="00FA4AAE"/>
    <w:rsid w:val="00FA6D09"/>
    <w:rsid w:val="00FA7FE6"/>
    <w:rsid w:val="00FB0327"/>
    <w:rsid w:val="00FB1BAE"/>
    <w:rsid w:val="00FB2064"/>
    <w:rsid w:val="00FB31C0"/>
    <w:rsid w:val="00FB375A"/>
    <w:rsid w:val="00FB4CB8"/>
    <w:rsid w:val="00FC25AF"/>
    <w:rsid w:val="00FC2B86"/>
    <w:rsid w:val="00FC32B4"/>
    <w:rsid w:val="00FC33A9"/>
    <w:rsid w:val="00FC33C3"/>
    <w:rsid w:val="00FC639B"/>
    <w:rsid w:val="00FC6D6D"/>
    <w:rsid w:val="00FC7F67"/>
    <w:rsid w:val="00FD0B54"/>
    <w:rsid w:val="00FD0D78"/>
    <w:rsid w:val="00FD2F86"/>
    <w:rsid w:val="00FD2F8B"/>
    <w:rsid w:val="00FD3B7A"/>
    <w:rsid w:val="00FD54D1"/>
    <w:rsid w:val="00FD6EBD"/>
    <w:rsid w:val="00FE139B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54409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Stat Normal"/>
    <w:rsid w:val="00841F21"/>
    <w:pPr>
      <w:spacing w:after="0" w:line="240" w:lineRule="auto"/>
    </w:pPr>
    <w:rPr>
      <w:rFonts w:ascii="Times New Roman" w:hAnsi="Times New Roman"/>
      <w:noProof/>
    </w:rPr>
  </w:style>
  <w:style w:type="paragraph" w:styleId="Heading1">
    <w:name w:val="heading 1"/>
    <w:basedOn w:val="Normal"/>
    <w:link w:val="Heading1Char"/>
    <w:uiPriority w:val="9"/>
    <w:rsid w:val="00841F21"/>
    <w:pPr>
      <w:ind w:left="871"/>
      <w:outlineLvl w:val="0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1F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F21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841F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F21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21"/>
    <w:rPr>
      <w:rFonts w:ascii="Tahoma" w:hAnsi="Tahoma" w:cs="Tahoma"/>
      <w:noProof/>
      <w:sz w:val="16"/>
      <w:szCs w:val="16"/>
    </w:rPr>
  </w:style>
  <w:style w:type="paragraph" w:customStyle="1" w:styleId="REG-H3A">
    <w:name w:val="REG-H3A"/>
    <w:link w:val="REG-H3AChar"/>
    <w:qFormat/>
    <w:rsid w:val="00841F2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</w:rPr>
  </w:style>
  <w:style w:type="paragraph" w:styleId="ListBullet">
    <w:name w:val="List Bullet"/>
    <w:basedOn w:val="Normal"/>
    <w:uiPriority w:val="99"/>
    <w:unhideWhenUsed/>
    <w:rsid w:val="00841F21"/>
    <w:pPr>
      <w:numPr>
        <w:numId w:val="1"/>
      </w:numPr>
      <w:contextualSpacing/>
    </w:pPr>
  </w:style>
  <w:style w:type="character" w:customStyle="1" w:styleId="REG-H3AChar">
    <w:name w:val="REG-H3A Char"/>
    <w:basedOn w:val="DefaultParagraphFont"/>
    <w:link w:val="REG-H3A"/>
    <w:rsid w:val="00841F21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841F21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841F21"/>
  </w:style>
  <w:style w:type="paragraph" w:styleId="ListParagraph">
    <w:name w:val="List Paragraph"/>
    <w:basedOn w:val="Normal"/>
    <w:link w:val="ListParagraphChar"/>
    <w:uiPriority w:val="34"/>
    <w:rsid w:val="00841F21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841F21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841F21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41F21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841F21"/>
    <w:rPr>
      <w:rFonts w:ascii="Times New Roman" w:eastAsia="Times New Roman" w:hAnsi="Times New Roman" w:cs="Times New Roman"/>
      <w:b/>
      <w:bCs/>
      <w:noProof/>
    </w:rPr>
  </w:style>
  <w:style w:type="paragraph" w:customStyle="1" w:styleId="REG-H1a">
    <w:name w:val="REG-H1a"/>
    <w:link w:val="REG-H1aChar"/>
    <w:qFormat/>
    <w:rsid w:val="00841F21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noProof/>
      <w:sz w:val="36"/>
      <w:szCs w:val="36"/>
    </w:rPr>
  </w:style>
  <w:style w:type="paragraph" w:customStyle="1" w:styleId="REG-H2">
    <w:name w:val="REG-H2"/>
    <w:link w:val="REG-H2Char"/>
    <w:qFormat/>
    <w:rsid w:val="00841F21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character" w:customStyle="1" w:styleId="REG-H1aChar">
    <w:name w:val="REG-H1a Char"/>
    <w:basedOn w:val="DefaultParagraphFont"/>
    <w:link w:val="REG-H1a"/>
    <w:rsid w:val="00841F21"/>
    <w:rPr>
      <w:rFonts w:ascii="Arial" w:hAnsi="Arial" w:cs="Arial"/>
      <w:b/>
      <w:noProof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841F21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REG-H2Char">
    <w:name w:val="REG-H2 Char"/>
    <w:basedOn w:val="DefaultParagraphFont"/>
    <w:link w:val="REG-H2"/>
    <w:rsid w:val="00841F21"/>
    <w:rPr>
      <w:rFonts w:ascii="Times New Roman" w:hAnsi="Times New Roman" w:cs="Times New Roman"/>
      <w:b/>
      <w:caps/>
      <w:noProof/>
      <w:color w:val="00B050"/>
      <w:sz w:val="24"/>
      <w:szCs w:val="24"/>
    </w:rPr>
  </w:style>
  <w:style w:type="paragraph" w:customStyle="1" w:styleId="AS-H2b">
    <w:name w:val="AS-H2b"/>
    <w:basedOn w:val="Normal"/>
    <w:link w:val="AS-H2bChar"/>
    <w:rsid w:val="00841F21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841F21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841F21"/>
    <w:rPr>
      <w:sz w:val="28"/>
    </w:rPr>
  </w:style>
  <w:style w:type="character" w:customStyle="1" w:styleId="AS-H2bChar">
    <w:name w:val="AS-H2b Char"/>
    <w:basedOn w:val="DefaultParagraphFont"/>
    <w:link w:val="AS-H2b"/>
    <w:rsid w:val="00841F21"/>
    <w:rPr>
      <w:rFonts w:ascii="Arial" w:hAnsi="Arial" w:cs="Arial"/>
      <w:noProof/>
    </w:rPr>
  </w:style>
  <w:style w:type="paragraph" w:customStyle="1" w:styleId="REG-H3b">
    <w:name w:val="REG-H3b"/>
    <w:link w:val="REG-H3bChar"/>
    <w:qFormat/>
    <w:rsid w:val="00841F21"/>
    <w:pPr>
      <w:spacing w:after="0" w:line="240" w:lineRule="auto"/>
      <w:jc w:val="center"/>
    </w:pPr>
    <w:rPr>
      <w:rFonts w:ascii="Times New Roman" w:hAnsi="Times New Roman" w:cs="Times New Roman"/>
      <w:noProof/>
    </w:rPr>
  </w:style>
  <w:style w:type="character" w:customStyle="1" w:styleId="AS-H3Char">
    <w:name w:val="AS-H3 Char"/>
    <w:basedOn w:val="AS-H3AChar"/>
    <w:link w:val="AS-H3"/>
    <w:rsid w:val="00841F21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841F21"/>
    <w:rPr>
      <w:b w:val="0"/>
    </w:rPr>
  </w:style>
  <w:style w:type="character" w:customStyle="1" w:styleId="REG-H3bChar">
    <w:name w:val="REG-H3b Char"/>
    <w:basedOn w:val="REG-H3AChar"/>
    <w:link w:val="REG-H3b"/>
    <w:rsid w:val="00841F21"/>
    <w:rPr>
      <w:rFonts w:ascii="Times New Roman" w:hAnsi="Times New Roman" w:cs="Times New Roman"/>
      <w:b w:val="0"/>
      <w:caps w:val="0"/>
      <w:noProof/>
    </w:rPr>
  </w:style>
  <w:style w:type="paragraph" w:customStyle="1" w:styleId="AS-H3d">
    <w:name w:val="AS-H3d"/>
    <w:basedOn w:val="Head2B"/>
    <w:link w:val="AS-H3dChar"/>
    <w:rsid w:val="00841F21"/>
  </w:style>
  <w:style w:type="character" w:customStyle="1" w:styleId="AS-H3cChar">
    <w:name w:val="AS-H3c Char"/>
    <w:basedOn w:val="Head2BChar"/>
    <w:link w:val="AS-H3c"/>
    <w:rsid w:val="00841F21"/>
    <w:rPr>
      <w:rFonts w:ascii="Times New Roman" w:hAnsi="Times New Roman" w:cs="Times New Roman"/>
      <w:b w:val="0"/>
      <w:caps/>
      <w:noProof/>
    </w:rPr>
  </w:style>
  <w:style w:type="paragraph" w:customStyle="1" w:styleId="REG-P0">
    <w:name w:val="REG-P(0)"/>
    <w:basedOn w:val="Normal"/>
    <w:link w:val="REG-P0Char"/>
    <w:qFormat/>
    <w:rsid w:val="00841F21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841F21"/>
    <w:rPr>
      <w:rFonts w:ascii="Times New Roman" w:hAnsi="Times New Roman" w:cs="Times New Roman"/>
      <w:b/>
      <w:caps/>
      <w:noProof/>
    </w:rPr>
  </w:style>
  <w:style w:type="paragraph" w:customStyle="1" w:styleId="REG-P1">
    <w:name w:val="REG-P(1)"/>
    <w:basedOn w:val="Normal"/>
    <w:link w:val="REG-P1Char"/>
    <w:qFormat/>
    <w:rsid w:val="00841F21"/>
    <w:pPr>
      <w:suppressAutoHyphens/>
      <w:ind w:firstLine="567"/>
      <w:jc w:val="both"/>
    </w:pPr>
    <w:rPr>
      <w:rFonts w:eastAsia="Times New Roman" w:cs="Times New Roman"/>
    </w:rPr>
  </w:style>
  <w:style w:type="character" w:customStyle="1" w:styleId="REG-P0Char">
    <w:name w:val="REG-P(0) Char"/>
    <w:basedOn w:val="DefaultParagraphFont"/>
    <w:link w:val="REG-P0"/>
    <w:rsid w:val="00841F21"/>
    <w:rPr>
      <w:rFonts w:ascii="Times New Roman" w:eastAsia="Times New Roman" w:hAnsi="Times New Roman" w:cs="Times New Roman"/>
      <w:noProof/>
    </w:rPr>
  </w:style>
  <w:style w:type="paragraph" w:customStyle="1" w:styleId="REG-Pa">
    <w:name w:val="REG-P(a)"/>
    <w:basedOn w:val="Normal"/>
    <w:link w:val="REG-PaChar"/>
    <w:qFormat/>
    <w:rsid w:val="00841F21"/>
    <w:pPr>
      <w:ind w:left="1134" w:hanging="567"/>
      <w:jc w:val="both"/>
    </w:pPr>
  </w:style>
  <w:style w:type="character" w:customStyle="1" w:styleId="REG-P1Char">
    <w:name w:val="REG-P(1) Char"/>
    <w:basedOn w:val="DefaultParagraphFont"/>
    <w:link w:val="REG-P1"/>
    <w:rsid w:val="00841F21"/>
    <w:rPr>
      <w:rFonts w:ascii="Times New Roman" w:eastAsia="Times New Roman" w:hAnsi="Times New Roman" w:cs="Times New Roman"/>
      <w:noProof/>
    </w:rPr>
  </w:style>
  <w:style w:type="paragraph" w:customStyle="1" w:styleId="REG-Pi">
    <w:name w:val="REG-P(i)"/>
    <w:basedOn w:val="Normal"/>
    <w:link w:val="REG-PiChar"/>
    <w:qFormat/>
    <w:rsid w:val="00841F21"/>
    <w:pPr>
      <w:suppressAutoHyphens/>
      <w:ind w:left="1701" w:hanging="567"/>
      <w:jc w:val="both"/>
    </w:pPr>
    <w:rPr>
      <w:rFonts w:eastAsia="Times New Roman" w:cs="Times New Roman"/>
    </w:rPr>
  </w:style>
  <w:style w:type="character" w:customStyle="1" w:styleId="REG-PaChar">
    <w:name w:val="REG-P(a) Char"/>
    <w:basedOn w:val="DefaultParagraphFont"/>
    <w:link w:val="REG-Pa"/>
    <w:rsid w:val="00841F21"/>
    <w:rPr>
      <w:rFonts w:ascii="Times New Roman" w:hAnsi="Times New Roman"/>
      <w:noProof/>
    </w:rPr>
  </w:style>
  <w:style w:type="paragraph" w:customStyle="1" w:styleId="AS-Pahang">
    <w:name w:val="AS-P(a)hang"/>
    <w:basedOn w:val="Normal"/>
    <w:link w:val="AS-PahangChar"/>
    <w:rsid w:val="00841F21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REG-PiChar">
    <w:name w:val="REG-P(i) Char"/>
    <w:basedOn w:val="DefaultParagraphFont"/>
    <w:link w:val="REG-Pi"/>
    <w:rsid w:val="00841F21"/>
    <w:rPr>
      <w:rFonts w:ascii="Times New Roman" w:eastAsia="Times New Roman" w:hAnsi="Times New Roman" w:cs="Times New Roman"/>
      <w:noProof/>
    </w:rPr>
  </w:style>
  <w:style w:type="paragraph" w:customStyle="1" w:styleId="REG-Paa">
    <w:name w:val="REG-P(aa)"/>
    <w:basedOn w:val="Normal"/>
    <w:link w:val="REG-PaaChar"/>
    <w:qFormat/>
    <w:rsid w:val="00841F21"/>
    <w:pPr>
      <w:suppressAutoHyphens/>
      <w:ind w:left="2268" w:hanging="567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841F21"/>
    <w:rPr>
      <w:rFonts w:ascii="Times New Roman" w:eastAsia="Times New Roman" w:hAnsi="Times New Roman" w:cs="Times New Roman"/>
      <w:noProof/>
    </w:rPr>
  </w:style>
  <w:style w:type="paragraph" w:customStyle="1" w:styleId="REG-Amend">
    <w:name w:val="REG-Amend"/>
    <w:link w:val="REG-AmendChar"/>
    <w:qFormat/>
    <w:rsid w:val="00841F21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REG-PaaChar">
    <w:name w:val="REG-P(aa) Char"/>
    <w:basedOn w:val="DefaultParagraphFont"/>
    <w:link w:val="REG-Paa"/>
    <w:rsid w:val="00841F21"/>
    <w:rPr>
      <w:rFonts w:ascii="Times New Roman" w:eastAsia="Times New Roman" w:hAnsi="Times New Roman" w:cs="Times New Roman"/>
      <w:noProof/>
    </w:rPr>
  </w:style>
  <w:style w:type="character" w:customStyle="1" w:styleId="REG-AmendChar">
    <w:name w:val="REG-Amend Char"/>
    <w:basedOn w:val="REG-P0Char"/>
    <w:link w:val="REG-Amend"/>
    <w:rsid w:val="00841F21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1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F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F21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F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F21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841F21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841F21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841F21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841F21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841F21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841F21"/>
    <w:rPr>
      <w:rFonts w:ascii="Arial" w:hAnsi="Arial" w:cs="Arial"/>
      <w:b/>
      <w:noProof/>
    </w:rPr>
  </w:style>
  <w:style w:type="paragraph" w:customStyle="1" w:styleId="REG-H1d">
    <w:name w:val="REG-H1d"/>
    <w:link w:val="REG-H1dChar"/>
    <w:qFormat/>
    <w:rsid w:val="00841F21"/>
    <w:pPr>
      <w:spacing w:after="0" w:line="240" w:lineRule="auto"/>
      <w:jc w:val="center"/>
    </w:pPr>
    <w:rPr>
      <w:rFonts w:ascii="Arial" w:hAnsi="Arial" w:cs="Arial"/>
      <w:noProof/>
      <w:color w:val="000000"/>
      <w:szCs w:val="24"/>
      <w:lang w:val="en-ZA"/>
    </w:rPr>
  </w:style>
  <w:style w:type="character" w:customStyle="1" w:styleId="REG-H1dChar">
    <w:name w:val="REG-H1d Char"/>
    <w:basedOn w:val="AS-H2aChar"/>
    <w:link w:val="REG-H1d"/>
    <w:rsid w:val="00841F21"/>
    <w:rPr>
      <w:rFonts w:ascii="Arial" w:hAnsi="Arial" w:cs="Arial"/>
      <w:b w:val="0"/>
      <w:noProof/>
      <w:color w:val="000000"/>
      <w:szCs w:val="24"/>
      <w:lang w:val="en-ZA"/>
    </w:rPr>
  </w:style>
  <w:style w:type="table" w:styleId="TableGrid">
    <w:name w:val="Table Grid"/>
    <w:basedOn w:val="TableNormal"/>
    <w:uiPriority w:val="59"/>
    <w:rsid w:val="008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rsid w:val="00841F21"/>
    <w:pPr>
      <w:widowControl w:val="0"/>
      <w:ind w:left="1150"/>
    </w:pPr>
    <w:rPr>
      <w:rFonts w:eastAsia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41F21"/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AS-P0">
    <w:name w:val="AS-P(0)"/>
    <w:basedOn w:val="Normal"/>
    <w:link w:val="AS-P0Char"/>
    <w:rsid w:val="00841F21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841F21"/>
    <w:rPr>
      <w:rFonts w:ascii="Times New Roman" w:eastAsia="Times New Roman" w:hAnsi="Times New Roman" w:cs="Times New Roman"/>
      <w:noProof/>
    </w:rPr>
  </w:style>
  <w:style w:type="paragraph" w:customStyle="1" w:styleId="AS-H3A">
    <w:name w:val="AS-H3A"/>
    <w:basedOn w:val="Normal"/>
    <w:link w:val="AS-H3AChar"/>
    <w:rsid w:val="00841F21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character" w:customStyle="1" w:styleId="AS-H3AChar">
    <w:name w:val="AS-H3A Char"/>
    <w:basedOn w:val="DefaultParagraphFont"/>
    <w:link w:val="AS-H3A"/>
    <w:rsid w:val="00841F21"/>
    <w:rPr>
      <w:rFonts w:ascii="Times New Roman" w:hAnsi="Times New Roman" w:cs="Times New Roman"/>
      <w:b/>
      <w:caps/>
      <w:noProof/>
    </w:rPr>
  </w:style>
  <w:style w:type="paragraph" w:customStyle="1" w:styleId="AS-H1a">
    <w:name w:val="AS-H1a"/>
    <w:basedOn w:val="Normal"/>
    <w:link w:val="AS-H1aChar"/>
    <w:rsid w:val="00841F21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rsid w:val="00841F21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aChar">
    <w:name w:val="AS-H1a Char"/>
    <w:basedOn w:val="DefaultParagraphFont"/>
    <w:link w:val="AS-H1a"/>
    <w:rsid w:val="00841F21"/>
    <w:rPr>
      <w:rFonts w:ascii="Arial" w:hAnsi="Arial" w:cs="Arial"/>
      <w:b/>
      <w:noProof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841F21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3b">
    <w:name w:val="AS-H3b"/>
    <w:basedOn w:val="Normal"/>
    <w:link w:val="AS-H3bChar"/>
    <w:autoRedefine/>
    <w:rsid w:val="00841F21"/>
    <w:pPr>
      <w:jc w:val="center"/>
    </w:pPr>
    <w:rPr>
      <w:rFonts w:cs="Times New Roman"/>
      <w:b/>
    </w:rPr>
  </w:style>
  <w:style w:type="character" w:customStyle="1" w:styleId="AS-H3bChar">
    <w:name w:val="AS-H3b Char"/>
    <w:basedOn w:val="AS-H3AChar"/>
    <w:link w:val="AS-H3b"/>
    <w:rsid w:val="00841F21"/>
    <w:rPr>
      <w:rFonts w:ascii="Times New Roman" w:hAnsi="Times New Roman" w:cs="Times New Roman"/>
      <w:b/>
      <w:caps w:val="0"/>
      <w:noProof/>
    </w:rPr>
  </w:style>
  <w:style w:type="paragraph" w:customStyle="1" w:styleId="AS-P1">
    <w:name w:val="AS-P(1)"/>
    <w:basedOn w:val="Normal"/>
    <w:link w:val="AS-P1Char"/>
    <w:rsid w:val="00841F21"/>
    <w:pPr>
      <w:suppressAutoHyphens/>
      <w:ind w:right="-7" w:firstLine="567"/>
      <w:jc w:val="both"/>
    </w:pPr>
    <w:rPr>
      <w:rFonts w:eastAsia="Times New Roman" w:cs="Times New Roman"/>
    </w:rPr>
  </w:style>
  <w:style w:type="paragraph" w:customStyle="1" w:styleId="AS-Pa">
    <w:name w:val="AS-P(a)"/>
    <w:basedOn w:val="AS-Pahang"/>
    <w:link w:val="AS-PaChar"/>
    <w:rsid w:val="00841F21"/>
  </w:style>
  <w:style w:type="character" w:customStyle="1" w:styleId="AS-P1Char">
    <w:name w:val="AS-P(1) Char"/>
    <w:basedOn w:val="DefaultParagraphFont"/>
    <w:link w:val="AS-P1"/>
    <w:rsid w:val="00841F21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rsid w:val="00841F21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841F21"/>
    <w:rPr>
      <w:rFonts w:ascii="Times New Roman" w:eastAsia="Times New Roman" w:hAnsi="Times New Roman" w:cs="Times New Roman"/>
      <w:noProof/>
    </w:rPr>
  </w:style>
  <w:style w:type="character" w:customStyle="1" w:styleId="AS-PiChar">
    <w:name w:val="AS-P(i) Char"/>
    <w:basedOn w:val="DefaultParagraphFont"/>
    <w:link w:val="AS-Pi"/>
    <w:rsid w:val="00841F21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rsid w:val="00841F21"/>
    <w:pPr>
      <w:suppressAutoHyphens/>
      <w:ind w:left="2267" w:right="-7" w:hanging="566"/>
      <w:jc w:val="both"/>
    </w:pPr>
    <w:rPr>
      <w:rFonts w:eastAsia="Times New Roman" w:cs="Times New Roman"/>
    </w:rPr>
  </w:style>
  <w:style w:type="paragraph" w:customStyle="1" w:styleId="AS-P-Amend">
    <w:name w:val="AS-P-Amend"/>
    <w:link w:val="AS-P-AmendChar"/>
    <w:rsid w:val="00841F21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841F21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841F21"/>
    <w:rPr>
      <w:rFonts w:ascii="Arial" w:eastAsia="Times New Roman" w:hAnsi="Arial" w:cs="Arial"/>
      <w:b/>
      <w:noProof/>
      <w:color w:val="00B050"/>
      <w:sz w:val="18"/>
      <w:szCs w:val="18"/>
    </w:rPr>
  </w:style>
  <w:style w:type="paragraph" w:customStyle="1" w:styleId="AS-H1b">
    <w:name w:val="AS-H1b"/>
    <w:basedOn w:val="Normal"/>
    <w:link w:val="AS-H1bChar"/>
    <w:rsid w:val="00841F21"/>
    <w:pPr>
      <w:jc w:val="center"/>
    </w:pPr>
    <w:rPr>
      <w:rFonts w:ascii="Arial" w:hAnsi="Arial" w:cs="Arial"/>
      <w:b/>
      <w:color w:val="000000"/>
      <w:sz w:val="24"/>
      <w:szCs w:val="24"/>
    </w:rPr>
  </w:style>
  <w:style w:type="character" w:customStyle="1" w:styleId="AS-H1bChar">
    <w:name w:val="AS-H1b Char"/>
    <w:basedOn w:val="AS-H2aChar"/>
    <w:link w:val="AS-H1b"/>
    <w:rsid w:val="00841F21"/>
    <w:rPr>
      <w:rFonts w:ascii="Arial" w:hAnsi="Arial" w:cs="Arial"/>
      <w:b/>
      <w:noProof/>
      <w:color w:val="000000"/>
      <w:sz w:val="24"/>
      <w:szCs w:val="24"/>
    </w:rPr>
  </w:style>
  <w:style w:type="paragraph" w:customStyle="1" w:styleId="REG-H1b">
    <w:name w:val="REG-H1b"/>
    <w:link w:val="REG-H1bChar"/>
    <w:qFormat/>
    <w:rsid w:val="00841F21"/>
    <w:pPr>
      <w:spacing w:after="0" w:line="240" w:lineRule="auto"/>
      <w:jc w:val="center"/>
    </w:pPr>
    <w:rPr>
      <w:rFonts w:ascii="Arial" w:hAnsi="Arial"/>
      <w:b/>
      <w:noProof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1F21"/>
    <w:rPr>
      <w:rFonts w:ascii="Times New Roman" w:eastAsia="Times New Roman" w:hAnsi="Times New Roman"/>
      <w:b/>
      <w:bCs/>
      <w:noProof/>
    </w:rPr>
  </w:style>
  <w:style w:type="paragraph" w:customStyle="1" w:styleId="TableParagraph">
    <w:name w:val="Table Paragraph"/>
    <w:basedOn w:val="Normal"/>
    <w:uiPriority w:val="1"/>
    <w:rsid w:val="00841F21"/>
  </w:style>
  <w:style w:type="table" w:customStyle="1" w:styleId="TableGrid0">
    <w:name w:val="TableGrid"/>
    <w:rsid w:val="00841F2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-H1c">
    <w:name w:val="REG-H1c"/>
    <w:link w:val="REG-H1cChar"/>
    <w:qFormat/>
    <w:rsid w:val="00841F21"/>
    <w:pPr>
      <w:spacing w:after="0" w:line="240" w:lineRule="auto"/>
      <w:jc w:val="center"/>
    </w:pPr>
    <w:rPr>
      <w:rFonts w:ascii="Arial" w:hAnsi="Arial"/>
      <w:b/>
      <w:noProof/>
      <w:sz w:val="24"/>
      <w:szCs w:val="24"/>
    </w:rPr>
  </w:style>
  <w:style w:type="character" w:customStyle="1" w:styleId="REG-H1bChar">
    <w:name w:val="REG-H1b Char"/>
    <w:basedOn w:val="DefaultParagraphFont"/>
    <w:link w:val="REG-H1b"/>
    <w:rsid w:val="00841F21"/>
    <w:rPr>
      <w:rFonts w:ascii="Arial" w:hAnsi="Arial"/>
      <w:b/>
      <w:noProof/>
      <w:sz w:val="28"/>
      <w:szCs w:val="24"/>
    </w:rPr>
  </w:style>
  <w:style w:type="character" w:customStyle="1" w:styleId="REG-H1cChar">
    <w:name w:val="REG-H1c Char"/>
    <w:basedOn w:val="REG-H1bChar"/>
    <w:link w:val="REG-H1c"/>
    <w:rsid w:val="00841F21"/>
    <w:rPr>
      <w:rFonts w:ascii="Arial" w:hAnsi="Arial"/>
      <w:b/>
      <w:noProof/>
      <w:sz w:val="24"/>
      <w:szCs w:val="24"/>
    </w:rPr>
  </w:style>
  <w:style w:type="paragraph" w:customStyle="1" w:styleId="REG-PHA">
    <w:name w:val="REG-PH(A)"/>
    <w:link w:val="REG-PHAChar"/>
    <w:qFormat/>
    <w:rsid w:val="00841F21"/>
    <w:pPr>
      <w:spacing w:after="0" w:line="240" w:lineRule="auto"/>
      <w:jc w:val="center"/>
    </w:pPr>
    <w:rPr>
      <w:rFonts w:ascii="Arial" w:hAnsi="Arial"/>
      <w:b/>
      <w:caps/>
      <w:noProof/>
      <w:sz w:val="16"/>
      <w:szCs w:val="24"/>
    </w:rPr>
  </w:style>
  <w:style w:type="paragraph" w:customStyle="1" w:styleId="REG-PHb">
    <w:name w:val="REG-PH(b)"/>
    <w:link w:val="REG-PHbChar"/>
    <w:qFormat/>
    <w:rsid w:val="00841F21"/>
    <w:pPr>
      <w:spacing w:after="0" w:line="240" w:lineRule="auto"/>
      <w:jc w:val="center"/>
    </w:pPr>
    <w:rPr>
      <w:rFonts w:ascii="Arial" w:hAnsi="Arial" w:cs="Arial"/>
      <w:b/>
      <w:noProof/>
      <w:sz w:val="16"/>
      <w:szCs w:val="16"/>
    </w:rPr>
  </w:style>
  <w:style w:type="character" w:customStyle="1" w:styleId="REG-PHAChar">
    <w:name w:val="REG-PH(A) Char"/>
    <w:basedOn w:val="REG-H1bChar"/>
    <w:link w:val="REG-PHA"/>
    <w:rsid w:val="00841F21"/>
    <w:rPr>
      <w:rFonts w:ascii="Arial" w:hAnsi="Arial"/>
      <w:b/>
      <w:caps/>
      <w:noProof/>
      <w:sz w:val="16"/>
      <w:szCs w:val="24"/>
    </w:rPr>
  </w:style>
  <w:style w:type="character" w:customStyle="1" w:styleId="REG-PHbChar">
    <w:name w:val="REG-PH(b) Char"/>
    <w:basedOn w:val="REG-H1bChar"/>
    <w:link w:val="REG-PHb"/>
    <w:rsid w:val="00841F21"/>
    <w:rPr>
      <w:rFonts w:ascii="Arial" w:hAnsi="Arial" w:cs="Arial"/>
      <w:b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248B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mailto:cran@cran.n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GRN%20Annotated%20Statute%20Template%20-%20Post-Independence%20Regulation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B524-319A-447E-B54F-FD89E840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 Regulations.dotx</Template>
  <TotalTime>56</TotalTime>
  <Pages>11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#4378-Gov N226-Act 8 of 2009</vt:lpstr>
    </vt:vector>
  </TitlesOfParts>
  <Company/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#4378-Gov N226-Act 8 of 2009</dc:title>
  <dc:creator>perric</dc:creator>
  <cp:lastModifiedBy>Private</cp:lastModifiedBy>
  <cp:revision>39</cp:revision>
  <dcterms:created xsi:type="dcterms:W3CDTF">2015-10-14T13:07:00Z</dcterms:created>
  <dcterms:modified xsi:type="dcterms:W3CDTF">2016-08-21T11:56:00Z</dcterms:modified>
</cp:coreProperties>
</file>