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FBCB709" w14:textId="1F0BF87E" w:rsidR="00D721E9" w:rsidRDefault="00B02EF0" w:rsidP="00D51089">
      <w:pPr>
        <w:pStyle w:val="REG-H1a"/>
      </w:pPr>
      <w:r>
        <w:rPr>
          <w:lang w:val="en-ZA" w:eastAsia="en-ZA"/>
        </w:rPr>
        <w:drawing>
          <wp:anchor distT="0" distB="0" distL="114300" distR="114300" simplePos="0" relativeHeight="251659264" behindDoc="0" locked="1" layoutInCell="0" allowOverlap="0" wp14:anchorId="35102147" wp14:editId="0873A6FC">
            <wp:simplePos x="0" y="0"/>
            <wp:positionH relativeFrom="margin">
              <wp:posOffset>-1072515</wp:posOffset>
            </wp:positionH>
            <wp:positionV relativeFrom="page">
              <wp:posOffset>0</wp:posOffset>
            </wp:positionV>
            <wp:extent cx="7559675" cy="3358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59675" cy="3358515"/>
                    </a:xfrm>
                    <a:prstGeom prst="rect">
                      <a:avLst/>
                    </a:prstGeom>
                  </pic:spPr>
                </pic:pic>
              </a:graphicData>
            </a:graphic>
          </wp:anchor>
        </w:drawing>
      </w:r>
    </w:p>
    <w:p w14:paraId="45C6B1C8" w14:textId="36A94999" w:rsidR="00EB7655" w:rsidRPr="0014156C" w:rsidRDefault="00D2019F" w:rsidP="00BC6326">
      <w:pPr>
        <w:pStyle w:val="REG-H1d"/>
      </w:pPr>
      <w:r w:rsidRPr="0014156C">
        <w:t>REGULATIONS MADE IN TERMS OF</w:t>
      </w:r>
    </w:p>
    <w:p w14:paraId="729F1381" w14:textId="2A13C805" w:rsidR="00EB7655" w:rsidRPr="0014156C" w:rsidRDefault="00EB7655" w:rsidP="00BC6326">
      <w:pPr>
        <w:pStyle w:val="REG-H1d"/>
      </w:pPr>
    </w:p>
    <w:p w14:paraId="565BCA1E" w14:textId="59CCB8D0" w:rsidR="00181A3F" w:rsidRDefault="00F93972" w:rsidP="00A81C7A">
      <w:pPr>
        <w:pStyle w:val="REG-H1a"/>
      </w:pPr>
      <w:r w:rsidRPr="00F93972">
        <w:t>Births, Marriages and Deaths</w:t>
      </w:r>
      <w:r w:rsidR="00182F4F">
        <w:br/>
      </w:r>
      <w:r w:rsidRPr="00F93972">
        <w:t>Registration Act 81 of 1963</w:t>
      </w:r>
    </w:p>
    <w:p w14:paraId="5BBC3180" w14:textId="75577E9A" w:rsidR="00A81C7A" w:rsidRPr="00BC6326" w:rsidRDefault="00D976AE" w:rsidP="00BC6326">
      <w:pPr>
        <w:pStyle w:val="REG-H1b"/>
        <w:rPr>
          <w:b w:val="0"/>
        </w:rPr>
      </w:pPr>
      <w:r w:rsidRPr="00D976AE">
        <w:rPr>
          <w:b w:val="0"/>
        </w:rPr>
        <w:t>section 50</w:t>
      </w:r>
    </w:p>
    <w:p w14:paraId="5DC3DC3B" w14:textId="77777777" w:rsidR="00A81C7A" w:rsidRDefault="00A81C7A" w:rsidP="00A81C7A">
      <w:pPr>
        <w:pStyle w:val="REG-H1a"/>
        <w:pBdr>
          <w:bottom w:val="single" w:sz="4" w:space="1" w:color="auto"/>
        </w:pBdr>
      </w:pPr>
    </w:p>
    <w:p w14:paraId="3DE4B061" w14:textId="77777777" w:rsidR="00A81C7A" w:rsidRPr="00A74A8F" w:rsidRDefault="00A81C7A" w:rsidP="00A74A8F">
      <w:pPr>
        <w:pStyle w:val="REG-H1b"/>
        <w:rPr>
          <w:szCs w:val="28"/>
        </w:rPr>
      </w:pPr>
    </w:p>
    <w:p w14:paraId="094F5721" w14:textId="5ACC538E" w:rsidR="008B015E" w:rsidRPr="00577DCA" w:rsidRDefault="003143A3" w:rsidP="00577DCA">
      <w:pPr>
        <w:pStyle w:val="REG-H1b"/>
        <w:rPr>
          <w:szCs w:val="28"/>
        </w:rPr>
      </w:pPr>
      <w:r w:rsidRPr="003143A3">
        <w:rPr>
          <w:szCs w:val="28"/>
        </w:rPr>
        <w:t>General Regulations</w:t>
      </w:r>
    </w:p>
    <w:p w14:paraId="193665F1" w14:textId="393971F6" w:rsidR="00D2019F" w:rsidRPr="005C16B3" w:rsidRDefault="00B31E09" w:rsidP="007A085A">
      <w:pPr>
        <w:pStyle w:val="REG-H1d"/>
      </w:pPr>
      <w:r w:rsidRPr="00E32493">
        <w:t>Government Notice</w:t>
      </w:r>
      <w:r w:rsidR="00E32493" w:rsidRPr="00E32493">
        <w:t xml:space="preserve"> </w:t>
      </w:r>
      <w:r w:rsidR="00D976AE" w:rsidRPr="00D976AE">
        <w:t>214 of 1987</w:t>
      </w:r>
    </w:p>
    <w:p w14:paraId="0DF8AB79" w14:textId="651133B2" w:rsidR="00B93FA9" w:rsidRPr="00AC2903" w:rsidRDefault="00B93FA9" w:rsidP="00B93FA9">
      <w:pPr>
        <w:pStyle w:val="REG-Amend"/>
      </w:pPr>
      <w:r w:rsidRPr="00AC2903">
        <w:t>(</w:t>
      </w:r>
      <w:hyperlink r:id="rId9" w:history="1">
        <w:r w:rsidR="00152D52" w:rsidRPr="00141C47">
          <w:rPr>
            <w:rStyle w:val="Hyperlink"/>
            <w:lang w:val="en-ZA"/>
          </w:rPr>
          <w:t>OG 5480</w:t>
        </w:r>
      </w:hyperlink>
      <w:r w:rsidRPr="00AC2903">
        <w:t>)</w:t>
      </w:r>
    </w:p>
    <w:p w14:paraId="17D6ED8B" w14:textId="7C7C0822" w:rsidR="00B93FA9" w:rsidRDefault="00D32447" w:rsidP="00B93FA9">
      <w:pPr>
        <w:pStyle w:val="REG-Amend"/>
      </w:pPr>
      <w:r>
        <w:t xml:space="preserve">came </w:t>
      </w:r>
      <w:r w:rsidR="00B93FA9" w:rsidRPr="00AC2903">
        <w:t xml:space="preserve">into </w:t>
      </w:r>
      <w:r w:rsidR="00434F26">
        <w:t xml:space="preserve">force on 1 January </w:t>
      </w:r>
      <w:r w:rsidR="00D976AE" w:rsidRPr="00D976AE">
        <w:t>198</w:t>
      </w:r>
      <w:r w:rsidR="00434F26">
        <w:t>8 (GN 214/1987)</w:t>
      </w:r>
    </w:p>
    <w:p w14:paraId="5603A8BF" w14:textId="77777777" w:rsidR="00D83408" w:rsidRDefault="00D83408" w:rsidP="00B93FA9">
      <w:pPr>
        <w:pStyle w:val="REG-Amend"/>
      </w:pPr>
    </w:p>
    <w:p w14:paraId="656D9874" w14:textId="1D4CA9F6" w:rsidR="00D83408" w:rsidRDefault="00D83408" w:rsidP="00B93FA9">
      <w:pPr>
        <w:pStyle w:val="REG-Amend"/>
      </w:pPr>
      <w:r>
        <w:t xml:space="preserve">The Government Notice which promulgates these regulations repeals </w:t>
      </w:r>
      <w:r w:rsidR="000911CF">
        <w:br/>
      </w:r>
      <w:r>
        <w:t>RSA GN R.1737/1971 and RSA GN R.2385/1975</w:t>
      </w:r>
      <w:r w:rsidR="000911CF">
        <w:t>, as well as any</w:t>
      </w:r>
      <w:r w:rsidR="00E35298">
        <w:t xml:space="preserve"> amend</w:t>
      </w:r>
      <w:r w:rsidR="000911CF">
        <w:t>ments thereof</w:t>
      </w:r>
      <w:r>
        <w:t xml:space="preserve">. </w:t>
      </w:r>
    </w:p>
    <w:p w14:paraId="5146226E" w14:textId="77777777" w:rsidR="00255127" w:rsidRDefault="00255127" w:rsidP="00255127">
      <w:pPr>
        <w:pStyle w:val="REG-H1c"/>
      </w:pPr>
    </w:p>
    <w:p w14:paraId="0AA3ADB5" w14:textId="77777777" w:rsidR="00255127" w:rsidRPr="00FA00ED" w:rsidRDefault="00255127" w:rsidP="00255127">
      <w:pPr>
        <w:pStyle w:val="REG-H1c"/>
        <w:rPr>
          <w:rStyle w:val="REG-AmendChar"/>
          <w:rFonts w:eastAsia="Calibri"/>
          <w:b/>
          <w:sz w:val="24"/>
          <w:szCs w:val="24"/>
        </w:rPr>
      </w:pPr>
      <w:r w:rsidRPr="008B3E93">
        <w:rPr>
          <w:color w:val="00B050"/>
        </w:rPr>
        <w:t>as amended by</w:t>
      </w:r>
    </w:p>
    <w:p w14:paraId="444BA0C4" w14:textId="77777777" w:rsidR="00255127" w:rsidRPr="009E783A" w:rsidRDefault="00255127" w:rsidP="00255127">
      <w:pPr>
        <w:pStyle w:val="REG-H1c"/>
        <w:rPr>
          <w:noProof w:val="0"/>
        </w:rPr>
      </w:pPr>
    </w:p>
    <w:p w14:paraId="246358E5" w14:textId="438349F0" w:rsidR="00255127" w:rsidRDefault="00255127" w:rsidP="00255127">
      <w:pPr>
        <w:pStyle w:val="REG-H1c"/>
      </w:pPr>
      <w:r w:rsidRPr="008746A3">
        <w:t xml:space="preserve">Government Notice </w:t>
      </w:r>
      <w:r>
        <w:t xml:space="preserve">128 of 2001 </w:t>
      </w:r>
      <w:r w:rsidRPr="008746A3">
        <w:rPr>
          <w:rStyle w:val="REG-AmendChar"/>
          <w:rFonts w:eastAsiaTheme="minorHAnsi"/>
          <w:b/>
        </w:rPr>
        <w:t>(</w:t>
      </w:r>
      <w:hyperlink r:id="rId10" w:history="1">
        <w:r w:rsidR="00152D52" w:rsidRPr="00141C47">
          <w:rPr>
            <w:rStyle w:val="Hyperlink"/>
            <w:lang w:val="en-ZA"/>
          </w:rPr>
          <w:t>GG 2564</w:t>
        </w:r>
      </w:hyperlink>
      <w:r w:rsidRPr="008746A3">
        <w:rPr>
          <w:rStyle w:val="REG-AmendChar"/>
          <w:rFonts w:eastAsiaTheme="minorHAnsi"/>
          <w:b/>
        </w:rPr>
        <w:t>)</w:t>
      </w:r>
    </w:p>
    <w:p w14:paraId="12560CEE" w14:textId="1EE9783F" w:rsidR="00255127" w:rsidRDefault="00255127" w:rsidP="00255127">
      <w:pPr>
        <w:pStyle w:val="REG-Amend"/>
      </w:pPr>
      <w:r>
        <w:t>came into force on date of publication: 2 July 2001</w:t>
      </w:r>
    </w:p>
    <w:p w14:paraId="0A3AC1BC" w14:textId="1F27E6AA" w:rsidR="00255127" w:rsidRDefault="00255127" w:rsidP="00255127">
      <w:pPr>
        <w:pStyle w:val="REG-H1c"/>
      </w:pPr>
      <w:r w:rsidRPr="008746A3">
        <w:t xml:space="preserve">Government Notice </w:t>
      </w:r>
      <w:r>
        <w:t xml:space="preserve">214 of 2013 </w:t>
      </w:r>
      <w:r w:rsidRPr="008746A3">
        <w:rPr>
          <w:rStyle w:val="REG-AmendChar"/>
          <w:rFonts w:eastAsiaTheme="minorHAnsi"/>
          <w:b/>
        </w:rPr>
        <w:t>(</w:t>
      </w:r>
      <w:hyperlink r:id="rId11" w:history="1">
        <w:r w:rsidR="00152D52" w:rsidRPr="00141C47">
          <w:rPr>
            <w:rStyle w:val="Hyperlink"/>
            <w:lang w:val="en-ZA"/>
          </w:rPr>
          <w:t>GG 5264</w:t>
        </w:r>
      </w:hyperlink>
      <w:r w:rsidRPr="008746A3">
        <w:rPr>
          <w:rStyle w:val="REG-AmendChar"/>
          <w:rFonts w:eastAsiaTheme="minorHAnsi"/>
          <w:b/>
        </w:rPr>
        <w:t>)</w:t>
      </w:r>
    </w:p>
    <w:p w14:paraId="0B26F06A" w14:textId="4B9C2144" w:rsidR="00255127" w:rsidRDefault="00255127" w:rsidP="00255127">
      <w:pPr>
        <w:pStyle w:val="REG-Amend"/>
      </w:pPr>
      <w:r>
        <w:t>came into force on date of publication: 15 August 2013</w:t>
      </w:r>
    </w:p>
    <w:p w14:paraId="14005496" w14:textId="7B1B9763" w:rsidR="00711ACC" w:rsidRPr="00CE4B53" w:rsidRDefault="00711ACC" w:rsidP="00711ACC">
      <w:pPr>
        <w:jc w:val="center"/>
        <w:rPr>
          <w:rFonts w:ascii="Arial" w:eastAsia="Times New Roman" w:hAnsi="Arial" w:cs="Arial"/>
          <w:b/>
          <w:color w:val="00B050"/>
          <w:sz w:val="18"/>
          <w:szCs w:val="18"/>
        </w:rPr>
      </w:pPr>
      <w:r w:rsidRPr="00CE4B53">
        <w:rPr>
          <w:rStyle w:val="REG-H1cChar"/>
        </w:rPr>
        <w:t xml:space="preserve">Government Notice </w:t>
      </w:r>
      <w:r>
        <w:rPr>
          <w:rStyle w:val="REG-H1cChar"/>
        </w:rPr>
        <w:t xml:space="preserve">137 </w:t>
      </w:r>
      <w:r w:rsidRPr="00CE4B53">
        <w:rPr>
          <w:rStyle w:val="REG-H1cChar"/>
        </w:rPr>
        <w:t xml:space="preserve">of </w:t>
      </w:r>
      <w:r>
        <w:rPr>
          <w:rStyle w:val="REG-H1cChar"/>
        </w:rPr>
        <w:t xml:space="preserve">2018 </w:t>
      </w:r>
      <w:r w:rsidRPr="00CE4B53">
        <w:rPr>
          <w:rFonts w:ascii="Arial" w:eastAsia="Times New Roman" w:hAnsi="Arial" w:cs="Arial"/>
          <w:b/>
          <w:color w:val="00B050"/>
          <w:sz w:val="18"/>
          <w:szCs w:val="18"/>
        </w:rPr>
        <w:t>(</w:t>
      </w:r>
      <w:hyperlink r:id="rId12" w:history="1">
        <w:r w:rsidR="00152D52" w:rsidRPr="0069651C">
          <w:rPr>
            <w:rStyle w:val="Hyperlink"/>
            <w:b/>
            <w:lang w:val="en-ZA"/>
          </w:rPr>
          <w:t>GG 6647</w:t>
        </w:r>
      </w:hyperlink>
      <w:r w:rsidRPr="00CE4B53">
        <w:rPr>
          <w:rFonts w:ascii="Arial" w:eastAsia="Times New Roman" w:hAnsi="Arial" w:cs="Arial"/>
          <w:b/>
          <w:color w:val="00B050"/>
          <w:sz w:val="18"/>
          <w:szCs w:val="18"/>
        </w:rPr>
        <w:t>)</w:t>
      </w:r>
    </w:p>
    <w:p w14:paraId="6BB9A899" w14:textId="4ABB5302" w:rsidR="00711ACC" w:rsidRDefault="00711ACC" w:rsidP="00711ACC">
      <w:pPr>
        <w:jc w:val="center"/>
        <w:rPr>
          <w:rFonts w:ascii="Arial" w:eastAsia="Times New Roman" w:hAnsi="Arial" w:cs="Arial"/>
          <w:b/>
          <w:color w:val="00B050"/>
          <w:sz w:val="18"/>
          <w:szCs w:val="18"/>
        </w:rPr>
      </w:pPr>
      <w:r w:rsidRPr="00CE4B53">
        <w:rPr>
          <w:rFonts w:ascii="Arial" w:eastAsia="Times New Roman" w:hAnsi="Arial" w:cs="Arial"/>
          <w:b/>
          <w:color w:val="00B050"/>
          <w:sz w:val="18"/>
          <w:szCs w:val="18"/>
        </w:rPr>
        <w:t>came into force on date of publication: 1</w:t>
      </w:r>
      <w:r>
        <w:rPr>
          <w:rFonts w:ascii="Arial" w:eastAsia="Times New Roman" w:hAnsi="Arial" w:cs="Arial"/>
          <w:b/>
          <w:color w:val="00B050"/>
          <w:sz w:val="18"/>
          <w:szCs w:val="18"/>
        </w:rPr>
        <w:t>3</w:t>
      </w:r>
      <w:r w:rsidRPr="00CE4B53">
        <w:rPr>
          <w:rFonts w:ascii="Arial" w:eastAsia="Times New Roman" w:hAnsi="Arial" w:cs="Arial"/>
          <w:b/>
          <w:color w:val="00B050"/>
          <w:sz w:val="18"/>
          <w:szCs w:val="18"/>
        </w:rPr>
        <w:t xml:space="preserve"> Ju</w:t>
      </w:r>
      <w:r>
        <w:rPr>
          <w:rFonts w:ascii="Arial" w:eastAsia="Times New Roman" w:hAnsi="Arial" w:cs="Arial"/>
          <w:b/>
          <w:color w:val="00B050"/>
          <w:sz w:val="18"/>
          <w:szCs w:val="18"/>
        </w:rPr>
        <w:t>ly</w:t>
      </w:r>
      <w:r w:rsidRPr="00CE4B53">
        <w:rPr>
          <w:rFonts w:ascii="Arial" w:eastAsia="Times New Roman" w:hAnsi="Arial" w:cs="Arial"/>
          <w:b/>
          <w:color w:val="00B050"/>
          <w:sz w:val="18"/>
          <w:szCs w:val="18"/>
        </w:rPr>
        <w:t xml:space="preserve"> </w:t>
      </w:r>
      <w:r>
        <w:rPr>
          <w:rFonts w:ascii="Arial" w:eastAsia="Times New Roman" w:hAnsi="Arial" w:cs="Arial"/>
          <w:b/>
          <w:color w:val="00B050"/>
          <w:sz w:val="18"/>
          <w:szCs w:val="18"/>
        </w:rPr>
        <w:t>2018</w:t>
      </w:r>
    </w:p>
    <w:p w14:paraId="4AA0518F" w14:textId="2D5285BF" w:rsidR="00981BE2" w:rsidRPr="00152D52" w:rsidRDefault="00981BE2" w:rsidP="00981BE2">
      <w:pPr>
        <w:jc w:val="center"/>
        <w:rPr>
          <w:rFonts w:ascii="Arial" w:eastAsia="Times New Roman" w:hAnsi="Arial" w:cs="Arial"/>
          <w:b/>
          <w:color w:val="00B050"/>
          <w:sz w:val="18"/>
          <w:szCs w:val="18"/>
        </w:rPr>
      </w:pPr>
      <w:r w:rsidRPr="00152D52">
        <w:rPr>
          <w:rStyle w:val="REG-H1cChar"/>
        </w:rPr>
        <w:t xml:space="preserve">Government Notice 154 of 2021 </w:t>
      </w:r>
      <w:r w:rsidRPr="00152D52">
        <w:rPr>
          <w:rFonts w:ascii="Arial" w:eastAsia="Times New Roman" w:hAnsi="Arial" w:cs="Arial"/>
          <w:b/>
          <w:color w:val="00B050"/>
          <w:sz w:val="18"/>
          <w:szCs w:val="18"/>
        </w:rPr>
        <w:t>(</w:t>
      </w:r>
      <w:hyperlink r:id="rId13" w:history="1">
        <w:r w:rsidR="00152D52" w:rsidRPr="0069651C">
          <w:rPr>
            <w:rStyle w:val="Hyperlink"/>
            <w:b/>
            <w:lang w:val="en-ZA"/>
          </w:rPr>
          <w:t>GG 7</w:t>
        </w:r>
      </w:hyperlink>
      <w:r w:rsidR="00152D52" w:rsidRPr="0069651C">
        <w:rPr>
          <w:rStyle w:val="Hyperlink"/>
          <w:b/>
          <w:lang w:val="en-ZA"/>
        </w:rPr>
        <w:t>583</w:t>
      </w:r>
      <w:r w:rsidRPr="00152D52">
        <w:rPr>
          <w:rFonts w:ascii="Arial" w:eastAsia="Times New Roman" w:hAnsi="Arial" w:cs="Arial"/>
          <w:b/>
          <w:color w:val="00B050"/>
          <w:sz w:val="18"/>
          <w:szCs w:val="18"/>
        </w:rPr>
        <w:t>)</w:t>
      </w:r>
    </w:p>
    <w:p w14:paraId="0365C9FF" w14:textId="6FBC8ABA" w:rsidR="00981BE2" w:rsidRPr="00CE5B2C" w:rsidRDefault="00981BE2" w:rsidP="00981BE2">
      <w:pPr>
        <w:jc w:val="center"/>
      </w:pPr>
      <w:r w:rsidRPr="00152D52">
        <w:rPr>
          <w:rFonts w:ascii="Arial" w:eastAsia="Times New Roman" w:hAnsi="Arial" w:cs="Arial"/>
          <w:b/>
          <w:color w:val="00B050"/>
          <w:sz w:val="18"/>
          <w:szCs w:val="18"/>
        </w:rPr>
        <w:t>came into force on date of publication: 19 July 2021</w:t>
      </w:r>
    </w:p>
    <w:p w14:paraId="044E0F0B" w14:textId="77777777" w:rsidR="004152A5" w:rsidRDefault="004152A5" w:rsidP="00255127">
      <w:pPr>
        <w:pStyle w:val="REG-Amend"/>
      </w:pPr>
    </w:p>
    <w:p w14:paraId="45AB5B53" w14:textId="6F1AED9B" w:rsidR="004152A5" w:rsidRPr="00FA00ED" w:rsidRDefault="0075129D" w:rsidP="004152A5">
      <w:pPr>
        <w:pStyle w:val="REG-H1c"/>
        <w:rPr>
          <w:rStyle w:val="REG-AmendChar"/>
          <w:rFonts w:eastAsia="Calibri"/>
          <w:b/>
          <w:sz w:val="24"/>
          <w:szCs w:val="24"/>
        </w:rPr>
      </w:pPr>
      <w:r>
        <w:rPr>
          <w:color w:val="00B050"/>
        </w:rPr>
        <w:t xml:space="preserve">and </w:t>
      </w:r>
      <w:r w:rsidR="004152A5" w:rsidRPr="008B3E93">
        <w:rPr>
          <w:color w:val="00B050"/>
        </w:rPr>
        <w:t xml:space="preserve">as </w:t>
      </w:r>
      <w:r w:rsidR="004152A5">
        <w:rPr>
          <w:color w:val="00B050"/>
        </w:rPr>
        <w:t xml:space="preserve">read together with </w:t>
      </w:r>
    </w:p>
    <w:p w14:paraId="41A3D83C" w14:textId="77777777" w:rsidR="004152A5" w:rsidRDefault="004152A5" w:rsidP="00255127">
      <w:pPr>
        <w:pStyle w:val="REG-Amend"/>
      </w:pPr>
    </w:p>
    <w:p w14:paraId="459296CD" w14:textId="51C11A86" w:rsidR="004152A5" w:rsidRPr="004152A5" w:rsidRDefault="004152A5" w:rsidP="004152A5">
      <w:pPr>
        <w:pStyle w:val="REG-H1c"/>
        <w:rPr>
          <w:highlight w:val="yellow"/>
        </w:rPr>
      </w:pPr>
      <w:r w:rsidRPr="008746A3">
        <w:t xml:space="preserve">Government Notice </w:t>
      </w:r>
      <w:r w:rsidR="00440110">
        <w:t>52</w:t>
      </w:r>
      <w:r>
        <w:t xml:space="preserve"> of 2014 </w:t>
      </w:r>
      <w:r w:rsidRPr="004152A5">
        <w:rPr>
          <w:rStyle w:val="REG-AmendChar"/>
          <w:rFonts w:eastAsiaTheme="minorHAnsi"/>
          <w:b/>
        </w:rPr>
        <w:t>(</w:t>
      </w:r>
      <w:hyperlink r:id="rId14" w:history="1">
        <w:r w:rsidR="00152D52" w:rsidRPr="0063721F">
          <w:rPr>
            <w:rStyle w:val="Hyperlink"/>
            <w:lang w:val="en-ZA"/>
          </w:rPr>
          <w:t>GG 5444</w:t>
        </w:r>
      </w:hyperlink>
      <w:r w:rsidRPr="004152A5">
        <w:rPr>
          <w:rStyle w:val="REG-AmendChar"/>
          <w:rFonts w:eastAsiaTheme="minorHAnsi"/>
          <w:b/>
        </w:rPr>
        <w:t>)</w:t>
      </w:r>
    </w:p>
    <w:p w14:paraId="23B01988" w14:textId="43414455" w:rsidR="004152A5" w:rsidRDefault="004152A5" w:rsidP="004152A5">
      <w:pPr>
        <w:pStyle w:val="REG-Amend"/>
      </w:pPr>
      <w:r w:rsidRPr="00440110">
        <w:t>came into force on date of publication: 1</w:t>
      </w:r>
      <w:r w:rsidR="00440110">
        <w:t>1</w:t>
      </w:r>
      <w:r w:rsidRPr="00440110">
        <w:t xml:space="preserve"> </w:t>
      </w:r>
      <w:r w:rsidR="00440110">
        <w:t xml:space="preserve">April </w:t>
      </w:r>
      <w:r w:rsidRPr="00440110">
        <w:t>2014</w:t>
      </w:r>
    </w:p>
    <w:p w14:paraId="3CC78E1E" w14:textId="750F08A8" w:rsidR="00440110" w:rsidRPr="00152D52" w:rsidRDefault="00440110" w:rsidP="004152A5">
      <w:pPr>
        <w:pStyle w:val="REG-Amend"/>
        <w:rPr>
          <w:b w:val="0"/>
          <w:sz w:val="16"/>
        </w:rPr>
      </w:pPr>
      <w:r w:rsidRPr="00152D52">
        <w:rPr>
          <w:b w:val="0"/>
          <w:sz w:val="16"/>
        </w:rPr>
        <w:t>T</w:t>
      </w:r>
      <w:r w:rsidR="004152A5" w:rsidRPr="00152D52">
        <w:rPr>
          <w:b w:val="0"/>
          <w:sz w:val="16"/>
        </w:rPr>
        <w:t>his notice prescribe</w:t>
      </w:r>
      <w:r w:rsidRPr="00152D52">
        <w:rPr>
          <w:b w:val="0"/>
          <w:sz w:val="16"/>
        </w:rPr>
        <w:t>s</w:t>
      </w:r>
      <w:r w:rsidR="004152A5" w:rsidRPr="00152D52">
        <w:rPr>
          <w:b w:val="0"/>
          <w:sz w:val="16"/>
        </w:rPr>
        <w:t xml:space="preserve"> forms in terms of regulation 2</w:t>
      </w:r>
      <w:r w:rsidRPr="00152D52">
        <w:rPr>
          <w:b w:val="0"/>
          <w:sz w:val="16"/>
        </w:rPr>
        <w:t>(a)</w:t>
      </w:r>
      <w:r w:rsidR="004152A5" w:rsidRPr="00152D52">
        <w:rPr>
          <w:b w:val="0"/>
          <w:sz w:val="16"/>
        </w:rPr>
        <w:t>(iii)</w:t>
      </w:r>
      <w:r w:rsidRPr="00152D52">
        <w:rPr>
          <w:b w:val="0"/>
          <w:sz w:val="16"/>
        </w:rPr>
        <w:t xml:space="preserve">, which it erroneously refers to as regulation 2(iii); </w:t>
      </w:r>
    </w:p>
    <w:p w14:paraId="4AC6A4BD" w14:textId="191C33C6" w:rsidR="004152A5" w:rsidRPr="00152D52" w:rsidRDefault="00440110" w:rsidP="004152A5">
      <w:pPr>
        <w:pStyle w:val="REG-Amend"/>
        <w:rPr>
          <w:b w:val="0"/>
          <w:sz w:val="16"/>
          <w:lang w:val="en-ZA"/>
        </w:rPr>
      </w:pPr>
      <w:r w:rsidRPr="00152D52">
        <w:rPr>
          <w:b w:val="0"/>
          <w:sz w:val="16"/>
          <w:lang w:val="en-ZA"/>
        </w:rPr>
        <w:t>GN 27/2014 (</w:t>
      </w:r>
      <w:r w:rsidRPr="00152D52">
        <w:rPr>
          <w:rFonts w:cs="Times New Roman"/>
          <w:b w:val="0"/>
          <w:sz w:val="16"/>
          <w:lang w:val="en-ZA"/>
        </w:rPr>
        <w:t>GG 5425</w:t>
      </w:r>
      <w:r w:rsidRPr="00152D52">
        <w:rPr>
          <w:b w:val="0"/>
          <w:sz w:val="16"/>
          <w:lang w:val="en-ZA"/>
        </w:rPr>
        <w:t>) also prescribed forms in terms of this regulation, but was withdrawn by GN 49/2014 (</w:t>
      </w:r>
      <w:r w:rsidRPr="00152D52">
        <w:rPr>
          <w:rFonts w:cs="Times New Roman"/>
          <w:b w:val="0"/>
          <w:sz w:val="16"/>
          <w:lang w:val="en-ZA"/>
        </w:rPr>
        <w:t>GG 5439</w:t>
      </w:r>
      <w:r w:rsidRPr="00152D52">
        <w:rPr>
          <w:b w:val="0"/>
          <w:sz w:val="16"/>
          <w:lang w:val="en-ZA"/>
        </w:rPr>
        <w:t>).</w:t>
      </w:r>
    </w:p>
    <w:p w14:paraId="03ADBCE8" w14:textId="77777777" w:rsidR="00152D52" w:rsidRDefault="00152D52" w:rsidP="00152D52">
      <w:pPr>
        <w:pStyle w:val="REG-Amend"/>
      </w:pPr>
    </w:p>
    <w:p w14:paraId="20F8BF97" w14:textId="2EBC8706" w:rsidR="00B43331" w:rsidRDefault="00B43331" w:rsidP="00B43331">
      <w:pPr>
        <w:pStyle w:val="REG-H1c"/>
        <w:rPr>
          <w:color w:val="00B050"/>
        </w:rPr>
      </w:pPr>
      <w:r w:rsidRPr="008B3E93">
        <w:rPr>
          <w:color w:val="00B050"/>
        </w:rPr>
        <w:t>as amended by</w:t>
      </w:r>
    </w:p>
    <w:p w14:paraId="1194C5ED" w14:textId="77777777" w:rsidR="00152D52" w:rsidRPr="00FA00ED" w:rsidRDefault="00152D52" w:rsidP="00B43331">
      <w:pPr>
        <w:pStyle w:val="REG-H1c"/>
        <w:rPr>
          <w:rStyle w:val="REG-AmendChar"/>
          <w:rFonts w:eastAsia="Calibri"/>
          <w:b/>
          <w:sz w:val="24"/>
          <w:szCs w:val="24"/>
        </w:rPr>
      </w:pPr>
    </w:p>
    <w:p w14:paraId="23903DB7" w14:textId="4DF17022" w:rsidR="00440110" w:rsidRPr="004152A5" w:rsidRDefault="00440110" w:rsidP="00440110">
      <w:pPr>
        <w:pStyle w:val="REG-H1c"/>
        <w:rPr>
          <w:highlight w:val="yellow"/>
        </w:rPr>
      </w:pPr>
      <w:r w:rsidRPr="008746A3">
        <w:t xml:space="preserve">Government Notice </w:t>
      </w:r>
      <w:r>
        <w:t xml:space="preserve">173 of 2016 </w:t>
      </w:r>
      <w:r w:rsidRPr="004152A5">
        <w:rPr>
          <w:rStyle w:val="REG-AmendChar"/>
          <w:rFonts w:eastAsiaTheme="minorHAnsi"/>
          <w:b/>
        </w:rPr>
        <w:t>(</w:t>
      </w:r>
      <w:hyperlink r:id="rId15" w:history="1">
        <w:r w:rsidR="00152D52" w:rsidRPr="0063721F">
          <w:rPr>
            <w:rStyle w:val="Hyperlink"/>
            <w:lang w:val="en-ZA"/>
          </w:rPr>
          <w:t>GG 6088</w:t>
        </w:r>
      </w:hyperlink>
      <w:r w:rsidRPr="004152A5">
        <w:rPr>
          <w:rStyle w:val="REG-AmendChar"/>
          <w:rFonts w:eastAsiaTheme="minorHAnsi"/>
          <w:b/>
        </w:rPr>
        <w:t>)</w:t>
      </w:r>
    </w:p>
    <w:p w14:paraId="6F9C4F8C" w14:textId="63C052E5" w:rsidR="00440110" w:rsidRDefault="00440110" w:rsidP="00440110">
      <w:pPr>
        <w:pStyle w:val="REG-Amend"/>
      </w:pPr>
      <w:r w:rsidRPr="00440110">
        <w:t xml:space="preserve">came into force on date of publication: 1 </w:t>
      </w:r>
      <w:r>
        <w:t xml:space="preserve">August </w:t>
      </w:r>
      <w:r w:rsidRPr="00440110">
        <w:t>201</w:t>
      </w:r>
      <w:r>
        <w:t>6</w:t>
      </w:r>
      <w:r w:rsidR="00293A28">
        <w:t>;</w:t>
      </w:r>
    </w:p>
    <w:p w14:paraId="5AA4A54B" w14:textId="350D6149" w:rsidR="00440110" w:rsidRPr="0069651C" w:rsidRDefault="00293A28" w:rsidP="00293A28">
      <w:pPr>
        <w:pStyle w:val="REG-Amend"/>
        <w:rPr>
          <w:b w:val="0"/>
          <w:sz w:val="16"/>
          <w:lang w:val="en-ZA"/>
        </w:rPr>
      </w:pPr>
      <w:r w:rsidRPr="00152D52">
        <w:rPr>
          <w:b w:val="0"/>
          <w:sz w:val="16"/>
        </w:rPr>
        <w:t>T</w:t>
      </w:r>
      <w:r w:rsidR="00440110" w:rsidRPr="00152D52">
        <w:rPr>
          <w:b w:val="0"/>
          <w:sz w:val="16"/>
        </w:rPr>
        <w:t xml:space="preserve">his notice </w:t>
      </w:r>
      <w:r w:rsidRPr="00152D52">
        <w:rPr>
          <w:b w:val="0"/>
          <w:sz w:val="16"/>
        </w:rPr>
        <w:t>erroneously states that it is amending the regulations contained in GN 214/1987</w:t>
      </w:r>
      <w:r w:rsidR="00FB293C" w:rsidRPr="00152D52">
        <w:rPr>
          <w:b w:val="0"/>
          <w:sz w:val="16"/>
        </w:rPr>
        <w:t xml:space="preserve"> </w:t>
      </w:r>
      <w:r w:rsidR="00152D52">
        <w:rPr>
          <w:b w:val="0"/>
          <w:sz w:val="16"/>
        </w:rPr>
        <w:br/>
      </w:r>
      <w:r w:rsidR="00FB293C" w:rsidRPr="00152D52">
        <w:rPr>
          <w:b w:val="0"/>
          <w:sz w:val="16"/>
        </w:rPr>
        <w:t xml:space="preserve">when in fact it amends the forms prescribed in GN 52/2014. </w:t>
      </w:r>
      <w:r w:rsidRPr="0069651C">
        <w:rPr>
          <w:b w:val="0"/>
          <w:sz w:val="16"/>
        </w:rPr>
        <w:t xml:space="preserve">It also erroneously states that </w:t>
      </w:r>
      <w:r w:rsidR="0069651C">
        <w:rPr>
          <w:b w:val="0"/>
          <w:sz w:val="16"/>
        </w:rPr>
        <w:br/>
      </w:r>
      <w:r w:rsidR="00D17923">
        <w:rPr>
          <w:b w:val="0"/>
          <w:sz w:val="16"/>
          <w:lang w:val="en-ZA"/>
        </w:rPr>
        <w:lastRenderedPageBreak/>
        <w:t xml:space="preserve">previous amendments were made </w:t>
      </w:r>
      <w:r w:rsidR="007D45EE">
        <w:rPr>
          <w:b w:val="0"/>
          <w:sz w:val="16"/>
          <w:lang w:val="en-ZA"/>
        </w:rPr>
        <w:t xml:space="preserve">to the regulations by </w:t>
      </w:r>
      <w:r w:rsidRPr="0069651C">
        <w:rPr>
          <w:b w:val="0"/>
          <w:sz w:val="16"/>
          <w:lang w:val="en-ZA"/>
        </w:rPr>
        <w:t>GN 27/2014 (</w:t>
      </w:r>
      <w:r w:rsidRPr="0069651C">
        <w:rPr>
          <w:rFonts w:cs="Times New Roman"/>
          <w:b w:val="0"/>
          <w:sz w:val="16"/>
          <w:lang w:val="en-ZA"/>
        </w:rPr>
        <w:t>GG 5425</w:t>
      </w:r>
      <w:r w:rsidRPr="0069651C">
        <w:rPr>
          <w:b w:val="0"/>
          <w:sz w:val="16"/>
          <w:lang w:val="en-ZA"/>
        </w:rPr>
        <w:t>)</w:t>
      </w:r>
      <w:r w:rsidR="007D45EE">
        <w:rPr>
          <w:b w:val="0"/>
          <w:sz w:val="16"/>
          <w:lang w:val="en-ZA"/>
        </w:rPr>
        <w:t xml:space="preserve">; </w:t>
      </w:r>
      <w:r w:rsidR="002F2C48">
        <w:rPr>
          <w:b w:val="0"/>
          <w:sz w:val="16"/>
          <w:lang w:val="en-ZA"/>
        </w:rPr>
        <w:t xml:space="preserve">in fact, </w:t>
      </w:r>
      <w:r w:rsidR="007D45EE">
        <w:rPr>
          <w:b w:val="0"/>
          <w:sz w:val="16"/>
          <w:lang w:val="en-ZA"/>
        </w:rPr>
        <w:t xml:space="preserve">GN </w:t>
      </w:r>
      <w:r w:rsidR="007D45EE" w:rsidRPr="0069651C">
        <w:rPr>
          <w:b w:val="0"/>
          <w:sz w:val="16"/>
          <w:lang w:val="en-ZA"/>
        </w:rPr>
        <w:t>27/2014</w:t>
      </w:r>
      <w:r w:rsidR="007D45EE">
        <w:rPr>
          <w:b w:val="0"/>
          <w:sz w:val="16"/>
          <w:lang w:val="en-ZA"/>
        </w:rPr>
        <w:t xml:space="preserve"> prescibed </w:t>
      </w:r>
      <w:r w:rsidR="002F2C48">
        <w:rPr>
          <w:b w:val="0"/>
          <w:sz w:val="16"/>
          <w:lang w:val="en-ZA"/>
        </w:rPr>
        <w:br/>
      </w:r>
      <w:r w:rsidR="007D45EE">
        <w:rPr>
          <w:b w:val="0"/>
          <w:sz w:val="16"/>
          <w:lang w:val="en-ZA"/>
        </w:rPr>
        <w:t xml:space="preserve">forms without amending the regulations referred to, and </w:t>
      </w:r>
      <w:r w:rsidRPr="0069651C">
        <w:rPr>
          <w:b w:val="0"/>
          <w:sz w:val="16"/>
          <w:lang w:val="en-ZA"/>
        </w:rPr>
        <w:t>was withdrawn and replaced by GN 52/2014.</w:t>
      </w:r>
      <w:bookmarkStart w:id="0" w:name="_GoBack"/>
      <w:bookmarkEnd w:id="0"/>
    </w:p>
    <w:p w14:paraId="5CA108E0" w14:textId="77777777" w:rsidR="005955EA" w:rsidRPr="00AC2903" w:rsidRDefault="005955EA" w:rsidP="003143A3">
      <w:pPr>
        <w:pStyle w:val="REG-H1a"/>
        <w:pBdr>
          <w:bottom w:val="single" w:sz="4" w:space="1" w:color="auto"/>
          <w:between w:val="single" w:sz="4" w:space="1" w:color="auto"/>
        </w:pBdr>
      </w:pPr>
    </w:p>
    <w:p w14:paraId="28DE5696" w14:textId="77777777" w:rsidR="001121EE" w:rsidRDefault="001121EE" w:rsidP="001121EE">
      <w:pPr>
        <w:pStyle w:val="AS-H1a"/>
      </w:pPr>
    </w:p>
    <w:p w14:paraId="4E6AF519" w14:textId="77777777" w:rsidR="005D32EE" w:rsidRDefault="005D32EE" w:rsidP="005D32EE">
      <w:pPr>
        <w:pStyle w:val="REG-H2"/>
      </w:pPr>
      <w:r w:rsidRPr="00257780">
        <w:t>ARRANGEMENT OF REGULATIONS</w:t>
      </w:r>
    </w:p>
    <w:p w14:paraId="78498CA8" w14:textId="77777777" w:rsidR="005D32EE" w:rsidRDefault="005D32EE" w:rsidP="005D32EE">
      <w:pPr>
        <w:pStyle w:val="REG-P0"/>
        <w:ind w:left="567" w:hanging="567"/>
        <w:rPr>
          <w:color w:val="00B050"/>
        </w:rPr>
      </w:pPr>
    </w:p>
    <w:p w14:paraId="13095549" w14:textId="25EACC59" w:rsidR="005D32EE" w:rsidRDefault="005D32EE" w:rsidP="005D32EE">
      <w:pPr>
        <w:pStyle w:val="REG-P0"/>
        <w:ind w:left="567" w:hanging="567"/>
        <w:rPr>
          <w:rFonts w:eastAsia="Calibri"/>
          <w:color w:val="00B050"/>
        </w:rPr>
      </w:pPr>
      <w:r w:rsidRPr="005D32EE">
        <w:rPr>
          <w:rFonts w:eastAsia="Calibri"/>
          <w:color w:val="00B050"/>
        </w:rPr>
        <w:t>1.</w:t>
      </w:r>
      <w:r w:rsidRPr="005D32EE">
        <w:rPr>
          <w:rFonts w:eastAsia="Calibri"/>
          <w:color w:val="00B050"/>
        </w:rPr>
        <w:tab/>
        <w:t>Definitions</w:t>
      </w:r>
    </w:p>
    <w:p w14:paraId="587EFB9B" w14:textId="4036D3AF" w:rsidR="005D32EE" w:rsidRDefault="005D32EE" w:rsidP="005D32EE">
      <w:pPr>
        <w:pStyle w:val="REG-P0"/>
        <w:ind w:left="567" w:hanging="567"/>
        <w:rPr>
          <w:rFonts w:eastAsia="Calibri"/>
          <w:color w:val="00B050"/>
        </w:rPr>
      </w:pPr>
      <w:r>
        <w:rPr>
          <w:rFonts w:eastAsia="Calibri"/>
          <w:color w:val="00B050"/>
        </w:rPr>
        <w:t>2.</w:t>
      </w:r>
      <w:r>
        <w:rPr>
          <w:rFonts w:eastAsia="Calibri"/>
          <w:color w:val="00B050"/>
        </w:rPr>
        <w:tab/>
        <w:t>Powers and duties of the Secretary, Registrar and Assistant Registrar</w:t>
      </w:r>
    </w:p>
    <w:p w14:paraId="1263B1A6" w14:textId="374007F3" w:rsidR="005D32EE" w:rsidRDefault="005D32EE" w:rsidP="005D32EE">
      <w:pPr>
        <w:pStyle w:val="REG-P0"/>
        <w:ind w:left="567" w:hanging="567"/>
        <w:rPr>
          <w:rFonts w:eastAsia="Calibri"/>
          <w:color w:val="00B050"/>
        </w:rPr>
      </w:pPr>
      <w:r>
        <w:rPr>
          <w:rFonts w:eastAsia="Calibri"/>
          <w:color w:val="00B050"/>
        </w:rPr>
        <w:t>3.</w:t>
      </w:r>
      <w:r>
        <w:rPr>
          <w:rFonts w:eastAsia="Calibri"/>
          <w:color w:val="00B050"/>
        </w:rPr>
        <w:tab/>
        <w:t>Prescribed notice or information</w:t>
      </w:r>
    </w:p>
    <w:p w14:paraId="0F9C8A87" w14:textId="1BF5B099" w:rsidR="005D32EE" w:rsidRDefault="005D32EE" w:rsidP="005D32EE">
      <w:pPr>
        <w:pStyle w:val="REG-P0"/>
        <w:ind w:left="567" w:hanging="567"/>
        <w:rPr>
          <w:rFonts w:eastAsia="Calibri"/>
          <w:color w:val="00B050"/>
        </w:rPr>
      </w:pPr>
      <w:r>
        <w:rPr>
          <w:rFonts w:eastAsia="Calibri"/>
          <w:color w:val="00B050"/>
        </w:rPr>
        <w:t>4.</w:t>
      </w:r>
      <w:r>
        <w:rPr>
          <w:rFonts w:eastAsia="Calibri"/>
          <w:color w:val="00B050"/>
        </w:rPr>
        <w:tab/>
        <w:t>District or area of registration of a birth</w:t>
      </w:r>
    </w:p>
    <w:p w14:paraId="6818D6CF" w14:textId="361FE5D8" w:rsidR="005D32EE" w:rsidRDefault="005D32EE" w:rsidP="005D32EE">
      <w:pPr>
        <w:pStyle w:val="REG-P0"/>
        <w:ind w:left="567" w:hanging="567"/>
        <w:rPr>
          <w:rFonts w:eastAsia="Calibri"/>
          <w:color w:val="00B050"/>
        </w:rPr>
      </w:pPr>
      <w:r>
        <w:rPr>
          <w:rFonts w:eastAsia="Calibri"/>
          <w:color w:val="00B050"/>
        </w:rPr>
        <w:t>5.</w:t>
      </w:r>
      <w:r>
        <w:rPr>
          <w:rFonts w:eastAsia="Calibri"/>
          <w:color w:val="00B050"/>
        </w:rPr>
        <w:tab/>
        <w:t>Duty of informant</w:t>
      </w:r>
    </w:p>
    <w:p w14:paraId="1E441D2C" w14:textId="7A4F7624" w:rsidR="005D32EE" w:rsidRDefault="005D32EE" w:rsidP="005D32EE">
      <w:pPr>
        <w:pStyle w:val="REG-P0"/>
        <w:ind w:left="567" w:hanging="567"/>
        <w:rPr>
          <w:rFonts w:eastAsia="Calibri"/>
          <w:color w:val="00B050"/>
        </w:rPr>
      </w:pPr>
      <w:r>
        <w:rPr>
          <w:rFonts w:eastAsia="Calibri"/>
          <w:color w:val="00B050"/>
        </w:rPr>
        <w:t>6.</w:t>
      </w:r>
      <w:r>
        <w:rPr>
          <w:rFonts w:eastAsia="Calibri"/>
          <w:color w:val="00B050"/>
        </w:rPr>
        <w:tab/>
        <w:t>Filling in of forms</w:t>
      </w:r>
    </w:p>
    <w:p w14:paraId="653340F2" w14:textId="49A07EF9" w:rsidR="005D32EE" w:rsidRDefault="005D32EE" w:rsidP="005D32EE">
      <w:pPr>
        <w:pStyle w:val="REG-P0"/>
        <w:ind w:left="567" w:hanging="567"/>
        <w:rPr>
          <w:rFonts w:eastAsia="Calibri"/>
          <w:color w:val="00B050"/>
        </w:rPr>
      </w:pPr>
      <w:r>
        <w:rPr>
          <w:rFonts w:eastAsia="Calibri"/>
          <w:color w:val="00B050"/>
        </w:rPr>
        <w:t>7.</w:t>
      </w:r>
      <w:r>
        <w:rPr>
          <w:rFonts w:eastAsia="Calibri"/>
          <w:color w:val="00B050"/>
        </w:rPr>
        <w:tab/>
        <w:t>Reregistration of birth</w:t>
      </w:r>
    </w:p>
    <w:p w14:paraId="35B70751" w14:textId="27CE9876" w:rsidR="005D32EE" w:rsidRDefault="005D32EE" w:rsidP="005D32EE">
      <w:pPr>
        <w:pStyle w:val="REG-P0"/>
        <w:ind w:left="567" w:hanging="567"/>
        <w:rPr>
          <w:rFonts w:eastAsia="Calibri"/>
          <w:color w:val="00B050"/>
        </w:rPr>
      </w:pPr>
      <w:r>
        <w:rPr>
          <w:rFonts w:eastAsia="Calibri"/>
          <w:color w:val="00B050"/>
        </w:rPr>
        <w:t>8.</w:t>
      </w:r>
      <w:r>
        <w:rPr>
          <w:rFonts w:eastAsia="Calibri"/>
          <w:color w:val="00B050"/>
        </w:rPr>
        <w:tab/>
        <w:t>Multiple births</w:t>
      </w:r>
    </w:p>
    <w:p w14:paraId="17DA2BCA" w14:textId="7D9E8841" w:rsidR="005D32EE" w:rsidRDefault="005D32EE" w:rsidP="005D32EE">
      <w:pPr>
        <w:pStyle w:val="REG-P0"/>
        <w:ind w:left="567" w:hanging="567"/>
        <w:rPr>
          <w:rFonts w:eastAsia="Calibri"/>
          <w:color w:val="00B050"/>
        </w:rPr>
      </w:pPr>
      <w:r>
        <w:rPr>
          <w:rFonts w:eastAsia="Calibri"/>
          <w:color w:val="00B050"/>
        </w:rPr>
        <w:t>9.</w:t>
      </w:r>
      <w:r>
        <w:rPr>
          <w:rFonts w:eastAsia="Calibri"/>
          <w:color w:val="00B050"/>
        </w:rPr>
        <w:tab/>
        <w:t>Death shortly after birth</w:t>
      </w:r>
    </w:p>
    <w:p w14:paraId="18909486" w14:textId="797D142A" w:rsidR="005D32EE" w:rsidRDefault="005D32EE" w:rsidP="005D32EE">
      <w:pPr>
        <w:pStyle w:val="REG-P0"/>
        <w:ind w:left="567" w:hanging="567"/>
        <w:rPr>
          <w:rFonts w:eastAsia="Calibri"/>
          <w:color w:val="00B050"/>
        </w:rPr>
      </w:pPr>
      <w:r>
        <w:rPr>
          <w:rFonts w:eastAsia="Calibri"/>
          <w:color w:val="00B050"/>
        </w:rPr>
        <w:t>10.</w:t>
      </w:r>
      <w:r>
        <w:rPr>
          <w:rFonts w:eastAsia="Calibri"/>
          <w:color w:val="00B050"/>
        </w:rPr>
        <w:tab/>
        <w:t>Completion of birth registers and death registers</w:t>
      </w:r>
    </w:p>
    <w:p w14:paraId="613CEDD6" w14:textId="540BFC18" w:rsidR="005D32EE" w:rsidRDefault="005D32EE" w:rsidP="005D32EE">
      <w:pPr>
        <w:pStyle w:val="REG-P0"/>
        <w:ind w:left="567" w:hanging="567"/>
        <w:rPr>
          <w:rFonts w:eastAsia="Calibri"/>
          <w:color w:val="00B050"/>
        </w:rPr>
      </w:pPr>
      <w:r>
        <w:rPr>
          <w:rFonts w:eastAsia="Calibri"/>
          <w:color w:val="00B050"/>
        </w:rPr>
        <w:t>11.</w:t>
      </w:r>
      <w:r>
        <w:rPr>
          <w:rFonts w:eastAsia="Calibri"/>
          <w:color w:val="00B050"/>
        </w:rPr>
        <w:tab/>
        <w:t>Errors in birth registers and death registers</w:t>
      </w:r>
    </w:p>
    <w:p w14:paraId="5202E4AF" w14:textId="1AE59635" w:rsidR="005D32EE" w:rsidRDefault="005D32EE" w:rsidP="005D32EE">
      <w:pPr>
        <w:pStyle w:val="REG-P0"/>
        <w:ind w:left="567" w:hanging="567"/>
        <w:rPr>
          <w:rFonts w:eastAsia="Calibri"/>
          <w:color w:val="00B050"/>
        </w:rPr>
      </w:pPr>
      <w:r>
        <w:rPr>
          <w:rFonts w:eastAsia="Calibri"/>
          <w:color w:val="00B050"/>
        </w:rPr>
        <w:t>12.</w:t>
      </w:r>
      <w:r>
        <w:rPr>
          <w:rFonts w:eastAsia="Calibri"/>
          <w:color w:val="00B050"/>
        </w:rPr>
        <w:tab/>
        <w:t>Double registrations</w:t>
      </w:r>
    </w:p>
    <w:p w14:paraId="3FD2F3F3" w14:textId="2D63A8DB" w:rsidR="005D32EE" w:rsidRDefault="005D32EE" w:rsidP="005D32EE">
      <w:pPr>
        <w:pStyle w:val="REG-P0"/>
        <w:ind w:left="567" w:hanging="567"/>
        <w:rPr>
          <w:rFonts w:eastAsia="Calibri"/>
          <w:color w:val="00B050"/>
        </w:rPr>
      </w:pPr>
      <w:r>
        <w:rPr>
          <w:rFonts w:eastAsia="Calibri"/>
          <w:color w:val="00B050"/>
        </w:rPr>
        <w:t>13.</w:t>
      </w:r>
      <w:r>
        <w:rPr>
          <w:rFonts w:eastAsia="Calibri"/>
          <w:color w:val="00B050"/>
        </w:rPr>
        <w:tab/>
        <w:t>Forms which cannot immediately be completed</w:t>
      </w:r>
    </w:p>
    <w:p w14:paraId="2727653D" w14:textId="0A9A3172" w:rsidR="005D32EE" w:rsidRDefault="005D32EE" w:rsidP="005D32EE">
      <w:pPr>
        <w:pStyle w:val="REG-P0"/>
        <w:ind w:left="567" w:hanging="567"/>
        <w:rPr>
          <w:rFonts w:eastAsia="Calibri"/>
          <w:color w:val="00B050"/>
        </w:rPr>
      </w:pPr>
      <w:r>
        <w:rPr>
          <w:rFonts w:eastAsia="Calibri"/>
          <w:color w:val="00B050"/>
        </w:rPr>
        <w:t>14.</w:t>
      </w:r>
      <w:r>
        <w:rPr>
          <w:rFonts w:eastAsia="Calibri"/>
          <w:color w:val="00B050"/>
        </w:rPr>
        <w:tab/>
        <w:t>Issuing of certificates and orders</w:t>
      </w:r>
    </w:p>
    <w:p w14:paraId="4865F5F9" w14:textId="1EA23801" w:rsidR="005D32EE" w:rsidRDefault="005D32EE" w:rsidP="005D32EE">
      <w:pPr>
        <w:pStyle w:val="REG-P0"/>
        <w:ind w:left="567" w:hanging="567"/>
        <w:rPr>
          <w:rFonts w:eastAsia="Calibri"/>
          <w:color w:val="00B050"/>
        </w:rPr>
      </w:pPr>
      <w:r>
        <w:rPr>
          <w:rFonts w:eastAsia="Calibri"/>
          <w:color w:val="00B050"/>
        </w:rPr>
        <w:t>15.</w:t>
      </w:r>
      <w:r>
        <w:rPr>
          <w:rFonts w:eastAsia="Calibri"/>
          <w:color w:val="00B050"/>
        </w:rPr>
        <w:tab/>
        <w:t>Returns</w:t>
      </w:r>
    </w:p>
    <w:p w14:paraId="4B1924B6" w14:textId="3CB5BAA5" w:rsidR="005D32EE" w:rsidRDefault="005D32EE" w:rsidP="005D32EE">
      <w:pPr>
        <w:pStyle w:val="REG-P0"/>
        <w:ind w:left="567" w:hanging="567"/>
        <w:rPr>
          <w:rFonts w:eastAsia="Calibri"/>
          <w:color w:val="00B050"/>
        </w:rPr>
      </w:pPr>
      <w:r>
        <w:rPr>
          <w:rFonts w:eastAsia="Calibri"/>
          <w:color w:val="00B050"/>
        </w:rPr>
        <w:t>16.</w:t>
      </w:r>
      <w:r>
        <w:rPr>
          <w:rFonts w:eastAsia="Calibri"/>
          <w:color w:val="00B050"/>
        </w:rPr>
        <w:tab/>
        <w:t>Removal orders</w:t>
      </w:r>
    </w:p>
    <w:p w14:paraId="28F79256" w14:textId="6CA9A296" w:rsidR="005D32EE" w:rsidRDefault="005D32EE" w:rsidP="005D32EE">
      <w:pPr>
        <w:pStyle w:val="REG-P0"/>
        <w:ind w:left="567" w:hanging="567"/>
        <w:rPr>
          <w:rFonts w:eastAsia="Calibri"/>
          <w:color w:val="00B050"/>
        </w:rPr>
      </w:pPr>
      <w:r>
        <w:rPr>
          <w:rFonts w:eastAsia="Calibri"/>
          <w:color w:val="00B050"/>
        </w:rPr>
        <w:t>17.</w:t>
      </w:r>
      <w:r>
        <w:rPr>
          <w:rFonts w:eastAsia="Calibri"/>
          <w:color w:val="00B050"/>
        </w:rPr>
        <w:tab/>
        <w:t>Burial registers</w:t>
      </w:r>
    </w:p>
    <w:p w14:paraId="78158559" w14:textId="16E825A8" w:rsidR="005D32EE" w:rsidRDefault="005D32EE" w:rsidP="005D32EE">
      <w:pPr>
        <w:pStyle w:val="REG-P0"/>
        <w:ind w:left="567" w:hanging="567"/>
        <w:rPr>
          <w:rFonts w:eastAsia="Calibri"/>
          <w:color w:val="00B050"/>
        </w:rPr>
      </w:pPr>
      <w:r>
        <w:rPr>
          <w:rFonts w:eastAsia="Calibri"/>
          <w:color w:val="00B050"/>
        </w:rPr>
        <w:t>18.</w:t>
      </w:r>
      <w:r>
        <w:rPr>
          <w:rFonts w:eastAsia="Calibri"/>
          <w:color w:val="00B050"/>
        </w:rPr>
        <w:tab/>
        <w:t>Returns in terms of the Merchant Shipping Act, 1951, and section 38A of the Act</w:t>
      </w:r>
    </w:p>
    <w:p w14:paraId="62F96849" w14:textId="3D7EA0C8" w:rsidR="005D32EE" w:rsidRDefault="005D32EE" w:rsidP="005D32EE">
      <w:pPr>
        <w:pStyle w:val="REG-P0"/>
        <w:ind w:left="567" w:hanging="567"/>
        <w:rPr>
          <w:rFonts w:eastAsia="Calibri"/>
          <w:color w:val="00B050"/>
        </w:rPr>
      </w:pPr>
      <w:r>
        <w:rPr>
          <w:rFonts w:eastAsia="Calibri"/>
          <w:color w:val="00B050"/>
        </w:rPr>
        <w:t>19.</w:t>
      </w:r>
      <w:r>
        <w:rPr>
          <w:rFonts w:eastAsia="Calibri"/>
          <w:color w:val="00B050"/>
        </w:rPr>
        <w:tab/>
        <w:t>Inquiries in terms of section 13 of the Act</w:t>
      </w:r>
    </w:p>
    <w:p w14:paraId="43BAD672" w14:textId="5D61F126" w:rsidR="00A92912" w:rsidRDefault="00A92912" w:rsidP="005D32EE">
      <w:pPr>
        <w:pStyle w:val="REG-P0"/>
        <w:ind w:left="567" w:hanging="567"/>
        <w:rPr>
          <w:rFonts w:eastAsia="Calibri"/>
          <w:color w:val="00B050"/>
        </w:rPr>
      </w:pPr>
      <w:r>
        <w:rPr>
          <w:rFonts w:eastAsia="Calibri"/>
          <w:color w:val="00B050"/>
        </w:rPr>
        <w:t>20.</w:t>
      </w:r>
      <w:r>
        <w:rPr>
          <w:rFonts w:eastAsia="Calibri"/>
          <w:color w:val="00B050"/>
        </w:rPr>
        <w:tab/>
        <w:t>Duties of marriage officer</w:t>
      </w:r>
    </w:p>
    <w:p w14:paraId="2CCA0657" w14:textId="53C40492" w:rsidR="00A92912" w:rsidRDefault="00A92912" w:rsidP="005D32EE">
      <w:pPr>
        <w:pStyle w:val="REG-P0"/>
        <w:ind w:left="567" w:hanging="567"/>
        <w:rPr>
          <w:rFonts w:eastAsia="Calibri"/>
          <w:color w:val="00B050"/>
        </w:rPr>
      </w:pPr>
      <w:r>
        <w:rPr>
          <w:rFonts w:eastAsia="Calibri"/>
          <w:color w:val="00B050"/>
        </w:rPr>
        <w:t>21.</w:t>
      </w:r>
      <w:r>
        <w:rPr>
          <w:rFonts w:eastAsia="Calibri"/>
          <w:color w:val="00B050"/>
        </w:rPr>
        <w:tab/>
        <w:t xml:space="preserve">Certificates of marriage </w:t>
      </w:r>
      <w:r w:rsidR="00F07767">
        <w:rPr>
          <w:rFonts w:eastAsia="Calibri"/>
          <w:color w:val="00B050"/>
        </w:rPr>
        <w:t>solemniz</w:t>
      </w:r>
      <w:r>
        <w:rPr>
          <w:rFonts w:eastAsia="Calibri"/>
          <w:color w:val="00B050"/>
        </w:rPr>
        <w:t>ed outside the Republic</w:t>
      </w:r>
    </w:p>
    <w:p w14:paraId="40DED2BB" w14:textId="59B54870" w:rsidR="00A92912" w:rsidRPr="005D32EE" w:rsidRDefault="00A92912" w:rsidP="005D32EE">
      <w:pPr>
        <w:pStyle w:val="REG-P0"/>
        <w:ind w:left="567" w:hanging="567"/>
        <w:rPr>
          <w:rFonts w:eastAsia="Calibri"/>
          <w:color w:val="00B050"/>
        </w:rPr>
      </w:pPr>
      <w:r>
        <w:rPr>
          <w:rFonts w:eastAsia="Calibri"/>
          <w:color w:val="00B050"/>
        </w:rPr>
        <w:t>22.</w:t>
      </w:r>
      <w:r>
        <w:rPr>
          <w:rFonts w:eastAsia="Calibri"/>
          <w:color w:val="00B050"/>
        </w:rPr>
        <w:tab/>
        <w:t>Mistakes in marriage register</w:t>
      </w:r>
    </w:p>
    <w:p w14:paraId="7367A6C7" w14:textId="77777777" w:rsidR="005D32EE" w:rsidRDefault="005D32EE" w:rsidP="00A92912">
      <w:pPr>
        <w:pStyle w:val="REG-H1a"/>
        <w:pBdr>
          <w:bottom w:val="single" w:sz="4" w:space="1" w:color="auto"/>
          <w:between w:val="single" w:sz="4" w:space="1" w:color="auto"/>
        </w:pBdr>
      </w:pPr>
    </w:p>
    <w:p w14:paraId="1AA8CEF3" w14:textId="77777777" w:rsidR="00A92912" w:rsidRDefault="00A92912" w:rsidP="001121EE">
      <w:pPr>
        <w:pStyle w:val="AS-H1a"/>
      </w:pPr>
    </w:p>
    <w:p w14:paraId="597C627B" w14:textId="77777777" w:rsidR="00D976AE" w:rsidRDefault="00D976AE" w:rsidP="00D976AE">
      <w:pPr>
        <w:pStyle w:val="REG-P0"/>
        <w:rPr>
          <w:b/>
        </w:rPr>
      </w:pPr>
      <w:r w:rsidRPr="00E25D81">
        <w:rPr>
          <w:b/>
        </w:rPr>
        <w:t>Definitions</w:t>
      </w:r>
    </w:p>
    <w:p w14:paraId="66E650F9" w14:textId="77777777" w:rsidR="00D12C65" w:rsidRPr="00E25D81" w:rsidRDefault="00D12C65" w:rsidP="00D976AE">
      <w:pPr>
        <w:pStyle w:val="REG-P0"/>
        <w:rPr>
          <w:b/>
        </w:rPr>
      </w:pPr>
    </w:p>
    <w:p w14:paraId="560EF236" w14:textId="32209CD8" w:rsidR="005D235C" w:rsidRPr="00E25D81" w:rsidRDefault="005D235C" w:rsidP="00D976AE">
      <w:pPr>
        <w:pStyle w:val="REG-P1"/>
        <w:rPr>
          <w:color w:val="382E21"/>
        </w:rPr>
      </w:pPr>
      <w:r w:rsidRPr="00E25D81">
        <w:rPr>
          <w:b/>
          <w:color w:val="382E21"/>
        </w:rPr>
        <w:t>1.</w:t>
      </w:r>
      <w:r w:rsidRPr="00E25D81">
        <w:rPr>
          <w:b/>
          <w:color w:val="382E21"/>
        </w:rPr>
        <w:tab/>
      </w:r>
      <w:r w:rsidR="00D976AE" w:rsidRPr="00E25D81">
        <w:rPr>
          <w:color w:val="382E21"/>
        </w:rPr>
        <w:t xml:space="preserve">In these regulations, unless the context otherwise </w:t>
      </w:r>
      <w:r w:rsidR="00D976AE" w:rsidRPr="00E25D81">
        <w:rPr>
          <w:color w:val="4D4533"/>
        </w:rPr>
        <w:t>i</w:t>
      </w:r>
      <w:r w:rsidR="00D976AE" w:rsidRPr="00E25D81">
        <w:t xml:space="preserve">ndicates, words and phrases shall have </w:t>
      </w:r>
      <w:r w:rsidR="00D976AE" w:rsidRPr="00E25D81">
        <w:rPr>
          <w:color w:val="382E21"/>
        </w:rPr>
        <w:t xml:space="preserve">the meaning </w:t>
      </w:r>
      <w:r w:rsidR="00D976AE" w:rsidRPr="00E25D81">
        <w:t xml:space="preserve">assigned </w:t>
      </w:r>
      <w:r w:rsidR="00D976AE" w:rsidRPr="00E25D81">
        <w:rPr>
          <w:color w:val="382E21"/>
        </w:rPr>
        <w:t xml:space="preserve">thereto in the Act, </w:t>
      </w:r>
      <w:r w:rsidR="003143A3">
        <w:t>and -</w:t>
      </w:r>
    </w:p>
    <w:p w14:paraId="26C92A1D" w14:textId="6C2EAAD9" w:rsidR="005D235C" w:rsidRPr="00E25D81" w:rsidRDefault="005D235C" w:rsidP="00D976AE">
      <w:pPr>
        <w:pStyle w:val="REG-P1"/>
        <w:rPr>
          <w:color w:val="382E21"/>
        </w:rPr>
      </w:pPr>
    </w:p>
    <w:p w14:paraId="6559299B" w14:textId="77777777" w:rsidR="005D235C" w:rsidRPr="00E25D81" w:rsidRDefault="005D235C" w:rsidP="005D235C">
      <w:pPr>
        <w:pStyle w:val="REG-Pa"/>
        <w:rPr>
          <w:rFonts w:cs="Times New Roman"/>
        </w:rPr>
      </w:pPr>
      <w:r w:rsidRPr="00E25D81">
        <w:rPr>
          <w:rFonts w:cs="Times New Roman"/>
        </w:rPr>
        <w:t>(i)</w:t>
      </w:r>
      <w:r w:rsidRPr="00E25D81">
        <w:rPr>
          <w:rFonts w:cs="Times New Roman"/>
        </w:rPr>
        <w:tab/>
      </w:r>
      <w:r w:rsidR="00D976AE" w:rsidRPr="00E25D81">
        <w:rPr>
          <w:rFonts w:cs="Times New Roman"/>
        </w:rPr>
        <w:t>“form of information” shall mean the form prescribed for giving information concerning a birth</w:t>
      </w:r>
      <w:r w:rsidR="00D976AE" w:rsidRPr="00E25D81">
        <w:rPr>
          <w:rFonts w:cs="Times New Roman"/>
          <w:color w:val="4D4533"/>
        </w:rPr>
        <w:t xml:space="preserve">, </w:t>
      </w:r>
      <w:r w:rsidR="00D976AE" w:rsidRPr="00E25D81">
        <w:rPr>
          <w:rFonts w:cs="Times New Roman"/>
        </w:rPr>
        <w:t>still-birth or death;</w:t>
      </w:r>
    </w:p>
    <w:p w14:paraId="33435214" w14:textId="2F3BE083" w:rsidR="005D235C" w:rsidRPr="00E25D81" w:rsidRDefault="005D235C" w:rsidP="005D235C">
      <w:pPr>
        <w:pStyle w:val="REG-Pa"/>
        <w:rPr>
          <w:rFonts w:cs="Times New Roman"/>
        </w:rPr>
      </w:pPr>
    </w:p>
    <w:p w14:paraId="289E0B48" w14:textId="77777777" w:rsidR="005D235C" w:rsidRPr="00E25D81" w:rsidRDefault="005D235C" w:rsidP="005D235C">
      <w:pPr>
        <w:pStyle w:val="REG-Pa"/>
        <w:rPr>
          <w:rFonts w:cs="Times New Roman"/>
        </w:rPr>
      </w:pPr>
      <w:r w:rsidRPr="00E25D81">
        <w:rPr>
          <w:rFonts w:cs="Times New Roman"/>
        </w:rPr>
        <w:t>(ii)</w:t>
      </w:r>
      <w:r w:rsidRPr="00E25D81">
        <w:rPr>
          <w:rFonts w:cs="Times New Roman"/>
        </w:rPr>
        <w:tab/>
      </w:r>
      <w:r w:rsidR="00D976AE" w:rsidRPr="00E25D81">
        <w:rPr>
          <w:rFonts w:cs="Times New Roman"/>
        </w:rPr>
        <w:t>“informant” shall mean, in relation to any information concerning a birth</w:t>
      </w:r>
      <w:r w:rsidR="00D976AE" w:rsidRPr="00E25D81">
        <w:rPr>
          <w:rFonts w:cs="Times New Roman"/>
          <w:color w:val="4D4533"/>
        </w:rPr>
        <w:t xml:space="preserve">, </w:t>
      </w:r>
      <w:r w:rsidR="00D976AE" w:rsidRPr="00E25D81">
        <w:rPr>
          <w:rFonts w:cs="Times New Roman"/>
        </w:rPr>
        <w:t>still-birth or death, any person upon whom a duty to furnish such information to the registrar, assistant registrar, police officer or justice of the peace is imposed under the provisions of the Act or section 189 of the Merchant Shipping Act, 1951 (Act 57 of 1951);</w:t>
      </w:r>
    </w:p>
    <w:p w14:paraId="52500C27" w14:textId="33387501" w:rsidR="005D235C" w:rsidRPr="00E25D81" w:rsidRDefault="005D235C" w:rsidP="005D235C">
      <w:pPr>
        <w:pStyle w:val="REG-Pa"/>
        <w:rPr>
          <w:rFonts w:cs="Times New Roman"/>
        </w:rPr>
      </w:pPr>
    </w:p>
    <w:p w14:paraId="5223992E" w14:textId="77777777" w:rsidR="005D235C" w:rsidRPr="00E25D81" w:rsidRDefault="005D235C" w:rsidP="005D235C">
      <w:pPr>
        <w:pStyle w:val="REG-Pa"/>
        <w:rPr>
          <w:rFonts w:cs="Times New Roman"/>
        </w:rPr>
      </w:pPr>
      <w:r w:rsidRPr="00E25D81">
        <w:rPr>
          <w:rFonts w:cs="Times New Roman"/>
          <w:color w:val="382E21"/>
        </w:rPr>
        <w:t>(iii)</w:t>
      </w:r>
      <w:r w:rsidRPr="00E25D81">
        <w:rPr>
          <w:rFonts w:cs="Times New Roman"/>
          <w:color w:val="382E21"/>
        </w:rPr>
        <w:tab/>
      </w:r>
      <w:r w:rsidR="00D976AE" w:rsidRPr="00E25D81">
        <w:rPr>
          <w:rFonts w:cs="Times New Roman"/>
          <w:color w:val="382E21"/>
        </w:rPr>
        <w:t xml:space="preserve">“marriage </w:t>
      </w:r>
      <w:r w:rsidR="00D976AE" w:rsidRPr="00E25D81">
        <w:rPr>
          <w:rFonts w:cs="Times New Roman"/>
        </w:rPr>
        <w:t>officer” shall mean a marriage officer referred to in the Marriage Act, 1961 (Act 25 of 1961);</w:t>
      </w:r>
    </w:p>
    <w:p w14:paraId="743289DF" w14:textId="75A5826C" w:rsidR="005D235C" w:rsidRPr="00E25D81" w:rsidRDefault="005D235C" w:rsidP="005D235C">
      <w:pPr>
        <w:pStyle w:val="REG-Pa"/>
        <w:rPr>
          <w:rFonts w:cs="Times New Roman"/>
        </w:rPr>
      </w:pPr>
    </w:p>
    <w:p w14:paraId="3AB85340" w14:textId="77777777" w:rsidR="005D235C" w:rsidRPr="00E25D81" w:rsidRDefault="00D976AE" w:rsidP="005D235C">
      <w:pPr>
        <w:pStyle w:val="REG-Pa"/>
        <w:rPr>
          <w:rFonts w:cs="Times New Roman"/>
        </w:rPr>
      </w:pPr>
      <w:r w:rsidRPr="00E25D81">
        <w:rPr>
          <w:rFonts w:cs="Times New Roman"/>
        </w:rPr>
        <w:t>(vi)</w:t>
      </w:r>
      <w:r w:rsidR="00D12C65">
        <w:rPr>
          <w:rFonts w:cs="Times New Roman"/>
        </w:rPr>
        <w:tab/>
      </w:r>
      <w:r w:rsidRPr="00E25D81">
        <w:rPr>
          <w:rFonts w:cs="Times New Roman"/>
          <w:color w:val="382E21"/>
        </w:rPr>
        <w:t xml:space="preserve">“the </w:t>
      </w:r>
      <w:r w:rsidRPr="00E25D81">
        <w:rPr>
          <w:rFonts w:cs="Times New Roman"/>
        </w:rPr>
        <w:t xml:space="preserve">Act” shall mean the Births, Marriages and Deaths Registration Act, 1963 (Act 81 </w:t>
      </w:r>
      <w:r w:rsidRPr="00E25D81">
        <w:rPr>
          <w:rFonts w:cs="Times New Roman"/>
          <w:color w:val="0C0805"/>
        </w:rPr>
        <w:t xml:space="preserve">of </w:t>
      </w:r>
      <w:r w:rsidRPr="00E25D81">
        <w:rPr>
          <w:rFonts w:cs="Times New Roman"/>
        </w:rPr>
        <w:t>1963).</w:t>
      </w:r>
    </w:p>
    <w:p w14:paraId="3065C6FE" w14:textId="77777777" w:rsidR="005D235C" w:rsidRPr="00E25D81" w:rsidRDefault="005D235C" w:rsidP="00D976AE">
      <w:pPr>
        <w:pStyle w:val="REG-P1"/>
      </w:pPr>
    </w:p>
    <w:p w14:paraId="4C5E9A69" w14:textId="77777777" w:rsidR="005D235C" w:rsidRPr="00E25D81" w:rsidRDefault="00D976AE" w:rsidP="005D235C">
      <w:pPr>
        <w:pStyle w:val="REG-P0"/>
        <w:rPr>
          <w:b/>
        </w:rPr>
      </w:pPr>
      <w:r w:rsidRPr="00E25D81">
        <w:rPr>
          <w:b/>
        </w:rPr>
        <w:t>Powers and duties of the Secretary, Registrar and Assistant Registrar</w:t>
      </w:r>
    </w:p>
    <w:p w14:paraId="3EB53BED" w14:textId="7A414D51" w:rsidR="005D235C" w:rsidRPr="00E25D81" w:rsidRDefault="005D235C" w:rsidP="00D976AE">
      <w:pPr>
        <w:pStyle w:val="REG-P1"/>
        <w:rPr>
          <w:i/>
          <w:iCs/>
          <w:color w:val="0F0C08"/>
        </w:rPr>
      </w:pPr>
    </w:p>
    <w:p w14:paraId="64569804" w14:textId="77777777" w:rsidR="005D235C" w:rsidRPr="00E25D81" w:rsidRDefault="00D976AE" w:rsidP="00D976AE">
      <w:pPr>
        <w:pStyle w:val="REG-P1"/>
        <w:rPr>
          <w:color w:val="0F0C08"/>
        </w:rPr>
      </w:pPr>
      <w:r w:rsidRPr="00E25D81">
        <w:rPr>
          <w:b/>
          <w:color w:val="0F0C08"/>
        </w:rPr>
        <w:t>2.</w:t>
      </w:r>
      <w:r w:rsidR="005D235C" w:rsidRPr="00E25D81">
        <w:rPr>
          <w:b/>
          <w:color w:val="0F0C08"/>
        </w:rPr>
        <w:tab/>
      </w:r>
      <w:r w:rsidRPr="00E25D81">
        <w:rPr>
          <w:color w:val="0F0C08"/>
        </w:rPr>
        <w:t>The powers and duties of -</w:t>
      </w:r>
    </w:p>
    <w:p w14:paraId="38F67CA9" w14:textId="54F5F9E4" w:rsidR="005D235C" w:rsidRPr="00E25D81" w:rsidRDefault="005D235C" w:rsidP="00D976AE">
      <w:pPr>
        <w:pStyle w:val="REG-P1"/>
        <w:rPr>
          <w:color w:val="0F0C08"/>
        </w:rPr>
      </w:pPr>
    </w:p>
    <w:p w14:paraId="6912C48A" w14:textId="0240AC06" w:rsidR="005D235C" w:rsidRPr="00E25D81" w:rsidRDefault="00D976AE" w:rsidP="00D976AE">
      <w:pPr>
        <w:pStyle w:val="REG-P1"/>
        <w:rPr>
          <w:color w:val="0F0C08"/>
        </w:rPr>
      </w:pPr>
      <w:r w:rsidRPr="00E25D81">
        <w:rPr>
          <w:color w:val="0F0C08"/>
        </w:rPr>
        <w:t>(a)</w:t>
      </w:r>
      <w:r w:rsidR="005D235C" w:rsidRPr="00E25D81">
        <w:rPr>
          <w:color w:val="0F0C08"/>
        </w:rPr>
        <w:tab/>
      </w:r>
      <w:r w:rsidRPr="00E25D81">
        <w:rPr>
          <w:color w:val="0F0C08"/>
        </w:rPr>
        <w:t xml:space="preserve">the Secretary shall be, namely </w:t>
      </w:r>
      <w:r w:rsidR="003143A3">
        <w:rPr>
          <w:color w:val="0F0C08"/>
        </w:rPr>
        <w:t>-</w:t>
      </w:r>
    </w:p>
    <w:p w14:paraId="1C0C38BB" w14:textId="0F02EF49" w:rsidR="005D235C" w:rsidRPr="00E25D81" w:rsidRDefault="005D235C" w:rsidP="005D235C">
      <w:pPr>
        <w:pStyle w:val="REG-Pi"/>
      </w:pPr>
    </w:p>
    <w:p w14:paraId="100AE257" w14:textId="77777777" w:rsidR="005D235C" w:rsidRPr="00E25D81" w:rsidRDefault="00D976AE" w:rsidP="005D235C">
      <w:pPr>
        <w:pStyle w:val="REG-Pi"/>
      </w:pPr>
      <w:r w:rsidRPr="00E25D81">
        <w:t>(i)</w:t>
      </w:r>
      <w:r w:rsidR="005D235C" w:rsidRPr="00E25D81">
        <w:tab/>
      </w:r>
      <w:r w:rsidRPr="00E25D81">
        <w:t>to control and supervise the registration of births, marriages and deaths;</w:t>
      </w:r>
    </w:p>
    <w:p w14:paraId="0B005F07" w14:textId="0C064999" w:rsidR="005D235C" w:rsidRPr="00E25D81" w:rsidRDefault="005D235C" w:rsidP="005D235C">
      <w:pPr>
        <w:pStyle w:val="REG-Pi"/>
      </w:pPr>
    </w:p>
    <w:p w14:paraId="0C99CEEB" w14:textId="77777777" w:rsidR="005D235C" w:rsidRPr="00E25D81" w:rsidRDefault="00D976AE" w:rsidP="005D235C">
      <w:pPr>
        <w:pStyle w:val="REG-Pi"/>
      </w:pPr>
      <w:r w:rsidRPr="00E25D81">
        <w:t>(ii)</w:t>
      </w:r>
      <w:r w:rsidR="005D235C" w:rsidRPr="00E25D81">
        <w:tab/>
      </w:r>
      <w:r w:rsidRPr="00E25D81">
        <w:t>to issue directions in connection with the registration of births, marriages and deaths;</w:t>
      </w:r>
    </w:p>
    <w:p w14:paraId="7ECD2045" w14:textId="4A98B7B1" w:rsidR="005D235C" w:rsidRPr="00E25D81" w:rsidRDefault="005D235C" w:rsidP="005D235C">
      <w:pPr>
        <w:pStyle w:val="REG-Pi"/>
      </w:pPr>
    </w:p>
    <w:p w14:paraId="03A3C067" w14:textId="5F7CE5A6" w:rsidR="005D235C" w:rsidRPr="00225736" w:rsidRDefault="005D235C" w:rsidP="00496A48">
      <w:pPr>
        <w:pStyle w:val="REG-Pi"/>
      </w:pPr>
      <w:r w:rsidRPr="00225736">
        <w:t>(iii)</w:t>
      </w:r>
      <w:r w:rsidRPr="00225736">
        <w:tab/>
      </w:r>
      <w:r w:rsidR="00496A48" w:rsidRPr="00225736">
        <w:t xml:space="preserve">to prescribe any form, certificate, certified extract, notice or register to be used in connection with the registration of births, marriages and deaths and announce it by notice in the </w:t>
      </w:r>
      <w:r w:rsidR="00496A48" w:rsidRPr="00225736">
        <w:rPr>
          <w:i/>
        </w:rPr>
        <w:t>Gazette</w:t>
      </w:r>
      <w:r w:rsidR="00496A48" w:rsidRPr="00225736">
        <w:t>;</w:t>
      </w:r>
    </w:p>
    <w:p w14:paraId="4D7FA7C0" w14:textId="77777777" w:rsidR="00225736" w:rsidRDefault="00225736" w:rsidP="00496A48">
      <w:pPr>
        <w:pStyle w:val="AS-P-Amend"/>
      </w:pPr>
    </w:p>
    <w:p w14:paraId="5582F1BD" w14:textId="0DD5AABB" w:rsidR="00496A48" w:rsidRPr="00E25D81" w:rsidRDefault="00496A48" w:rsidP="00496A48">
      <w:pPr>
        <w:pStyle w:val="AS-P-Amend"/>
      </w:pPr>
      <w:r>
        <w:t>[</w:t>
      </w:r>
      <w:r w:rsidR="00225736">
        <w:t xml:space="preserve">subparagraph </w:t>
      </w:r>
      <w:r>
        <w:t xml:space="preserve">(iii) </w:t>
      </w:r>
      <w:r w:rsidR="00225736">
        <w:t>substituted</w:t>
      </w:r>
      <w:r>
        <w:t xml:space="preserve"> by GN </w:t>
      </w:r>
      <w:r w:rsidR="00AE7DED">
        <w:t>214</w:t>
      </w:r>
      <w:r w:rsidR="00225736">
        <w:t>/</w:t>
      </w:r>
      <w:r>
        <w:t>2013]</w:t>
      </w:r>
    </w:p>
    <w:p w14:paraId="14E20F57" w14:textId="2CED2B5E" w:rsidR="005D235C" w:rsidRPr="00E25D81" w:rsidRDefault="005D235C" w:rsidP="005D235C">
      <w:pPr>
        <w:pStyle w:val="REG-Pi"/>
      </w:pPr>
    </w:p>
    <w:p w14:paraId="3C18D748" w14:textId="77777777" w:rsidR="005D235C" w:rsidRPr="00E25D81" w:rsidRDefault="005D235C" w:rsidP="005D235C">
      <w:pPr>
        <w:pStyle w:val="REG-Pi"/>
      </w:pPr>
      <w:r w:rsidRPr="00E25D81">
        <w:t>(iv)</w:t>
      </w:r>
      <w:r w:rsidRPr="00E25D81">
        <w:tab/>
      </w:r>
      <w:r w:rsidR="00D976AE" w:rsidRPr="00E25D81">
        <w:t>to prescribe the correction or alteration of and addition to any forms, certificates, notices or registers or any forms, certificates, certified extracts, notices or registers deemed to have been prescribed under the Act;</w:t>
      </w:r>
    </w:p>
    <w:p w14:paraId="415626CD" w14:textId="67D88CAA" w:rsidR="005D235C" w:rsidRPr="00E25D81" w:rsidRDefault="005D235C" w:rsidP="005D235C">
      <w:pPr>
        <w:pStyle w:val="REG-Pi"/>
      </w:pPr>
    </w:p>
    <w:p w14:paraId="2007B0E9" w14:textId="77777777" w:rsidR="005D235C" w:rsidRPr="00E25D81" w:rsidRDefault="005D235C" w:rsidP="005D235C">
      <w:pPr>
        <w:pStyle w:val="REG-Pi"/>
      </w:pPr>
      <w:r w:rsidRPr="00E25D81">
        <w:t>(v)</w:t>
      </w:r>
      <w:r w:rsidRPr="00E25D81">
        <w:tab/>
      </w:r>
      <w:r w:rsidR="00D976AE" w:rsidRPr="00E25D81">
        <w:t>to prescribe the disposal, safe custody and preservation of such forms, certificates, notices or registers;</w:t>
      </w:r>
    </w:p>
    <w:p w14:paraId="13FBD8D3" w14:textId="09F99640" w:rsidR="005D235C" w:rsidRPr="00E25D81" w:rsidRDefault="005D235C" w:rsidP="005D235C">
      <w:pPr>
        <w:pStyle w:val="REG-Pi"/>
      </w:pPr>
    </w:p>
    <w:p w14:paraId="621AA69F" w14:textId="77777777" w:rsidR="005D235C" w:rsidRPr="00E25D81" w:rsidRDefault="005D235C" w:rsidP="005D235C">
      <w:pPr>
        <w:pStyle w:val="REG-Pi"/>
      </w:pPr>
      <w:r w:rsidRPr="00E25D81">
        <w:t>(vi)</w:t>
      </w:r>
      <w:r w:rsidRPr="00E25D81">
        <w:tab/>
      </w:r>
      <w:r w:rsidR="00D976AE" w:rsidRPr="00E25D81">
        <w:t>to examine any form, register, return or document and to amend, correct or complete it in accordance with the Act and these regulations</w:t>
      </w:r>
      <w:r w:rsidR="00D976AE" w:rsidRPr="00925528">
        <w:t>,</w:t>
      </w:r>
    </w:p>
    <w:p w14:paraId="5723340C" w14:textId="77777777" w:rsidR="006E0DC8" w:rsidRDefault="006E0DC8" w:rsidP="00296969">
      <w:pPr>
        <w:jc w:val="center"/>
        <w:rPr>
          <w:rFonts w:ascii="Arial" w:eastAsia="Times New Roman" w:hAnsi="Arial" w:cs="Arial"/>
          <w:b/>
          <w:color w:val="00B050"/>
          <w:sz w:val="18"/>
          <w:szCs w:val="18"/>
          <w:highlight w:val="yellow"/>
        </w:rPr>
      </w:pPr>
    </w:p>
    <w:p w14:paraId="17E9CF26" w14:textId="0191E578" w:rsidR="00296969" w:rsidRPr="00296969" w:rsidRDefault="00296969" w:rsidP="00925528">
      <w:pPr>
        <w:pStyle w:val="AS-P-Amend"/>
      </w:pPr>
      <w:r w:rsidRPr="008B6FA8">
        <w:t>[</w:t>
      </w:r>
      <w:r w:rsidR="008B6FA8" w:rsidRPr="008B6FA8">
        <w:t xml:space="preserve">The comma after the word “regulations” </w:t>
      </w:r>
      <w:r w:rsidR="00AE7DED">
        <w:t xml:space="preserve">at the end </w:t>
      </w:r>
      <w:r w:rsidR="00AE7DED">
        <w:br/>
        <w:t xml:space="preserve">of paragraph (vi) </w:t>
      </w:r>
      <w:r w:rsidR="008B6FA8" w:rsidRPr="008B6FA8">
        <w:t>should be a semicolon</w:t>
      </w:r>
      <w:r w:rsidRPr="008B6FA8">
        <w:t>.]</w:t>
      </w:r>
    </w:p>
    <w:p w14:paraId="66E72270" w14:textId="44C70FAC" w:rsidR="005D235C" w:rsidRPr="00E25D81" w:rsidRDefault="005D235C" w:rsidP="005D235C">
      <w:pPr>
        <w:pStyle w:val="REG-Pi"/>
      </w:pPr>
    </w:p>
    <w:p w14:paraId="337702A5" w14:textId="77777777" w:rsidR="005D235C" w:rsidRPr="00E25D81" w:rsidRDefault="005D235C" w:rsidP="005D235C">
      <w:pPr>
        <w:pStyle w:val="REG-Pi"/>
      </w:pPr>
      <w:r w:rsidRPr="00E25D81">
        <w:t>(vii)</w:t>
      </w:r>
      <w:r w:rsidRPr="00E25D81">
        <w:tab/>
      </w:r>
      <w:r w:rsidR="00D976AE" w:rsidRPr="00E25D81">
        <w:t>to call for any documentary proof as he may deem necessary;</w:t>
      </w:r>
    </w:p>
    <w:p w14:paraId="5DD4C01E" w14:textId="5B78A63C" w:rsidR="005D235C" w:rsidRPr="00E25D81" w:rsidRDefault="005D235C" w:rsidP="005D235C">
      <w:pPr>
        <w:pStyle w:val="REG-Pi"/>
      </w:pPr>
    </w:p>
    <w:p w14:paraId="77AD4875" w14:textId="77777777" w:rsidR="005D235C" w:rsidRPr="00E25D81" w:rsidRDefault="005D235C" w:rsidP="005D235C">
      <w:pPr>
        <w:pStyle w:val="REG-Pi"/>
      </w:pPr>
      <w:r w:rsidRPr="00E25D81">
        <w:t>(viii)</w:t>
      </w:r>
      <w:r w:rsidRPr="00E25D81">
        <w:tab/>
      </w:r>
      <w:r w:rsidR="00D976AE" w:rsidRPr="00E25D81">
        <w:t>to receive and control requisitions for prescribed forms, registers and documents required by the registrar; and</w:t>
      </w:r>
    </w:p>
    <w:p w14:paraId="76BA5863" w14:textId="731AB846" w:rsidR="005D235C" w:rsidRPr="00E25D81" w:rsidRDefault="005D235C" w:rsidP="005D235C">
      <w:pPr>
        <w:pStyle w:val="REG-Pi"/>
      </w:pPr>
    </w:p>
    <w:p w14:paraId="4DC1AC82" w14:textId="77777777" w:rsidR="005D235C" w:rsidRPr="00E25D81" w:rsidRDefault="00D976AE" w:rsidP="005D235C">
      <w:pPr>
        <w:pStyle w:val="REG-Pi"/>
      </w:pPr>
      <w:r w:rsidRPr="00E25D81">
        <w:t>(ix)</w:t>
      </w:r>
      <w:r w:rsidR="005D235C" w:rsidRPr="00E25D81">
        <w:tab/>
      </w:r>
      <w:r w:rsidRPr="00E25D81">
        <w:t>to cause indexes to be compiled of all birth, marriage and death records in his custody;</w:t>
      </w:r>
    </w:p>
    <w:p w14:paraId="682EB14C" w14:textId="4FE3070C" w:rsidR="005D235C" w:rsidRPr="00E25D81" w:rsidRDefault="005D235C" w:rsidP="00D976AE">
      <w:pPr>
        <w:pStyle w:val="REG-P1"/>
        <w:rPr>
          <w:color w:val="0F0C08"/>
        </w:rPr>
      </w:pPr>
    </w:p>
    <w:p w14:paraId="1A03E8BF" w14:textId="3EDDC9AD" w:rsidR="005D235C" w:rsidRPr="00E25D81" w:rsidRDefault="005D235C" w:rsidP="005D235C">
      <w:pPr>
        <w:pStyle w:val="REG-Pa"/>
        <w:rPr>
          <w:rFonts w:cs="Times New Roman"/>
        </w:rPr>
      </w:pPr>
      <w:r w:rsidRPr="00E25D81">
        <w:rPr>
          <w:rFonts w:cs="Times New Roman"/>
        </w:rPr>
        <w:t>(b)</w:t>
      </w:r>
      <w:r w:rsidRPr="00E25D81">
        <w:rPr>
          <w:rFonts w:cs="Times New Roman"/>
        </w:rPr>
        <w:tab/>
      </w:r>
      <w:r w:rsidR="002121CD">
        <w:rPr>
          <w:rFonts w:cs="Times New Roman"/>
        </w:rPr>
        <w:t>the registrar shall be, namely -</w:t>
      </w:r>
    </w:p>
    <w:p w14:paraId="5ED9156F" w14:textId="2C6D4C92" w:rsidR="005D235C" w:rsidRPr="00E25D81" w:rsidRDefault="005D235C" w:rsidP="00D976AE">
      <w:pPr>
        <w:pStyle w:val="REG-P1"/>
        <w:rPr>
          <w:color w:val="1E170F"/>
        </w:rPr>
      </w:pPr>
    </w:p>
    <w:p w14:paraId="2304A1FC" w14:textId="77777777" w:rsidR="005D235C" w:rsidRPr="00E25D81" w:rsidRDefault="00D976AE" w:rsidP="005D235C">
      <w:pPr>
        <w:pStyle w:val="REG-Pi"/>
      </w:pPr>
      <w:r w:rsidRPr="00E25D81">
        <w:t>(i)</w:t>
      </w:r>
      <w:r w:rsidR="005D235C" w:rsidRPr="00E25D81">
        <w:tab/>
      </w:r>
      <w:r w:rsidRPr="00E25D81">
        <w:t xml:space="preserve">to transcribe from the forms of information into the birth register and death register, as </w:t>
      </w:r>
      <w:r w:rsidRPr="00E25D81">
        <w:rPr>
          <w:color w:val="352B1D"/>
        </w:rPr>
        <w:t xml:space="preserve">the </w:t>
      </w:r>
      <w:r w:rsidRPr="00E25D81">
        <w:t>case may be, all such particulars as are provided for in the relevant register;</w:t>
      </w:r>
    </w:p>
    <w:p w14:paraId="01CFDA10" w14:textId="7528B6C0" w:rsidR="005D235C" w:rsidRPr="00E25D81" w:rsidRDefault="005D235C" w:rsidP="005D235C">
      <w:pPr>
        <w:pStyle w:val="REG-Pi"/>
      </w:pPr>
    </w:p>
    <w:p w14:paraId="03C6F5AD" w14:textId="77777777" w:rsidR="005D235C" w:rsidRPr="00E25D81" w:rsidRDefault="00D976AE" w:rsidP="005D235C">
      <w:pPr>
        <w:pStyle w:val="REG-Pi"/>
        <w:rPr>
          <w:color w:val="473E2D"/>
        </w:rPr>
      </w:pPr>
      <w:r w:rsidRPr="00E25D81">
        <w:t>(ii)</w:t>
      </w:r>
      <w:r w:rsidR="005D235C" w:rsidRPr="00E25D81">
        <w:tab/>
      </w:r>
      <w:r w:rsidRPr="00E25D81">
        <w:t xml:space="preserve">to furnish assistant registrars, justices of </w:t>
      </w:r>
      <w:r w:rsidRPr="00E25D81">
        <w:rPr>
          <w:color w:val="352B1D"/>
        </w:rPr>
        <w:t xml:space="preserve">the </w:t>
      </w:r>
      <w:r w:rsidRPr="00E25D81">
        <w:t xml:space="preserve">peace, police officers, medical practitioners and midwives in his district or area with all prescribed forms and other documents required by them </w:t>
      </w:r>
      <w:r w:rsidRPr="00E25D81">
        <w:rPr>
          <w:color w:val="352B1D"/>
        </w:rPr>
        <w:t xml:space="preserve">for the execution </w:t>
      </w:r>
      <w:r w:rsidRPr="00E25D81">
        <w:t xml:space="preserve">of </w:t>
      </w:r>
      <w:r w:rsidRPr="00E25D81">
        <w:rPr>
          <w:color w:val="352B1D"/>
        </w:rPr>
        <w:t xml:space="preserve">their </w:t>
      </w:r>
      <w:r w:rsidRPr="00E25D81">
        <w:t xml:space="preserve">duties under </w:t>
      </w:r>
      <w:r w:rsidRPr="00E25D81">
        <w:rPr>
          <w:color w:val="352B1D"/>
        </w:rPr>
        <w:t xml:space="preserve">the </w:t>
      </w:r>
      <w:r w:rsidRPr="00E25D81">
        <w:t>Act</w:t>
      </w:r>
      <w:r w:rsidRPr="00E25D81">
        <w:rPr>
          <w:color w:val="473E2D"/>
        </w:rPr>
        <w:t>;</w:t>
      </w:r>
    </w:p>
    <w:p w14:paraId="516277F1" w14:textId="01B19C3D" w:rsidR="005D235C" w:rsidRPr="00E25D81" w:rsidRDefault="005D235C" w:rsidP="005D235C">
      <w:pPr>
        <w:pStyle w:val="REG-Pi"/>
        <w:rPr>
          <w:color w:val="473E2D"/>
        </w:rPr>
      </w:pPr>
    </w:p>
    <w:p w14:paraId="02CB9903" w14:textId="77777777" w:rsidR="005D235C" w:rsidRPr="00E25D81" w:rsidRDefault="00D976AE" w:rsidP="005D235C">
      <w:pPr>
        <w:pStyle w:val="REG-Pi"/>
      </w:pPr>
      <w:r w:rsidRPr="00E25D81">
        <w:rPr>
          <w:color w:val="352B1D"/>
        </w:rPr>
        <w:t>(iii)</w:t>
      </w:r>
      <w:r w:rsidR="005D235C" w:rsidRPr="00E25D81">
        <w:rPr>
          <w:color w:val="352B1D"/>
        </w:rPr>
        <w:tab/>
      </w:r>
      <w:r w:rsidRPr="00E25D81">
        <w:t xml:space="preserve">to </w:t>
      </w:r>
      <w:r w:rsidRPr="00E25D81">
        <w:rPr>
          <w:color w:val="352B1D"/>
        </w:rPr>
        <w:t xml:space="preserve">receive and forward to the Secretary </w:t>
      </w:r>
      <w:r w:rsidRPr="00E25D81">
        <w:t xml:space="preserve">any application made under </w:t>
      </w:r>
      <w:r w:rsidRPr="00E25D81">
        <w:rPr>
          <w:color w:val="352B1D"/>
        </w:rPr>
        <w:t xml:space="preserve">the </w:t>
      </w:r>
      <w:r w:rsidRPr="00E25D81">
        <w:t xml:space="preserve">Act or </w:t>
      </w:r>
      <w:r w:rsidRPr="00E25D81">
        <w:rPr>
          <w:color w:val="352B1D"/>
        </w:rPr>
        <w:t xml:space="preserve">these </w:t>
      </w:r>
      <w:r w:rsidRPr="00E25D81">
        <w:t>regulations;</w:t>
      </w:r>
    </w:p>
    <w:p w14:paraId="0F63C070" w14:textId="05EED4CD" w:rsidR="005D235C" w:rsidRPr="00E25D81" w:rsidRDefault="005D235C" w:rsidP="005D235C">
      <w:pPr>
        <w:pStyle w:val="REG-Pi"/>
      </w:pPr>
    </w:p>
    <w:p w14:paraId="57B9AD2E" w14:textId="77777777" w:rsidR="005D235C" w:rsidRPr="00E25D81" w:rsidRDefault="00D976AE" w:rsidP="005D235C">
      <w:pPr>
        <w:pStyle w:val="REG-Pi"/>
        <w:rPr>
          <w:color w:val="352B1D"/>
        </w:rPr>
      </w:pPr>
      <w:r w:rsidRPr="00E25D81">
        <w:rPr>
          <w:color w:val="352B1D"/>
        </w:rPr>
        <w:t>(iv)</w:t>
      </w:r>
      <w:r w:rsidR="005D235C" w:rsidRPr="00E25D81">
        <w:rPr>
          <w:color w:val="352B1D"/>
        </w:rPr>
        <w:tab/>
      </w:r>
      <w:r w:rsidRPr="00E25D81">
        <w:t xml:space="preserve">to sign the birth register </w:t>
      </w:r>
      <w:r w:rsidRPr="00E25D81">
        <w:rPr>
          <w:color w:val="352B1D"/>
        </w:rPr>
        <w:t xml:space="preserve">and death register </w:t>
      </w:r>
      <w:r w:rsidRPr="00E25D81">
        <w:t xml:space="preserve">at </w:t>
      </w:r>
      <w:r w:rsidRPr="00E25D81">
        <w:rPr>
          <w:color w:val="352B1D"/>
        </w:rPr>
        <w:t xml:space="preserve">the bottom </w:t>
      </w:r>
      <w:r w:rsidRPr="00E25D81">
        <w:t xml:space="preserve">of </w:t>
      </w:r>
      <w:r w:rsidRPr="00E25D81">
        <w:rPr>
          <w:color w:val="352B1D"/>
        </w:rPr>
        <w:t>eve</w:t>
      </w:r>
      <w:r w:rsidRPr="00E25D81">
        <w:rPr>
          <w:color w:val="736E5E"/>
        </w:rPr>
        <w:t>r</w:t>
      </w:r>
      <w:r w:rsidRPr="00E25D81">
        <w:rPr>
          <w:color w:val="352B1D"/>
        </w:rPr>
        <w:t>y page;</w:t>
      </w:r>
    </w:p>
    <w:p w14:paraId="66A861F5" w14:textId="1462BD9F" w:rsidR="005D235C" w:rsidRPr="00E25D81" w:rsidRDefault="005D235C" w:rsidP="005D235C">
      <w:pPr>
        <w:pStyle w:val="REG-Pi"/>
        <w:rPr>
          <w:color w:val="352B1D"/>
        </w:rPr>
      </w:pPr>
    </w:p>
    <w:p w14:paraId="0935942F" w14:textId="77777777" w:rsidR="005D235C" w:rsidRPr="00E25D81" w:rsidRDefault="00D976AE" w:rsidP="005D235C">
      <w:pPr>
        <w:pStyle w:val="REG-Pi"/>
        <w:rPr>
          <w:color w:val="352B1D"/>
        </w:rPr>
      </w:pPr>
      <w:r w:rsidRPr="00E25D81">
        <w:rPr>
          <w:color w:val="352B1D"/>
        </w:rPr>
        <w:t>(v)</w:t>
      </w:r>
      <w:r w:rsidR="005D235C" w:rsidRPr="00E25D81">
        <w:rPr>
          <w:color w:val="352B1D"/>
        </w:rPr>
        <w:tab/>
      </w:r>
      <w:r w:rsidRPr="00E25D81">
        <w:rPr>
          <w:color w:val="352B1D"/>
        </w:rPr>
        <w:t xml:space="preserve">to </w:t>
      </w:r>
      <w:r w:rsidRPr="00E25D81">
        <w:t xml:space="preserve">draw up </w:t>
      </w:r>
      <w:r w:rsidRPr="00E25D81">
        <w:rPr>
          <w:color w:val="352B1D"/>
        </w:rPr>
        <w:t xml:space="preserve">indexes </w:t>
      </w:r>
      <w:r w:rsidRPr="00E25D81">
        <w:t xml:space="preserve">for </w:t>
      </w:r>
      <w:r w:rsidRPr="00E25D81">
        <w:rPr>
          <w:color w:val="352B1D"/>
        </w:rPr>
        <w:t xml:space="preserve">the birth register and the </w:t>
      </w:r>
      <w:r w:rsidRPr="00E25D81">
        <w:t xml:space="preserve">death </w:t>
      </w:r>
      <w:r w:rsidRPr="00E25D81">
        <w:rPr>
          <w:color w:val="352B1D"/>
        </w:rPr>
        <w:t>register;</w:t>
      </w:r>
    </w:p>
    <w:p w14:paraId="19CF8641" w14:textId="50DE3E84" w:rsidR="005D235C" w:rsidRPr="00E25D81" w:rsidRDefault="005D235C" w:rsidP="005D235C">
      <w:pPr>
        <w:pStyle w:val="REG-Pi"/>
        <w:rPr>
          <w:color w:val="352B1D"/>
        </w:rPr>
      </w:pPr>
    </w:p>
    <w:p w14:paraId="67828AB7" w14:textId="77777777" w:rsidR="005D235C" w:rsidRDefault="00D976AE" w:rsidP="005D235C">
      <w:pPr>
        <w:pStyle w:val="REG-Pi"/>
      </w:pPr>
      <w:r w:rsidRPr="00E25D81">
        <w:rPr>
          <w:color w:val="352B1D"/>
        </w:rPr>
        <w:t>(vi)</w:t>
      </w:r>
      <w:r w:rsidR="005D235C" w:rsidRPr="00E25D81">
        <w:rPr>
          <w:color w:val="352B1D"/>
        </w:rPr>
        <w:tab/>
      </w:r>
      <w:r w:rsidRPr="00E25D81">
        <w:rPr>
          <w:color w:val="352B1D"/>
        </w:rPr>
        <w:t xml:space="preserve">to supervise </w:t>
      </w:r>
      <w:r w:rsidRPr="00E25D81">
        <w:t xml:space="preserve">and control, </w:t>
      </w:r>
      <w:r w:rsidRPr="00E25D81">
        <w:rPr>
          <w:color w:val="352B1D"/>
        </w:rPr>
        <w:t xml:space="preserve">subject to the lawful </w:t>
      </w:r>
      <w:r w:rsidRPr="00E25D81">
        <w:t xml:space="preserve">directions of the Secretary, </w:t>
      </w:r>
      <w:r w:rsidRPr="00E25D81">
        <w:rPr>
          <w:color w:val="352B1D"/>
        </w:rPr>
        <w:t xml:space="preserve">the </w:t>
      </w:r>
      <w:r w:rsidRPr="00E25D81">
        <w:t xml:space="preserve">registration of births, still-births and deaths </w:t>
      </w:r>
      <w:r w:rsidRPr="00E25D81">
        <w:rPr>
          <w:color w:val="352B1D"/>
        </w:rPr>
        <w:t xml:space="preserve">in his </w:t>
      </w:r>
      <w:r w:rsidRPr="00E25D81">
        <w:t xml:space="preserve">district or area and all officers in his district </w:t>
      </w:r>
      <w:r w:rsidRPr="00E25D81">
        <w:rPr>
          <w:color w:val="352B1D"/>
        </w:rPr>
        <w:t xml:space="preserve">who </w:t>
      </w:r>
      <w:r w:rsidRPr="00E25D81">
        <w:t>are an</w:t>
      </w:r>
      <w:r w:rsidRPr="00E25D81">
        <w:rPr>
          <w:color w:val="352B1D"/>
        </w:rPr>
        <w:t xml:space="preserve">gaged in carrying </w:t>
      </w:r>
      <w:r w:rsidRPr="00E25D81">
        <w:t xml:space="preserve">out the provisions of </w:t>
      </w:r>
      <w:r w:rsidRPr="00E25D81">
        <w:rPr>
          <w:color w:val="352B1D"/>
        </w:rPr>
        <w:t xml:space="preserve">the Act </w:t>
      </w:r>
      <w:r w:rsidRPr="00E25D81">
        <w:t xml:space="preserve">and </w:t>
      </w:r>
      <w:r w:rsidRPr="00E25D81">
        <w:rPr>
          <w:color w:val="352B1D"/>
        </w:rPr>
        <w:t xml:space="preserve">these </w:t>
      </w:r>
      <w:r w:rsidRPr="00E25D81">
        <w:t>regulations;</w:t>
      </w:r>
    </w:p>
    <w:p w14:paraId="5DD0D0D2" w14:textId="77777777" w:rsidR="00D51787" w:rsidRDefault="00D51787" w:rsidP="00D51787">
      <w:pPr>
        <w:pStyle w:val="AS-P-Amend"/>
      </w:pPr>
    </w:p>
    <w:p w14:paraId="29A9C4E9" w14:textId="6B00FC3D" w:rsidR="00D51787" w:rsidRPr="00296969" w:rsidRDefault="00D51787" w:rsidP="00696119">
      <w:pPr>
        <w:pStyle w:val="AS-P-Amend"/>
        <w:ind w:left="1134"/>
      </w:pPr>
      <w:r w:rsidRPr="008B6FA8">
        <w:t>[The word “engaged”</w:t>
      </w:r>
      <w:r w:rsidR="008E114E" w:rsidRPr="008B6FA8">
        <w:t xml:space="preserve"> in the phrase “</w:t>
      </w:r>
      <w:r w:rsidR="00696119">
        <w:t>e</w:t>
      </w:r>
      <w:r w:rsidR="008E114E" w:rsidRPr="008B6FA8">
        <w:t>ngaged in carrying”</w:t>
      </w:r>
      <w:r w:rsidR="00056A4D">
        <w:br/>
      </w:r>
      <w:r w:rsidRPr="008B6FA8">
        <w:t xml:space="preserve">is misspelt in the </w:t>
      </w:r>
      <w:r w:rsidR="008B6FA8">
        <w:rPr>
          <w:i/>
        </w:rPr>
        <w:t>Official</w:t>
      </w:r>
      <w:r w:rsidRPr="008B6FA8">
        <w:rPr>
          <w:i/>
        </w:rPr>
        <w:t xml:space="preserve"> Gazette</w:t>
      </w:r>
      <w:r w:rsidRPr="008B6FA8">
        <w:t>, as reproduced above.]</w:t>
      </w:r>
    </w:p>
    <w:p w14:paraId="476921BA" w14:textId="2419126F" w:rsidR="005D235C" w:rsidRPr="00E25D81" w:rsidRDefault="005D235C" w:rsidP="005D235C">
      <w:pPr>
        <w:pStyle w:val="REG-Pi"/>
      </w:pPr>
    </w:p>
    <w:p w14:paraId="16107ECD" w14:textId="77777777" w:rsidR="005D235C" w:rsidRPr="00E25D81" w:rsidRDefault="00D976AE" w:rsidP="005D235C">
      <w:pPr>
        <w:pStyle w:val="REG-Pi"/>
      </w:pPr>
      <w:r w:rsidRPr="00E25D81">
        <w:rPr>
          <w:color w:val="352B1D"/>
        </w:rPr>
        <w:t>(vii)</w:t>
      </w:r>
      <w:r w:rsidR="005D235C" w:rsidRPr="00E25D81">
        <w:rPr>
          <w:color w:val="352B1D"/>
        </w:rPr>
        <w:tab/>
      </w:r>
      <w:r w:rsidRPr="00E25D81">
        <w:rPr>
          <w:color w:val="352B1D"/>
        </w:rPr>
        <w:t xml:space="preserve">to </w:t>
      </w:r>
      <w:r w:rsidRPr="00E25D81">
        <w:t xml:space="preserve">keep a list of all assistant registrars in his district or area and to advise </w:t>
      </w:r>
      <w:r w:rsidRPr="00E25D81">
        <w:rPr>
          <w:color w:val="352B1D"/>
        </w:rPr>
        <w:t xml:space="preserve">the </w:t>
      </w:r>
      <w:r w:rsidRPr="00E25D81">
        <w:t>official responsible for the appointment of assistant registrars of any change in such personnel; and</w:t>
      </w:r>
    </w:p>
    <w:p w14:paraId="7195C92B" w14:textId="1B97DD0A" w:rsidR="005D235C" w:rsidRPr="00E25D81" w:rsidRDefault="005D235C" w:rsidP="005D235C">
      <w:pPr>
        <w:pStyle w:val="REG-Pi"/>
      </w:pPr>
    </w:p>
    <w:p w14:paraId="11DD3CAB" w14:textId="77777777" w:rsidR="005D235C" w:rsidRPr="00E25D81" w:rsidRDefault="00D976AE" w:rsidP="005D235C">
      <w:pPr>
        <w:pStyle w:val="REG-Pi"/>
      </w:pPr>
      <w:r w:rsidRPr="00E25D81">
        <w:t>(viii)</w:t>
      </w:r>
      <w:r w:rsidR="005D235C" w:rsidRPr="00E25D81">
        <w:tab/>
      </w:r>
      <w:r w:rsidRPr="00E25D81">
        <w:t>to send to the Secretary by registered post, on the last working day of each week, all forms of information received by him and all certificates and other documents pertaining thereto;</w:t>
      </w:r>
    </w:p>
    <w:p w14:paraId="3952A4A9" w14:textId="4E480334" w:rsidR="005D235C" w:rsidRPr="00E25D81" w:rsidRDefault="005D235C" w:rsidP="00D976AE">
      <w:pPr>
        <w:pStyle w:val="REG-P1"/>
        <w:rPr>
          <w:color w:val="1E170F"/>
        </w:rPr>
      </w:pPr>
    </w:p>
    <w:p w14:paraId="6F6D1674" w14:textId="4B7B809C" w:rsidR="005D235C" w:rsidRPr="00E25D81" w:rsidRDefault="005D235C" w:rsidP="005D235C">
      <w:pPr>
        <w:pStyle w:val="REG-Pa"/>
        <w:rPr>
          <w:rFonts w:cs="Times New Roman"/>
        </w:rPr>
      </w:pPr>
      <w:r w:rsidRPr="00E25D81">
        <w:rPr>
          <w:rFonts w:cs="Times New Roman"/>
        </w:rPr>
        <w:t>(c)</w:t>
      </w:r>
      <w:r w:rsidRPr="00E25D81">
        <w:rPr>
          <w:rFonts w:cs="Times New Roman"/>
        </w:rPr>
        <w:tab/>
      </w:r>
      <w:r w:rsidR="00D976AE" w:rsidRPr="00E25D81">
        <w:rPr>
          <w:rFonts w:cs="Times New Roman"/>
        </w:rPr>
        <w:t xml:space="preserve">the assistant registrar shall be, namely </w:t>
      </w:r>
      <w:r w:rsidR="003143A3">
        <w:rPr>
          <w:rFonts w:cs="Times New Roman"/>
        </w:rPr>
        <w:t>-</w:t>
      </w:r>
    </w:p>
    <w:p w14:paraId="51C23634" w14:textId="5FF2A468" w:rsidR="005D235C" w:rsidRPr="00E25D81" w:rsidRDefault="005D235C" w:rsidP="00D976AE">
      <w:pPr>
        <w:pStyle w:val="REG-P1"/>
        <w:rPr>
          <w:color w:val="17130E"/>
        </w:rPr>
      </w:pPr>
    </w:p>
    <w:p w14:paraId="47035208" w14:textId="77777777" w:rsidR="005D235C" w:rsidRPr="00E25D81" w:rsidRDefault="00D976AE" w:rsidP="005D235C">
      <w:pPr>
        <w:pStyle w:val="REG-Pi"/>
      </w:pPr>
      <w:r w:rsidRPr="00E25D81">
        <w:t>(i)</w:t>
      </w:r>
      <w:r w:rsidR="005D235C" w:rsidRPr="00E25D81">
        <w:tab/>
      </w:r>
      <w:r w:rsidRPr="00E25D81">
        <w:t>to receive and forward applications made under the Act or these regulations to the registrar of the district of area concerned; and</w:t>
      </w:r>
    </w:p>
    <w:p w14:paraId="7ECA1DBF" w14:textId="3D188463" w:rsidR="005D235C" w:rsidRPr="00E25D81" w:rsidRDefault="005D235C" w:rsidP="005D235C">
      <w:pPr>
        <w:pStyle w:val="REG-Pi"/>
      </w:pPr>
    </w:p>
    <w:p w14:paraId="656EDA57" w14:textId="79A67F76" w:rsidR="005D235C" w:rsidRPr="00E25D81" w:rsidRDefault="00D976AE" w:rsidP="005D235C">
      <w:pPr>
        <w:pStyle w:val="REG-Pi"/>
      </w:pPr>
      <w:r w:rsidRPr="00E25D81">
        <w:t>(ii)</w:t>
      </w:r>
      <w:r w:rsidR="005D235C" w:rsidRPr="00E25D81">
        <w:tab/>
      </w:r>
      <w:r w:rsidRPr="00E25D81">
        <w:t>to send to the registrar of his district or area on the last working day of each week by suitable postal or other communication, all completed forms of information, certificates and other documents and returns relating thereto; and</w:t>
      </w:r>
    </w:p>
    <w:p w14:paraId="3650727F" w14:textId="1C1A3D55" w:rsidR="005D235C" w:rsidRPr="00E25D81" w:rsidRDefault="005D235C" w:rsidP="00D976AE">
      <w:pPr>
        <w:pStyle w:val="REG-P1"/>
        <w:rPr>
          <w:color w:val="17130E"/>
        </w:rPr>
      </w:pPr>
    </w:p>
    <w:p w14:paraId="68BB28D9" w14:textId="4B5100C1" w:rsidR="005D235C" w:rsidRPr="00E25D81" w:rsidRDefault="005D235C" w:rsidP="005D235C">
      <w:pPr>
        <w:pStyle w:val="REG-Pa"/>
        <w:rPr>
          <w:rFonts w:cs="Times New Roman"/>
        </w:rPr>
      </w:pPr>
      <w:r w:rsidRPr="00E25D81">
        <w:rPr>
          <w:rFonts w:cs="Times New Roman"/>
        </w:rPr>
        <w:t>(d)</w:t>
      </w:r>
      <w:r w:rsidRPr="00E25D81">
        <w:rPr>
          <w:rFonts w:cs="Times New Roman"/>
        </w:rPr>
        <w:tab/>
      </w:r>
      <w:r w:rsidR="00D976AE" w:rsidRPr="00E25D81">
        <w:rPr>
          <w:rFonts w:cs="Times New Roman"/>
        </w:rPr>
        <w:t xml:space="preserve">both the registrar and the assistant registrar shall be, namely </w:t>
      </w:r>
      <w:r w:rsidR="003143A3">
        <w:rPr>
          <w:rFonts w:cs="Times New Roman"/>
        </w:rPr>
        <w:t>-</w:t>
      </w:r>
    </w:p>
    <w:p w14:paraId="1FCB7E11" w14:textId="34593214" w:rsidR="005D235C" w:rsidRPr="00E25D81" w:rsidRDefault="005D235C" w:rsidP="00D976AE">
      <w:pPr>
        <w:pStyle w:val="REG-P1"/>
        <w:rPr>
          <w:color w:val="17130E"/>
        </w:rPr>
      </w:pPr>
    </w:p>
    <w:p w14:paraId="6F1B0697" w14:textId="77777777" w:rsidR="005D235C" w:rsidRPr="00E25D81" w:rsidRDefault="005D235C" w:rsidP="005D235C">
      <w:pPr>
        <w:pStyle w:val="REG-Pi"/>
      </w:pPr>
      <w:r w:rsidRPr="00E25D81">
        <w:t>(i)</w:t>
      </w:r>
      <w:r w:rsidRPr="00E25D81">
        <w:tab/>
      </w:r>
      <w:r w:rsidR="00D976AE" w:rsidRPr="00E25D81">
        <w:t>to ascertain and thoroughly acquaint himself with the boundaries of the district or area in respect whereof he has been appointed and the boundaries of any urban area within such district or area;</w:t>
      </w:r>
    </w:p>
    <w:p w14:paraId="6187527A" w14:textId="1D8C40ED" w:rsidR="005D235C" w:rsidRPr="00E25D81" w:rsidRDefault="005D235C" w:rsidP="005D235C">
      <w:pPr>
        <w:pStyle w:val="REG-Pi"/>
      </w:pPr>
    </w:p>
    <w:p w14:paraId="7AD8AF0F" w14:textId="77777777" w:rsidR="005D235C" w:rsidRPr="00E25D81" w:rsidRDefault="005D235C" w:rsidP="005D235C">
      <w:pPr>
        <w:pStyle w:val="REG-Pi"/>
      </w:pPr>
      <w:r w:rsidRPr="00E25D81">
        <w:t>(ii)</w:t>
      </w:r>
      <w:r w:rsidRPr="00E25D81">
        <w:tab/>
      </w:r>
      <w:r w:rsidR="00D976AE" w:rsidRPr="00E25D81">
        <w:t>to furnish the required prescribed forms to informants and, where necessary, assist with the completion thereof;</w:t>
      </w:r>
    </w:p>
    <w:p w14:paraId="16991D73" w14:textId="235A06A0" w:rsidR="005D235C" w:rsidRPr="00E25D81" w:rsidRDefault="005D235C" w:rsidP="005D235C">
      <w:pPr>
        <w:pStyle w:val="REG-Pi"/>
      </w:pPr>
    </w:p>
    <w:p w14:paraId="65C0DB57" w14:textId="77777777" w:rsidR="005D235C" w:rsidRDefault="005D235C" w:rsidP="005D235C">
      <w:pPr>
        <w:pStyle w:val="REG-Pi"/>
      </w:pPr>
      <w:r w:rsidRPr="00E25D81">
        <w:t>(iii)</w:t>
      </w:r>
      <w:r w:rsidRPr="00E25D81">
        <w:tab/>
      </w:r>
      <w:r w:rsidR="00D976AE" w:rsidRPr="00E25D81">
        <w:t>to number forms of information consecutively in order of the date of receipt, and</w:t>
      </w:r>
    </w:p>
    <w:p w14:paraId="4BE82B69" w14:textId="77777777" w:rsidR="00D51787" w:rsidRDefault="00D51787" w:rsidP="00D51787">
      <w:pPr>
        <w:pStyle w:val="AS-P-Amend"/>
      </w:pPr>
    </w:p>
    <w:p w14:paraId="24D62A32" w14:textId="5D6B78E0" w:rsidR="00D51787" w:rsidRPr="008B6FA8" w:rsidRDefault="008B6FA8" w:rsidP="00696119">
      <w:pPr>
        <w:pStyle w:val="AS-P-Amend"/>
        <w:ind w:left="1134"/>
      </w:pPr>
      <w:r>
        <w:t xml:space="preserve">[The comma </w:t>
      </w:r>
      <w:r w:rsidR="002A65E3">
        <w:t xml:space="preserve">before </w:t>
      </w:r>
      <w:r>
        <w:t>the word “</w:t>
      </w:r>
      <w:r w:rsidR="002A65E3">
        <w:t>and</w:t>
      </w:r>
      <w:r>
        <w:t>” should be a semicolon.]</w:t>
      </w:r>
    </w:p>
    <w:p w14:paraId="06B16CBF" w14:textId="2E955AD9" w:rsidR="005D235C" w:rsidRPr="00E25D81" w:rsidRDefault="005D235C" w:rsidP="005D235C">
      <w:pPr>
        <w:pStyle w:val="REG-Pi"/>
      </w:pPr>
    </w:p>
    <w:p w14:paraId="32AB936A" w14:textId="77777777" w:rsidR="005D235C" w:rsidRPr="00E25D81" w:rsidRDefault="00D976AE" w:rsidP="005D235C">
      <w:pPr>
        <w:pStyle w:val="REG-Pi"/>
      </w:pPr>
      <w:r w:rsidRPr="00E25D81">
        <w:t>(iv)</w:t>
      </w:r>
      <w:r w:rsidR="005D235C" w:rsidRPr="00E25D81">
        <w:tab/>
      </w:r>
      <w:r w:rsidRPr="00E25D81">
        <w:t xml:space="preserve">to preserve and keep in safe custody all books, registers and completed documents and forms to which the Act and </w:t>
      </w:r>
      <w:r w:rsidRPr="00E25D81">
        <w:rPr>
          <w:rFonts w:eastAsia="HiddenHorzOCR"/>
        </w:rPr>
        <w:t>the</w:t>
      </w:r>
      <w:r w:rsidR="005D235C" w:rsidRPr="00E25D81">
        <w:rPr>
          <w:rFonts w:eastAsia="HiddenHorzOCR"/>
        </w:rPr>
        <w:t>s</w:t>
      </w:r>
      <w:r w:rsidRPr="00E25D81">
        <w:rPr>
          <w:rFonts w:eastAsia="HiddenHorzOCR"/>
        </w:rPr>
        <w:t xml:space="preserve">e </w:t>
      </w:r>
      <w:r w:rsidRPr="00E25D81">
        <w:t>regulations refer.</w:t>
      </w:r>
    </w:p>
    <w:p w14:paraId="0D9E537C" w14:textId="77777777" w:rsidR="005D235C" w:rsidRPr="00E25D81" w:rsidRDefault="005D235C" w:rsidP="00D976AE">
      <w:pPr>
        <w:pStyle w:val="REG-P1"/>
        <w:rPr>
          <w:color w:val="17130E"/>
        </w:rPr>
      </w:pPr>
    </w:p>
    <w:p w14:paraId="7B43182E" w14:textId="77777777" w:rsidR="005D235C" w:rsidRPr="00E25D81" w:rsidRDefault="00D976AE" w:rsidP="005D235C">
      <w:pPr>
        <w:pStyle w:val="REG-P0"/>
        <w:rPr>
          <w:b/>
        </w:rPr>
      </w:pPr>
      <w:r w:rsidRPr="00E25D81">
        <w:rPr>
          <w:b/>
        </w:rPr>
        <w:t xml:space="preserve">Prescribed notice or information </w:t>
      </w:r>
    </w:p>
    <w:p w14:paraId="03572265" w14:textId="226FCA17" w:rsidR="005D235C" w:rsidRPr="00E25D81" w:rsidRDefault="005D235C" w:rsidP="00D976AE">
      <w:pPr>
        <w:pStyle w:val="REG-P1"/>
        <w:rPr>
          <w:i/>
          <w:iCs/>
          <w:color w:val="17130E"/>
        </w:rPr>
      </w:pPr>
    </w:p>
    <w:p w14:paraId="58039246" w14:textId="77777777" w:rsidR="005D235C" w:rsidRDefault="00D976AE" w:rsidP="00D976AE">
      <w:pPr>
        <w:pStyle w:val="REG-P1"/>
        <w:rPr>
          <w:color w:val="17130E"/>
        </w:rPr>
      </w:pPr>
      <w:r w:rsidRPr="00E25D81">
        <w:rPr>
          <w:b/>
          <w:color w:val="17130E"/>
        </w:rPr>
        <w:t>3</w:t>
      </w:r>
      <w:r w:rsidRPr="00E25D81">
        <w:rPr>
          <w:b/>
          <w:color w:val="37342A"/>
        </w:rPr>
        <w:t>.</w:t>
      </w:r>
      <w:r w:rsidR="00B50673" w:rsidRPr="00E25D81">
        <w:rPr>
          <w:b/>
          <w:color w:val="37342A"/>
        </w:rPr>
        <w:tab/>
      </w:r>
      <w:r w:rsidRPr="00E25D81">
        <w:rPr>
          <w:color w:val="17130E"/>
        </w:rPr>
        <w:t>The prescribed notice or information concerning any birth, still birth or death may be given either verbally or in writing on the appropriate prescribed form duly delivered by hand or prepaid post to the registrar, assistant registrar, police officer or justice of the peace, as the case may be.</w:t>
      </w:r>
    </w:p>
    <w:p w14:paraId="4EDD7583" w14:textId="77777777" w:rsidR="000E7A12" w:rsidRDefault="000E7A12" w:rsidP="000E7A12">
      <w:pPr>
        <w:pStyle w:val="AS-P-Amend"/>
      </w:pPr>
    </w:p>
    <w:p w14:paraId="20F1F34A" w14:textId="15E89A42" w:rsidR="000E7A12" w:rsidRPr="000E7A12" w:rsidRDefault="000E7A12" w:rsidP="000E7A12">
      <w:pPr>
        <w:pStyle w:val="AS-P-Amend"/>
      </w:pPr>
      <w:r>
        <w:t xml:space="preserve">[The </w:t>
      </w:r>
      <w:r w:rsidR="00696119">
        <w:t xml:space="preserve">term </w:t>
      </w:r>
      <w:r>
        <w:t xml:space="preserve">“still birth” should </w:t>
      </w:r>
      <w:r w:rsidR="00696119">
        <w:t>appear as one word (“stillbirth”)</w:t>
      </w:r>
      <w:r>
        <w:t>.]</w:t>
      </w:r>
    </w:p>
    <w:p w14:paraId="42A20528" w14:textId="77777777" w:rsidR="005D235C" w:rsidRPr="00E25D81" w:rsidRDefault="005D235C" w:rsidP="00D976AE">
      <w:pPr>
        <w:pStyle w:val="REG-P1"/>
        <w:rPr>
          <w:color w:val="17130E"/>
        </w:rPr>
      </w:pPr>
    </w:p>
    <w:p w14:paraId="1C0F611F" w14:textId="77777777" w:rsidR="005D235C" w:rsidRPr="00E25D81" w:rsidRDefault="00D976AE" w:rsidP="00B50673">
      <w:pPr>
        <w:pStyle w:val="REG-P0"/>
        <w:rPr>
          <w:b/>
        </w:rPr>
      </w:pPr>
      <w:r w:rsidRPr="00E25D81">
        <w:rPr>
          <w:b/>
        </w:rPr>
        <w:t>District or area of registration of a birth</w:t>
      </w:r>
    </w:p>
    <w:p w14:paraId="78474C00" w14:textId="202D287F" w:rsidR="005D235C" w:rsidRPr="00E25D81" w:rsidRDefault="005D235C" w:rsidP="00D976AE">
      <w:pPr>
        <w:pStyle w:val="REG-P1"/>
        <w:rPr>
          <w:i/>
          <w:iCs/>
          <w:color w:val="18130D"/>
        </w:rPr>
      </w:pPr>
    </w:p>
    <w:p w14:paraId="150DA600" w14:textId="5D31E557" w:rsidR="005D235C" w:rsidRPr="00E25D81" w:rsidRDefault="00D976AE" w:rsidP="00D976AE">
      <w:pPr>
        <w:pStyle w:val="REG-P1"/>
        <w:rPr>
          <w:color w:val="18130D"/>
        </w:rPr>
      </w:pPr>
      <w:r w:rsidRPr="00E25D81">
        <w:rPr>
          <w:b/>
          <w:color w:val="18130D"/>
        </w:rPr>
        <w:t>4.</w:t>
      </w:r>
      <w:r w:rsidR="00B50673" w:rsidRPr="00E25D81">
        <w:rPr>
          <w:b/>
          <w:color w:val="18130D"/>
        </w:rPr>
        <w:tab/>
      </w:r>
      <w:r w:rsidRPr="00E25D81">
        <w:rPr>
          <w:color w:val="18130D"/>
        </w:rPr>
        <w:t>When in the case of the proviso to</w:t>
      </w:r>
      <w:r w:rsidRPr="00E25D81">
        <w:rPr>
          <w:color w:val="BFBDAA"/>
        </w:rPr>
        <w:t xml:space="preserve"> </w:t>
      </w:r>
      <w:r w:rsidRPr="00E25D81">
        <w:rPr>
          <w:color w:val="18130D"/>
        </w:rPr>
        <w:t>section 19 of the Act the father or mother of the child is resident in an area other than that in which the birth occurred, and that father or mother has furnished the prescribed notice or information to the registrar or assistant registrar in whose area his or her residential address is, such registrar or assistant registrar shall sign and date the form of information and forward it to the registrar of the district or area in which such birth occurred who shall then register such event in the ordinary manner.</w:t>
      </w:r>
    </w:p>
    <w:p w14:paraId="0A430B4E" w14:textId="77777777" w:rsidR="005D235C" w:rsidRPr="00E25D81" w:rsidRDefault="005D235C" w:rsidP="00D976AE">
      <w:pPr>
        <w:pStyle w:val="REG-P1"/>
        <w:rPr>
          <w:color w:val="18130D"/>
        </w:rPr>
      </w:pPr>
    </w:p>
    <w:p w14:paraId="47A60945" w14:textId="77777777" w:rsidR="005D235C" w:rsidRPr="00E25D81" w:rsidRDefault="00D976AE" w:rsidP="00B50673">
      <w:pPr>
        <w:pStyle w:val="REG-P0"/>
        <w:rPr>
          <w:b/>
        </w:rPr>
      </w:pPr>
      <w:r w:rsidRPr="00E25D81">
        <w:rPr>
          <w:b/>
        </w:rPr>
        <w:t>Duty of informant</w:t>
      </w:r>
    </w:p>
    <w:p w14:paraId="3928392F" w14:textId="44DB39B3" w:rsidR="005D235C" w:rsidRPr="00E25D81" w:rsidRDefault="005D235C" w:rsidP="00D976AE">
      <w:pPr>
        <w:pStyle w:val="REG-P1"/>
        <w:rPr>
          <w:i/>
          <w:iCs/>
          <w:color w:val="18130D"/>
        </w:rPr>
      </w:pPr>
    </w:p>
    <w:p w14:paraId="47BE698B" w14:textId="77777777" w:rsidR="005D235C" w:rsidRDefault="00D976AE" w:rsidP="00D976AE">
      <w:pPr>
        <w:pStyle w:val="REG-P1"/>
        <w:rPr>
          <w:color w:val="18130D"/>
        </w:rPr>
      </w:pPr>
      <w:r w:rsidRPr="00E25D81">
        <w:rPr>
          <w:b/>
          <w:color w:val="18130D"/>
        </w:rPr>
        <w:t>5.</w:t>
      </w:r>
      <w:r w:rsidR="00B50673" w:rsidRPr="00E25D81">
        <w:rPr>
          <w:color w:val="18130D"/>
        </w:rPr>
        <w:tab/>
      </w:r>
      <w:r w:rsidRPr="00E25D81">
        <w:rPr>
          <w:color w:val="18130D"/>
        </w:rPr>
        <w:t>(1)</w:t>
      </w:r>
      <w:r w:rsidR="00B50673" w:rsidRPr="00E25D81">
        <w:rPr>
          <w:color w:val="18130D"/>
        </w:rPr>
        <w:tab/>
      </w:r>
      <w:r w:rsidRPr="00E25D81">
        <w:rPr>
          <w:color w:val="18130D"/>
        </w:rPr>
        <w:t>Any informant shall as far as possible furnish all the particulars relating to a birth, stillbirth or death on the relevant form</w:t>
      </w:r>
      <w:r w:rsidR="00D12C65">
        <w:rPr>
          <w:color w:val="18130D"/>
        </w:rPr>
        <w:t xml:space="preserve"> </w:t>
      </w:r>
      <w:r w:rsidRPr="00E25D81">
        <w:rPr>
          <w:color w:val="18130D"/>
        </w:rPr>
        <w:t>of information.</w:t>
      </w:r>
    </w:p>
    <w:p w14:paraId="5E383590" w14:textId="77777777" w:rsidR="00EA1326" w:rsidRDefault="00EA1326" w:rsidP="00EA1326">
      <w:pPr>
        <w:pStyle w:val="AS-P-Amend"/>
      </w:pPr>
    </w:p>
    <w:p w14:paraId="6EE3CC4A" w14:textId="77777777" w:rsidR="005D235C" w:rsidRPr="00E25D81" w:rsidRDefault="00D976AE" w:rsidP="00D976AE">
      <w:pPr>
        <w:pStyle w:val="REG-P1"/>
        <w:rPr>
          <w:color w:val="18130D"/>
        </w:rPr>
      </w:pPr>
      <w:r w:rsidRPr="00E25D81">
        <w:rPr>
          <w:color w:val="18130D"/>
        </w:rPr>
        <w:t>(2)</w:t>
      </w:r>
      <w:r w:rsidR="00B50673" w:rsidRPr="00E25D81">
        <w:rPr>
          <w:color w:val="18130D"/>
        </w:rPr>
        <w:tab/>
      </w:r>
      <w:r w:rsidRPr="00E25D81">
        <w:rPr>
          <w:color w:val="18130D"/>
        </w:rPr>
        <w:t>Except where in section 10 of the Act it is determined otherwise such particulars shall, similarly be furnished in the case of the birth of an illegitimate child.</w:t>
      </w:r>
    </w:p>
    <w:p w14:paraId="62F3F62D" w14:textId="77777777" w:rsidR="005D235C" w:rsidRPr="00E25D81" w:rsidRDefault="005D235C" w:rsidP="00D976AE">
      <w:pPr>
        <w:pStyle w:val="REG-P1"/>
        <w:rPr>
          <w:color w:val="18130D"/>
        </w:rPr>
      </w:pPr>
    </w:p>
    <w:p w14:paraId="34212812" w14:textId="77777777" w:rsidR="005D235C" w:rsidRPr="00E25D81" w:rsidRDefault="00D976AE" w:rsidP="00B50673">
      <w:pPr>
        <w:pStyle w:val="REG-P0"/>
        <w:rPr>
          <w:b/>
        </w:rPr>
      </w:pPr>
      <w:r w:rsidRPr="00E25D81">
        <w:rPr>
          <w:b/>
        </w:rPr>
        <w:t>Filling in of forms</w:t>
      </w:r>
    </w:p>
    <w:p w14:paraId="13057F36" w14:textId="153B3A27" w:rsidR="005D235C" w:rsidRPr="00E25D81" w:rsidRDefault="005D235C" w:rsidP="00D976AE">
      <w:pPr>
        <w:pStyle w:val="REG-P1"/>
        <w:rPr>
          <w:i/>
          <w:iCs/>
          <w:color w:val="18130D"/>
        </w:rPr>
      </w:pPr>
    </w:p>
    <w:p w14:paraId="770B17AC" w14:textId="77777777" w:rsidR="005D235C" w:rsidRPr="00E25D81" w:rsidRDefault="00D976AE" w:rsidP="00D976AE">
      <w:pPr>
        <w:pStyle w:val="REG-P1"/>
        <w:rPr>
          <w:color w:val="18130D"/>
        </w:rPr>
      </w:pPr>
      <w:r w:rsidRPr="00E25D81">
        <w:rPr>
          <w:b/>
          <w:color w:val="18130D"/>
        </w:rPr>
        <w:t>6.</w:t>
      </w:r>
      <w:r w:rsidR="00E25D81" w:rsidRPr="00E25D81">
        <w:rPr>
          <w:color w:val="18130D"/>
        </w:rPr>
        <w:tab/>
      </w:r>
      <w:r w:rsidRPr="00E25D81">
        <w:rPr>
          <w:color w:val="18130D"/>
        </w:rPr>
        <w:t>(1)</w:t>
      </w:r>
      <w:r w:rsidR="00E25D81" w:rsidRPr="00E25D81">
        <w:rPr>
          <w:color w:val="18130D"/>
        </w:rPr>
        <w:tab/>
      </w:r>
      <w:r w:rsidRPr="00E25D81">
        <w:rPr>
          <w:color w:val="18130D"/>
        </w:rPr>
        <w:t>Any entry made in terms of the Act and these regulations on any form, register, certificate or other document shall be written out in full without abbreviations and may be typewritten or written by hand in black ink: Provided that any date, unless otherwise stated, may be written in full in figures.</w:t>
      </w:r>
    </w:p>
    <w:p w14:paraId="314A61E2" w14:textId="5FB67381" w:rsidR="005D235C" w:rsidRPr="00E25D81" w:rsidRDefault="005D235C" w:rsidP="00D976AE">
      <w:pPr>
        <w:pStyle w:val="REG-P1"/>
        <w:rPr>
          <w:color w:val="18130D"/>
        </w:rPr>
      </w:pPr>
    </w:p>
    <w:p w14:paraId="7F981937" w14:textId="77777777" w:rsidR="005D235C" w:rsidRPr="00E25D81" w:rsidRDefault="00D976AE" w:rsidP="00D976AE">
      <w:pPr>
        <w:pStyle w:val="REG-P1"/>
        <w:rPr>
          <w:color w:val="18130D"/>
        </w:rPr>
      </w:pPr>
      <w:r w:rsidRPr="00E25D81">
        <w:rPr>
          <w:color w:val="18130D"/>
        </w:rPr>
        <w:t>(2)</w:t>
      </w:r>
      <w:r w:rsidR="00E25D81" w:rsidRPr="00E25D81">
        <w:rPr>
          <w:color w:val="18130D"/>
        </w:rPr>
        <w:tab/>
      </w:r>
      <w:r w:rsidRPr="00E25D81">
        <w:rPr>
          <w:color w:val="18130D"/>
        </w:rPr>
        <w:t>The signature or mark of an informant shall be made by the informant only and shall be his ordinary signature or mark.</w:t>
      </w:r>
    </w:p>
    <w:p w14:paraId="4BDFFAD4" w14:textId="65A26BBB" w:rsidR="005D235C" w:rsidRPr="00E25D81" w:rsidRDefault="005D235C" w:rsidP="00D976AE">
      <w:pPr>
        <w:pStyle w:val="REG-P1"/>
        <w:rPr>
          <w:color w:val="18130D"/>
        </w:rPr>
      </w:pPr>
    </w:p>
    <w:p w14:paraId="090C5D3A" w14:textId="77777777" w:rsidR="005D235C" w:rsidRPr="00E25D81" w:rsidRDefault="00D976AE" w:rsidP="00D976AE">
      <w:pPr>
        <w:pStyle w:val="REG-P1"/>
        <w:rPr>
          <w:color w:val="18130D"/>
        </w:rPr>
      </w:pPr>
      <w:r w:rsidRPr="00E25D81">
        <w:rPr>
          <w:color w:val="18130D"/>
        </w:rPr>
        <w:t>(3)</w:t>
      </w:r>
      <w:r w:rsidR="00E25D81" w:rsidRPr="00E25D81">
        <w:rPr>
          <w:color w:val="18130D"/>
        </w:rPr>
        <w:tab/>
      </w:r>
      <w:r w:rsidRPr="00E25D81">
        <w:rPr>
          <w:color w:val="18130D"/>
        </w:rPr>
        <w:t>The registrar or assistant registrar shall witness the signature or mark of an informant furnishing verbal information at the office of the registrar or assistant registrar.</w:t>
      </w:r>
    </w:p>
    <w:p w14:paraId="06057173" w14:textId="1565FACF" w:rsidR="005D235C" w:rsidRPr="00E25D81" w:rsidRDefault="005D235C" w:rsidP="00D976AE">
      <w:pPr>
        <w:pStyle w:val="REG-P1"/>
        <w:rPr>
          <w:color w:val="18130D"/>
        </w:rPr>
      </w:pPr>
    </w:p>
    <w:p w14:paraId="3A61327E" w14:textId="77777777" w:rsidR="005D235C" w:rsidRPr="00E25D81" w:rsidRDefault="00D976AE" w:rsidP="00D976AE">
      <w:pPr>
        <w:pStyle w:val="REG-P1"/>
        <w:rPr>
          <w:color w:val="281F15"/>
        </w:rPr>
      </w:pPr>
      <w:r w:rsidRPr="00E25D81">
        <w:rPr>
          <w:color w:val="18130D"/>
        </w:rPr>
        <w:t>(4)</w:t>
      </w:r>
      <w:r w:rsidR="00E25D81" w:rsidRPr="00E25D81">
        <w:rPr>
          <w:color w:val="18130D"/>
        </w:rPr>
        <w:tab/>
      </w:r>
      <w:r w:rsidRPr="00E25D81">
        <w:rPr>
          <w:color w:val="18130D"/>
        </w:rPr>
        <w:t xml:space="preserve">When such signature is in a foreign script or illegible, or if the informant has signed the form of information with a mark, the person </w:t>
      </w:r>
      <w:r w:rsidRPr="00E25D81">
        <w:rPr>
          <w:color w:val="281F15"/>
        </w:rPr>
        <w:t>completing the form shall write the name indicated by such signature or mark in block letters in ordinary writing above or underneath such signature or mark.</w:t>
      </w:r>
    </w:p>
    <w:p w14:paraId="410643FC" w14:textId="77777777" w:rsidR="005D235C" w:rsidRPr="00E25D81" w:rsidRDefault="005D235C" w:rsidP="00D976AE">
      <w:pPr>
        <w:pStyle w:val="REG-P1"/>
        <w:rPr>
          <w:color w:val="281F15"/>
        </w:rPr>
      </w:pPr>
    </w:p>
    <w:p w14:paraId="3DDADCFF" w14:textId="77777777" w:rsidR="005D235C" w:rsidRPr="00E25D81" w:rsidRDefault="00D976AE" w:rsidP="00E25D81">
      <w:pPr>
        <w:pStyle w:val="REG-P0"/>
        <w:rPr>
          <w:b/>
        </w:rPr>
      </w:pPr>
      <w:r w:rsidRPr="00E25D81">
        <w:rPr>
          <w:b/>
        </w:rPr>
        <w:t>Reregistration of birth</w:t>
      </w:r>
    </w:p>
    <w:p w14:paraId="512487F2" w14:textId="1B12BFF3" w:rsidR="005D235C" w:rsidRPr="00E25D81" w:rsidRDefault="005D235C" w:rsidP="00D976AE">
      <w:pPr>
        <w:pStyle w:val="REG-P1"/>
        <w:rPr>
          <w:i/>
          <w:iCs/>
          <w:color w:val="281F15"/>
        </w:rPr>
      </w:pPr>
    </w:p>
    <w:p w14:paraId="105CF895" w14:textId="77777777" w:rsidR="005D235C" w:rsidRDefault="00D976AE" w:rsidP="00D976AE">
      <w:pPr>
        <w:pStyle w:val="REG-P1"/>
        <w:rPr>
          <w:color w:val="281F15"/>
        </w:rPr>
      </w:pPr>
      <w:r w:rsidRPr="00E25D81">
        <w:rPr>
          <w:b/>
          <w:color w:val="281F15"/>
        </w:rPr>
        <w:t>7.</w:t>
      </w:r>
      <w:r w:rsidR="00E25D81" w:rsidRPr="00E25D81">
        <w:rPr>
          <w:b/>
          <w:color w:val="281F15"/>
        </w:rPr>
        <w:tab/>
      </w:r>
      <w:r w:rsidRPr="00E25D81">
        <w:rPr>
          <w:color w:val="281F15"/>
        </w:rPr>
        <w:t>With reregistration of a birth as contemplated in section 11 of the Act no reference shall be made to the previous registration on the new form.</w:t>
      </w:r>
    </w:p>
    <w:p w14:paraId="2DED4DE6" w14:textId="77777777" w:rsidR="00EA1326" w:rsidRDefault="00EA1326" w:rsidP="00EA1326">
      <w:pPr>
        <w:pStyle w:val="AS-P-Amend"/>
      </w:pPr>
    </w:p>
    <w:p w14:paraId="03D233B2" w14:textId="608EF99E" w:rsidR="00EA1326" w:rsidRPr="00E25D81" w:rsidRDefault="00EA1326" w:rsidP="00EA1326">
      <w:pPr>
        <w:pStyle w:val="AS-P-Amend"/>
      </w:pPr>
      <w:r>
        <w:t xml:space="preserve">[A comma should </w:t>
      </w:r>
      <w:r w:rsidR="00696119">
        <w:t xml:space="preserve">appear after the word “Act”, </w:t>
      </w:r>
      <w:r w:rsidR="00696119">
        <w:br/>
        <w:t>to offset the opening phrase properly</w:t>
      </w:r>
      <w:r>
        <w:t>.]</w:t>
      </w:r>
    </w:p>
    <w:p w14:paraId="2AF7C016" w14:textId="77777777" w:rsidR="005D235C" w:rsidRPr="00E25D81" w:rsidRDefault="005D235C" w:rsidP="00D976AE">
      <w:pPr>
        <w:pStyle w:val="REG-P1"/>
        <w:rPr>
          <w:color w:val="281F15"/>
        </w:rPr>
      </w:pPr>
    </w:p>
    <w:p w14:paraId="59B92CB7" w14:textId="77777777" w:rsidR="005D235C" w:rsidRPr="00E25D81" w:rsidRDefault="00D976AE" w:rsidP="00E25D81">
      <w:pPr>
        <w:pStyle w:val="REG-P0"/>
        <w:rPr>
          <w:b/>
        </w:rPr>
      </w:pPr>
      <w:r w:rsidRPr="00E25D81">
        <w:rPr>
          <w:b/>
        </w:rPr>
        <w:t>Multiple births</w:t>
      </w:r>
    </w:p>
    <w:p w14:paraId="25196CAB" w14:textId="17E9F342" w:rsidR="005D235C" w:rsidRPr="00E25D81" w:rsidRDefault="005D235C" w:rsidP="00D976AE">
      <w:pPr>
        <w:pStyle w:val="REG-P1"/>
        <w:rPr>
          <w:i/>
          <w:iCs/>
          <w:color w:val="281F15"/>
        </w:rPr>
      </w:pPr>
    </w:p>
    <w:p w14:paraId="2FF5585A" w14:textId="77777777" w:rsidR="005D235C" w:rsidRPr="00E25D81" w:rsidRDefault="00D976AE" w:rsidP="00D976AE">
      <w:pPr>
        <w:pStyle w:val="REG-P1"/>
        <w:rPr>
          <w:color w:val="281F15"/>
        </w:rPr>
      </w:pPr>
      <w:r w:rsidRPr="00E25D81">
        <w:rPr>
          <w:b/>
          <w:color w:val="281F15"/>
        </w:rPr>
        <w:t>8</w:t>
      </w:r>
      <w:r w:rsidRPr="00E25D81">
        <w:rPr>
          <w:b/>
          <w:color w:val="453A2A"/>
        </w:rPr>
        <w:t>.</w:t>
      </w:r>
      <w:r w:rsidR="00E25D81" w:rsidRPr="00E25D81">
        <w:rPr>
          <w:b/>
          <w:color w:val="453A2A"/>
        </w:rPr>
        <w:tab/>
      </w:r>
      <w:r w:rsidRPr="00E25D81">
        <w:rPr>
          <w:color w:val="281F15"/>
        </w:rPr>
        <w:t>If a woman be delivered o</w:t>
      </w:r>
      <w:r w:rsidRPr="00E25D81">
        <w:rPr>
          <w:color w:val="453A2A"/>
        </w:rPr>
        <w:t xml:space="preserve">f </w:t>
      </w:r>
      <w:r w:rsidRPr="00E25D81">
        <w:rPr>
          <w:color w:val="281F15"/>
        </w:rPr>
        <w:t xml:space="preserve">more than one child at a </w:t>
      </w:r>
      <w:r w:rsidRPr="00E25D81">
        <w:rPr>
          <w:color w:val="453A2A"/>
        </w:rPr>
        <w:t>s</w:t>
      </w:r>
      <w:r w:rsidRPr="00E25D81">
        <w:rPr>
          <w:color w:val="281F15"/>
        </w:rPr>
        <w:t>ingle confinement</w:t>
      </w:r>
      <w:r w:rsidRPr="00E25D81">
        <w:rPr>
          <w:color w:val="453A2A"/>
        </w:rPr>
        <w:t xml:space="preserve">, </w:t>
      </w:r>
      <w:r w:rsidRPr="00E25D81">
        <w:rPr>
          <w:color w:val="281F15"/>
        </w:rPr>
        <w:t xml:space="preserve">the information </w:t>
      </w:r>
      <w:r w:rsidRPr="00E25D81">
        <w:rPr>
          <w:color w:val="453A2A"/>
        </w:rPr>
        <w:t>c</w:t>
      </w:r>
      <w:r w:rsidRPr="00E25D81">
        <w:rPr>
          <w:color w:val="281F15"/>
        </w:rPr>
        <w:t>oncerning the birth o</w:t>
      </w:r>
      <w:r w:rsidRPr="00E25D81">
        <w:rPr>
          <w:color w:val="453A2A"/>
        </w:rPr>
        <w:t xml:space="preserve">f </w:t>
      </w:r>
      <w:r w:rsidRPr="00E25D81">
        <w:rPr>
          <w:color w:val="281F15"/>
        </w:rPr>
        <w:t xml:space="preserve">each child shall be furnished on a separate form of information and the exact time (if known) of each birth </w:t>
      </w:r>
      <w:r w:rsidRPr="00E25D81">
        <w:rPr>
          <w:color w:val="453A2A"/>
        </w:rPr>
        <w:t>s</w:t>
      </w:r>
      <w:r w:rsidRPr="00E25D81">
        <w:rPr>
          <w:color w:val="281F15"/>
        </w:rPr>
        <w:t>hall b</w:t>
      </w:r>
      <w:r w:rsidRPr="00E25D81">
        <w:rPr>
          <w:color w:val="453A2A"/>
        </w:rPr>
        <w:t>e r</w:t>
      </w:r>
      <w:r w:rsidRPr="00E25D81">
        <w:rPr>
          <w:color w:val="281F15"/>
        </w:rPr>
        <w:t>ecorded on such form.</w:t>
      </w:r>
    </w:p>
    <w:p w14:paraId="1767A880" w14:textId="77777777" w:rsidR="005D235C" w:rsidRPr="00E25D81" w:rsidRDefault="005D235C" w:rsidP="00D976AE">
      <w:pPr>
        <w:pStyle w:val="REG-P1"/>
        <w:rPr>
          <w:color w:val="281F15"/>
        </w:rPr>
      </w:pPr>
    </w:p>
    <w:p w14:paraId="724B2F70" w14:textId="77777777" w:rsidR="005D235C" w:rsidRPr="00E25D81" w:rsidRDefault="00D976AE" w:rsidP="00E25D81">
      <w:pPr>
        <w:pStyle w:val="REG-P0"/>
        <w:rPr>
          <w:b/>
        </w:rPr>
      </w:pPr>
      <w:r w:rsidRPr="00E25D81">
        <w:rPr>
          <w:b/>
        </w:rPr>
        <w:t>Death shortly after birth</w:t>
      </w:r>
    </w:p>
    <w:p w14:paraId="1AE82C8C" w14:textId="62EFDC6B" w:rsidR="005D235C" w:rsidRPr="00E25D81" w:rsidRDefault="005D235C" w:rsidP="00D976AE">
      <w:pPr>
        <w:pStyle w:val="REG-P1"/>
        <w:rPr>
          <w:i/>
          <w:iCs/>
          <w:color w:val="281F15"/>
        </w:rPr>
      </w:pPr>
    </w:p>
    <w:p w14:paraId="4967C51D" w14:textId="77777777" w:rsidR="005D235C" w:rsidRPr="00E25D81" w:rsidRDefault="00D976AE" w:rsidP="00D976AE">
      <w:pPr>
        <w:pStyle w:val="REG-P1"/>
        <w:rPr>
          <w:color w:val="281F15"/>
        </w:rPr>
      </w:pPr>
      <w:r w:rsidRPr="00E25D81">
        <w:rPr>
          <w:b/>
        </w:rPr>
        <w:t>9.</w:t>
      </w:r>
      <w:r w:rsidR="00E25D81" w:rsidRPr="00E25D81">
        <w:rPr>
          <w:b/>
        </w:rPr>
        <w:tab/>
      </w:r>
      <w:r w:rsidRPr="00E25D81">
        <w:rPr>
          <w:color w:val="453A2A"/>
        </w:rPr>
        <w:t xml:space="preserve">If </w:t>
      </w:r>
      <w:r w:rsidRPr="00E25D81">
        <w:rPr>
          <w:color w:val="281F15"/>
        </w:rPr>
        <w:t>a child is born alive</w:t>
      </w:r>
      <w:r w:rsidRPr="00E25D81">
        <w:rPr>
          <w:color w:val="453A2A"/>
        </w:rPr>
        <w:t xml:space="preserve">, </w:t>
      </w:r>
      <w:r w:rsidRPr="00E25D81">
        <w:rPr>
          <w:color w:val="281F15"/>
        </w:rPr>
        <w:t>bu</w:t>
      </w:r>
      <w:r w:rsidRPr="00E25D81">
        <w:rPr>
          <w:color w:val="453A2A"/>
        </w:rPr>
        <w:t xml:space="preserve">t </w:t>
      </w:r>
      <w:r w:rsidRPr="00E25D81">
        <w:rPr>
          <w:color w:val="281F15"/>
        </w:rPr>
        <w:t xml:space="preserve">dies shortly after </w:t>
      </w:r>
      <w:r w:rsidRPr="00E25D81">
        <w:rPr>
          <w:color w:val="453A2A"/>
        </w:rPr>
        <w:t>bi</w:t>
      </w:r>
      <w:r w:rsidRPr="00E25D81">
        <w:rPr>
          <w:color w:val="281F15"/>
        </w:rPr>
        <w:t>rth</w:t>
      </w:r>
      <w:r w:rsidRPr="00E25D81">
        <w:rPr>
          <w:color w:val="453A2A"/>
        </w:rPr>
        <w:t>, f</w:t>
      </w:r>
      <w:r w:rsidRPr="00E25D81">
        <w:rPr>
          <w:color w:val="281F15"/>
        </w:rPr>
        <w:t>orms of information o</w:t>
      </w:r>
      <w:r w:rsidRPr="00E25D81">
        <w:rPr>
          <w:color w:val="453A2A"/>
        </w:rPr>
        <w:t xml:space="preserve">f </w:t>
      </w:r>
      <w:r w:rsidRPr="00E25D81">
        <w:rPr>
          <w:color w:val="281F15"/>
        </w:rPr>
        <w:t xml:space="preserve">birth as well as </w:t>
      </w:r>
      <w:r w:rsidRPr="00E25D81">
        <w:rPr>
          <w:color w:val="453A2A"/>
        </w:rPr>
        <w:t>d</w:t>
      </w:r>
      <w:r w:rsidRPr="00E25D81">
        <w:rPr>
          <w:color w:val="281F15"/>
        </w:rPr>
        <w:t>ea</w:t>
      </w:r>
      <w:r w:rsidRPr="00E25D81">
        <w:rPr>
          <w:color w:val="453A2A"/>
        </w:rPr>
        <w:t>t</w:t>
      </w:r>
      <w:r w:rsidRPr="00E25D81">
        <w:rPr>
          <w:color w:val="281F15"/>
        </w:rPr>
        <w:t xml:space="preserve">h </w:t>
      </w:r>
      <w:r w:rsidRPr="00E25D81">
        <w:rPr>
          <w:color w:val="453A2A"/>
        </w:rPr>
        <w:t>s</w:t>
      </w:r>
      <w:r w:rsidRPr="00E25D81">
        <w:rPr>
          <w:color w:val="281F15"/>
        </w:rPr>
        <w:t xml:space="preserve">hall be </w:t>
      </w:r>
      <w:r w:rsidRPr="00E25D81">
        <w:rPr>
          <w:color w:val="453A2A"/>
        </w:rPr>
        <w:t>c</w:t>
      </w:r>
      <w:r w:rsidRPr="00E25D81">
        <w:rPr>
          <w:color w:val="281F15"/>
        </w:rPr>
        <w:t>ompleted.</w:t>
      </w:r>
    </w:p>
    <w:p w14:paraId="43EE0722" w14:textId="77777777" w:rsidR="005D235C" w:rsidRPr="00E25D81" w:rsidRDefault="005D235C" w:rsidP="00D976AE">
      <w:pPr>
        <w:pStyle w:val="REG-P1"/>
        <w:rPr>
          <w:color w:val="281F15"/>
        </w:rPr>
      </w:pPr>
    </w:p>
    <w:p w14:paraId="2D01B2E4" w14:textId="77777777" w:rsidR="005D235C" w:rsidRPr="00E25D81" w:rsidRDefault="00D976AE" w:rsidP="00E25D81">
      <w:pPr>
        <w:pStyle w:val="REG-P0"/>
        <w:rPr>
          <w:b/>
        </w:rPr>
      </w:pPr>
      <w:r w:rsidRPr="00E25D81">
        <w:rPr>
          <w:b/>
        </w:rPr>
        <w:t>Completion of birth registers and death registers</w:t>
      </w:r>
    </w:p>
    <w:p w14:paraId="41D201E3" w14:textId="3A693F0F" w:rsidR="005D235C" w:rsidRPr="001D2BE3" w:rsidRDefault="005D235C" w:rsidP="00D976AE">
      <w:pPr>
        <w:pStyle w:val="REG-P1"/>
        <w:rPr>
          <w:iCs/>
          <w:color w:val="281F15"/>
        </w:rPr>
      </w:pPr>
    </w:p>
    <w:p w14:paraId="3538A800" w14:textId="77777777" w:rsidR="005D235C" w:rsidRPr="00E25D81" w:rsidRDefault="00E25D81" w:rsidP="00D976AE">
      <w:pPr>
        <w:pStyle w:val="REG-P1"/>
        <w:rPr>
          <w:color w:val="281F15"/>
        </w:rPr>
      </w:pPr>
      <w:r w:rsidRPr="00E25D81">
        <w:rPr>
          <w:b/>
          <w:color w:val="281F15"/>
        </w:rPr>
        <w:t>10.</w:t>
      </w:r>
      <w:r w:rsidRPr="00E25D81">
        <w:rPr>
          <w:b/>
          <w:color w:val="281F15"/>
        </w:rPr>
        <w:tab/>
      </w:r>
      <w:r w:rsidR="00D976AE" w:rsidRPr="00E25D81">
        <w:rPr>
          <w:color w:val="281F15"/>
        </w:rPr>
        <w:t>(1)</w:t>
      </w:r>
      <w:r>
        <w:rPr>
          <w:color w:val="281F15"/>
        </w:rPr>
        <w:tab/>
      </w:r>
      <w:r w:rsidR="00D976AE" w:rsidRPr="00E25D81">
        <w:rPr>
          <w:color w:val="281F15"/>
        </w:rPr>
        <w:t>An</w:t>
      </w:r>
      <w:r w:rsidR="00D976AE" w:rsidRPr="00E25D81">
        <w:rPr>
          <w:color w:val="453A2A"/>
        </w:rPr>
        <w:t xml:space="preserve">y </w:t>
      </w:r>
      <w:r w:rsidR="00D976AE" w:rsidRPr="00E25D81">
        <w:rPr>
          <w:color w:val="281F15"/>
        </w:rPr>
        <w:t>bir</w:t>
      </w:r>
      <w:r w:rsidR="00D976AE" w:rsidRPr="00E25D81">
        <w:rPr>
          <w:color w:val="453A2A"/>
        </w:rPr>
        <w:t>t</w:t>
      </w:r>
      <w:r w:rsidR="00D976AE" w:rsidRPr="00E25D81">
        <w:rPr>
          <w:color w:val="281F15"/>
        </w:rPr>
        <w:t>h reg</w:t>
      </w:r>
      <w:r w:rsidR="00D976AE" w:rsidRPr="00E25D81">
        <w:rPr>
          <w:color w:val="453A2A"/>
        </w:rPr>
        <w:t>i</w:t>
      </w:r>
      <w:r w:rsidR="00D976AE" w:rsidRPr="00E25D81">
        <w:rPr>
          <w:color w:val="281F15"/>
        </w:rPr>
        <w:t>ster and dea</w:t>
      </w:r>
      <w:r w:rsidR="00D976AE" w:rsidRPr="00E25D81">
        <w:rPr>
          <w:color w:val="453A2A"/>
        </w:rPr>
        <w:t>t</w:t>
      </w:r>
      <w:r w:rsidR="00D976AE" w:rsidRPr="00E25D81">
        <w:rPr>
          <w:color w:val="281F15"/>
        </w:rPr>
        <w:t>h regis</w:t>
      </w:r>
      <w:r w:rsidR="00D976AE" w:rsidRPr="00E25D81">
        <w:rPr>
          <w:color w:val="453A2A"/>
        </w:rPr>
        <w:t>t</w:t>
      </w:r>
      <w:r w:rsidR="00D976AE" w:rsidRPr="00E25D81">
        <w:rPr>
          <w:color w:val="281F15"/>
        </w:rPr>
        <w:t>e</w:t>
      </w:r>
      <w:r w:rsidR="00D976AE" w:rsidRPr="00E25D81">
        <w:rPr>
          <w:color w:val="453A2A"/>
        </w:rPr>
        <w:t>r</w:t>
      </w:r>
      <w:r w:rsidR="00D976AE" w:rsidRPr="00E25D81">
        <w:rPr>
          <w:color w:val="281F15"/>
        </w:rPr>
        <w:t xml:space="preserve">, </w:t>
      </w:r>
      <w:r w:rsidR="00D976AE" w:rsidRPr="00E25D81">
        <w:rPr>
          <w:color w:val="453A2A"/>
        </w:rPr>
        <w:t>as t</w:t>
      </w:r>
      <w:r w:rsidR="00D976AE" w:rsidRPr="00E25D81">
        <w:rPr>
          <w:color w:val="281F15"/>
        </w:rPr>
        <w:t>he case ma</w:t>
      </w:r>
      <w:r w:rsidR="00D976AE" w:rsidRPr="00E25D81">
        <w:rPr>
          <w:color w:val="453A2A"/>
        </w:rPr>
        <w:t xml:space="preserve">y </w:t>
      </w:r>
      <w:r w:rsidR="00D976AE" w:rsidRPr="00E25D81">
        <w:rPr>
          <w:color w:val="281F15"/>
        </w:rPr>
        <w:t>be, shall be completed in full: Provided that in the case of a still-birth only the full names (if an</w:t>
      </w:r>
      <w:r w:rsidR="00D976AE" w:rsidRPr="00E25D81">
        <w:rPr>
          <w:color w:val="453A2A"/>
        </w:rPr>
        <w:t xml:space="preserve">y) </w:t>
      </w:r>
      <w:r w:rsidR="00D976AE" w:rsidRPr="00E25D81">
        <w:rPr>
          <w:color w:val="281F15"/>
        </w:rPr>
        <w:t>of the child</w:t>
      </w:r>
      <w:r w:rsidR="00D976AE" w:rsidRPr="00E25D81">
        <w:rPr>
          <w:color w:val="453A2A"/>
        </w:rPr>
        <w:t xml:space="preserve">, </w:t>
      </w:r>
      <w:r w:rsidR="00D976AE" w:rsidRPr="00E25D81">
        <w:rPr>
          <w:color w:val="281F15"/>
        </w:rPr>
        <w:t>the full names of the father, o</w:t>
      </w:r>
      <w:r w:rsidR="00D976AE" w:rsidRPr="00E25D81">
        <w:rPr>
          <w:color w:val="453A2A"/>
        </w:rPr>
        <w:t xml:space="preserve">r </w:t>
      </w:r>
      <w:r w:rsidR="00D976AE" w:rsidRPr="00E25D81">
        <w:rPr>
          <w:color w:val="281F15"/>
        </w:rPr>
        <w:t>of the mo</w:t>
      </w:r>
      <w:r w:rsidR="00D976AE" w:rsidRPr="00E25D81">
        <w:rPr>
          <w:color w:val="453A2A"/>
        </w:rPr>
        <w:t>t</w:t>
      </w:r>
      <w:r w:rsidR="00D976AE" w:rsidRPr="00E25D81">
        <w:rPr>
          <w:color w:val="281F15"/>
        </w:rPr>
        <w:t xml:space="preserve">her if the child </w:t>
      </w:r>
      <w:r w:rsidR="00D976AE" w:rsidRPr="00E25D81">
        <w:rPr>
          <w:color w:val="453A2A"/>
        </w:rPr>
        <w:t>i</w:t>
      </w:r>
      <w:r w:rsidR="00D976AE" w:rsidRPr="00E25D81">
        <w:rPr>
          <w:color w:val="281F15"/>
        </w:rPr>
        <w:t>s illegitimate, the date of birth and sex of the child and the word “still-birth” shall be recorded in the death register.</w:t>
      </w:r>
    </w:p>
    <w:p w14:paraId="36F114D0" w14:textId="4046DF58" w:rsidR="005D235C" w:rsidRPr="00E25D81" w:rsidRDefault="005D235C" w:rsidP="00D976AE">
      <w:pPr>
        <w:pStyle w:val="REG-P1"/>
        <w:rPr>
          <w:color w:val="281F15"/>
        </w:rPr>
      </w:pPr>
    </w:p>
    <w:p w14:paraId="5991D34D" w14:textId="77777777" w:rsidR="005D235C" w:rsidRPr="00E25D81" w:rsidRDefault="00D976AE" w:rsidP="00D976AE">
      <w:pPr>
        <w:pStyle w:val="REG-P1"/>
        <w:rPr>
          <w:color w:val="453A2A"/>
        </w:rPr>
      </w:pPr>
      <w:r w:rsidRPr="00E25D81">
        <w:rPr>
          <w:color w:val="453A2A"/>
        </w:rPr>
        <w:t>(</w:t>
      </w:r>
      <w:r w:rsidRPr="00E25D81">
        <w:rPr>
          <w:color w:val="281F15"/>
        </w:rPr>
        <w:t>2)</w:t>
      </w:r>
      <w:r w:rsidR="00E25D81">
        <w:rPr>
          <w:color w:val="281F15"/>
        </w:rPr>
        <w:tab/>
      </w:r>
      <w:r w:rsidRPr="00E25D81">
        <w:rPr>
          <w:color w:val="281F15"/>
        </w:rPr>
        <w:t xml:space="preserve">Entries in the birth </w:t>
      </w:r>
      <w:r w:rsidRPr="00E25D81">
        <w:rPr>
          <w:color w:val="453A2A"/>
        </w:rPr>
        <w:t>r</w:t>
      </w:r>
      <w:r w:rsidRPr="00E25D81">
        <w:rPr>
          <w:color w:val="281F15"/>
        </w:rPr>
        <w:t xml:space="preserve">egister and death </w:t>
      </w:r>
      <w:r w:rsidRPr="00E25D81">
        <w:rPr>
          <w:color w:val="453A2A"/>
        </w:rPr>
        <w:t>r</w:t>
      </w:r>
      <w:r w:rsidRPr="00E25D81">
        <w:rPr>
          <w:color w:val="281F15"/>
        </w:rPr>
        <w:t>egister</w:t>
      </w:r>
      <w:r w:rsidRPr="00E25D81">
        <w:rPr>
          <w:color w:val="453A2A"/>
        </w:rPr>
        <w:t xml:space="preserve">, </w:t>
      </w:r>
      <w:r w:rsidRPr="00E25D81">
        <w:rPr>
          <w:color w:val="281F15"/>
        </w:rPr>
        <w:t xml:space="preserve">as </w:t>
      </w:r>
      <w:r w:rsidRPr="00E25D81">
        <w:rPr>
          <w:color w:val="453A2A"/>
        </w:rPr>
        <w:t>t</w:t>
      </w:r>
      <w:r w:rsidRPr="00E25D81">
        <w:rPr>
          <w:color w:val="281F15"/>
        </w:rPr>
        <w:t>he case may be</w:t>
      </w:r>
      <w:r w:rsidRPr="00E25D81">
        <w:rPr>
          <w:color w:val="453A2A"/>
        </w:rPr>
        <w:t xml:space="preserve">, </w:t>
      </w:r>
      <w:r w:rsidRPr="00E25D81">
        <w:rPr>
          <w:color w:val="281F15"/>
        </w:rPr>
        <w:t>shall be made in the order of the date of registration</w:t>
      </w:r>
      <w:r w:rsidRPr="00E25D81">
        <w:rPr>
          <w:color w:val="453A2A"/>
        </w:rPr>
        <w:t>.</w:t>
      </w:r>
    </w:p>
    <w:p w14:paraId="1ED47522" w14:textId="77777777" w:rsidR="005D235C" w:rsidRDefault="005D235C" w:rsidP="00D976AE">
      <w:pPr>
        <w:pStyle w:val="REG-P1"/>
        <w:rPr>
          <w:color w:val="453A2A"/>
        </w:rPr>
      </w:pPr>
    </w:p>
    <w:p w14:paraId="4A641FDE" w14:textId="77777777" w:rsidR="005D235C" w:rsidRPr="00E25D81" w:rsidRDefault="00D976AE" w:rsidP="00E25D81">
      <w:pPr>
        <w:pStyle w:val="REG-P0"/>
        <w:rPr>
          <w:b/>
        </w:rPr>
      </w:pPr>
      <w:r w:rsidRPr="00E25D81">
        <w:rPr>
          <w:b/>
        </w:rPr>
        <w:t>Errors in birth registers and death registers</w:t>
      </w:r>
    </w:p>
    <w:p w14:paraId="565DFF3C" w14:textId="3C79F94A" w:rsidR="005D235C" w:rsidRDefault="005D235C" w:rsidP="00D976AE">
      <w:pPr>
        <w:pStyle w:val="REG-P1"/>
        <w:rPr>
          <w:i/>
          <w:iCs/>
          <w:color w:val="281F15"/>
        </w:rPr>
      </w:pPr>
    </w:p>
    <w:p w14:paraId="7E275AE4" w14:textId="77777777" w:rsidR="005D235C" w:rsidRPr="00E25D81" w:rsidRDefault="00E25D81" w:rsidP="00D976AE">
      <w:pPr>
        <w:pStyle w:val="REG-P1"/>
        <w:rPr>
          <w:color w:val="453A2A"/>
        </w:rPr>
      </w:pPr>
      <w:r w:rsidRPr="00E25D81">
        <w:rPr>
          <w:b/>
          <w:color w:val="281F15"/>
        </w:rPr>
        <w:t>11.</w:t>
      </w:r>
      <w:r w:rsidRPr="00E25D81">
        <w:rPr>
          <w:b/>
          <w:color w:val="281F15"/>
        </w:rPr>
        <w:tab/>
      </w:r>
      <w:r w:rsidR="00D976AE" w:rsidRPr="00E25D81">
        <w:rPr>
          <w:color w:val="281F15"/>
        </w:rPr>
        <w:t>(1)</w:t>
      </w:r>
      <w:r>
        <w:rPr>
          <w:color w:val="281F15"/>
        </w:rPr>
        <w:tab/>
      </w:r>
      <w:r w:rsidR="00D976AE" w:rsidRPr="00E25D81">
        <w:rPr>
          <w:color w:val="281F15"/>
        </w:rPr>
        <w:t>Before the registrar transcribes any information into any birth register or death register, he shall carefully examine the form of information and, if necessary, amend the contents thereof in accordance with the Act and these regulations</w:t>
      </w:r>
      <w:r w:rsidR="00D976AE" w:rsidRPr="00E25D81">
        <w:rPr>
          <w:color w:val="453A2A"/>
        </w:rPr>
        <w:t>.</w:t>
      </w:r>
    </w:p>
    <w:p w14:paraId="2342863D" w14:textId="4DBB76E8" w:rsidR="005D235C" w:rsidRPr="00E25D81" w:rsidRDefault="005D235C" w:rsidP="00D976AE">
      <w:pPr>
        <w:pStyle w:val="REG-P1"/>
        <w:rPr>
          <w:color w:val="453A2A"/>
        </w:rPr>
      </w:pPr>
    </w:p>
    <w:p w14:paraId="46D6D576" w14:textId="77777777" w:rsidR="005D235C" w:rsidRPr="00E25D81" w:rsidRDefault="00D976AE" w:rsidP="00D976AE">
      <w:pPr>
        <w:pStyle w:val="REG-P1"/>
        <w:rPr>
          <w:color w:val="14100C"/>
        </w:rPr>
      </w:pPr>
      <w:r w:rsidRPr="00E25D81">
        <w:rPr>
          <w:color w:val="14100C"/>
        </w:rPr>
        <w:t>(2)</w:t>
      </w:r>
      <w:r w:rsidR="00E25D81">
        <w:rPr>
          <w:color w:val="14100C"/>
        </w:rPr>
        <w:tab/>
      </w:r>
      <w:r w:rsidRPr="00E25D81">
        <w:rPr>
          <w:color w:val="14100C"/>
        </w:rPr>
        <w:t>Any error in any birth register or death register shall be corrected by only drawing a line in ink through the erroneous word, letter or figure and inserting the correct word, letter or figure above it.</w:t>
      </w:r>
    </w:p>
    <w:p w14:paraId="4E60A5B3" w14:textId="07A645D7" w:rsidR="005D235C" w:rsidRPr="00E25D81" w:rsidRDefault="005D235C" w:rsidP="00D976AE">
      <w:pPr>
        <w:pStyle w:val="REG-P1"/>
        <w:rPr>
          <w:color w:val="14100C"/>
        </w:rPr>
      </w:pPr>
    </w:p>
    <w:p w14:paraId="3AC7FAA4" w14:textId="77777777" w:rsidR="005D235C" w:rsidRPr="00E25D81" w:rsidRDefault="00D976AE" w:rsidP="00D976AE">
      <w:pPr>
        <w:pStyle w:val="REG-P1"/>
        <w:rPr>
          <w:color w:val="14100C"/>
        </w:rPr>
      </w:pPr>
      <w:r w:rsidRPr="00E25D81">
        <w:rPr>
          <w:color w:val="14100C"/>
        </w:rPr>
        <w:t>(3)</w:t>
      </w:r>
      <w:r w:rsidR="00E25D81">
        <w:rPr>
          <w:color w:val="14100C"/>
        </w:rPr>
        <w:tab/>
      </w:r>
      <w:r w:rsidRPr="00E25D81">
        <w:rPr>
          <w:color w:val="14100C"/>
        </w:rPr>
        <w:t xml:space="preserve">An obvious or negligent error or </w:t>
      </w:r>
      <w:r w:rsidRPr="001C25B1">
        <w:rPr>
          <w:color w:val="14100C"/>
        </w:rPr>
        <w:t>omision</w:t>
      </w:r>
      <w:r w:rsidRPr="00E25D81">
        <w:rPr>
          <w:color w:val="14100C"/>
        </w:rPr>
        <w:t>, excluding any error or omission referred to in subregulation (4), in any such form or register shall be corrected or completed by the registrar or assistant registrar who shall initial and date such correction or completion.</w:t>
      </w:r>
    </w:p>
    <w:p w14:paraId="71AEBA05" w14:textId="77777777" w:rsidR="006E0DC8" w:rsidRDefault="006E0DC8" w:rsidP="006E0DC8">
      <w:pPr>
        <w:jc w:val="center"/>
        <w:rPr>
          <w:rFonts w:ascii="Arial" w:eastAsia="Times New Roman" w:hAnsi="Arial" w:cs="Arial"/>
          <w:b/>
          <w:color w:val="00B050"/>
          <w:sz w:val="18"/>
          <w:szCs w:val="18"/>
        </w:rPr>
      </w:pPr>
    </w:p>
    <w:p w14:paraId="4E06FA86" w14:textId="2BA2A3EF" w:rsidR="006E0DC8" w:rsidRPr="006E0DC8" w:rsidRDefault="006E0DC8" w:rsidP="00925528">
      <w:pPr>
        <w:pStyle w:val="AS-P-Amend"/>
        <w:rPr>
          <w:rFonts w:cs="Times New Roman"/>
          <w:i/>
        </w:rPr>
      </w:pPr>
      <w:r w:rsidRPr="001C25B1">
        <w:t xml:space="preserve">[The word “omission” is misspelt in the </w:t>
      </w:r>
      <w:r w:rsidRPr="001C25B1">
        <w:rPr>
          <w:i/>
        </w:rPr>
        <w:t>Official Gazette</w:t>
      </w:r>
      <w:r w:rsidRPr="001C25B1">
        <w:t>, as reproduced above.]</w:t>
      </w:r>
    </w:p>
    <w:p w14:paraId="58135144" w14:textId="61C85DD4" w:rsidR="005D235C" w:rsidRPr="00E25D81" w:rsidRDefault="005D235C" w:rsidP="00D976AE">
      <w:pPr>
        <w:pStyle w:val="REG-P1"/>
        <w:rPr>
          <w:color w:val="14100C"/>
        </w:rPr>
      </w:pPr>
    </w:p>
    <w:p w14:paraId="24E73933" w14:textId="1AE1C293" w:rsidR="005D235C" w:rsidRPr="00E25D81" w:rsidRDefault="00D976AE" w:rsidP="00D976AE">
      <w:pPr>
        <w:pStyle w:val="REG-P1"/>
        <w:rPr>
          <w:color w:val="14100C"/>
        </w:rPr>
      </w:pPr>
      <w:r w:rsidRPr="00E25D81">
        <w:rPr>
          <w:color w:val="14100C"/>
        </w:rPr>
        <w:t>(4)</w:t>
      </w:r>
      <w:r w:rsidR="00E25D81">
        <w:rPr>
          <w:color w:val="14100C"/>
        </w:rPr>
        <w:tab/>
      </w:r>
      <w:r w:rsidRPr="00E25D81">
        <w:rPr>
          <w:color w:val="14100C"/>
        </w:rPr>
        <w:t xml:space="preserve">If any error or </w:t>
      </w:r>
      <w:r w:rsidRPr="001C25B1">
        <w:rPr>
          <w:color w:val="14100C"/>
        </w:rPr>
        <w:t>ommission</w:t>
      </w:r>
      <w:r w:rsidRPr="00E25D81">
        <w:rPr>
          <w:color w:val="14100C"/>
        </w:rPr>
        <w:t xml:space="preserve"> occurs on any such form or register </w:t>
      </w:r>
      <w:r w:rsidR="003143A3">
        <w:rPr>
          <w:color w:val="14100C"/>
        </w:rPr>
        <w:t>-</w:t>
      </w:r>
    </w:p>
    <w:p w14:paraId="3F19D67B" w14:textId="77777777" w:rsidR="006E0DC8" w:rsidRDefault="006E0DC8" w:rsidP="006E0DC8">
      <w:pPr>
        <w:jc w:val="center"/>
        <w:rPr>
          <w:rFonts w:ascii="Arial" w:eastAsia="Times New Roman" w:hAnsi="Arial" w:cs="Arial"/>
          <w:b/>
          <w:color w:val="00B050"/>
          <w:sz w:val="18"/>
          <w:szCs w:val="18"/>
          <w:highlight w:val="yellow"/>
        </w:rPr>
      </w:pPr>
    </w:p>
    <w:p w14:paraId="24A664A0" w14:textId="77777777" w:rsidR="00225736" w:rsidRPr="006E0DC8" w:rsidRDefault="00225736" w:rsidP="00225736">
      <w:pPr>
        <w:pStyle w:val="AS-P-Amend"/>
        <w:rPr>
          <w:rFonts w:cs="Times New Roman"/>
          <w:i/>
        </w:rPr>
      </w:pPr>
      <w:r w:rsidRPr="001C25B1">
        <w:t xml:space="preserve">[The word “omission” is misspelt in the </w:t>
      </w:r>
      <w:r w:rsidRPr="001C25B1">
        <w:rPr>
          <w:i/>
        </w:rPr>
        <w:t>Official Gazette</w:t>
      </w:r>
      <w:r w:rsidRPr="001C25B1">
        <w:t>, as reproduced above.]</w:t>
      </w:r>
    </w:p>
    <w:p w14:paraId="604E1283" w14:textId="294165B0" w:rsidR="005D235C" w:rsidRPr="00E25D81" w:rsidRDefault="005D235C" w:rsidP="00D976AE">
      <w:pPr>
        <w:pStyle w:val="REG-P1"/>
        <w:rPr>
          <w:color w:val="14100C"/>
        </w:rPr>
      </w:pPr>
    </w:p>
    <w:p w14:paraId="558A2847" w14:textId="27B4C171" w:rsidR="005D235C" w:rsidRPr="00E25D81" w:rsidRDefault="00D976AE" w:rsidP="00E25D81">
      <w:pPr>
        <w:pStyle w:val="REG-Pa"/>
      </w:pPr>
      <w:r w:rsidRPr="00E25D81">
        <w:t>(a)</w:t>
      </w:r>
      <w:r w:rsidR="00E25D81">
        <w:tab/>
      </w:r>
      <w:r w:rsidRPr="00E25D81">
        <w:t>in the case of any birth, in connection with</w:t>
      </w:r>
      <w:r w:rsidR="00D12C65">
        <w:t xml:space="preserve"> </w:t>
      </w:r>
      <w:r w:rsidR="003143A3">
        <w:t>-</w:t>
      </w:r>
    </w:p>
    <w:p w14:paraId="5668CD25" w14:textId="5D388D91" w:rsidR="005D235C" w:rsidRPr="00E25D81" w:rsidRDefault="005D235C" w:rsidP="00D976AE">
      <w:pPr>
        <w:pStyle w:val="REG-P1"/>
        <w:rPr>
          <w:color w:val="14100C"/>
        </w:rPr>
      </w:pPr>
    </w:p>
    <w:p w14:paraId="303801F6" w14:textId="77777777" w:rsidR="005D235C" w:rsidRPr="00E25D81" w:rsidRDefault="00D976AE" w:rsidP="00E25D81">
      <w:pPr>
        <w:pStyle w:val="REG-Pi"/>
      </w:pPr>
      <w:r w:rsidRPr="00E25D81">
        <w:t>(i)</w:t>
      </w:r>
      <w:r w:rsidR="00E25D81">
        <w:tab/>
      </w:r>
      <w:r w:rsidRPr="00E25D81">
        <w:t>the names of the child or of the parents;</w:t>
      </w:r>
    </w:p>
    <w:p w14:paraId="2050A8CF" w14:textId="1D725E6F" w:rsidR="005D235C" w:rsidRPr="00E25D81" w:rsidRDefault="005D235C" w:rsidP="00E25D81">
      <w:pPr>
        <w:pStyle w:val="REG-Pi"/>
      </w:pPr>
    </w:p>
    <w:p w14:paraId="6FB00FDC" w14:textId="77777777" w:rsidR="005D235C" w:rsidRPr="00E25D81" w:rsidRDefault="00D976AE" w:rsidP="00E25D81">
      <w:pPr>
        <w:pStyle w:val="REG-Pi"/>
      </w:pPr>
      <w:r w:rsidRPr="00E25D81">
        <w:t>(ii)</w:t>
      </w:r>
      <w:r w:rsidR="00E25D81">
        <w:tab/>
      </w:r>
      <w:r w:rsidRPr="00E25D81">
        <w:t>the sex of the child;</w:t>
      </w:r>
    </w:p>
    <w:p w14:paraId="542623B5" w14:textId="03776D0C" w:rsidR="005D235C" w:rsidRPr="00E25D81" w:rsidRDefault="005D235C" w:rsidP="00E25D81">
      <w:pPr>
        <w:pStyle w:val="REG-Pi"/>
      </w:pPr>
    </w:p>
    <w:p w14:paraId="505D4E6D" w14:textId="77777777" w:rsidR="005D235C" w:rsidRPr="00E25D81" w:rsidRDefault="00D976AE" w:rsidP="00E25D81">
      <w:pPr>
        <w:pStyle w:val="REG-Pi"/>
      </w:pPr>
      <w:r w:rsidRPr="00E25D81">
        <w:t>(iii)</w:t>
      </w:r>
      <w:r w:rsidR="00E25D81">
        <w:tab/>
      </w:r>
      <w:r w:rsidRPr="00E25D81">
        <w:t>the date of birth of the child; or</w:t>
      </w:r>
    </w:p>
    <w:p w14:paraId="32C81D18" w14:textId="4CE6ECB9" w:rsidR="005D235C" w:rsidRPr="00E25D81" w:rsidRDefault="005D235C" w:rsidP="00D976AE">
      <w:pPr>
        <w:pStyle w:val="REG-P1"/>
        <w:rPr>
          <w:color w:val="14100C"/>
        </w:rPr>
      </w:pPr>
    </w:p>
    <w:p w14:paraId="26968DD5" w14:textId="7C0590EF" w:rsidR="005D235C" w:rsidRPr="00E25D81" w:rsidRDefault="00D976AE" w:rsidP="00D976AE">
      <w:pPr>
        <w:pStyle w:val="REG-P1"/>
        <w:rPr>
          <w:color w:val="14100C"/>
        </w:rPr>
      </w:pPr>
      <w:r w:rsidRPr="00E25D81">
        <w:rPr>
          <w:color w:val="14100C"/>
        </w:rPr>
        <w:t>(b)</w:t>
      </w:r>
      <w:r w:rsidR="00E25D81">
        <w:rPr>
          <w:color w:val="14100C"/>
        </w:rPr>
        <w:tab/>
      </w:r>
      <w:r w:rsidRPr="00E25D81">
        <w:rPr>
          <w:color w:val="14100C"/>
        </w:rPr>
        <w:t>in the case of any death, in connection with</w:t>
      </w:r>
      <w:r w:rsidR="00D12C65">
        <w:rPr>
          <w:color w:val="14100C"/>
        </w:rPr>
        <w:t xml:space="preserve"> </w:t>
      </w:r>
      <w:r w:rsidR="003143A3">
        <w:rPr>
          <w:color w:val="14100C"/>
        </w:rPr>
        <w:t>-</w:t>
      </w:r>
    </w:p>
    <w:p w14:paraId="39F0FA79" w14:textId="739F3CE2" w:rsidR="005D235C" w:rsidRPr="00E25D81" w:rsidRDefault="005D235C" w:rsidP="00D976AE">
      <w:pPr>
        <w:pStyle w:val="REG-P1"/>
        <w:rPr>
          <w:color w:val="14100C"/>
        </w:rPr>
      </w:pPr>
    </w:p>
    <w:p w14:paraId="78CBDCDF" w14:textId="77777777" w:rsidR="005D235C" w:rsidRPr="00E25D81" w:rsidRDefault="00D976AE" w:rsidP="00E25D81">
      <w:pPr>
        <w:pStyle w:val="REG-Pi"/>
      </w:pPr>
      <w:r w:rsidRPr="00E25D81">
        <w:t>(i)</w:t>
      </w:r>
      <w:r w:rsidR="00E25D81">
        <w:tab/>
      </w:r>
      <w:r w:rsidRPr="00E25D81">
        <w:t>the names of the deceased;</w:t>
      </w:r>
    </w:p>
    <w:p w14:paraId="241EE5A3" w14:textId="39105864" w:rsidR="005D235C" w:rsidRPr="00E25D81" w:rsidRDefault="005D235C" w:rsidP="00E25D81">
      <w:pPr>
        <w:pStyle w:val="REG-Pi"/>
      </w:pPr>
    </w:p>
    <w:p w14:paraId="3FE55591" w14:textId="77777777" w:rsidR="005D235C" w:rsidRPr="00E25D81" w:rsidRDefault="00D976AE" w:rsidP="00E25D81">
      <w:pPr>
        <w:pStyle w:val="REG-Pi"/>
      </w:pPr>
      <w:r w:rsidRPr="00E25D81">
        <w:t>(ii)</w:t>
      </w:r>
      <w:r w:rsidR="00E25D81">
        <w:tab/>
      </w:r>
      <w:r w:rsidRPr="00E25D81">
        <w:t>the sex of the deceased;</w:t>
      </w:r>
    </w:p>
    <w:p w14:paraId="743400AB" w14:textId="19BEBBF4" w:rsidR="005D235C" w:rsidRPr="00E25D81" w:rsidRDefault="005D235C" w:rsidP="00E25D81">
      <w:pPr>
        <w:pStyle w:val="REG-Pi"/>
      </w:pPr>
    </w:p>
    <w:p w14:paraId="5C106D92" w14:textId="77777777" w:rsidR="005D235C" w:rsidRPr="00E25D81" w:rsidRDefault="00D976AE" w:rsidP="00E25D81">
      <w:pPr>
        <w:pStyle w:val="REG-Pi"/>
      </w:pPr>
      <w:r w:rsidRPr="00E25D81">
        <w:t>(iii)</w:t>
      </w:r>
      <w:r w:rsidR="00E25D81">
        <w:tab/>
      </w:r>
      <w:r w:rsidRPr="00E25D81">
        <w:t>the age of the deceased;</w:t>
      </w:r>
    </w:p>
    <w:p w14:paraId="2DF06E0F" w14:textId="5C56E419" w:rsidR="005D235C" w:rsidRPr="00E25D81" w:rsidRDefault="005D235C" w:rsidP="00E25D81">
      <w:pPr>
        <w:pStyle w:val="REG-Pi"/>
      </w:pPr>
    </w:p>
    <w:p w14:paraId="7D486855" w14:textId="77777777" w:rsidR="005D235C" w:rsidRPr="00E25D81" w:rsidRDefault="00D976AE" w:rsidP="00E25D81">
      <w:pPr>
        <w:pStyle w:val="REG-Pi"/>
      </w:pPr>
      <w:r w:rsidRPr="00E25D81">
        <w:t>(vi)</w:t>
      </w:r>
      <w:r w:rsidR="00E25D81">
        <w:tab/>
      </w:r>
      <w:r w:rsidRPr="00E25D81">
        <w:t>the marital status of the deceased;</w:t>
      </w:r>
    </w:p>
    <w:p w14:paraId="0DF1B001" w14:textId="2AAD5BE4" w:rsidR="005D235C" w:rsidRPr="00E25D81" w:rsidRDefault="005D235C" w:rsidP="00E25D81">
      <w:pPr>
        <w:pStyle w:val="REG-Pi"/>
      </w:pPr>
    </w:p>
    <w:p w14:paraId="5DD76D1A" w14:textId="77777777" w:rsidR="005D235C" w:rsidRDefault="00D976AE" w:rsidP="00E25D81">
      <w:pPr>
        <w:pStyle w:val="REG-Pi"/>
      </w:pPr>
      <w:r w:rsidRPr="00E25D81">
        <w:t>(v)</w:t>
      </w:r>
      <w:r w:rsidR="00E25D81">
        <w:tab/>
      </w:r>
      <w:r w:rsidRPr="00E25D81">
        <w:t>the date of death,</w:t>
      </w:r>
    </w:p>
    <w:p w14:paraId="177A0DA6" w14:textId="77777777" w:rsidR="002F07EB" w:rsidRDefault="002F07EB" w:rsidP="00466057">
      <w:pPr>
        <w:pStyle w:val="REG-Pi"/>
      </w:pPr>
    </w:p>
    <w:p w14:paraId="2C8171C3" w14:textId="77777777" w:rsidR="005D235C" w:rsidRPr="00E25D81" w:rsidRDefault="00D976AE" w:rsidP="00E25D81">
      <w:pPr>
        <w:pStyle w:val="REG-Pa"/>
      </w:pPr>
      <w:r w:rsidRPr="001C25B1">
        <w:t>(aa)</w:t>
      </w:r>
      <w:r w:rsidR="00E25D81" w:rsidRPr="001C25B1">
        <w:tab/>
      </w:r>
      <w:r w:rsidRPr="001C25B1">
        <w:t>the correction</w:t>
      </w:r>
      <w:r w:rsidRPr="00E25D81">
        <w:t xml:space="preserve"> or completion of such error or omission, as the case may be, shall be initial</w:t>
      </w:r>
      <w:r w:rsidR="00D12C65">
        <w:t>l</w:t>
      </w:r>
      <w:r w:rsidRPr="00E25D81">
        <w:t>ed and dated by the informant and the registrar or assistant registrar concerned; or</w:t>
      </w:r>
    </w:p>
    <w:p w14:paraId="62651433" w14:textId="7A1A7842" w:rsidR="005D235C" w:rsidRPr="00E25D81" w:rsidRDefault="005D235C" w:rsidP="00E25D81">
      <w:pPr>
        <w:pStyle w:val="REG-Pa"/>
      </w:pPr>
    </w:p>
    <w:p w14:paraId="7CF60E38" w14:textId="77777777" w:rsidR="005D235C" w:rsidRPr="00E25D81" w:rsidRDefault="00D976AE" w:rsidP="00E25D81">
      <w:pPr>
        <w:pStyle w:val="REG-Pa"/>
      </w:pPr>
      <w:r w:rsidRPr="00E25D81">
        <w:t>(bb)</w:t>
      </w:r>
      <w:r w:rsidR="00E25D81">
        <w:tab/>
      </w:r>
      <w:r w:rsidRPr="00E25D81">
        <w:t>if such informant is not able to personally initial such correction or completion, he shall give written permission thereto; and</w:t>
      </w:r>
    </w:p>
    <w:p w14:paraId="3737E00A" w14:textId="49DBFF9D" w:rsidR="005D235C" w:rsidRPr="00E25D81" w:rsidRDefault="005D235C" w:rsidP="00E25D81">
      <w:pPr>
        <w:pStyle w:val="REG-Pa"/>
      </w:pPr>
    </w:p>
    <w:p w14:paraId="068C6605" w14:textId="77777777" w:rsidR="005D235C" w:rsidRPr="00E25D81" w:rsidRDefault="00D976AE" w:rsidP="00E25D81">
      <w:pPr>
        <w:pStyle w:val="REG-Pa"/>
      </w:pPr>
      <w:r w:rsidRPr="00E25D81">
        <w:t>(cc)</w:t>
      </w:r>
      <w:r w:rsidR="00E25D81">
        <w:tab/>
      </w:r>
      <w:r w:rsidRPr="00E25D81">
        <w:t>such written permission shall be attached to the form or register concerned.</w:t>
      </w:r>
    </w:p>
    <w:p w14:paraId="29EEDB9E" w14:textId="77777777" w:rsidR="005D235C" w:rsidRPr="00E25D81" w:rsidRDefault="005D235C" w:rsidP="00E25D81">
      <w:pPr>
        <w:pStyle w:val="REG-Pa"/>
      </w:pPr>
    </w:p>
    <w:p w14:paraId="5332820A" w14:textId="77777777" w:rsidR="005D235C" w:rsidRPr="00E25D81" w:rsidRDefault="00D976AE" w:rsidP="00E25D81">
      <w:pPr>
        <w:pStyle w:val="REG-P0"/>
        <w:rPr>
          <w:b/>
        </w:rPr>
      </w:pPr>
      <w:r w:rsidRPr="00E25D81">
        <w:rPr>
          <w:b/>
        </w:rPr>
        <w:t>Double registrations</w:t>
      </w:r>
    </w:p>
    <w:p w14:paraId="1D48B6E6" w14:textId="29BD4F0C" w:rsidR="005D235C" w:rsidRPr="00E25D81" w:rsidRDefault="005D235C" w:rsidP="00D976AE">
      <w:pPr>
        <w:pStyle w:val="REG-P1"/>
        <w:rPr>
          <w:i/>
          <w:iCs/>
          <w:color w:val="1D160F"/>
        </w:rPr>
      </w:pPr>
    </w:p>
    <w:p w14:paraId="53B3AAA0" w14:textId="77777777" w:rsidR="005D235C" w:rsidRPr="00E25D81" w:rsidRDefault="00E25D81" w:rsidP="00D976AE">
      <w:pPr>
        <w:pStyle w:val="REG-P1"/>
        <w:rPr>
          <w:color w:val="1D160F"/>
        </w:rPr>
      </w:pPr>
      <w:r w:rsidRPr="00E25D81">
        <w:rPr>
          <w:b/>
          <w:color w:val="1D160F"/>
        </w:rPr>
        <w:t>12.</w:t>
      </w:r>
      <w:r w:rsidRPr="00E25D81">
        <w:rPr>
          <w:b/>
          <w:color w:val="1D160F"/>
        </w:rPr>
        <w:tab/>
      </w:r>
      <w:r w:rsidR="00D976AE" w:rsidRPr="00E25D81">
        <w:rPr>
          <w:color w:val="1D160F"/>
        </w:rPr>
        <w:t>(1)</w:t>
      </w:r>
      <w:r>
        <w:rPr>
          <w:color w:val="1D160F"/>
        </w:rPr>
        <w:tab/>
      </w:r>
      <w:r w:rsidR="00D976AE" w:rsidRPr="00E25D81">
        <w:rPr>
          <w:color w:val="1D160F"/>
        </w:rPr>
        <w:t xml:space="preserve">If any birth, still-birth or death has been registered twice, the registrar or assistant </w:t>
      </w:r>
      <w:r w:rsidR="00D976AE" w:rsidRPr="00E25D81">
        <w:rPr>
          <w:color w:val="352B1F"/>
        </w:rPr>
        <w:t xml:space="preserve">registrar </w:t>
      </w:r>
      <w:r w:rsidR="00D976AE" w:rsidRPr="00E25D81">
        <w:rPr>
          <w:color w:val="1D160F"/>
        </w:rPr>
        <w:t xml:space="preserve">concerned shall, </w:t>
      </w:r>
      <w:r w:rsidR="00D976AE" w:rsidRPr="00E25D81">
        <w:rPr>
          <w:color w:val="352B1F"/>
        </w:rPr>
        <w:t xml:space="preserve">if </w:t>
      </w:r>
      <w:r w:rsidR="00D976AE" w:rsidRPr="00E25D81">
        <w:rPr>
          <w:color w:val="1D160F"/>
        </w:rPr>
        <w:t xml:space="preserve">the relevant forms of information are still in his possession, </w:t>
      </w:r>
      <w:r w:rsidR="00D976AE" w:rsidRPr="00E25D81">
        <w:rPr>
          <w:color w:val="352B1F"/>
        </w:rPr>
        <w:t xml:space="preserve">cancel </w:t>
      </w:r>
      <w:r w:rsidR="00D976AE" w:rsidRPr="00E25D81">
        <w:rPr>
          <w:color w:val="1D160F"/>
        </w:rPr>
        <w:t xml:space="preserve">the </w:t>
      </w:r>
      <w:r w:rsidR="00D976AE" w:rsidRPr="00E25D81">
        <w:rPr>
          <w:color w:val="352B1F"/>
        </w:rPr>
        <w:t xml:space="preserve">form </w:t>
      </w:r>
      <w:r w:rsidR="00D976AE" w:rsidRPr="00E25D81">
        <w:rPr>
          <w:color w:val="1D160F"/>
        </w:rPr>
        <w:t xml:space="preserve">found to be incorrect, or the second form if </w:t>
      </w:r>
      <w:r w:rsidR="00D976AE" w:rsidRPr="00E25D81">
        <w:rPr>
          <w:color w:val="352B1F"/>
        </w:rPr>
        <w:t xml:space="preserve">they </w:t>
      </w:r>
      <w:r w:rsidR="00D976AE" w:rsidRPr="00E25D81">
        <w:rPr>
          <w:color w:val="1D160F"/>
        </w:rPr>
        <w:t xml:space="preserve">are identical, and make a reference on both </w:t>
      </w:r>
      <w:r w:rsidR="00D976AE" w:rsidRPr="00E25D81">
        <w:rPr>
          <w:color w:val="352B1F"/>
        </w:rPr>
        <w:t xml:space="preserve">forms to </w:t>
      </w:r>
      <w:r w:rsidR="00D976AE" w:rsidRPr="00E25D81">
        <w:rPr>
          <w:color w:val="1D160F"/>
        </w:rPr>
        <w:t>one another and attach such forms to one another.</w:t>
      </w:r>
    </w:p>
    <w:p w14:paraId="7A2E26D3" w14:textId="1154A507" w:rsidR="005D235C" w:rsidRPr="00E25D81" w:rsidRDefault="005D235C" w:rsidP="00D976AE">
      <w:pPr>
        <w:pStyle w:val="REG-P1"/>
        <w:rPr>
          <w:color w:val="1D160F"/>
        </w:rPr>
      </w:pPr>
    </w:p>
    <w:p w14:paraId="2EA592AB" w14:textId="77777777" w:rsidR="005D235C" w:rsidRPr="00E25D81" w:rsidRDefault="00D976AE" w:rsidP="00D976AE">
      <w:pPr>
        <w:pStyle w:val="REG-P1"/>
        <w:rPr>
          <w:color w:val="1D160F"/>
        </w:rPr>
      </w:pPr>
      <w:r w:rsidRPr="00E25D81">
        <w:rPr>
          <w:color w:val="352B1F"/>
        </w:rPr>
        <w:t>(2)</w:t>
      </w:r>
      <w:r w:rsidR="00E25D81">
        <w:rPr>
          <w:color w:val="352B1F"/>
        </w:rPr>
        <w:tab/>
      </w:r>
      <w:r w:rsidRPr="00E25D81">
        <w:rPr>
          <w:color w:val="1D160F"/>
        </w:rPr>
        <w:t xml:space="preserve">The Secretary shall determine which form </w:t>
      </w:r>
      <w:r w:rsidRPr="00E25D81">
        <w:rPr>
          <w:color w:val="352B1F"/>
        </w:rPr>
        <w:t xml:space="preserve">is to </w:t>
      </w:r>
      <w:r w:rsidRPr="00E25D81">
        <w:rPr>
          <w:color w:val="1D160F"/>
        </w:rPr>
        <w:t xml:space="preserve">be </w:t>
      </w:r>
      <w:r w:rsidRPr="00E25D81">
        <w:rPr>
          <w:color w:val="352B1F"/>
        </w:rPr>
        <w:t xml:space="preserve">cancelled </w:t>
      </w:r>
      <w:r w:rsidRPr="00E25D81">
        <w:rPr>
          <w:color w:val="1D160F"/>
        </w:rPr>
        <w:t xml:space="preserve">if </w:t>
      </w:r>
      <w:r w:rsidRPr="00E25D81">
        <w:rPr>
          <w:color w:val="352B1F"/>
        </w:rPr>
        <w:t xml:space="preserve">such </w:t>
      </w:r>
      <w:r w:rsidRPr="00E25D81">
        <w:rPr>
          <w:color w:val="1D160F"/>
        </w:rPr>
        <w:t xml:space="preserve">registrations </w:t>
      </w:r>
      <w:r w:rsidRPr="00E25D81">
        <w:rPr>
          <w:color w:val="352B1F"/>
        </w:rPr>
        <w:t xml:space="preserve">are </w:t>
      </w:r>
      <w:r w:rsidRPr="00E25D81">
        <w:rPr>
          <w:color w:val="1D160F"/>
        </w:rPr>
        <w:t>disco</w:t>
      </w:r>
      <w:r w:rsidRPr="00E25D81">
        <w:rPr>
          <w:color w:val="352B1F"/>
        </w:rPr>
        <w:t xml:space="preserve">vered </w:t>
      </w:r>
      <w:r w:rsidRPr="00E25D81">
        <w:rPr>
          <w:color w:val="1D160F"/>
        </w:rPr>
        <w:t xml:space="preserve">after the </w:t>
      </w:r>
      <w:r w:rsidRPr="00E25D81">
        <w:rPr>
          <w:color w:val="352B1F"/>
        </w:rPr>
        <w:t xml:space="preserve">relevant </w:t>
      </w:r>
      <w:r w:rsidRPr="00E25D81">
        <w:rPr>
          <w:color w:val="1D160F"/>
        </w:rPr>
        <w:t>forms have been forward</w:t>
      </w:r>
      <w:r w:rsidRPr="00E25D81">
        <w:rPr>
          <w:color w:val="352B1F"/>
        </w:rPr>
        <w:t xml:space="preserve">ed to </w:t>
      </w:r>
      <w:r w:rsidRPr="00E25D81">
        <w:rPr>
          <w:color w:val="1D160F"/>
        </w:rPr>
        <w:t>the Secretary.</w:t>
      </w:r>
    </w:p>
    <w:p w14:paraId="465285CF" w14:textId="77777777" w:rsidR="005D235C" w:rsidRPr="00E25D81" w:rsidRDefault="005D235C" w:rsidP="00D976AE">
      <w:pPr>
        <w:pStyle w:val="REG-P1"/>
        <w:rPr>
          <w:color w:val="1D160F"/>
        </w:rPr>
      </w:pPr>
    </w:p>
    <w:p w14:paraId="20F87C18" w14:textId="77777777" w:rsidR="005D235C" w:rsidRPr="00E25D81" w:rsidRDefault="00D976AE" w:rsidP="00E25D81">
      <w:pPr>
        <w:pStyle w:val="REG-P0"/>
        <w:rPr>
          <w:b/>
        </w:rPr>
      </w:pPr>
      <w:r w:rsidRPr="00E25D81">
        <w:rPr>
          <w:b/>
        </w:rPr>
        <w:t>Forms which cannot immediately be completed</w:t>
      </w:r>
    </w:p>
    <w:p w14:paraId="538EDC4F" w14:textId="41A69CF2" w:rsidR="005D235C" w:rsidRPr="00E25D81" w:rsidRDefault="005D235C" w:rsidP="00D976AE">
      <w:pPr>
        <w:pStyle w:val="REG-P1"/>
        <w:rPr>
          <w:i/>
          <w:iCs/>
          <w:color w:val="352B1F"/>
        </w:rPr>
      </w:pPr>
    </w:p>
    <w:p w14:paraId="77BD739D" w14:textId="77777777" w:rsidR="005D235C" w:rsidRPr="00056A4D" w:rsidRDefault="00D976AE" w:rsidP="00D976AE">
      <w:pPr>
        <w:pStyle w:val="REG-P1"/>
      </w:pPr>
      <w:r w:rsidRPr="00056A4D">
        <w:rPr>
          <w:b/>
        </w:rPr>
        <w:t>13.</w:t>
      </w:r>
      <w:r w:rsidR="00E25D81" w:rsidRPr="00056A4D">
        <w:rPr>
          <w:b/>
        </w:rPr>
        <w:tab/>
      </w:r>
      <w:r w:rsidRPr="00056A4D">
        <w:t>(1)</w:t>
      </w:r>
      <w:r w:rsidR="00E25D81" w:rsidRPr="00056A4D">
        <w:tab/>
      </w:r>
      <w:r w:rsidRPr="00056A4D">
        <w:t>Any form of information which cannot be completed forthwith in terms of the provisions of section 5 of the Act or these regulations shall be held back by the registrar for a maximum period of one month.</w:t>
      </w:r>
    </w:p>
    <w:p w14:paraId="35369E28" w14:textId="36856BB6" w:rsidR="005D235C" w:rsidRPr="00056A4D" w:rsidRDefault="005D235C" w:rsidP="00D976AE">
      <w:pPr>
        <w:pStyle w:val="REG-P1"/>
      </w:pPr>
    </w:p>
    <w:p w14:paraId="3A095881" w14:textId="77777777" w:rsidR="005D235C" w:rsidRPr="00056A4D" w:rsidRDefault="00D976AE" w:rsidP="00D976AE">
      <w:pPr>
        <w:pStyle w:val="REG-P1"/>
      </w:pPr>
      <w:r w:rsidRPr="00056A4D">
        <w:t>(2)</w:t>
      </w:r>
      <w:r w:rsidR="00E25D81" w:rsidRPr="00056A4D">
        <w:tab/>
      </w:r>
      <w:r w:rsidRPr="00056A4D">
        <w:t>If after expiry of such period it is still found impossible to obtain the prescribed particulars required to complete such form, such registrar shall register the form, forward it to the Secretary and advise the latter of his inability to obtain the necessary information.</w:t>
      </w:r>
    </w:p>
    <w:p w14:paraId="50A55E05" w14:textId="0DAC5662" w:rsidR="005D235C" w:rsidRPr="00056A4D" w:rsidRDefault="005D235C" w:rsidP="00D976AE">
      <w:pPr>
        <w:pStyle w:val="REG-P1"/>
      </w:pPr>
    </w:p>
    <w:p w14:paraId="13951A1E" w14:textId="77777777" w:rsidR="005D235C" w:rsidRPr="00056A4D" w:rsidRDefault="00D976AE" w:rsidP="00D976AE">
      <w:pPr>
        <w:pStyle w:val="REG-P1"/>
      </w:pPr>
      <w:r w:rsidRPr="00056A4D">
        <w:t>(3)</w:t>
      </w:r>
      <w:r w:rsidR="00E25D81" w:rsidRPr="00056A4D">
        <w:tab/>
      </w:r>
      <w:r w:rsidRPr="00056A4D">
        <w:t xml:space="preserve">If the required information is received after such form has been forwarded to the Secretary, the registrar shall enter the additional particulars in the register concerned and </w:t>
      </w:r>
      <w:r w:rsidRPr="00056A4D">
        <w:rPr>
          <w:rFonts w:eastAsia="HiddenHorzOCR"/>
        </w:rPr>
        <w:t xml:space="preserve">forward </w:t>
      </w:r>
      <w:r w:rsidRPr="00056A4D">
        <w:t>such additional particulars to the Secretary to be filled in on such form.</w:t>
      </w:r>
    </w:p>
    <w:p w14:paraId="0B730EA2" w14:textId="77777777" w:rsidR="005D235C" w:rsidRPr="00E25D81" w:rsidRDefault="005D235C" w:rsidP="00D976AE">
      <w:pPr>
        <w:pStyle w:val="REG-P1"/>
        <w:rPr>
          <w:color w:val="352B1F"/>
        </w:rPr>
      </w:pPr>
    </w:p>
    <w:p w14:paraId="5A17AECA" w14:textId="77777777" w:rsidR="005D235C" w:rsidRPr="00E25D81" w:rsidRDefault="00D976AE" w:rsidP="00E25D81">
      <w:pPr>
        <w:pStyle w:val="REG-P0"/>
        <w:rPr>
          <w:b/>
        </w:rPr>
      </w:pPr>
      <w:r w:rsidRPr="00E25D81">
        <w:rPr>
          <w:b/>
        </w:rPr>
        <w:t>Issuing of certificates and orders</w:t>
      </w:r>
    </w:p>
    <w:p w14:paraId="00FD63A2" w14:textId="770F73DE" w:rsidR="005D235C" w:rsidRPr="00E25D81" w:rsidRDefault="005D235C" w:rsidP="00D976AE">
      <w:pPr>
        <w:pStyle w:val="REG-P1"/>
        <w:rPr>
          <w:i/>
          <w:iCs/>
          <w:color w:val="352B1F"/>
        </w:rPr>
      </w:pPr>
    </w:p>
    <w:p w14:paraId="59995692" w14:textId="77777777" w:rsidR="005D235C" w:rsidRPr="00E25D81" w:rsidRDefault="00B7769D" w:rsidP="00D976AE">
      <w:pPr>
        <w:pStyle w:val="REG-P1"/>
        <w:rPr>
          <w:color w:val="1D160F"/>
        </w:rPr>
      </w:pPr>
      <w:r w:rsidRPr="00B7769D">
        <w:rPr>
          <w:b/>
          <w:color w:val="352B1F"/>
        </w:rPr>
        <w:t>14.</w:t>
      </w:r>
      <w:r w:rsidRPr="00B7769D">
        <w:rPr>
          <w:b/>
          <w:color w:val="352B1F"/>
        </w:rPr>
        <w:tab/>
      </w:r>
      <w:r w:rsidR="00D976AE" w:rsidRPr="00E25D81">
        <w:rPr>
          <w:color w:val="352B1F"/>
        </w:rPr>
        <w:t>(1)</w:t>
      </w:r>
      <w:r>
        <w:rPr>
          <w:color w:val="352B1F"/>
        </w:rPr>
        <w:tab/>
      </w:r>
      <w:r w:rsidR="00D976AE" w:rsidRPr="00E25D81">
        <w:rPr>
          <w:color w:val="1D160F"/>
        </w:rPr>
        <w:t xml:space="preserve">No person </w:t>
      </w:r>
      <w:r w:rsidR="00D976AE" w:rsidRPr="00E25D81">
        <w:rPr>
          <w:color w:val="352B1F"/>
        </w:rPr>
        <w:t xml:space="preserve">shall </w:t>
      </w:r>
      <w:r w:rsidR="00D976AE" w:rsidRPr="00E25D81">
        <w:rPr>
          <w:color w:val="1D160F"/>
        </w:rPr>
        <w:t>in re</w:t>
      </w:r>
      <w:r w:rsidR="00D976AE" w:rsidRPr="00E25D81">
        <w:rPr>
          <w:color w:val="494030"/>
        </w:rPr>
        <w:t>spec</w:t>
      </w:r>
      <w:r w:rsidR="00D976AE" w:rsidRPr="00E25D81">
        <w:rPr>
          <w:color w:val="1D160F"/>
        </w:rPr>
        <w:t xml:space="preserve">t </w:t>
      </w:r>
      <w:r w:rsidR="00D976AE" w:rsidRPr="00E25D81">
        <w:rPr>
          <w:color w:val="352B1F"/>
        </w:rPr>
        <w:t xml:space="preserve">of </w:t>
      </w:r>
      <w:r w:rsidR="00D976AE" w:rsidRPr="00E25D81">
        <w:rPr>
          <w:color w:val="1D160F"/>
        </w:rPr>
        <w:t>a birth</w:t>
      </w:r>
      <w:r w:rsidR="00D976AE" w:rsidRPr="00E25D81">
        <w:rPr>
          <w:color w:val="494030"/>
        </w:rPr>
        <w:t xml:space="preserve">, </w:t>
      </w:r>
      <w:r w:rsidR="00D976AE" w:rsidRPr="00E25D81">
        <w:rPr>
          <w:color w:val="352B1F"/>
        </w:rPr>
        <w:t xml:space="preserve">still-birth </w:t>
      </w:r>
      <w:r w:rsidR="00D976AE" w:rsidRPr="00E25D81">
        <w:rPr>
          <w:color w:val="1D160F"/>
        </w:rPr>
        <w:t xml:space="preserve">or death of which he is the informant or a marriage to which he is a party, issue or </w:t>
      </w:r>
      <w:r w:rsidR="00D976AE" w:rsidRPr="00E25D81">
        <w:rPr>
          <w:color w:val="352B1F"/>
        </w:rPr>
        <w:t xml:space="preserve">sign </w:t>
      </w:r>
      <w:r w:rsidR="00D976AE" w:rsidRPr="00E25D81">
        <w:rPr>
          <w:color w:val="1D160F"/>
        </w:rPr>
        <w:t xml:space="preserve">a birth </w:t>
      </w:r>
      <w:r w:rsidR="00D976AE" w:rsidRPr="00E25D81">
        <w:rPr>
          <w:color w:val="352B1F"/>
        </w:rPr>
        <w:t>certific</w:t>
      </w:r>
      <w:r w:rsidR="00D976AE" w:rsidRPr="00E25D81">
        <w:rPr>
          <w:color w:val="1D160F"/>
        </w:rPr>
        <w:t xml:space="preserve">ate, proof of </w:t>
      </w:r>
      <w:r w:rsidR="00D976AE" w:rsidRPr="00E25D81">
        <w:rPr>
          <w:color w:val="352B1F"/>
        </w:rPr>
        <w:t xml:space="preserve">registration </w:t>
      </w:r>
      <w:r w:rsidR="00D976AE" w:rsidRPr="00E25D81">
        <w:rPr>
          <w:color w:val="1D160F"/>
        </w:rPr>
        <w:t>of a birth, burial order, removal order, death certificate or marriage certificate, as the case may be.</w:t>
      </w:r>
    </w:p>
    <w:p w14:paraId="31BCA7A4" w14:textId="0A97EAE0" w:rsidR="005D235C" w:rsidRPr="00E25D81" w:rsidRDefault="005D235C" w:rsidP="00D976AE">
      <w:pPr>
        <w:pStyle w:val="REG-P1"/>
        <w:rPr>
          <w:color w:val="1D160F"/>
        </w:rPr>
      </w:pPr>
    </w:p>
    <w:p w14:paraId="6A9AFB0C" w14:textId="77777777" w:rsidR="005D235C" w:rsidRPr="00E25D81" w:rsidRDefault="00D976AE" w:rsidP="00D976AE">
      <w:pPr>
        <w:pStyle w:val="REG-P1"/>
        <w:rPr>
          <w:color w:val="1D160F"/>
        </w:rPr>
      </w:pPr>
      <w:r w:rsidRPr="00E25D81">
        <w:rPr>
          <w:color w:val="1D160F"/>
        </w:rPr>
        <w:t>(2)</w:t>
      </w:r>
      <w:r w:rsidR="00B7769D">
        <w:rPr>
          <w:color w:val="1D160F"/>
        </w:rPr>
        <w:tab/>
      </w:r>
      <w:r w:rsidRPr="00E25D81">
        <w:rPr>
          <w:color w:val="1D160F"/>
        </w:rPr>
        <w:t>The registrar shall on receipt of a form of information or when a search has been made, issue an abridged birth or death certificate on the prescribed forms.</w:t>
      </w:r>
    </w:p>
    <w:p w14:paraId="439A4A01" w14:textId="680E8B83" w:rsidR="005D235C" w:rsidRPr="00E25D81" w:rsidRDefault="005D235C" w:rsidP="00D976AE">
      <w:pPr>
        <w:pStyle w:val="REG-P1"/>
        <w:rPr>
          <w:color w:val="1D160F"/>
        </w:rPr>
      </w:pPr>
    </w:p>
    <w:p w14:paraId="569DFDA9" w14:textId="232B0193" w:rsidR="005D235C" w:rsidRPr="00E25D81" w:rsidRDefault="00D976AE" w:rsidP="00D976AE">
      <w:pPr>
        <w:pStyle w:val="REG-P1"/>
        <w:rPr>
          <w:color w:val="231C13"/>
        </w:rPr>
      </w:pPr>
      <w:r w:rsidRPr="00E25D81">
        <w:rPr>
          <w:color w:val="231C13"/>
        </w:rPr>
        <w:t>(3)</w:t>
      </w:r>
      <w:r w:rsidR="00B7769D">
        <w:rPr>
          <w:color w:val="231C13"/>
        </w:rPr>
        <w:tab/>
      </w:r>
      <w:r w:rsidRPr="00E25D81">
        <w:rPr>
          <w:color w:val="231C13"/>
        </w:rPr>
        <w:t xml:space="preserve">The Secretary, registrar, marriage officer or magistrate may issue upon receipt of a written application for a search to be made in any register as contemplated in section 42(1) of the Act </w:t>
      </w:r>
      <w:r w:rsidR="003143A3">
        <w:rPr>
          <w:color w:val="231C13"/>
        </w:rPr>
        <w:t>-</w:t>
      </w:r>
    </w:p>
    <w:p w14:paraId="1EB89E46" w14:textId="703B684E" w:rsidR="005D235C" w:rsidRPr="00E25D81" w:rsidRDefault="005D235C" w:rsidP="00D976AE">
      <w:pPr>
        <w:pStyle w:val="REG-P1"/>
        <w:rPr>
          <w:color w:val="231C13"/>
        </w:rPr>
      </w:pPr>
    </w:p>
    <w:p w14:paraId="0619115E" w14:textId="77777777" w:rsidR="005D235C" w:rsidRPr="00E25D81" w:rsidRDefault="00D976AE" w:rsidP="00B7769D">
      <w:pPr>
        <w:pStyle w:val="REG-Pa"/>
      </w:pPr>
      <w:r w:rsidRPr="00E25D81">
        <w:t>(a)</w:t>
      </w:r>
      <w:r w:rsidR="00B7769D">
        <w:tab/>
      </w:r>
      <w:r w:rsidRPr="00E25D81">
        <w:t>an abridged birth certificate;</w:t>
      </w:r>
    </w:p>
    <w:p w14:paraId="225FC8CF" w14:textId="57174C20" w:rsidR="005D235C" w:rsidRPr="00E25D81" w:rsidRDefault="005D235C" w:rsidP="00B7769D">
      <w:pPr>
        <w:pStyle w:val="REG-Pa"/>
      </w:pPr>
    </w:p>
    <w:p w14:paraId="0ABBF5E1" w14:textId="77777777" w:rsidR="005D235C" w:rsidRPr="00E25D81" w:rsidRDefault="00D976AE" w:rsidP="00B7769D">
      <w:pPr>
        <w:pStyle w:val="REG-Pa"/>
      </w:pPr>
      <w:r w:rsidRPr="00E25D81">
        <w:t>(b)</w:t>
      </w:r>
      <w:r w:rsidR="00B7769D">
        <w:tab/>
      </w:r>
      <w:r w:rsidRPr="00E25D81">
        <w:t>a full birth certificate;</w:t>
      </w:r>
    </w:p>
    <w:p w14:paraId="3ADDD781" w14:textId="5A9C9F2C" w:rsidR="005D235C" w:rsidRPr="00E25D81" w:rsidRDefault="005D235C" w:rsidP="00B7769D">
      <w:pPr>
        <w:pStyle w:val="REG-Pa"/>
      </w:pPr>
    </w:p>
    <w:p w14:paraId="67D46B17" w14:textId="77777777" w:rsidR="005D235C" w:rsidRPr="00E25D81" w:rsidRDefault="00D976AE" w:rsidP="00B7769D">
      <w:pPr>
        <w:pStyle w:val="REG-Pa"/>
      </w:pPr>
      <w:r w:rsidRPr="00E25D81">
        <w:t>(c)</w:t>
      </w:r>
      <w:r w:rsidR="00B7769D">
        <w:tab/>
      </w:r>
      <w:r w:rsidRPr="00E25D81">
        <w:t>an abridged marriage certificate;</w:t>
      </w:r>
    </w:p>
    <w:p w14:paraId="53166320" w14:textId="3E217483" w:rsidR="005D235C" w:rsidRPr="00E25D81" w:rsidRDefault="005D235C" w:rsidP="00B7769D">
      <w:pPr>
        <w:pStyle w:val="REG-Pa"/>
      </w:pPr>
    </w:p>
    <w:p w14:paraId="5B1D2D97" w14:textId="77777777" w:rsidR="005D235C" w:rsidRPr="00E25D81" w:rsidRDefault="00D976AE" w:rsidP="00B7769D">
      <w:pPr>
        <w:pStyle w:val="REG-Pa"/>
      </w:pPr>
      <w:r w:rsidRPr="00E25D81">
        <w:t>(d)</w:t>
      </w:r>
      <w:r w:rsidR="00B7769D">
        <w:tab/>
      </w:r>
      <w:r w:rsidRPr="00E25D81">
        <w:t>a full marriage certificate;</w:t>
      </w:r>
    </w:p>
    <w:p w14:paraId="0E645765" w14:textId="4C902D9A" w:rsidR="005D235C" w:rsidRPr="00E25D81" w:rsidRDefault="005D235C" w:rsidP="00B7769D">
      <w:pPr>
        <w:pStyle w:val="REG-Pa"/>
      </w:pPr>
    </w:p>
    <w:p w14:paraId="096AEAB3" w14:textId="77777777" w:rsidR="005D235C" w:rsidRPr="00E25D81" w:rsidRDefault="00D976AE" w:rsidP="00B7769D">
      <w:pPr>
        <w:pStyle w:val="REG-Pa"/>
      </w:pPr>
      <w:r w:rsidRPr="00E25D81">
        <w:t>(e)</w:t>
      </w:r>
      <w:r w:rsidR="00B7769D">
        <w:tab/>
      </w:r>
      <w:r w:rsidRPr="00E25D81">
        <w:t>an abridged death certificate</w:t>
      </w:r>
      <w:r w:rsidRPr="001C25B1">
        <w:t>,</w:t>
      </w:r>
      <w:r w:rsidRPr="00E25D81">
        <w:t xml:space="preserve"> or</w:t>
      </w:r>
    </w:p>
    <w:p w14:paraId="74C61150" w14:textId="77777777" w:rsidR="0048049C" w:rsidRDefault="0048049C" w:rsidP="0048049C">
      <w:pPr>
        <w:jc w:val="center"/>
        <w:rPr>
          <w:rFonts w:ascii="Arial" w:eastAsia="Times New Roman" w:hAnsi="Arial" w:cs="Arial"/>
          <w:b/>
          <w:color w:val="00B050"/>
          <w:sz w:val="18"/>
          <w:szCs w:val="18"/>
          <w:highlight w:val="yellow"/>
        </w:rPr>
      </w:pPr>
    </w:p>
    <w:p w14:paraId="6D9325B1" w14:textId="6772F626" w:rsidR="0048049C" w:rsidRPr="00296969" w:rsidRDefault="001F36E6" w:rsidP="001C25B1">
      <w:pPr>
        <w:pStyle w:val="AS-P-Amend"/>
      </w:pPr>
      <w:r w:rsidRPr="001F36E6">
        <w:t>[</w:t>
      </w:r>
      <w:r>
        <w:t xml:space="preserve">The comma before the word “or” in paragraph </w:t>
      </w:r>
      <w:r w:rsidRPr="001F36E6">
        <w:t>(e) should</w:t>
      </w:r>
      <w:r w:rsidR="00696119">
        <w:t xml:space="preserve"> </w:t>
      </w:r>
      <w:r w:rsidRPr="001F36E6">
        <w:t>be a semicolon</w:t>
      </w:r>
      <w:r w:rsidR="0048049C" w:rsidRPr="001F36E6">
        <w:t>.]</w:t>
      </w:r>
    </w:p>
    <w:p w14:paraId="2041AFFA" w14:textId="6E1D1B54" w:rsidR="005D235C" w:rsidRPr="00E25D81" w:rsidRDefault="005D235C" w:rsidP="00B7769D">
      <w:pPr>
        <w:pStyle w:val="REG-Pa"/>
      </w:pPr>
    </w:p>
    <w:p w14:paraId="65BA9DA2" w14:textId="77777777" w:rsidR="005D235C" w:rsidRPr="00E25D81" w:rsidRDefault="00D976AE" w:rsidP="00B7769D">
      <w:pPr>
        <w:pStyle w:val="REG-Pa"/>
      </w:pPr>
      <w:r w:rsidRPr="00E25D81">
        <w:t>(f)</w:t>
      </w:r>
      <w:r w:rsidR="00B7769D">
        <w:tab/>
      </w:r>
      <w:r w:rsidRPr="00E25D81">
        <w:t>a full death certificate,</w:t>
      </w:r>
    </w:p>
    <w:p w14:paraId="04636B3B" w14:textId="77777777" w:rsidR="005D235C" w:rsidRPr="00E25D81" w:rsidRDefault="005D235C" w:rsidP="00D976AE">
      <w:pPr>
        <w:pStyle w:val="REG-P1"/>
        <w:rPr>
          <w:color w:val="231C13"/>
        </w:rPr>
      </w:pPr>
    </w:p>
    <w:p w14:paraId="433E2A11" w14:textId="77777777" w:rsidR="005D235C" w:rsidRPr="00E25D81" w:rsidRDefault="00D976AE" w:rsidP="00B7769D">
      <w:pPr>
        <w:pStyle w:val="REG-P0"/>
      </w:pPr>
      <w:r w:rsidRPr="00E25D81">
        <w:t>as the case may be, on the prescribed forms.</w:t>
      </w:r>
    </w:p>
    <w:p w14:paraId="1C94B522" w14:textId="37D3B756" w:rsidR="005D235C" w:rsidRPr="00E25D81" w:rsidRDefault="005D235C" w:rsidP="00D976AE">
      <w:pPr>
        <w:pStyle w:val="REG-P1"/>
        <w:rPr>
          <w:color w:val="231C13"/>
        </w:rPr>
      </w:pPr>
    </w:p>
    <w:p w14:paraId="42E09C53" w14:textId="40BB35E6" w:rsidR="005D235C" w:rsidRPr="00E25D81" w:rsidRDefault="00B7769D" w:rsidP="00D976AE">
      <w:pPr>
        <w:pStyle w:val="REG-P1"/>
        <w:rPr>
          <w:color w:val="231C13"/>
        </w:rPr>
      </w:pPr>
      <w:r>
        <w:rPr>
          <w:color w:val="231C13"/>
        </w:rPr>
        <w:t>(4)</w:t>
      </w:r>
      <w:r>
        <w:rPr>
          <w:color w:val="231C13"/>
        </w:rPr>
        <w:tab/>
      </w:r>
      <w:r w:rsidR="00D976AE" w:rsidRPr="00E25D81">
        <w:rPr>
          <w:color w:val="231C13"/>
        </w:rPr>
        <w:t>The Secretary or any official authori</w:t>
      </w:r>
      <w:r w:rsidR="00DA164A">
        <w:rPr>
          <w:color w:val="231C13"/>
        </w:rPr>
        <w:t>s</w:t>
      </w:r>
      <w:r w:rsidR="00D976AE" w:rsidRPr="00E25D81">
        <w:rPr>
          <w:color w:val="231C13"/>
        </w:rPr>
        <w:t xml:space="preserve">ed </w:t>
      </w:r>
      <w:r w:rsidR="00D976AE" w:rsidRPr="00E25D81">
        <w:rPr>
          <w:color w:val="3A3022"/>
        </w:rPr>
        <w:t xml:space="preserve">thereto </w:t>
      </w:r>
      <w:r w:rsidR="00374899">
        <w:rPr>
          <w:color w:val="231C13"/>
        </w:rPr>
        <w:t>by him may—</w:t>
      </w:r>
    </w:p>
    <w:p w14:paraId="6FAA6EDB" w14:textId="705A7FFB" w:rsidR="005D235C" w:rsidRPr="00E25D81" w:rsidRDefault="005D235C" w:rsidP="00D976AE">
      <w:pPr>
        <w:pStyle w:val="REG-P1"/>
        <w:rPr>
          <w:color w:val="231C13"/>
        </w:rPr>
      </w:pPr>
    </w:p>
    <w:p w14:paraId="3DDA074D" w14:textId="77777777" w:rsidR="005D235C" w:rsidRPr="00E25D81" w:rsidRDefault="00D976AE" w:rsidP="00B7769D">
      <w:pPr>
        <w:pStyle w:val="REG-Pa"/>
      </w:pPr>
      <w:r w:rsidRPr="00E25D81">
        <w:t>(a)</w:t>
      </w:r>
      <w:r w:rsidR="00B7769D">
        <w:tab/>
      </w:r>
      <w:r w:rsidRPr="00E25D81">
        <w:rPr>
          <w:color w:val="3A3022"/>
        </w:rPr>
        <w:t xml:space="preserve">issue </w:t>
      </w:r>
      <w:r w:rsidRPr="00E25D81">
        <w:t xml:space="preserve">any </w:t>
      </w:r>
      <w:r w:rsidRPr="00E25D81">
        <w:rPr>
          <w:color w:val="3A3022"/>
        </w:rPr>
        <w:t xml:space="preserve">certificate </w:t>
      </w:r>
      <w:r w:rsidRPr="00E25D81">
        <w:t xml:space="preserve">referred </w:t>
      </w:r>
      <w:r w:rsidRPr="00E25D81">
        <w:rPr>
          <w:color w:val="3A3022"/>
        </w:rPr>
        <w:t xml:space="preserve">to subregulation </w:t>
      </w:r>
      <w:r w:rsidRPr="00E25D81">
        <w:t xml:space="preserve">(3) </w:t>
      </w:r>
      <w:r w:rsidRPr="00E25D81">
        <w:rPr>
          <w:color w:val="3A3022"/>
        </w:rPr>
        <w:t xml:space="preserve">to </w:t>
      </w:r>
      <w:r w:rsidRPr="00E25D81">
        <w:t xml:space="preserve">government departments of the Republic of South Africa or any foreign </w:t>
      </w:r>
      <w:r w:rsidRPr="00E25D81">
        <w:rPr>
          <w:color w:val="3A3022"/>
        </w:rPr>
        <w:t xml:space="preserve">country if in his </w:t>
      </w:r>
      <w:r w:rsidRPr="00E25D81">
        <w:t xml:space="preserve">opinion </w:t>
      </w:r>
      <w:r w:rsidRPr="00E25D81">
        <w:rPr>
          <w:color w:val="3A3022"/>
        </w:rPr>
        <w:t xml:space="preserve">such certificate is required for </w:t>
      </w:r>
      <w:r w:rsidRPr="00E25D81">
        <w:t>official purposes;</w:t>
      </w:r>
    </w:p>
    <w:p w14:paraId="34FAF874" w14:textId="5CADB7B4" w:rsidR="005D235C" w:rsidRPr="00E25D81" w:rsidRDefault="005D235C" w:rsidP="00B7769D">
      <w:pPr>
        <w:pStyle w:val="REG-Pa"/>
      </w:pPr>
    </w:p>
    <w:p w14:paraId="7056E512" w14:textId="1A89B503" w:rsidR="005D235C" w:rsidRPr="00E25D81" w:rsidRDefault="00D976AE" w:rsidP="00B7769D">
      <w:pPr>
        <w:pStyle w:val="REG-Pa"/>
      </w:pPr>
      <w:r w:rsidRPr="00E25D81">
        <w:t>(b)</w:t>
      </w:r>
      <w:r w:rsidR="00B7769D">
        <w:tab/>
      </w:r>
      <w:r w:rsidRPr="00E25D81">
        <w:t xml:space="preserve">at any </w:t>
      </w:r>
      <w:r w:rsidRPr="00E25D81">
        <w:rPr>
          <w:color w:val="3A3022"/>
        </w:rPr>
        <w:t xml:space="preserve">time </w:t>
      </w:r>
      <w:r w:rsidRPr="00E25D81">
        <w:t xml:space="preserve">demand </w:t>
      </w:r>
      <w:r w:rsidRPr="00E25D81">
        <w:rPr>
          <w:color w:val="3A3022"/>
        </w:rPr>
        <w:t xml:space="preserve">the </w:t>
      </w:r>
      <w:r w:rsidRPr="00E25D81">
        <w:t xml:space="preserve">return of any </w:t>
      </w:r>
      <w:r w:rsidRPr="00E25D81">
        <w:rPr>
          <w:color w:val="3A3022"/>
        </w:rPr>
        <w:t xml:space="preserve">certificate </w:t>
      </w:r>
      <w:r w:rsidR="0048049C">
        <w:t>referred to in sub</w:t>
      </w:r>
      <w:r w:rsidRPr="00E25D81">
        <w:t xml:space="preserve">regulation (3) if he suspects that it has been tampered with or </w:t>
      </w:r>
      <w:r w:rsidRPr="00E25D81">
        <w:rPr>
          <w:color w:val="3A3022"/>
        </w:rPr>
        <w:t xml:space="preserve">that the conditions </w:t>
      </w:r>
      <w:r w:rsidRPr="00E25D81">
        <w:t xml:space="preserve">on </w:t>
      </w:r>
      <w:r w:rsidRPr="00E25D81">
        <w:rPr>
          <w:color w:val="3A3022"/>
        </w:rPr>
        <w:t xml:space="preserve">which </w:t>
      </w:r>
      <w:r w:rsidRPr="00E25D81">
        <w:t xml:space="preserve">it was </w:t>
      </w:r>
      <w:r w:rsidRPr="00E25D81">
        <w:rPr>
          <w:color w:val="3A3022"/>
        </w:rPr>
        <w:t xml:space="preserve">issued </w:t>
      </w:r>
      <w:r w:rsidRPr="00E25D81">
        <w:t>have not been complied with.</w:t>
      </w:r>
    </w:p>
    <w:p w14:paraId="4425DD67" w14:textId="7297F9FC" w:rsidR="005D235C" w:rsidRPr="00E25D81" w:rsidRDefault="005D235C" w:rsidP="00D976AE">
      <w:pPr>
        <w:pStyle w:val="REG-P1"/>
        <w:rPr>
          <w:color w:val="231C13"/>
        </w:rPr>
      </w:pPr>
    </w:p>
    <w:p w14:paraId="509EC40C" w14:textId="77777777" w:rsidR="005D235C" w:rsidRPr="00E25D81" w:rsidRDefault="00D976AE" w:rsidP="00D976AE">
      <w:pPr>
        <w:pStyle w:val="REG-P1"/>
        <w:rPr>
          <w:color w:val="3A3022"/>
        </w:rPr>
      </w:pPr>
      <w:r w:rsidRPr="00E25D81">
        <w:rPr>
          <w:color w:val="3A3022"/>
        </w:rPr>
        <w:t>(5)</w:t>
      </w:r>
      <w:r w:rsidR="00B7769D">
        <w:rPr>
          <w:color w:val="3A3022"/>
        </w:rPr>
        <w:tab/>
      </w:r>
      <w:r w:rsidRPr="00E25D81">
        <w:rPr>
          <w:color w:val="3A3022"/>
        </w:rPr>
        <w:t xml:space="preserve">In the case </w:t>
      </w:r>
      <w:r w:rsidRPr="00E25D81">
        <w:rPr>
          <w:color w:val="231C13"/>
        </w:rPr>
        <w:t xml:space="preserve">of </w:t>
      </w:r>
      <w:r w:rsidRPr="00E25D81">
        <w:rPr>
          <w:color w:val="3A3022"/>
        </w:rPr>
        <w:t xml:space="preserve">a still-birth an abridged birth certificate may be issued with the words “Certificate </w:t>
      </w:r>
      <w:r w:rsidRPr="00E25D81">
        <w:rPr>
          <w:color w:val="231C13"/>
        </w:rPr>
        <w:t xml:space="preserve">of Still-birth” affixed </w:t>
      </w:r>
      <w:r w:rsidRPr="00E25D81">
        <w:rPr>
          <w:color w:val="3A3022"/>
        </w:rPr>
        <w:t>thereon.</w:t>
      </w:r>
    </w:p>
    <w:p w14:paraId="040156E9" w14:textId="799CC4F1" w:rsidR="005D235C" w:rsidRPr="00E25D81" w:rsidRDefault="005D235C" w:rsidP="00D976AE">
      <w:pPr>
        <w:pStyle w:val="REG-P1"/>
        <w:rPr>
          <w:color w:val="3A3022"/>
        </w:rPr>
      </w:pPr>
    </w:p>
    <w:p w14:paraId="75D3D866" w14:textId="77777777" w:rsidR="005D235C" w:rsidRDefault="00D976AE" w:rsidP="00D976AE">
      <w:pPr>
        <w:pStyle w:val="REG-P1"/>
        <w:rPr>
          <w:color w:val="3A3022"/>
        </w:rPr>
      </w:pPr>
      <w:r w:rsidRPr="00E25D81">
        <w:rPr>
          <w:color w:val="3A3022"/>
        </w:rPr>
        <w:t>(6)</w:t>
      </w:r>
      <w:r w:rsidR="00B7769D">
        <w:rPr>
          <w:color w:val="3A3022"/>
        </w:rPr>
        <w:tab/>
      </w:r>
      <w:r w:rsidRPr="00E25D81">
        <w:rPr>
          <w:color w:val="231C13"/>
        </w:rPr>
        <w:t xml:space="preserve">Any birth </w:t>
      </w:r>
      <w:r w:rsidRPr="00E25D81">
        <w:rPr>
          <w:color w:val="3A3022"/>
        </w:rPr>
        <w:t xml:space="preserve">certificate, marriage certificate </w:t>
      </w:r>
      <w:r w:rsidRPr="00E25D81">
        <w:rPr>
          <w:color w:val="231C13"/>
        </w:rPr>
        <w:t xml:space="preserve">or death </w:t>
      </w:r>
      <w:r w:rsidRPr="00E25D81">
        <w:rPr>
          <w:color w:val="3A3022"/>
        </w:rPr>
        <w:t xml:space="preserve">certificate shall </w:t>
      </w:r>
      <w:r w:rsidRPr="00E25D81">
        <w:rPr>
          <w:color w:val="231C13"/>
        </w:rPr>
        <w:t xml:space="preserve">be </w:t>
      </w:r>
      <w:r w:rsidRPr="00E25D81">
        <w:rPr>
          <w:color w:val="3A3022"/>
        </w:rPr>
        <w:t xml:space="preserve">issued without </w:t>
      </w:r>
      <w:r w:rsidRPr="00E25D81">
        <w:rPr>
          <w:color w:val="231C13"/>
        </w:rPr>
        <w:t xml:space="preserve">any </w:t>
      </w:r>
      <w:r w:rsidRPr="00E25D81">
        <w:rPr>
          <w:color w:val="3A3022"/>
        </w:rPr>
        <w:t>amendments.</w:t>
      </w:r>
    </w:p>
    <w:p w14:paraId="14580B8D" w14:textId="77777777" w:rsidR="00374899" w:rsidRDefault="00374899" w:rsidP="00D976AE">
      <w:pPr>
        <w:pStyle w:val="REG-P1"/>
        <w:rPr>
          <w:color w:val="3A3022"/>
        </w:rPr>
      </w:pPr>
    </w:p>
    <w:p w14:paraId="10BFD3ED" w14:textId="4B545012" w:rsidR="00374899" w:rsidRPr="00B93DEC" w:rsidRDefault="00374899" w:rsidP="00A41F26">
      <w:pPr>
        <w:pStyle w:val="REG-P1"/>
      </w:pPr>
      <w:r w:rsidRPr="00B93DEC">
        <w:t>(7)</w:t>
      </w:r>
      <w:r w:rsidRPr="00B93DEC">
        <w:tab/>
      </w:r>
      <w:r w:rsidR="00A41F26" w:rsidRPr="00B93DEC">
        <w:rPr>
          <w:lang w:val="en-ZA"/>
        </w:rPr>
        <w:t>A fee specified in Column 2 of the Table is payable for the issue of a certificate or the making of an application specified in Column 1 directly opposite that fee:</w:t>
      </w:r>
    </w:p>
    <w:p w14:paraId="2232EF17" w14:textId="77777777" w:rsidR="00A41F26" w:rsidRPr="00B93DEC" w:rsidRDefault="00A41F26" w:rsidP="00D976AE">
      <w:pPr>
        <w:pStyle w:val="REG-P1"/>
      </w:pPr>
    </w:p>
    <w:p w14:paraId="0182B741" w14:textId="271F94E4" w:rsidR="00A41F26" w:rsidRDefault="00A41F26" w:rsidP="00A41F26">
      <w:pPr>
        <w:pStyle w:val="REG-P0"/>
        <w:jc w:val="center"/>
        <w:rPr>
          <w:b/>
        </w:rPr>
      </w:pPr>
      <w:r w:rsidRPr="00B93DEC">
        <w:rPr>
          <w:b/>
        </w:rPr>
        <w:t>T</w:t>
      </w:r>
      <w:r w:rsidR="00981BE2" w:rsidRPr="00B93DEC">
        <w:rPr>
          <w:b/>
        </w:rPr>
        <w:t>able</w:t>
      </w:r>
    </w:p>
    <w:p w14:paraId="751AC241" w14:textId="77777777" w:rsidR="007D0F67" w:rsidRPr="00A41F26" w:rsidRDefault="007D0F67" w:rsidP="00A41F26">
      <w:pPr>
        <w:pStyle w:val="REG-P0"/>
        <w:jc w:val="center"/>
        <w:rPr>
          <w:b/>
        </w:rPr>
      </w:pPr>
    </w:p>
    <w:tbl>
      <w:tblPr>
        <w:tblW w:w="8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3969"/>
      </w:tblGrid>
      <w:tr w:rsidR="00981BE2" w:rsidRPr="00981BE2" w14:paraId="391B17EB" w14:textId="77777777" w:rsidTr="00981BE2">
        <w:trPr>
          <w:trHeight w:val="285"/>
        </w:trPr>
        <w:tc>
          <w:tcPr>
            <w:tcW w:w="4814" w:type="dxa"/>
          </w:tcPr>
          <w:p w14:paraId="2731E8FD" w14:textId="77777777" w:rsidR="00981BE2" w:rsidRPr="00981BE2" w:rsidRDefault="00981BE2" w:rsidP="0024243C">
            <w:pPr>
              <w:pStyle w:val="TableParagraph"/>
              <w:spacing w:before="23"/>
              <w:ind w:left="1968" w:right="1959"/>
              <w:jc w:val="center"/>
              <w:rPr>
                <w:rFonts w:cs="Times New Roman"/>
                <w:b/>
                <w:sz w:val="20"/>
                <w:szCs w:val="20"/>
              </w:rPr>
            </w:pPr>
            <w:r w:rsidRPr="00981BE2">
              <w:rPr>
                <w:rFonts w:cs="Times New Roman"/>
                <w:b/>
                <w:sz w:val="20"/>
                <w:szCs w:val="20"/>
              </w:rPr>
              <w:t>Column</w:t>
            </w:r>
            <w:r w:rsidRPr="00981BE2">
              <w:rPr>
                <w:rFonts w:cs="Times New Roman"/>
                <w:b/>
                <w:spacing w:val="-4"/>
                <w:sz w:val="20"/>
                <w:szCs w:val="20"/>
              </w:rPr>
              <w:t xml:space="preserve"> </w:t>
            </w:r>
            <w:r w:rsidRPr="00981BE2">
              <w:rPr>
                <w:rFonts w:cs="Times New Roman"/>
                <w:b/>
                <w:sz w:val="20"/>
                <w:szCs w:val="20"/>
              </w:rPr>
              <w:t>1</w:t>
            </w:r>
          </w:p>
        </w:tc>
        <w:tc>
          <w:tcPr>
            <w:tcW w:w="3969" w:type="dxa"/>
          </w:tcPr>
          <w:p w14:paraId="40C3F858" w14:textId="77777777" w:rsidR="00981BE2" w:rsidRPr="00981BE2" w:rsidRDefault="00981BE2" w:rsidP="0024243C">
            <w:pPr>
              <w:pStyle w:val="TableParagraph"/>
              <w:spacing w:before="23"/>
              <w:ind w:right="1553"/>
              <w:jc w:val="right"/>
              <w:rPr>
                <w:rFonts w:cs="Times New Roman"/>
                <w:b/>
                <w:sz w:val="20"/>
                <w:szCs w:val="20"/>
              </w:rPr>
            </w:pPr>
            <w:r w:rsidRPr="00981BE2">
              <w:rPr>
                <w:rFonts w:cs="Times New Roman"/>
                <w:b/>
                <w:sz w:val="20"/>
                <w:szCs w:val="20"/>
              </w:rPr>
              <w:t>Column</w:t>
            </w:r>
            <w:r w:rsidRPr="00981BE2">
              <w:rPr>
                <w:rFonts w:cs="Times New Roman"/>
                <w:b/>
                <w:spacing w:val="-4"/>
                <w:sz w:val="20"/>
                <w:szCs w:val="20"/>
              </w:rPr>
              <w:t xml:space="preserve"> </w:t>
            </w:r>
            <w:r w:rsidRPr="00981BE2">
              <w:rPr>
                <w:rFonts w:cs="Times New Roman"/>
                <w:b/>
                <w:sz w:val="20"/>
                <w:szCs w:val="20"/>
              </w:rPr>
              <w:t>2</w:t>
            </w:r>
          </w:p>
        </w:tc>
      </w:tr>
      <w:tr w:rsidR="00981BE2" w:rsidRPr="00981BE2" w14:paraId="046241E2" w14:textId="77777777" w:rsidTr="00981BE2">
        <w:trPr>
          <w:trHeight w:val="285"/>
        </w:trPr>
        <w:tc>
          <w:tcPr>
            <w:tcW w:w="4814" w:type="dxa"/>
          </w:tcPr>
          <w:p w14:paraId="5F7164F1" w14:textId="77777777" w:rsidR="00981BE2" w:rsidRPr="00981BE2" w:rsidRDefault="00981BE2" w:rsidP="0024243C">
            <w:pPr>
              <w:pStyle w:val="TableParagraph"/>
              <w:spacing w:before="23"/>
              <w:ind w:left="1320"/>
              <w:rPr>
                <w:rFonts w:cs="Times New Roman"/>
                <w:b/>
                <w:sz w:val="20"/>
                <w:szCs w:val="20"/>
              </w:rPr>
            </w:pPr>
            <w:r w:rsidRPr="00981BE2">
              <w:rPr>
                <w:rFonts w:cs="Times New Roman"/>
                <w:b/>
                <w:w w:val="95"/>
                <w:sz w:val="20"/>
                <w:szCs w:val="20"/>
              </w:rPr>
              <w:t>Certificate</w:t>
            </w:r>
            <w:r w:rsidRPr="00981BE2">
              <w:rPr>
                <w:rFonts w:cs="Times New Roman"/>
                <w:b/>
                <w:spacing w:val="25"/>
                <w:w w:val="95"/>
                <w:sz w:val="20"/>
                <w:szCs w:val="20"/>
              </w:rPr>
              <w:t xml:space="preserve"> </w:t>
            </w:r>
            <w:r w:rsidRPr="00981BE2">
              <w:rPr>
                <w:rFonts w:cs="Times New Roman"/>
                <w:b/>
                <w:w w:val="95"/>
                <w:sz w:val="20"/>
                <w:szCs w:val="20"/>
              </w:rPr>
              <w:t>or</w:t>
            </w:r>
            <w:r w:rsidRPr="00981BE2">
              <w:rPr>
                <w:rFonts w:cs="Times New Roman"/>
                <w:b/>
                <w:spacing w:val="4"/>
                <w:w w:val="95"/>
                <w:sz w:val="20"/>
                <w:szCs w:val="20"/>
              </w:rPr>
              <w:t xml:space="preserve"> </w:t>
            </w:r>
            <w:r w:rsidRPr="00981BE2">
              <w:rPr>
                <w:rFonts w:cs="Times New Roman"/>
                <w:b/>
                <w:w w:val="95"/>
                <w:sz w:val="20"/>
                <w:szCs w:val="20"/>
              </w:rPr>
              <w:t>Application</w:t>
            </w:r>
          </w:p>
        </w:tc>
        <w:tc>
          <w:tcPr>
            <w:tcW w:w="3969" w:type="dxa"/>
          </w:tcPr>
          <w:p w14:paraId="1C3A51D6" w14:textId="77777777" w:rsidR="00981BE2" w:rsidRPr="00981BE2" w:rsidRDefault="00981BE2" w:rsidP="0024243C">
            <w:pPr>
              <w:pStyle w:val="TableParagraph"/>
              <w:spacing w:before="23"/>
              <w:ind w:right="1608"/>
              <w:jc w:val="right"/>
              <w:rPr>
                <w:rFonts w:cs="Times New Roman"/>
                <w:b/>
                <w:sz w:val="20"/>
                <w:szCs w:val="20"/>
              </w:rPr>
            </w:pPr>
            <w:r w:rsidRPr="00981BE2">
              <w:rPr>
                <w:rFonts w:cs="Times New Roman"/>
                <w:b/>
                <w:sz w:val="20"/>
                <w:szCs w:val="20"/>
              </w:rPr>
              <w:t>Fee (N$)</w:t>
            </w:r>
          </w:p>
        </w:tc>
      </w:tr>
      <w:tr w:rsidR="00981BE2" w:rsidRPr="00981BE2" w14:paraId="58C97112" w14:textId="77777777" w:rsidTr="00981BE2">
        <w:trPr>
          <w:trHeight w:val="288"/>
        </w:trPr>
        <w:tc>
          <w:tcPr>
            <w:tcW w:w="4814" w:type="dxa"/>
          </w:tcPr>
          <w:p w14:paraId="488624FC"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Birth</w:t>
            </w:r>
            <w:r w:rsidRPr="00981BE2">
              <w:rPr>
                <w:rFonts w:cs="Times New Roman"/>
                <w:spacing w:val="-5"/>
                <w:sz w:val="20"/>
                <w:szCs w:val="20"/>
              </w:rPr>
              <w:t xml:space="preserve"> </w:t>
            </w:r>
            <w:r w:rsidRPr="00981BE2">
              <w:rPr>
                <w:rFonts w:cs="Times New Roman"/>
                <w:sz w:val="20"/>
                <w:szCs w:val="20"/>
              </w:rPr>
              <w:t>Certificate</w:t>
            </w:r>
            <w:r w:rsidRPr="00981BE2">
              <w:rPr>
                <w:rFonts w:cs="Times New Roman"/>
                <w:spacing w:val="-4"/>
                <w:sz w:val="20"/>
                <w:szCs w:val="20"/>
              </w:rPr>
              <w:t xml:space="preserve"> </w:t>
            </w:r>
            <w:r w:rsidRPr="00981BE2">
              <w:rPr>
                <w:rFonts w:cs="Times New Roman"/>
                <w:sz w:val="20"/>
                <w:szCs w:val="20"/>
              </w:rPr>
              <w:t>(first</w:t>
            </w:r>
            <w:r w:rsidRPr="00981BE2">
              <w:rPr>
                <w:rFonts w:cs="Times New Roman"/>
                <w:spacing w:val="-4"/>
                <w:sz w:val="20"/>
                <w:szCs w:val="20"/>
              </w:rPr>
              <w:t xml:space="preserve"> </w:t>
            </w:r>
            <w:r w:rsidRPr="00981BE2">
              <w:rPr>
                <w:rFonts w:cs="Times New Roman"/>
                <w:sz w:val="20"/>
                <w:szCs w:val="20"/>
              </w:rPr>
              <w:t>time</w:t>
            </w:r>
            <w:r w:rsidRPr="00981BE2">
              <w:rPr>
                <w:rFonts w:cs="Times New Roman"/>
                <w:spacing w:val="-4"/>
                <w:sz w:val="20"/>
                <w:szCs w:val="20"/>
              </w:rPr>
              <w:t xml:space="preserve"> </w:t>
            </w:r>
            <w:r w:rsidRPr="00981BE2">
              <w:rPr>
                <w:rFonts w:cs="Times New Roman"/>
                <w:sz w:val="20"/>
                <w:szCs w:val="20"/>
              </w:rPr>
              <w:t>application)</w:t>
            </w:r>
          </w:p>
        </w:tc>
        <w:tc>
          <w:tcPr>
            <w:tcW w:w="3969" w:type="dxa"/>
          </w:tcPr>
          <w:p w14:paraId="5D45C5FD"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Free</w:t>
            </w:r>
          </w:p>
        </w:tc>
      </w:tr>
      <w:tr w:rsidR="00981BE2" w:rsidRPr="00981BE2" w14:paraId="0A5727F3" w14:textId="77777777" w:rsidTr="00981BE2">
        <w:trPr>
          <w:trHeight w:val="1208"/>
        </w:trPr>
        <w:tc>
          <w:tcPr>
            <w:tcW w:w="4814" w:type="dxa"/>
          </w:tcPr>
          <w:p w14:paraId="4303AA89" w14:textId="77777777" w:rsidR="00981BE2" w:rsidRPr="00981BE2" w:rsidRDefault="00981BE2" w:rsidP="0024243C">
            <w:pPr>
              <w:pStyle w:val="TableParagraph"/>
              <w:rPr>
                <w:rFonts w:cs="Times New Roman"/>
                <w:b/>
                <w:sz w:val="20"/>
                <w:szCs w:val="20"/>
              </w:rPr>
            </w:pPr>
          </w:p>
          <w:p w14:paraId="7EB2324A" w14:textId="77777777" w:rsidR="00981BE2" w:rsidRPr="00981BE2" w:rsidRDefault="00981BE2" w:rsidP="0024243C">
            <w:pPr>
              <w:pStyle w:val="TableParagraph"/>
              <w:spacing w:before="3"/>
              <w:rPr>
                <w:rFonts w:cs="Times New Roman"/>
                <w:b/>
                <w:sz w:val="20"/>
                <w:szCs w:val="20"/>
              </w:rPr>
            </w:pPr>
          </w:p>
          <w:p w14:paraId="15405000" w14:textId="77777777" w:rsidR="00981BE2" w:rsidRPr="00981BE2" w:rsidRDefault="00981BE2" w:rsidP="0024243C">
            <w:pPr>
              <w:pStyle w:val="TableParagraph"/>
              <w:spacing w:before="1"/>
              <w:rPr>
                <w:rFonts w:cs="Times New Roman"/>
                <w:sz w:val="20"/>
                <w:szCs w:val="20"/>
              </w:rPr>
            </w:pPr>
            <w:r w:rsidRPr="00981BE2">
              <w:rPr>
                <w:rFonts w:cs="Times New Roman"/>
                <w:sz w:val="20"/>
                <w:szCs w:val="20"/>
              </w:rPr>
              <w:t>Duplicate</w:t>
            </w:r>
            <w:r w:rsidRPr="00981BE2">
              <w:rPr>
                <w:rFonts w:cs="Times New Roman"/>
                <w:spacing w:val="-7"/>
                <w:sz w:val="20"/>
                <w:szCs w:val="20"/>
              </w:rPr>
              <w:t xml:space="preserve"> </w:t>
            </w:r>
            <w:r w:rsidRPr="00981BE2">
              <w:rPr>
                <w:rFonts w:cs="Times New Roman"/>
                <w:sz w:val="20"/>
                <w:szCs w:val="20"/>
              </w:rPr>
              <w:t>Birth</w:t>
            </w:r>
            <w:r w:rsidRPr="00981BE2">
              <w:rPr>
                <w:rFonts w:cs="Times New Roman"/>
                <w:spacing w:val="-6"/>
                <w:sz w:val="20"/>
                <w:szCs w:val="20"/>
              </w:rPr>
              <w:t xml:space="preserve"> </w:t>
            </w:r>
            <w:r w:rsidRPr="00981BE2">
              <w:rPr>
                <w:rFonts w:cs="Times New Roman"/>
                <w:sz w:val="20"/>
                <w:szCs w:val="20"/>
              </w:rPr>
              <w:t>Certificate</w:t>
            </w:r>
          </w:p>
        </w:tc>
        <w:tc>
          <w:tcPr>
            <w:tcW w:w="3969" w:type="dxa"/>
          </w:tcPr>
          <w:p w14:paraId="5F49C114" w14:textId="77777777" w:rsidR="00981BE2" w:rsidRPr="00981BE2" w:rsidRDefault="00981BE2" w:rsidP="0024243C">
            <w:pPr>
              <w:pStyle w:val="TableParagraph"/>
              <w:rPr>
                <w:rFonts w:cs="Times New Roman"/>
                <w:sz w:val="20"/>
                <w:szCs w:val="20"/>
              </w:rPr>
            </w:pPr>
            <w:r w:rsidRPr="00981BE2">
              <w:rPr>
                <w:rFonts w:cs="Times New Roman"/>
                <w:sz w:val="20"/>
                <w:szCs w:val="20"/>
              </w:rPr>
              <w:t>1</w:t>
            </w:r>
            <w:r w:rsidRPr="00981BE2">
              <w:rPr>
                <w:rFonts w:cs="Times New Roman"/>
                <w:sz w:val="20"/>
                <w:szCs w:val="20"/>
                <w:vertAlign w:val="superscript"/>
              </w:rPr>
              <w:t>st</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100</w:t>
            </w:r>
          </w:p>
          <w:p w14:paraId="2B80F522" w14:textId="77777777" w:rsidR="00981BE2" w:rsidRPr="00981BE2" w:rsidRDefault="00981BE2" w:rsidP="0024243C">
            <w:pPr>
              <w:pStyle w:val="TableParagraph"/>
              <w:spacing w:before="1"/>
              <w:rPr>
                <w:rFonts w:cs="Times New Roman"/>
                <w:sz w:val="20"/>
                <w:szCs w:val="20"/>
              </w:rPr>
            </w:pPr>
            <w:r w:rsidRPr="00981BE2">
              <w:rPr>
                <w:rFonts w:cs="Times New Roman"/>
                <w:sz w:val="20"/>
                <w:szCs w:val="20"/>
              </w:rPr>
              <w:t>2</w:t>
            </w:r>
            <w:r w:rsidRPr="00981BE2">
              <w:rPr>
                <w:rFonts w:cs="Times New Roman"/>
                <w:sz w:val="20"/>
                <w:szCs w:val="20"/>
                <w:vertAlign w:val="superscript"/>
              </w:rPr>
              <w:t>nd</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200</w:t>
            </w:r>
          </w:p>
          <w:p w14:paraId="0D48DD2A" w14:textId="77777777" w:rsidR="00981BE2" w:rsidRPr="00981BE2" w:rsidRDefault="00981BE2" w:rsidP="0024243C">
            <w:pPr>
              <w:pStyle w:val="TableParagraph"/>
              <w:rPr>
                <w:rFonts w:cs="Times New Roman"/>
                <w:sz w:val="20"/>
                <w:szCs w:val="20"/>
              </w:rPr>
            </w:pPr>
            <w:r w:rsidRPr="00981BE2">
              <w:rPr>
                <w:rFonts w:cs="Times New Roman"/>
                <w:sz w:val="20"/>
                <w:szCs w:val="20"/>
              </w:rPr>
              <w:t>3</w:t>
            </w:r>
            <w:r w:rsidRPr="00981BE2">
              <w:rPr>
                <w:rFonts w:cs="Times New Roman"/>
                <w:sz w:val="20"/>
                <w:szCs w:val="20"/>
                <w:vertAlign w:val="superscript"/>
              </w:rPr>
              <w:t>rd</w:t>
            </w:r>
            <w:r w:rsidRPr="00981BE2">
              <w:rPr>
                <w:rFonts w:cs="Times New Roman"/>
                <w:spacing w:val="-3"/>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300</w:t>
            </w:r>
          </w:p>
          <w:p w14:paraId="3F59567F" w14:textId="77777777" w:rsidR="00981BE2" w:rsidRPr="00981BE2" w:rsidRDefault="00981BE2" w:rsidP="0024243C">
            <w:pPr>
              <w:pStyle w:val="TableParagraph"/>
              <w:rPr>
                <w:rFonts w:cs="Times New Roman"/>
                <w:sz w:val="20"/>
                <w:szCs w:val="20"/>
              </w:rPr>
            </w:pPr>
            <w:r w:rsidRPr="00981BE2">
              <w:rPr>
                <w:rFonts w:cs="Times New Roman"/>
                <w:sz w:val="20"/>
                <w:szCs w:val="20"/>
              </w:rPr>
              <w:t>4</w:t>
            </w:r>
            <w:r w:rsidRPr="00981BE2">
              <w:rPr>
                <w:rFonts w:cs="Times New Roman"/>
                <w:sz w:val="20"/>
                <w:szCs w:val="20"/>
                <w:vertAlign w:val="superscript"/>
              </w:rPr>
              <w:t>th</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400</w:t>
            </w:r>
          </w:p>
          <w:p w14:paraId="61580F7D" w14:textId="77777777" w:rsidR="00981BE2" w:rsidRPr="00981BE2" w:rsidRDefault="00981BE2" w:rsidP="0024243C">
            <w:pPr>
              <w:pStyle w:val="TableParagraph"/>
              <w:rPr>
                <w:rFonts w:cs="Times New Roman"/>
                <w:sz w:val="20"/>
                <w:szCs w:val="20"/>
              </w:rPr>
            </w:pPr>
            <w:r w:rsidRPr="00981BE2">
              <w:rPr>
                <w:rFonts w:cs="Times New Roman"/>
                <w:sz w:val="20"/>
                <w:szCs w:val="20"/>
              </w:rPr>
              <w:t>5</w:t>
            </w:r>
            <w:r w:rsidRPr="00981BE2">
              <w:rPr>
                <w:rFonts w:cs="Times New Roman"/>
                <w:sz w:val="20"/>
                <w:szCs w:val="20"/>
                <w:vertAlign w:val="superscript"/>
              </w:rPr>
              <w:t>th</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1"/>
                <w:sz w:val="20"/>
                <w:szCs w:val="20"/>
              </w:rPr>
              <w:t xml:space="preserve"> </w:t>
            </w:r>
            <w:r w:rsidRPr="00981BE2">
              <w:rPr>
                <w:rFonts w:cs="Times New Roman"/>
                <w:sz w:val="20"/>
                <w:szCs w:val="20"/>
              </w:rPr>
              <w:t>or</w:t>
            </w:r>
            <w:r w:rsidRPr="00981BE2">
              <w:rPr>
                <w:rFonts w:cs="Times New Roman"/>
                <w:spacing w:val="-1"/>
                <w:sz w:val="20"/>
                <w:szCs w:val="20"/>
              </w:rPr>
              <w:t xml:space="preserve"> </w:t>
            </w:r>
            <w:r w:rsidRPr="00981BE2">
              <w:rPr>
                <w:rFonts w:cs="Times New Roman"/>
                <w:sz w:val="20"/>
                <w:szCs w:val="20"/>
              </w:rPr>
              <w:t>any</w:t>
            </w:r>
            <w:r w:rsidRPr="00981BE2">
              <w:rPr>
                <w:rFonts w:cs="Times New Roman"/>
                <w:spacing w:val="-1"/>
                <w:sz w:val="20"/>
                <w:szCs w:val="20"/>
              </w:rPr>
              <w:t xml:space="preserve"> </w:t>
            </w:r>
            <w:r w:rsidRPr="00981BE2">
              <w:rPr>
                <w:rFonts w:cs="Times New Roman"/>
                <w:sz w:val="20"/>
                <w:szCs w:val="20"/>
              </w:rPr>
              <w:t>additional</w:t>
            </w:r>
            <w:r w:rsidRPr="00981BE2">
              <w:rPr>
                <w:rFonts w:cs="Times New Roman"/>
                <w:spacing w:val="-1"/>
                <w:sz w:val="20"/>
                <w:szCs w:val="20"/>
              </w:rPr>
              <w:t xml:space="preserve"> </w:t>
            </w:r>
            <w:r w:rsidRPr="00981BE2">
              <w:rPr>
                <w:rFonts w:cs="Times New Roman"/>
                <w:sz w:val="20"/>
                <w:szCs w:val="20"/>
              </w:rPr>
              <w:t>dupl. 500</w:t>
            </w:r>
          </w:p>
        </w:tc>
      </w:tr>
      <w:tr w:rsidR="00981BE2" w:rsidRPr="00981BE2" w14:paraId="482AEA9F" w14:textId="77777777" w:rsidTr="00981BE2">
        <w:trPr>
          <w:trHeight w:val="288"/>
        </w:trPr>
        <w:tc>
          <w:tcPr>
            <w:tcW w:w="4814" w:type="dxa"/>
          </w:tcPr>
          <w:p w14:paraId="4CA43A37"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Death</w:t>
            </w:r>
            <w:r w:rsidRPr="00981BE2">
              <w:rPr>
                <w:rFonts w:cs="Times New Roman"/>
                <w:spacing w:val="-6"/>
                <w:sz w:val="20"/>
                <w:szCs w:val="20"/>
              </w:rPr>
              <w:t xml:space="preserve"> </w:t>
            </w:r>
            <w:r w:rsidRPr="00981BE2">
              <w:rPr>
                <w:rFonts w:cs="Times New Roman"/>
                <w:sz w:val="20"/>
                <w:szCs w:val="20"/>
              </w:rPr>
              <w:t>Certificate</w:t>
            </w:r>
            <w:r w:rsidRPr="00981BE2">
              <w:rPr>
                <w:rFonts w:cs="Times New Roman"/>
                <w:spacing w:val="-5"/>
                <w:sz w:val="20"/>
                <w:szCs w:val="20"/>
              </w:rPr>
              <w:t xml:space="preserve"> </w:t>
            </w:r>
            <w:r w:rsidRPr="00981BE2">
              <w:rPr>
                <w:rFonts w:cs="Times New Roman"/>
                <w:sz w:val="20"/>
                <w:szCs w:val="20"/>
              </w:rPr>
              <w:t>(first</w:t>
            </w:r>
            <w:r w:rsidRPr="00981BE2">
              <w:rPr>
                <w:rFonts w:cs="Times New Roman"/>
                <w:spacing w:val="-5"/>
                <w:sz w:val="20"/>
                <w:szCs w:val="20"/>
              </w:rPr>
              <w:t xml:space="preserve"> </w:t>
            </w:r>
            <w:r w:rsidRPr="00981BE2">
              <w:rPr>
                <w:rFonts w:cs="Times New Roman"/>
                <w:sz w:val="20"/>
                <w:szCs w:val="20"/>
              </w:rPr>
              <w:t>time</w:t>
            </w:r>
            <w:r w:rsidRPr="00981BE2">
              <w:rPr>
                <w:rFonts w:cs="Times New Roman"/>
                <w:spacing w:val="-5"/>
                <w:sz w:val="20"/>
                <w:szCs w:val="20"/>
              </w:rPr>
              <w:t xml:space="preserve"> </w:t>
            </w:r>
            <w:r w:rsidRPr="00981BE2">
              <w:rPr>
                <w:rFonts w:cs="Times New Roman"/>
                <w:sz w:val="20"/>
                <w:szCs w:val="20"/>
              </w:rPr>
              <w:t>application)</w:t>
            </w:r>
          </w:p>
        </w:tc>
        <w:tc>
          <w:tcPr>
            <w:tcW w:w="3969" w:type="dxa"/>
          </w:tcPr>
          <w:p w14:paraId="535A3EE0"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Free</w:t>
            </w:r>
          </w:p>
        </w:tc>
      </w:tr>
      <w:tr w:rsidR="00981BE2" w:rsidRPr="00981BE2" w14:paraId="22FBDAD8" w14:textId="77777777" w:rsidTr="00981BE2">
        <w:trPr>
          <w:trHeight w:val="1208"/>
        </w:trPr>
        <w:tc>
          <w:tcPr>
            <w:tcW w:w="4814" w:type="dxa"/>
          </w:tcPr>
          <w:p w14:paraId="3177A809" w14:textId="77777777" w:rsidR="00981BE2" w:rsidRPr="00981BE2" w:rsidRDefault="00981BE2" w:rsidP="0024243C">
            <w:pPr>
              <w:pStyle w:val="TableParagraph"/>
              <w:rPr>
                <w:rFonts w:cs="Times New Roman"/>
                <w:b/>
                <w:sz w:val="20"/>
                <w:szCs w:val="20"/>
              </w:rPr>
            </w:pPr>
          </w:p>
          <w:p w14:paraId="567625AE" w14:textId="77777777" w:rsidR="00981BE2" w:rsidRPr="00981BE2" w:rsidRDefault="00981BE2" w:rsidP="0024243C">
            <w:pPr>
              <w:pStyle w:val="TableParagraph"/>
              <w:spacing w:before="3"/>
              <w:rPr>
                <w:rFonts w:cs="Times New Roman"/>
                <w:b/>
                <w:sz w:val="20"/>
                <w:szCs w:val="20"/>
              </w:rPr>
            </w:pPr>
          </w:p>
          <w:p w14:paraId="0D9057D6" w14:textId="77777777" w:rsidR="00981BE2" w:rsidRPr="00981BE2" w:rsidRDefault="00981BE2" w:rsidP="0024243C">
            <w:pPr>
              <w:pStyle w:val="TableParagraph"/>
              <w:spacing w:before="1"/>
              <w:rPr>
                <w:rFonts w:cs="Times New Roman"/>
                <w:sz w:val="20"/>
                <w:szCs w:val="20"/>
              </w:rPr>
            </w:pPr>
            <w:r w:rsidRPr="00981BE2">
              <w:rPr>
                <w:rFonts w:cs="Times New Roman"/>
                <w:sz w:val="20"/>
                <w:szCs w:val="20"/>
              </w:rPr>
              <w:t>Duplicate</w:t>
            </w:r>
            <w:r w:rsidRPr="00981BE2">
              <w:rPr>
                <w:rFonts w:cs="Times New Roman"/>
                <w:spacing w:val="-8"/>
                <w:sz w:val="20"/>
                <w:szCs w:val="20"/>
              </w:rPr>
              <w:t xml:space="preserve"> </w:t>
            </w:r>
            <w:r w:rsidRPr="00981BE2">
              <w:rPr>
                <w:rFonts w:cs="Times New Roman"/>
                <w:sz w:val="20"/>
                <w:szCs w:val="20"/>
              </w:rPr>
              <w:t>Death</w:t>
            </w:r>
            <w:r w:rsidRPr="00981BE2">
              <w:rPr>
                <w:rFonts w:cs="Times New Roman"/>
                <w:spacing w:val="-8"/>
                <w:sz w:val="20"/>
                <w:szCs w:val="20"/>
              </w:rPr>
              <w:t xml:space="preserve"> </w:t>
            </w:r>
            <w:r w:rsidRPr="00981BE2">
              <w:rPr>
                <w:rFonts w:cs="Times New Roman"/>
                <w:sz w:val="20"/>
                <w:szCs w:val="20"/>
              </w:rPr>
              <w:t>Certificate</w:t>
            </w:r>
          </w:p>
        </w:tc>
        <w:tc>
          <w:tcPr>
            <w:tcW w:w="3969" w:type="dxa"/>
          </w:tcPr>
          <w:p w14:paraId="75865520"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1</w:t>
            </w:r>
            <w:r w:rsidRPr="00981BE2">
              <w:rPr>
                <w:rFonts w:cs="Times New Roman"/>
                <w:sz w:val="20"/>
                <w:szCs w:val="20"/>
                <w:vertAlign w:val="superscript"/>
              </w:rPr>
              <w:t>st</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100</w:t>
            </w:r>
          </w:p>
          <w:p w14:paraId="3D7CA928" w14:textId="77777777" w:rsidR="00981BE2" w:rsidRPr="00981BE2" w:rsidRDefault="00981BE2" w:rsidP="0024243C">
            <w:pPr>
              <w:pStyle w:val="TableParagraph"/>
              <w:rPr>
                <w:rFonts w:cs="Times New Roman"/>
                <w:sz w:val="20"/>
                <w:szCs w:val="20"/>
              </w:rPr>
            </w:pPr>
            <w:r w:rsidRPr="00981BE2">
              <w:rPr>
                <w:rFonts w:cs="Times New Roman"/>
                <w:sz w:val="20"/>
                <w:szCs w:val="20"/>
              </w:rPr>
              <w:t>2</w:t>
            </w:r>
            <w:r w:rsidRPr="00981BE2">
              <w:rPr>
                <w:rFonts w:cs="Times New Roman"/>
                <w:sz w:val="20"/>
                <w:szCs w:val="20"/>
                <w:vertAlign w:val="superscript"/>
              </w:rPr>
              <w:t>nd</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200</w:t>
            </w:r>
          </w:p>
          <w:p w14:paraId="7272392C" w14:textId="77777777" w:rsidR="00981BE2" w:rsidRPr="00981BE2" w:rsidRDefault="00981BE2" w:rsidP="0024243C">
            <w:pPr>
              <w:pStyle w:val="TableParagraph"/>
              <w:rPr>
                <w:rFonts w:cs="Times New Roman"/>
                <w:sz w:val="20"/>
                <w:szCs w:val="20"/>
              </w:rPr>
            </w:pPr>
            <w:r w:rsidRPr="00981BE2">
              <w:rPr>
                <w:rFonts w:cs="Times New Roman"/>
                <w:sz w:val="20"/>
                <w:szCs w:val="20"/>
              </w:rPr>
              <w:t>3</w:t>
            </w:r>
            <w:r w:rsidRPr="00981BE2">
              <w:rPr>
                <w:rFonts w:cs="Times New Roman"/>
                <w:sz w:val="20"/>
                <w:szCs w:val="20"/>
                <w:vertAlign w:val="superscript"/>
              </w:rPr>
              <w:t>rd</w:t>
            </w:r>
            <w:r w:rsidRPr="00981BE2">
              <w:rPr>
                <w:rFonts w:cs="Times New Roman"/>
                <w:spacing w:val="-3"/>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300</w:t>
            </w:r>
          </w:p>
          <w:p w14:paraId="23083E6E" w14:textId="77777777" w:rsidR="00981BE2" w:rsidRPr="00981BE2" w:rsidRDefault="00981BE2" w:rsidP="0024243C">
            <w:pPr>
              <w:pStyle w:val="TableParagraph"/>
              <w:rPr>
                <w:rFonts w:cs="Times New Roman"/>
                <w:sz w:val="20"/>
                <w:szCs w:val="20"/>
              </w:rPr>
            </w:pPr>
            <w:r w:rsidRPr="00981BE2">
              <w:rPr>
                <w:rFonts w:cs="Times New Roman"/>
                <w:sz w:val="20"/>
                <w:szCs w:val="20"/>
              </w:rPr>
              <w:t>4</w:t>
            </w:r>
            <w:r w:rsidRPr="00981BE2">
              <w:rPr>
                <w:rFonts w:cs="Times New Roman"/>
                <w:sz w:val="20"/>
                <w:szCs w:val="20"/>
                <w:vertAlign w:val="superscript"/>
              </w:rPr>
              <w:t>th</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400</w:t>
            </w:r>
          </w:p>
          <w:p w14:paraId="0E4FB5BD" w14:textId="77777777" w:rsidR="00981BE2" w:rsidRPr="00981BE2" w:rsidRDefault="00981BE2" w:rsidP="0024243C">
            <w:pPr>
              <w:pStyle w:val="TableParagraph"/>
              <w:rPr>
                <w:rFonts w:cs="Times New Roman"/>
                <w:sz w:val="20"/>
                <w:szCs w:val="20"/>
              </w:rPr>
            </w:pPr>
            <w:r w:rsidRPr="00981BE2">
              <w:rPr>
                <w:rFonts w:cs="Times New Roman"/>
                <w:sz w:val="20"/>
                <w:szCs w:val="20"/>
              </w:rPr>
              <w:t>5</w:t>
            </w:r>
            <w:r w:rsidRPr="00981BE2">
              <w:rPr>
                <w:rFonts w:cs="Times New Roman"/>
                <w:sz w:val="20"/>
                <w:szCs w:val="20"/>
                <w:vertAlign w:val="superscript"/>
              </w:rPr>
              <w:t>th</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1"/>
                <w:sz w:val="20"/>
                <w:szCs w:val="20"/>
              </w:rPr>
              <w:t xml:space="preserve"> </w:t>
            </w:r>
            <w:r w:rsidRPr="00981BE2">
              <w:rPr>
                <w:rFonts w:cs="Times New Roman"/>
                <w:sz w:val="20"/>
                <w:szCs w:val="20"/>
              </w:rPr>
              <w:t>or</w:t>
            </w:r>
            <w:r w:rsidRPr="00981BE2">
              <w:rPr>
                <w:rFonts w:cs="Times New Roman"/>
                <w:spacing w:val="-1"/>
                <w:sz w:val="20"/>
                <w:szCs w:val="20"/>
              </w:rPr>
              <w:t xml:space="preserve"> </w:t>
            </w:r>
            <w:r w:rsidRPr="00981BE2">
              <w:rPr>
                <w:rFonts w:cs="Times New Roman"/>
                <w:sz w:val="20"/>
                <w:szCs w:val="20"/>
              </w:rPr>
              <w:t>any</w:t>
            </w:r>
            <w:r w:rsidRPr="00981BE2">
              <w:rPr>
                <w:rFonts w:cs="Times New Roman"/>
                <w:spacing w:val="-1"/>
                <w:sz w:val="20"/>
                <w:szCs w:val="20"/>
              </w:rPr>
              <w:t xml:space="preserve"> </w:t>
            </w:r>
            <w:r w:rsidRPr="00981BE2">
              <w:rPr>
                <w:rFonts w:cs="Times New Roman"/>
                <w:sz w:val="20"/>
                <w:szCs w:val="20"/>
              </w:rPr>
              <w:t>additional</w:t>
            </w:r>
            <w:r w:rsidRPr="00981BE2">
              <w:rPr>
                <w:rFonts w:cs="Times New Roman"/>
                <w:spacing w:val="-1"/>
                <w:sz w:val="20"/>
                <w:szCs w:val="20"/>
              </w:rPr>
              <w:t xml:space="preserve"> </w:t>
            </w:r>
            <w:r w:rsidRPr="00981BE2">
              <w:rPr>
                <w:rFonts w:cs="Times New Roman"/>
                <w:sz w:val="20"/>
                <w:szCs w:val="20"/>
              </w:rPr>
              <w:t>dupl. 500</w:t>
            </w:r>
          </w:p>
        </w:tc>
      </w:tr>
      <w:tr w:rsidR="00981BE2" w:rsidRPr="00981BE2" w14:paraId="0A1E3952" w14:textId="77777777" w:rsidTr="00981BE2">
        <w:trPr>
          <w:trHeight w:val="518"/>
        </w:trPr>
        <w:tc>
          <w:tcPr>
            <w:tcW w:w="4814" w:type="dxa"/>
          </w:tcPr>
          <w:p w14:paraId="33075960"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Correction</w:t>
            </w:r>
            <w:r w:rsidRPr="00981BE2">
              <w:rPr>
                <w:rFonts w:cs="Times New Roman"/>
                <w:spacing w:val="-10"/>
                <w:sz w:val="20"/>
                <w:szCs w:val="20"/>
              </w:rPr>
              <w:t xml:space="preserve"> </w:t>
            </w:r>
            <w:r w:rsidRPr="00981BE2">
              <w:rPr>
                <w:rFonts w:cs="Times New Roman"/>
                <w:sz w:val="20"/>
                <w:szCs w:val="20"/>
              </w:rPr>
              <w:t>on</w:t>
            </w:r>
            <w:r w:rsidRPr="00981BE2">
              <w:rPr>
                <w:rFonts w:cs="Times New Roman"/>
                <w:spacing w:val="-9"/>
                <w:sz w:val="20"/>
                <w:szCs w:val="20"/>
              </w:rPr>
              <w:t xml:space="preserve"> </w:t>
            </w:r>
            <w:r w:rsidRPr="00981BE2">
              <w:rPr>
                <w:rFonts w:cs="Times New Roman"/>
                <w:sz w:val="20"/>
                <w:szCs w:val="20"/>
              </w:rPr>
              <w:t>death</w:t>
            </w:r>
            <w:r w:rsidRPr="00981BE2">
              <w:rPr>
                <w:rFonts w:cs="Times New Roman"/>
                <w:spacing w:val="-8"/>
                <w:sz w:val="20"/>
                <w:szCs w:val="20"/>
              </w:rPr>
              <w:t xml:space="preserve"> </w:t>
            </w:r>
            <w:r w:rsidRPr="00981BE2">
              <w:rPr>
                <w:rFonts w:cs="Times New Roman"/>
                <w:sz w:val="20"/>
                <w:szCs w:val="20"/>
              </w:rPr>
              <w:t>record</w:t>
            </w:r>
            <w:r w:rsidRPr="00981BE2">
              <w:rPr>
                <w:rFonts w:cs="Times New Roman"/>
                <w:spacing w:val="-9"/>
                <w:sz w:val="20"/>
                <w:szCs w:val="20"/>
              </w:rPr>
              <w:t xml:space="preserve"> </w:t>
            </w:r>
            <w:r w:rsidRPr="00981BE2">
              <w:rPr>
                <w:rFonts w:cs="Times New Roman"/>
                <w:sz w:val="20"/>
                <w:szCs w:val="20"/>
              </w:rPr>
              <w:t>and</w:t>
            </w:r>
            <w:r w:rsidRPr="00981BE2">
              <w:rPr>
                <w:rFonts w:cs="Times New Roman"/>
                <w:spacing w:val="-9"/>
                <w:sz w:val="20"/>
                <w:szCs w:val="20"/>
              </w:rPr>
              <w:t xml:space="preserve"> </w:t>
            </w:r>
            <w:r w:rsidRPr="00981BE2">
              <w:rPr>
                <w:rFonts w:cs="Times New Roman"/>
                <w:sz w:val="20"/>
                <w:szCs w:val="20"/>
              </w:rPr>
              <w:t>issuance</w:t>
            </w:r>
            <w:r w:rsidRPr="00981BE2">
              <w:rPr>
                <w:rFonts w:cs="Times New Roman"/>
                <w:spacing w:val="-8"/>
                <w:sz w:val="20"/>
                <w:szCs w:val="20"/>
              </w:rPr>
              <w:t xml:space="preserve"> </w:t>
            </w:r>
            <w:r w:rsidRPr="00981BE2">
              <w:rPr>
                <w:rFonts w:cs="Times New Roman"/>
                <w:sz w:val="20"/>
                <w:szCs w:val="20"/>
              </w:rPr>
              <w:t>of</w:t>
            </w:r>
            <w:r w:rsidRPr="00981BE2">
              <w:rPr>
                <w:rFonts w:cs="Times New Roman"/>
                <w:spacing w:val="-9"/>
                <w:sz w:val="20"/>
                <w:szCs w:val="20"/>
              </w:rPr>
              <w:t xml:space="preserve"> </w:t>
            </w:r>
            <w:r w:rsidRPr="00981BE2">
              <w:rPr>
                <w:rFonts w:cs="Times New Roman"/>
                <w:sz w:val="20"/>
                <w:szCs w:val="20"/>
              </w:rPr>
              <w:t>corrected</w:t>
            </w:r>
            <w:r w:rsidRPr="00981BE2">
              <w:rPr>
                <w:rFonts w:cs="Times New Roman"/>
                <w:spacing w:val="-9"/>
                <w:sz w:val="20"/>
                <w:szCs w:val="20"/>
              </w:rPr>
              <w:t xml:space="preserve"> </w:t>
            </w:r>
            <w:r w:rsidRPr="00981BE2">
              <w:rPr>
                <w:rFonts w:cs="Times New Roman"/>
                <w:sz w:val="20"/>
                <w:szCs w:val="20"/>
              </w:rPr>
              <w:t>death</w:t>
            </w:r>
            <w:r w:rsidRPr="00981BE2">
              <w:rPr>
                <w:rFonts w:cs="Times New Roman"/>
                <w:spacing w:val="-47"/>
                <w:sz w:val="20"/>
                <w:szCs w:val="20"/>
              </w:rPr>
              <w:t xml:space="preserve"> </w:t>
            </w:r>
            <w:r w:rsidRPr="00981BE2">
              <w:rPr>
                <w:rFonts w:cs="Times New Roman"/>
                <w:sz w:val="20"/>
                <w:szCs w:val="20"/>
              </w:rPr>
              <w:t>certificate</w:t>
            </w:r>
            <w:r w:rsidRPr="00981BE2">
              <w:rPr>
                <w:rFonts w:cs="Times New Roman"/>
                <w:spacing w:val="-1"/>
                <w:sz w:val="20"/>
                <w:szCs w:val="20"/>
              </w:rPr>
              <w:t xml:space="preserve"> </w:t>
            </w:r>
            <w:r w:rsidRPr="00981BE2">
              <w:rPr>
                <w:rFonts w:cs="Times New Roman"/>
                <w:sz w:val="20"/>
                <w:szCs w:val="20"/>
              </w:rPr>
              <w:t>(If the</w:t>
            </w:r>
            <w:r w:rsidRPr="00981BE2">
              <w:rPr>
                <w:rFonts w:cs="Times New Roman"/>
                <w:spacing w:val="-1"/>
                <w:sz w:val="20"/>
                <w:szCs w:val="20"/>
              </w:rPr>
              <w:t xml:space="preserve"> </w:t>
            </w:r>
            <w:r w:rsidRPr="00981BE2">
              <w:rPr>
                <w:rFonts w:cs="Times New Roman"/>
                <w:sz w:val="20"/>
                <w:szCs w:val="20"/>
              </w:rPr>
              <w:t>mistake is</w:t>
            </w:r>
            <w:r w:rsidRPr="00981BE2">
              <w:rPr>
                <w:rFonts w:cs="Times New Roman"/>
                <w:spacing w:val="-1"/>
                <w:sz w:val="20"/>
                <w:szCs w:val="20"/>
              </w:rPr>
              <w:t xml:space="preserve"> </w:t>
            </w:r>
            <w:r w:rsidRPr="00981BE2">
              <w:rPr>
                <w:rFonts w:cs="Times New Roman"/>
                <w:sz w:val="20"/>
                <w:szCs w:val="20"/>
              </w:rPr>
              <w:t>attributed to</w:t>
            </w:r>
            <w:r w:rsidRPr="00981BE2">
              <w:rPr>
                <w:rFonts w:cs="Times New Roman"/>
                <w:spacing w:val="-1"/>
                <w:sz w:val="20"/>
                <w:szCs w:val="20"/>
              </w:rPr>
              <w:t xml:space="preserve"> </w:t>
            </w:r>
            <w:r w:rsidRPr="00981BE2">
              <w:rPr>
                <w:rFonts w:cs="Times New Roman"/>
                <w:sz w:val="20"/>
                <w:szCs w:val="20"/>
              </w:rPr>
              <w:t>client)</w:t>
            </w:r>
          </w:p>
        </w:tc>
        <w:tc>
          <w:tcPr>
            <w:tcW w:w="3969" w:type="dxa"/>
          </w:tcPr>
          <w:p w14:paraId="3BFC8799" w14:textId="77777777" w:rsidR="00981BE2" w:rsidRPr="00981BE2" w:rsidRDefault="00981BE2" w:rsidP="0024243C">
            <w:pPr>
              <w:pStyle w:val="TableParagraph"/>
              <w:spacing w:before="3"/>
              <w:rPr>
                <w:rFonts w:cs="Times New Roman"/>
                <w:b/>
                <w:sz w:val="20"/>
                <w:szCs w:val="20"/>
              </w:rPr>
            </w:pPr>
          </w:p>
          <w:p w14:paraId="61EADC9C" w14:textId="77777777" w:rsidR="00981BE2" w:rsidRPr="00981BE2" w:rsidRDefault="00981BE2" w:rsidP="0024243C">
            <w:pPr>
              <w:pStyle w:val="TableParagraph"/>
              <w:spacing w:before="1"/>
              <w:rPr>
                <w:rFonts w:cs="Times New Roman"/>
                <w:sz w:val="20"/>
                <w:szCs w:val="20"/>
              </w:rPr>
            </w:pPr>
            <w:r w:rsidRPr="00981BE2">
              <w:rPr>
                <w:rFonts w:cs="Times New Roman"/>
                <w:sz w:val="20"/>
                <w:szCs w:val="20"/>
              </w:rPr>
              <w:t>100</w:t>
            </w:r>
          </w:p>
        </w:tc>
      </w:tr>
      <w:tr w:rsidR="00981BE2" w:rsidRPr="00981BE2" w14:paraId="34A5F70E" w14:textId="77777777" w:rsidTr="00981BE2">
        <w:trPr>
          <w:trHeight w:val="288"/>
        </w:trPr>
        <w:tc>
          <w:tcPr>
            <w:tcW w:w="4814" w:type="dxa"/>
          </w:tcPr>
          <w:p w14:paraId="4489C0CD"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Marriage</w:t>
            </w:r>
            <w:r w:rsidRPr="00981BE2">
              <w:rPr>
                <w:rFonts w:cs="Times New Roman"/>
                <w:spacing w:val="-8"/>
                <w:sz w:val="20"/>
                <w:szCs w:val="20"/>
              </w:rPr>
              <w:t xml:space="preserve"> </w:t>
            </w:r>
            <w:r w:rsidRPr="00981BE2">
              <w:rPr>
                <w:rFonts w:cs="Times New Roman"/>
                <w:sz w:val="20"/>
                <w:szCs w:val="20"/>
              </w:rPr>
              <w:t>Certificate</w:t>
            </w:r>
            <w:r w:rsidRPr="00981BE2">
              <w:rPr>
                <w:rFonts w:cs="Times New Roman"/>
                <w:spacing w:val="-7"/>
                <w:sz w:val="20"/>
                <w:szCs w:val="20"/>
              </w:rPr>
              <w:t xml:space="preserve"> </w:t>
            </w:r>
            <w:r w:rsidRPr="00981BE2">
              <w:rPr>
                <w:rFonts w:cs="Times New Roman"/>
                <w:sz w:val="20"/>
                <w:szCs w:val="20"/>
              </w:rPr>
              <w:t>(first</w:t>
            </w:r>
            <w:r w:rsidRPr="00981BE2">
              <w:rPr>
                <w:rFonts w:cs="Times New Roman"/>
                <w:spacing w:val="-6"/>
                <w:sz w:val="20"/>
                <w:szCs w:val="20"/>
              </w:rPr>
              <w:t xml:space="preserve"> </w:t>
            </w:r>
            <w:r w:rsidRPr="00981BE2">
              <w:rPr>
                <w:rFonts w:cs="Times New Roman"/>
                <w:sz w:val="20"/>
                <w:szCs w:val="20"/>
              </w:rPr>
              <w:t>issuance)</w:t>
            </w:r>
          </w:p>
        </w:tc>
        <w:tc>
          <w:tcPr>
            <w:tcW w:w="3969" w:type="dxa"/>
          </w:tcPr>
          <w:p w14:paraId="73B65348"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Free</w:t>
            </w:r>
          </w:p>
        </w:tc>
      </w:tr>
      <w:tr w:rsidR="00981BE2" w:rsidRPr="00981BE2" w14:paraId="08056888" w14:textId="77777777" w:rsidTr="00981BE2">
        <w:trPr>
          <w:trHeight w:val="1208"/>
        </w:trPr>
        <w:tc>
          <w:tcPr>
            <w:tcW w:w="4814" w:type="dxa"/>
          </w:tcPr>
          <w:p w14:paraId="5E039E57" w14:textId="77777777" w:rsidR="00981BE2" w:rsidRPr="00981BE2" w:rsidRDefault="00981BE2" w:rsidP="0024243C">
            <w:pPr>
              <w:pStyle w:val="TableParagraph"/>
              <w:rPr>
                <w:rFonts w:cs="Times New Roman"/>
                <w:b/>
                <w:sz w:val="20"/>
                <w:szCs w:val="20"/>
              </w:rPr>
            </w:pPr>
          </w:p>
          <w:p w14:paraId="4BDE49AB" w14:textId="77777777" w:rsidR="00981BE2" w:rsidRPr="00981BE2" w:rsidRDefault="00981BE2" w:rsidP="0024243C">
            <w:pPr>
              <w:pStyle w:val="TableParagraph"/>
              <w:spacing w:before="3"/>
              <w:rPr>
                <w:rFonts w:cs="Times New Roman"/>
                <w:b/>
                <w:sz w:val="20"/>
                <w:szCs w:val="20"/>
              </w:rPr>
            </w:pPr>
          </w:p>
          <w:p w14:paraId="29BD0BB3" w14:textId="77777777" w:rsidR="00981BE2" w:rsidRPr="00981BE2" w:rsidRDefault="00981BE2" w:rsidP="0024243C">
            <w:pPr>
              <w:pStyle w:val="TableParagraph"/>
              <w:rPr>
                <w:rFonts w:cs="Times New Roman"/>
                <w:sz w:val="20"/>
                <w:szCs w:val="20"/>
              </w:rPr>
            </w:pPr>
            <w:r w:rsidRPr="00981BE2">
              <w:rPr>
                <w:rFonts w:cs="Times New Roman"/>
                <w:sz w:val="20"/>
                <w:szCs w:val="20"/>
              </w:rPr>
              <w:t>Duplicate</w:t>
            </w:r>
            <w:r w:rsidRPr="00981BE2">
              <w:rPr>
                <w:rFonts w:cs="Times New Roman"/>
                <w:spacing w:val="-9"/>
                <w:sz w:val="20"/>
                <w:szCs w:val="20"/>
              </w:rPr>
              <w:t xml:space="preserve"> </w:t>
            </w:r>
            <w:r w:rsidRPr="00981BE2">
              <w:rPr>
                <w:rFonts w:cs="Times New Roman"/>
                <w:sz w:val="20"/>
                <w:szCs w:val="20"/>
              </w:rPr>
              <w:t>Marriage</w:t>
            </w:r>
            <w:r w:rsidRPr="00981BE2">
              <w:rPr>
                <w:rFonts w:cs="Times New Roman"/>
                <w:spacing w:val="-9"/>
                <w:sz w:val="20"/>
                <w:szCs w:val="20"/>
              </w:rPr>
              <w:t xml:space="preserve"> </w:t>
            </w:r>
            <w:r w:rsidRPr="00981BE2">
              <w:rPr>
                <w:rFonts w:cs="Times New Roman"/>
                <w:sz w:val="20"/>
                <w:szCs w:val="20"/>
              </w:rPr>
              <w:t>Certificate</w:t>
            </w:r>
          </w:p>
        </w:tc>
        <w:tc>
          <w:tcPr>
            <w:tcW w:w="3969" w:type="dxa"/>
          </w:tcPr>
          <w:p w14:paraId="54769F0D" w14:textId="77777777" w:rsidR="00981BE2" w:rsidRPr="00981BE2" w:rsidRDefault="00981BE2" w:rsidP="0024243C">
            <w:pPr>
              <w:pStyle w:val="TableParagraph"/>
              <w:spacing w:before="27"/>
              <w:rPr>
                <w:rFonts w:cs="Times New Roman"/>
                <w:sz w:val="20"/>
                <w:szCs w:val="20"/>
              </w:rPr>
            </w:pPr>
            <w:r w:rsidRPr="00981BE2">
              <w:rPr>
                <w:rFonts w:cs="Times New Roman"/>
                <w:sz w:val="20"/>
                <w:szCs w:val="20"/>
              </w:rPr>
              <w:t>1</w:t>
            </w:r>
            <w:r w:rsidRPr="00981BE2">
              <w:rPr>
                <w:rFonts w:cs="Times New Roman"/>
                <w:sz w:val="20"/>
                <w:szCs w:val="20"/>
                <w:vertAlign w:val="superscript"/>
              </w:rPr>
              <w:t>st</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100</w:t>
            </w:r>
          </w:p>
          <w:p w14:paraId="65C0AB6F" w14:textId="77777777" w:rsidR="00981BE2" w:rsidRPr="00981BE2" w:rsidRDefault="00981BE2" w:rsidP="0024243C">
            <w:pPr>
              <w:pStyle w:val="TableParagraph"/>
              <w:rPr>
                <w:rFonts w:cs="Times New Roman"/>
                <w:sz w:val="20"/>
                <w:szCs w:val="20"/>
              </w:rPr>
            </w:pPr>
            <w:r w:rsidRPr="00981BE2">
              <w:rPr>
                <w:rFonts w:cs="Times New Roman"/>
                <w:sz w:val="20"/>
                <w:szCs w:val="20"/>
              </w:rPr>
              <w:t>2</w:t>
            </w:r>
            <w:r w:rsidRPr="00981BE2">
              <w:rPr>
                <w:rFonts w:cs="Times New Roman"/>
                <w:sz w:val="20"/>
                <w:szCs w:val="20"/>
                <w:vertAlign w:val="superscript"/>
              </w:rPr>
              <w:t>nd</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200</w:t>
            </w:r>
          </w:p>
          <w:p w14:paraId="2B7DA8E0" w14:textId="77777777" w:rsidR="00981BE2" w:rsidRPr="00981BE2" w:rsidRDefault="00981BE2" w:rsidP="0024243C">
            <w:pPr>
              <w:pStyle w:val="TableParagraph"/>
              <w:rPr>
                <w:rFonts w:cs="Times New Roman"/>
                <w:sz w:val="20"/>
                <w:szCs w:val="20"/>
              </w:rPr>
            </w:pPr>
            <w:r w:rsidRPr="00981BE2">
              <w:rPr>
                <w:rFonts w:cs="Times New Roman"/>
                <w:sz w:val="20"/>
                <w:szCs w:val="20"/>
              </w:rPr>
              <w:t>3</w:t>
            </w:r>
            <w:r w:rsidRPr="00981BE2">
              <w:rPr>
                <w:rFonts w:cs="Times New Roman"/>
                <w:sz w:val="20"/>
                <w:szCs w:val="20"/>
                <w:vertAlign w:val="superscript"/>
              </w:rPr>
              <w:t>rd</w:t>
            </w:r>
            <w:r w:rsidRPr="00981BE2">
              <w:rPr>
                <w:rFonts w:cs="Times New Roman"/>
                <w:spacing w:val="-3"/>
                <w:sz w:val="20"/>
                <w:szCs w:val="20"/>
              </w:rPr>
              <w:t xml:space="preserve"> </w:t>
            </w:r>
            <w:r w:rsidRPr="00981BE2">
              <w:rPr>
                <w:rFonts w:cs="Times New Roman"/>
                <w:sz w:val="20"/>
                <w:szCs w:val="20"/>
              </w:rPr>
              <w:t>dupl.</w:t>
            </w:r>
            <w:r w:rsidRPr="00981BE2">
              <w:rPr>
                <w:rFonts w:cs="Times New Roman"/>
                <w:spacing w:val="-3"/>
                <w:sz w:val="20"/>
                <w:szCs w:val="20"/>
              </w:rPr>
              <w:t xml:space="preserve"> </w:t>
            </w:r>
            <w:r w:rsidRPr="00981BE2">
              <w:rPr>
                <w:rFonts w:cs="Times New Roman"/>
                <w:sz w:val="20"/>
                <w:szCs w:val="20"/>
              </w:rPr>
              <w:t>300</w:t>
            </w:r>
          </w:p>
          <w:p w14:paraId="0EC47444" w14:textId="77777777" w:rsidR="00981BE2" w:rsidRPr="00981BE2" w:rsidRDefault="00981BE2" w:rsidP="0024243C">
            <w:pPr>
              <w:pStyle w:val="TableParagraph"/>
              <w:rPr>
                <w:rFonts w:cs="Times New Roman"/>
                <w:sz w:val="20"/>
                <w:szCs w:val="20"/>
              </w:rPr>
            </w:pPr>
            <w:r w:rsidRPr="00981BE2">
              <w:rPr>
                <w:rFonts w:cs="Times New Roman"/>
                <w:sz w:val="20"/>
                <w:szCs w:val="20"/>
              </w:rPr>
              <w:t>4</w:t>
            </w:r>
            <w:r w:rsidRPr="00981BE2">
              <w:rPr>
                <w:rFonts w:cs="Times New Roman"/>
                <w:sz w:val="20"/>
                <w:szCs w:val="20"/>
                <w:vertAlign w:val="superscript"/>
              </w:rPr>
              <w:t>th</w:t>
            </w:r>
            <w:r w:rsidRPr="00981BE2">
              <w:rPr>
                <w:rFonts w:cs="Times New Roman"/>
                <w:spacing w:val="-4"/>
                <w:sz w:val="20"/>
                <w:szCs w:val="20"/>
              </w:rPr>
              <w:t xml:space="preserve"> </w:t>
            </w:r>
            <w:r w:rsidRPr="00981BE2">
              <w:rPr>
                <w:rFonts w:cs="Times New Roman"/>
                <w:sz w:val="20"/>
                <w:szCs w:val="20"/>
              </w:rPr>
              <w:t>dupl.</w:t>
            </w:r>
            <w:r w:rsidRPr="00981BE2">
              <w:rPr>
                <w:rFonts w:cs="Times New Roman"/>
                <w:spacing w:val="-2"/>
                <w:sz w:val="20"/>
                <w:szCs w:val="20"/>
              </w:rPr>
              <w:t xml:space="preserve"> </w:t>
            </w:r>
            <w:r w:rsidRPr="00981BE2">
              <w:rPr>
                <w:rFonts w:cs="Times New Roman"/>
                <w:sz w:val="20"/>
                <w:szCs w:val="20"/>
              </w:rPr>
              <w:t>400</w:t>
            </w:r>
          </w:p>
          <w:p w14:paraId="21AD14D8" w14:textId="77777777" w:rsidR="00981BE2" w:rsidRPr="00981BE2" w:rsidRDefault="00981BE2" w:rsidP="0024243C">
            <w:pPr>
              <w:pStyle w:val="TableParagraph"/>
              <w:rPr>
                <w:rFonts w:cs="Times New Roman"/>
                <w:sz w:val="20"/>
                <w:szCs w:val="20"/>
              </w:rPr>
            </w:pPr>
            <w:r w:rsidRPr="00981BE2">
              <w:rPr>
                <w:rFonts w:cs="Times New Roman"/>
                <w:sz w:val="20"/>
                <w:szCs w:val="20"/>
              </w:rPr>
              <w:t>5</w:t>
            </w:r>
            <w:r w:rsidRPr="00981BE2">
              <w:rPr>
                <w:rFonts w:cs="Times New Roman"/>
                <w:sz w:val="20"/>
                <w:szCs w:val="20"/>
                <w:vertAlign w:val="superscript"/>
              </w:rPr>
              <w:t>th</w:t>
            </w:r>
            <w:r w:rsidRPr="00981BE2">
              <w:rPr>
                <w:rFonts w:cs="Times New Roman"/>
                <w:spacing w:val="-2"/>
                <w:sz w:val="20"/>
                <w:szCs w:val="20"/>
              </w:rPr>
              <w:t xml:space="preserve"> </w:t>
            </w:r>
            <w:r w:rsidRPr="00981BE2">
              <w:rPr>
                <w:rFonts w:cs="Times New Roman"/>
                <w:sz w:val="20"/>
                <w:szCs w:val="20"/>
              </w:rPr>
              <w:t>dupl.</w:t>
            </w:r>
            <w:r w:rsidRPr="00981BE2">
              <w:rPr>
                <w:rFonts w:cs="Times New Roman"/>
                <w:spacing w:val="-1"/>
                <w:sz w:val="20"/>
                <w:szCs w:val="20"/>
              </w:rPr>
              <w:t xml:space="preserve"> </w:t>
            </w:r>
            <w:r w:rsidRPr="00981BE2">
              <w:rPr>
                <w:rFonts w:cs="Times New Roman"/>
                <w:sz w:val="20"/>
                <w:szCs w:val="20"/>
              </w:rPr>
              <w:t>or</w:t>
            </w:r>
            <w:r w:rsidRPr="00981BE2">
              <w:rPr>
                <w:rFonts w:cs="Times New Roman"/>
                <w:spacing w:val="-1"/>
                <w:sz w:val="20"/>
                <w:szCs w:val="20"/>
              </w:rPr>
              <w:t xml:space="preserve"> </w:t>
            </w:r>
            <w:r w:rsidRPr="00981BE2">
              <w:rPr>
                <w:rFonts w:cs="Times New Roman"/>
                <w:sz w:val="20"/>
                <w:szCs w:val="20"/>
              </w:rPr>
              <w:t>any</w:t>
            </w:r>
            <w:r w:rsidRPr="00981BE2">
              <w:rPr>
                <w:rFonts w:cs="Times New Roman"/>
                <w:spacing w:val="-1"/>
                <w:sz w:val="20"/>
                <w:szCs w:val="20"/>
              </w:rPr>
              <w:t xml:space="preserve"> </w:t>
            </w:r>
            <w:r w:rsidRPr="00981BE2">
              <w:rPr>
                <w:rFonts w:cs="Times New Roman"/>
                <w:sz w:val="20"/>
                <w:szCs w:val="20"/>
              </w:rPr>
              <w:t>additional</w:t>
            </w:r>
            <w:r w:rsidRPr="00981BE2">
              <w:rPr>
                <w:rFonts w:cs="Times New Roman"/>
                <w:spacing w:val="-1"/>
                <w:sz w:val="20"/>
                <w:szCs w:val="20"/>
              </w:rPr>
              <w:t xml:space="preserve"> </w:t>
            </w:r>
            <w:r w:rsidRPr="00981BE2">
              <w:rPr>
                <w:rFonts w:cs="Times New Roman"/>
                <w:sz w:val="20"/>
                <w:szCs w:val="20"/>
              </w:rPr>
              <w:t>dupl. 500</w:t>
            </w:r>
          </w:p>
        </w:tc>
      </w:tr>
      <w:tr w:rsidR="00981BE2" w:rsidRPr="00981BE2" w14:paraId="6EF45F79" w14:textId="77777777" w:rsidTr="00981BE2">
        <w:trPr>
          <w:trHeight w:val="699"/>
        </w:trPr>
        <w:tc>
          <w:tcPr>
            <w:tcW w:w="4814" w:type="dxa"/>
            <w:tcBorders>
              <w:top w:val="single" w:sz="4" w:space="0" w:color="000000"/>
              <w:left w:val="single" w:sz="4" w:space="0" w:color="000000"/>
              <w:bottom w:val="single" w:sz="4" w:space="0" w:color="000000"/>
              <w:right w:val="single" w:sz="4" w:space="0" w:color="000000"/>
            </w:tcBorders>
            <w:vAlign w:val="center"/>
          </w:tcPr>
          <w:p w14:paraId="3002CD0B" w14:textId="77777777" w:rsidR="00981BE2" w:rsidRPr="00981BE2" w:rsidRDefault="00981BE2" w:rsidP="00981BE2">
            <w:pPr>
              <w:pStyle w:val="TableParagraph"/>
              <w:rPr>
                <w:rFonts w:cs="Times New Roman"/>
                <w:bCs/>
                <w:sz w:val="20"/>
                <w:szCs w:val="20"/>
              </w:rPr>
            </w:pPr>
            <w:r w:rsidRPr="00981BE2">
              <w:rPr>
                <w:rFonts w:cs="Times New Roman"/>
                <w:bCs/>
                <w:sz w:val="20"/>
                <w:szCs w:val="20"/>
              </w:rPr>
              <w:t>Correction on marriage record and issuance of corrected marriage certificate (If the mistake is attributed to client)</w:t>
            </w:r>
          </w:p>
        </w:tc>
        <w:tc>
          <w:tcPr>
            <w:tcW w:w="3969" w:type="dxa"/>
            <w:tcBorders>
              <w:top w:val="single" w:sz="4" w:space="0" w:color="000000"/>
              <w:left w:val="single" w:sz="4" w:space="0" w:color="000000"/>
              <w:bottom w:val="single" w:sz="4" w:space="0" w:color="000000"/>
              <w:right w:val="single" w:sz="4" w:space="0" w:color="000000"/>
            </w:tcBorders>
            <w:vAlign w:val="center"/>
          </w:tcPr>
          <w:p w14:paraId="49EB9D0A"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100</w:t>
            </w:r>
          </w:p>
        </w:tc>
      </w:tr>
      <w:tr w:rsidR="00981BE2" w:rsidRPr="00981BE2" w14:paraId="6BCDE6E9" w14:textId="77777777" w:rsidTr="00981BE2">
        <w:trPr>
          <w:trHeight w:val="557"/>
        </w:trPr>
        <w:tc>
          <w:tcPr>
            <w:tcW w:w="4814" w:type="dxa"/>
            <w:tcBorders>
              <w:top w:val="single" w:sz="4" w:space="0" w:color="000000"/>
              <w:left w:val="single" w:sz="4" w:space="0" w:color="000000"/>
              <w:bottom w:val="single" w:sz="4" w:space="0" w:color="000000"/>
              <w:right w:val="single" w:sz="4" w:space="0" w:color="000000"/>
            </w:tcBorders>
            <w:vAlign w:val="center"/>
          </w:tcPr>
          <w:p w14:paraId="67EFD36C" w14:textId="77777777" w:rsidR="00981BE2" w:rsidRDefault="00981BE2" w:rsidP="00981BE2">
            <w:pPr>
              <w:pStyle w:val="TableParagraph"/>
              <w:rPr>
                <w:rFonts w:cs="Times New Roman"/>
                <w:bCs/>
                <w:sz w:val="20"/>
                <w:szCs w:val="20"/>
              </w:rPr>
            </w:pPr>
            <w:r w:rsidRPr="00981BE2">
              <w:rPr>
                <w:rFonts w:cs="Times New Roman"/>
                <w:bCs/>
                <w:sz w:val="20"/>
                <w:szCs w:val="20"/>
              </w:rPr>
              <w:t>Change of surname</w:t>
            </w:r>
          </w:p>
          <w:p w14:paraId="7AAFA766" w14:textId="7388F36F" w:rsidR="00981BE2" w:rsidRPr="00981BE2" w:rsidRDefault="00981BE2" w:rsidP="00981BE2">
            <w:pPr>
              <w:pStyle w:val="TableParagraph"/>
              <w:rPr>
                <w:rFonts w:cs="Times New Roman"/>
                <w:bCs/>
                <w:i/>
                <w:iCs/>
                <w:sz w:val="20"/>
                <w:szCs w:val="20"/>
              </w:rPr>
            </w:pPr>
            <w:r w:rsidRPr="00981BE2">
              <w:rPr>
                <w:rFonts w:cs="Times New Roman"/>
                <w:bCs/>
                <w:i/>
                <w:iCs/>
                <w:sz w:val="20"/>
                <w:szCs w:val="20"/>
              </w:rPr>
              <w:t>(This excludes costs for advertisements in the newspaper and the Government Gazette)</w:t>
            </w:r>
          </w:p>
        </w:tc>
        <w:tc>
          <w:tcPr>
            <w:tcW w:w="3969" w:type="dxa"/>
            <w:tcBorders>
              <w:top w:val="single" w:sz="4" w:space="0" w:color="000000"/>
              <w:left w:val="single" w:sz="4" w:space="0" w:color="000000"/>
              <w:bottom w:val="single" w:sz="4" w:space="0" w:color="000000"/>
              <w:right w:val="single" w:sz="4" w:space="0" w:color="000000"/>
            </w:tcBorders>
            <w:vAlign w:val="center"/>
          </w:tcPr>
          <w:p w14:paraId="40828FA8"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500</w:t>
            </w:r>
          </w:p>
        </w:tc>
      </w:tr>
      <w:tr w:rsidR="00981BE2" w:rsidRPr="00981BE2" w14:paraId="77B7984A" w14:textId="77777777" w:rsidTr="00981BE2">
        <w:trPr>
          <w:trHeight w:val="561"/>
        </w:trPr>
        <w:tc>
          <w:tcPr>
            <w:tcW w:w="4814" w:type="dxa"/>
            <w:tcBorders>
              <w:top w:val="single" w:sz="4" w:space="0" w:color="000000"/>
              <w:left w:val="single" w:sz="4" w:space="0" w:color="000000"/>
              <w:bottom w:val="single" w:sz="4" w:space="0" w:color="000000"/>
              <w:right w:val="single" w:sz="4" w:space="0" w:color="000000"/>
            </w:tcBorders>
            <w:vAlign w:val="center"/>
          </w:tcPr>
          <w:p w14:paraId="58D1B9B3" w14:textId="1FF3B542" w:rsidR="00981BE2" w:rsidRPr="00981BE2" w:rsidRDefault="00981BE2" w:rsidP="00981BE2">
            <w:pPr>
              <w:pStyle w:val="TableParagraph"/>
              <w:rPr>
                <w:rFonts w:cs="Times New Roman"/>
                <w:bCs/>
                <w:sz w:val="20"/>
                <w:szCs w:val="20"/>
              </w:rPr>
            </w:pPr>
            <w:r w:rsidRPr="00981BE2">
              <w:rPr>
                <w:rFonts w:cs="Times New Roman"/>
                <w:bCs/>
                <w:sz w:val="20"/>
                <w:szCs w:val="20"/>
              </w:rPr>
              <w:t>Correction of birth certificate</w:t>
            </w:r>
            <w:r>
              <w:rPr>
                <w:rFonts w:cs="Times New Roman"/>
                <w:bCs/>
                <w:sz w:val="20"/>
                <w:szCs w:val="20"/>
              </w:rPr>
              <w:t xml:space="preserve"> </w:t>
            </w:r>
            <w:r w:rsidRPr="00981BE2">
              <w:rPr>
                <w:rFonts w:cs="Times New Roman"/>
                <w:bCs/>
                <w:sz w:val="20"/>
                <w:szCs w:val="20"/>
              </w:rPr>
              <w:t>(If the mistake is attributed to client)</w:t>
            </w:r>
          </w:p>
        </w:tc>
        <w:tc>
          <w:tcPr>
            <w:tcW w:w="3969" w:type="dxa"/>
            <w:tcBorders>
              <w:top w:val="single" w:sz="4" w:space="0" w:color="000000"/>
              <w:left w:val="single" w:sz="4" w:space="0" w:color="000000"/>
              <w:bottom w:val="single" w:sz="4" w:space="0" w:color="000000"/>
              <w:right w:val="single" w:sz="4" w:space="0" w:color="000000"/>
            </w:tcBorders>
            <w:vAlign w:val="center"/>
          </w:tcPr>
          <w:p w14:paraId="00CDF188"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200</w:t>
            </w:r>
          </w:p>
        </w:tc>
      </w:tr>
      <w:tr w:rsidR="00981BE2" w:rsidRPr="00981BE2" w14:paraId="22916A4A" w14:textId="77777777" w:rsidTr="00981BE2">
        <w:trPr>
          <w:trHeight w:val="567"/>
        </w:trPr>
        <w:tc>
          <w:tcPr>
            <w:tcW w:w="4814" w:type="dxa"/>
            <w:tcBorders>
              <w:top w:val="single" w:sz="4" w:space="0" w:color="000000"/>
              <w:left w:val="single" w:sz="4" w:space="0" w:color="000000"/>
              <w:bottom w:val="single" w:sz="4" w:space="0" w:color="000000"/>
              <w:right w:val="single" w:sz="4" w:space="0" w:color="000000"/>
            </w:tcBorders>
            <w:vAlign w:val="center"/>
          </w:tcPr>
          <w:p w14:paraId="6248CB2F" w14:textId="77777777" w:rsidR="00981BE2" w:rsidRDefault="00981BE2" w:rsidP="00981BE2">
            <w:pPr>
              <w:pStyle w:val="TableParagraph"/>
              <w:rPr>
                <w:rFonts w:cs="Times New Roman"/>
                <w:bCs/>
                <w:sz w:val="20"/>
                <w:szCs w:val="20"/>
              </w:rPr>
            </w:pPr>
            <w:r w:rsidRPr="00981BE2">
              <w:rPr>
                <w:rFonts w:cs="Times New Roman"/>
                <w:bCs/>
                <w:sz w:val="20"/>
                <w:szCs w:val="20"/>
              </w:rPr>
              <w:t>Correction of parents’ particulars</w:t>
            </w:r>
          </w:p>
          <w:p w14:paraId="75EF9ADA" w14:textId="160894FF" w:rsidR="00981BE2" w:rsidRPr="00981BE2" w:rsidRDefault="00981BE2" w:rsidP="00981BE2">
            <w:pPr>
              <w:pStyle w:val="TableParagraph"/>
              <w:rPr>
                <w:rFonts w:cs="Times New Roman"/>
                <w:bCs/>
                <w:sz w:val="20"/>
                <w:szCs w:val="20"/>
              </w:rPr>
            </w:pPr>
            <w:r w:rsidRPr="00981BE2">
              <w:rPr>
                <w:rFonts w:cs="Times New Roman"/>
                <w:bCs/>
                <w:sz w:val="20"/>
                <w:szCs w:val="20"/>
              </w:rPr>
              <w:t>(If the mistake is attributed to client)</w:t>
            </w:r>
          </w:p>
        </w:tc>
        <w:tc>
          <w:tcPr>
            <w:tcW w:w="3969" w:type="dxa"/>
            <w:tcBorders>
              <w:top w:val="single" w:sz="4" w:space="0" w:color="000000"/>
              <w:left w:val="single" w:sz="4" w:space="0" w:color="000000"/>
              <w:bottom w:val="single" w:sz="4" w:space="0" w:color="000000"/>
              <w:right w:val="single" w:sz="4" w:space="0" w:color="000000"/>
            </w:tcBorders>
            <w:vAlign w:val="center"/>
          </w:tcPr>
          <w:p w14:paraId="04148726"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200</w:t>
            </w:r>
          </w:p>
        </w:tc>
      </w:tr>
      <w:tr w:rsidR="00981BE2" w:rsidRPr="00981BE2" w14:paraId="063B9CCA" w14:textId="77777777" w:rsidTr="00981BE2">
        <w:trPr>
          <w:trHeight w:val="703"/>
        </w:trPr>
        <w:tc>
          <w:tcPr>
            <w:tcW w:w="4814" w:type="dxa"/>
            <w:tcBorders>
              <w:top w:val="single" w:sz="4" w:space="0" w:color="000000"/>
              <w:left w:val="single" w:sz="4" w:space="0" w:color="000000"/>
              <w:bottom w:val="single" w:sz="4" w:space="0" w:color="000000"/>
              <w:right w:val="single" w:sz="4" w:space="0" w:color="000000"/>
            </w:tcBorders>
            <w:vAlign w:val="center"/>
          </w:tcPr>
          <w:p w14:paraId="3FA7562D" w14:textId="77777777" w:rsidR="00981BE2" w:rsidRPr="00981BE2" w:rsidRDefault="00981BE2" w:rsidP="00981BE2">
            <w:pPr>
              <w:pStyle w:val="TableParagraph"/>
              <w:rPr>
                <w:rFonts w:cs="Times New Roman"/>
                <w:bCs/>
                <w:sz w:val="20"/>
                <w:szCs w:val="20"/>
              </w:rPr>
            </w:pPr>
            <w:r w:rsidRPr="00981BE2">
              <w:rPr>
                <w:rFonts w:cs="Times New Roman"/>
                <w:bCs/>
                <w:sz w:val="20"/>
                <w:szCs w:val="20"/>
              </w:rPr>
              <w:t>Re-registration (insertion of father’s particulars for per- sons 6 years old and above)</w:t>
            </w:r>
          </w:p>
        </w:tc>
        <w:tc>
          <w:tcPr>
            <w:tcW w:w="3969" w:type="dxa"/>
            <w:tcBorders>
              <w:top w:val="single" w:sz="4" w:space="0" w:color="000000"/>
              <w:left w:val="single" w:sz="4" w:space="0" w:color="000000"/>
              <w:bottom w:val="single" w:sz="4" w:space="0" w:color="000000"/>
              <w:right w:val="single" w:sz="4" w:space="0" w:color="000000"/>
            </w:tcBorders>
            <w:vAlign w:val="center"/>
          </w:tcPr>
          <w:p w14:paraId="11A1C628"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200</w:t>
            </w:r>
          </w:p>
        </w:tc>
      </w:tr>
      <w:tr w:rsidR="00981BE2" w:rsidRPr="00981BE2" w14:paraId="762D72EB" w14:textId="77777777" w:rsidTr="00981BE2">
        <w:trPr>
          <w:trHeight w:val="415"/>
        </w:trPr>
        <w:tc>
          <w:tcPr>
            <w:tcW w:w="4814" w:type="dxa"/>
            <w:tcBorders>
              <w:top w:val="single" w:sz="4" w:space="0" w:color="000000"/>
              <w:left w:val="single" w:sz="4" w:space="0" w:color="000000"/>
              <w:bottom w:val="single" w:sz="4" w:space="0" w:color="000000"/>
              <w:right w:val="single" w:sz="4" w:space="0" w:color="000000"/>
            </w:tcBorders>
            <w:vAlign w:val="center"/>
          </w:tcPr>
          <w:p w14:paraId="37FAA3F6" w14:textId="77777777" w:rsidR="00981BE2" w:rsidRPr="00981BE2" w:rsidRDefault="00981BE2" w:rsidP="00981BE2">
            <w:pPr>
              <w:pStyle w:val="TableParagraph"/>
              <w:rPr>
                <w:rFonts w:cs="Times New Roman"/>
                <w:bCs/>
                <w:sz w:val="20"/>
                <w:szCs w:val="20"/>
              </w:rPr>
            </w:pPr>
            <w:r w:rsidRPr="00981BE2">
              <w:rPr>
                <w:rFonts w:cs="Times New Roman"/>
                <w:bCs/>
                <w:sz w:val="20"/>
                <w:szCs w:val="20"/>
              </w:rPr>
              <w:t>Alteration of surname - for minors</w:t>
            </w:r>
          </w:p>
        </w:tc>
        <w:tc>
          <w:tcPr>
            <w:tcW w:w="3969" w:type="dxa"/>
            <w:tcBorders>
              <w:top w:val="single" w:sz="4" w:space="0" w:color="000000"/>
              <w:left w:val="single" w:sz="4" w:space="0" w:color="000000"/>
              <w:bottom w:val="single" w:sz="4" w:space="0" w:color="000000"/>
              <w:right w:val="single" w:sz="4" w:space="0" w:color="000000"/>
            </w:tcBorders>
            <w:vAlign w:val="center"/>
          </w:tcPr>
          <w:p w14:paraId="2570DF26"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200</w:t>
            </w:r>
          </w:p>
        </w:tc>
      </w:tr>
      <w:tr w:rsidR="00981BE2" w:rsidRPr="00981BE2" w14:paraId="463501CD" w14:textId="77777777" w:rsidTr="00981BE2">
        <w:trPr>
          <w:trHeight w:val="407"/>
        </w:trPr>
        <w:tc>
          <w:tcPr>
            <w:tcW w:w="4814" w:type="dxa"/>
            <w:tcBorders>
              <w:top w:val="single" w:sz="4" w:space="0" w:color="000000"/>
              <w:left w:val="single" w:sz="4" w:space="0" w:color="000000"/>
              <w:bottom w:val="single" w:sz="4" w:space="0" w:color="000000"/>
              <w:right w:val="single" w:sz="4" w:space="0" w:color="000000"/>
            </w:tcBorders>
            <w:vAlign w:val="center"/>
          </w:tcPr>
          <w:p w14:paraId="489E9177" w14:textId="77777777" w:rsidR="00981BE2" w:rsidRPr="00981BE2" w:rsidRDefault="00981BE2" w:rsidP="00981BE2">
            <w:pPr>
              <w:pStyle w:val="TableParagraph"/>
              <w:rPr>
                <w:rFonts w:cs="Times New Roman"/>
                <w:bCs/>
                <w:sz w:val="20"/>
                <w:szCs w:val="20"/>
              </w:rPr>
            </w:pPr>
            <w:r w:rsidRPr="00981BE2">
              <w:rPr>
                <w:rFonts w:cs="Times New Roman"/>
                <w:bCs/>
                <w:sz w:val="20"/>
                <w:szCs w:val="20"/>
              </w:rPr>
              <w:t>Change of first names</w:t>
            </w:r>
          </w:p>
        </w:tc>
        <w:tc>
          <w:tcPr>
            <w:tcW w:w="3969" w:type="dxa"/>
            <w:tcBorders>
              <w:top w:val="single" w:sz="4" w:space="0" w:color="000000"/>
              <w:left w:val="single" w:sz="4" w:space="0" w:color="000000"/>
              <w:bottom w:val="single" w:sz="4" w:space="0" w:color="000000"/>
              <w:right w:val="single" w:sz="4" w:space="0" w:color="000000"/>
            </w:tcBorders>
            <w:vAlign w:val="center"/>
          </w:tcPr>
          <w:p w14:paraId="063F51E2"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200</w:t>
            </w:r>
          </w:p>
        </w:tc>
      </w:tr>
      <w:tr w:rsidR="00981BE2" w:rsidRPr="00981BE2" w14:paraId="6DE74D35" w14:textId="77777777" w:rsidTr="00981BE2">
        <w:trPr>
          <w:trHeight w:val="427"/>
        </w:trPr>
        <w:tc>
          <w:tcPr>
            <w:tcW w:w="4814" w:type="dxa"/>
            <w:tcBorders>
              <w:top w:val="single" w:sz="4" w:space="0" w:color="000000"/>
              <w:left w:val="single" w:sz="4" w:space="0" w:color="000000"/>
              <w:bottom w:val="single" w:sz="4" w:space="0" w:color="000000"/>
              <w:right w:val="single" w:sz="4" w:space="0" w:color="000000"/>
            </w:tcBorders>
            <w:vAlign w:val="center"/>
          </w:tcPr>
          <w:p w14:paraId="7A92DFE0" w14:textId="77777777" w:rsidR="00981BE2" w:rsidRPr="00981BE2" w:rsidRDefault="00981BE2" w:rsidP="00981BE2">
            <w:pPr>
              <w:pStyle w:val="TableParagraph"/>
              <w:rPr>
                <w:rFonts w:cs="Times New Roman"/>
                <w:bCs/>
                <w:sz w:val="20"/>
                <w:szCs w:val="20"/>
              </w:rPr>
            </w:pPr>
            <w:r w:rsidRPr="00981BE2">
              <w:rPr>
                <w:rFonts w:cs="Times New Roman"/>
                <w:bCs/>
                <w:sz w:val="20"/>
                <w:szCs w:val="20"/>
              </w:rPr>
              <w:t>Application for old South West Africa (SWA) record</w:t>
            </w:r>
          </w:p>
        </w:tc>
        <w:tc>
          <w:tcPr>
            <w:tcW w:w="3969" w:type="dxa"/>
            <w:tcBorders>
              <w:top w:val="single" w:sz="4" w:space="0" w:color="000000"/>
              <w:left w:val="single" w:sz="4" w:space="0" w:color="000000"/>
              <w:bottom w:val="single" w:sz="4" w:space="0" w:color="000000"/>
              <w:right w:val="single" w:sz="4" w:space="0" w:color="000000"/>
            </w:tcBorders>
            <w:vAlign w:val="center"/>
          </w:tcPr>
          <w:p w14:paraId="6FA37C5F" w14:textId="77777777" w:rsidR="00981BE2" w:rsidRPr="00981BE2" w:rsidRDefault="00981BE2" w:rsidP="00981BE2">
            <w:pPr>
              <w:pStyle w:val="TableParagraph"/>
              <w:spacing w:before="27"/>
              <w:rPr>
                <w:rFonts w:cs="Times New Roman"/>
                <w:sz w:val="20"/>
                <w:szCs w:val="20"/>
              </w:rPr>
            </w:pPr>
            <w:r w:rsidRPr="00981BE2">
              <w:rPr>
                <w:rFonts w:cs="Times New Roman"/>
                <w:sz w:val="20"/>
                <w:szCs w:val="20"/>
              </w:rPr>
              <w:t>100</w:t>
            </w:r>
          </w:p>
        </w:tc>
      </w:tr>
    </w:tbl>
    <w:p w14:paraId="4C0EE295" w14:textId="77777777" w:rsidR="00711ACC" w:rsidRDefault="00711ACC" w:rsidP="00496A48">
      <w:pPr>
        <w:pStyle w:val="AS-P-Amend"/>
      </w:pPr>
    </w:p>
    <w:p w14:paraId="3AC9535A" w14:textId="77777777" w:rsidR="00981BE2" w:rsidRDefault="00496A48" w:rsidP="00496A48">
      <w:pPr>
        <w:pStyle w:val="AS-P-Amend"/>
      </w:pPr>
      <w:r>
        <w:t>[</w:t>
      </w:r>
      <w:r w:rsidR="00225736">
        <w:t>sub</w:t>
      </w:r>
      <w:r>
        <w:t>reg</w:t>
      </w:r>
      <w:r w:rsidR="00225736">
        <w:t xml:space="preserve">ulation (7) inserted by GN </w:t>
      </w:r>
      <w:r w:rsidR="00711ACC">
        <w:t>128</w:t>
      </w:r>
      <w:r w:rsidR="00225736">
        <w:t>/</w:t>
      </w:r>
      <w:r>
        <w:t>2001</w:t>
      </w:r>
      <w:r w:rsidR="00A41F26">
        <w:t xml:space="preserve"> and</w:t>
      </w:r>
    </w:p>
    <w:p w14:paraId="49045D82" w14:textId="215E5400" w:rsidR="00374899" w:rsidRDefault="00A41F26" w:rsidP="00496A48">
      <w:pPr>
        <w:pStyle w:val="AS-P-Amend"/>
      </w:pPr>
      <w:r>
        <w:t>substituted by GN 137/2018</w:t>
      </w:r>
      <w:r w:rsidR="00981BE2">
        <w:t xml:space="preserve"> </w:t>
      </w:r>
      <w:r w:rsidR="00981BE2" w:rsidRPr="00B93DEC">
        <w:t>and by GN 154/2021</w:t>
      </w:r>
      <w:r w:rsidR="00496A48" w:rsidRPr="00B93DEC">
        <w:t>]</w:t>
      </w:r>
    </w:p>
    <w:p w14:paraId="4784202A" w14:textId="77777777" w:rsidR="00374899" w:rsidRPr="00E25D81" w:rsidRDefault="00374899" w:rsidP="00D976AE">
      <w:pPr>
        <w:pStyle w:val="REG-P1"/>
        <w:rPr>
          <w:color w:val="3A3022"/>
        </w:rPr>
      </w:pPr>
    </w:p>
    <w:p w14:paraId="5B21AB4D" w14:textId="77777777" w:rsidR="005D235C" w:rsidRPr="00B7769D" w:rsidRDefault="00D976AE" w:rsidP="00B7769D">
      <w:pPr>
        <w:pStyle w:val="REG-P0"/>
        <w:rPr>
          <w:b/>
        </w:rPr>
      </w:pPr>
      <w:r w:rsidRPr="00B7769D">
        <w:rPr>
          <w:b/>
        </w:rPr>
        <w:t>Returns</w:t>
      </w:r>
    </w:p>
    <w:p w14:paraId="3885011F" w14:textId="101EAA2E" w:rsidR="005D235C" w:rsidRPr="00E25D81" w:rsidRDefault="005D235C" w:rsidP="00D976AE">
      <w:pPr>
        <w:pStyle w:val="REG-P1"/>
        <w:rPr>
          <w:i/>
          <w:iCs/>
          <w:color w:val="231C13"/>
        </w:rPr>
      </w:pPr>
    </w:p>
    <w:p w14:paraId="35B5988B" w14:textId="77777777" w:rsidR="005D235C" w:rsidRDefault="00D976AE" w:rsidP="00D976AE">
      <w:pPr>
        <w:pStyle w:val="REG-P1"/>
        <w:rPr>
          <w:color w:val="231C13"/>
        </w:rPr>
      </w:pPr>
      <w:r w:rsidRPr="00B7769D">
        <w:rPr>
          <w:b/>
          <w:color w:val="231C13"/>
        </w:rPr>
        <w:t>15.</w:t>
      </w:r>
      <w:r w:rsidR="00B7769D">
        <w:rPr>
          <w:color w:val="231C13"/>
        </w:rPr>
        <w:tab/>
      </w:r>
      <w:r w:rsidRPr="00E25D81">
        <w:rPr>
          <w:color w:val="231C13"/>
        </w:rPr>
        <w:t>(1)</w:t>
      </w:r>
      <w:r w:rsidR="00B7769D">
        <w:rPr>
          <w:color w:val="231C13"/>
        </w:rPr>
        <w:tab/>
      </w:r>
      <w:r w:rsidRPr="00E25D81">
        <w:rPr>
          <w:color w:val="231C13"/>
        </w:rPr>
        <w:t xml:space="preserve">The person in charge of any hospital, maternity home, </w:t>
      </w:r>
      <w:r w:rsidRPr="00E25D81">
        <w:rPr>
          <w:color w:val="3A3022"/>
        </w:rPr>
        <w:t xml:space="preserve">nursing </w:t>
      </w:r>
      <w:r w:rsidRPr="00E25D81">
        <w:rPr>
          <w:color w:val="231C13"/>
        </w:rPr>
        <w:t xml:space="preserve">home, orphanage or </w:t>
      </w:r>
      <w:r w:rsidRPr="00E25D81">
        <w:rPr>
          <w:color w:val="4F4334"/>
        </w:rPr>
        <w:t>s</w:t>
      </w:r>
      <w:r w:rsidRPr="00E25D81">
        <w:rPr>
          <w:color w:val="231C13"/>
        </w:rPr>
        <w:t xml:space="preserve">imilar institution </w:t>
      </w:r>
      <w:r w:rsidRPr="00E25D81">
        <w:rPr>
          <w:color w:val="3A3022"/>
        </w:rPr>
        <w:t xml:space="preserve">shall, when </w:t>
      </w:r>
      <w:r w:rsidRPr="00E25D81">
        <w:rPr>
          <w:color w:val="231C13"/>
        </w:rPr>
        <w:t xml:space="preserve">called upon to do </w:t>
      </w:r>
      <w:r w:rsidRPr="00E25D81">
        <w:rPr>
          <w:color w:val="3A3022"/>
        </w:rPr>
        <w:t xml:space="preserve">so, </w:t>
      </w:r>
      <w:r w:rsidRPr="00E25D81">
        <w:rPr>
          <w:color w:val="231C13"/>
        </w:rPr>
        <w:t xml:space="preserve">furnish the registrar or assitant registrar of the district or area in which such institution is situated, weekly with a return of all births, </w:t>
      </w:r>
      <w:r w:rsidRPr="00E25D81">
        <w:rPr>
          <w:color w:val="3A3022"/>
        </w:rPr>
        <w:t xml:space="preserve">still-births </w:t>
      </w:r>
      <w:r w:rsidRPr="00E25D81">
        <w:rPr>
          <w:color w:val="231C13"/>
        </w:rPr>
        <w:t>and deaths that occurred at such institution.</w:t>
      </w:r>
    </w:p>
    <w:p w14:paraId="52340A11" w14:textId="77777777" w:rsidR="001F36E6" w:rsidRDefault="001F36E6" w:rsidP="001F36E6">
      <w:pPr>
        <w:pStyle w:val="AS-P-Amend"/>
      </w:pPr>
    </w:p>
    <w:p w14:paraId="02E9B741" w14:textId="4498CEF5" w:rsidR="001F36E6" w:rsidRPr="001C25B1" w:rsidRDefault="001F36E6" w:rsidP="001F36E6">
      <w:pPr>
        <w:pStyle w:val="AS-P-Amend"/>
      </w:pPr>
      <w:r>
        <w:t xml:space="preserve">[The word “assistant” </w:t>
      </w:r>
      <w:r w:rsidRPr="001C25B1">
        <w:t xml:space="preserve">is misspelt in the </w:t>
      </w:r>
      <w:r w:rsidRPr="001F36E6">
        <w:rPr>
          <w:i/>
        </w:rPr>
        <w:t>Official Gazette</w:t>
      </w:r>
      <w:r w:rsidRPr="001C25B1">
        <w:t>, as reproduced above.]</w:t>
      </w:r>
    </w:p>
    <w:p w14:paraId="4FBAD771" w14:textId="7C23CBED" w:rsidR="005D235C" w:rsidRPr="00E25D81" w:rsidRDefault="005D235C" w:rsidP="00D976AE">
      <w:pPr>
        <w:pStyle w:val="REG-P1"/>
        <w:rPr>
          <w:color w:val="231C13"/>
        </w:rPr>
      </w:pPr>
    </w:p>
    <w:p w14:paraId="12A9D1BC" w14:textId="020B77C1" w:rsidR="005D235C" w:rsidRPr="00E25D81" w:rsidRDefault="00D976AE" w:rsidP="00D976AE">
      <w:pPr>
        <w:pStyle w:val="REG-P1"/>
        <w:rPr>
          <w:color w:val="120E0A"/>
        </w:rPr>
      </w:pPr>
      <w:r w:rsidRPr="00E25D81">
        <w:rPr>
          <w:color w:val="120E0A"/>
        </w:rPr>
        <w:t>(2)</w:t>
      </w:r>
      <w:r w:rsidR="00B7769D">
        <w:rPr>
          <w:color w:val="120E0A"/>
        </w:rPr>
        <w:tab/>
      </w:r>
      <w:r w:rsidRPr="00E25D81">
        <w:rPr>
          <w:color w:val="120E0A"/>
        </w:rPr>
        <w:t xml:space="preserve">Such return shall state </w:t>
      </w:r>
      <w:r w:rsidR="003143A3">
        <w:rPr>
          <w:color w:val="120E0A"/>
        </w:rPr>
        <w:t>-</w:t>
      </w:r>
    </w:p>
    <w:p w14:paraId="1F30E2A2" w14:textId="059DBCF0" w:rsidR="005D235C" w:rsidRPr="00E25D81" w:rsidRDefault="005D235C" w:rsidP="00D976AE">
      <w:pPr>
        <w:pStyle w:val="REG-P1"/>
        <w:rPr>
          <w:color w:val="120E0A"/>
        </w:rPr>
      </w:pPr>
    </w:p>
    <w:p w14:paraId="17DFC67B" w14:textId="77777777" w:rsidR="005D235C" w:rsidRPr="00E25D81" w:rsidRDefault="00D976AE" w:rsidP="00B7769D">
      <w:pPr>
        <w:pStyle w:val="REG-Pa"/>
      </w:pPr>
      <w:r w:rsidRPr="00E25D81">
        <w:t>(a)</w:t>
      </w:r>
      <w:r w:rsidR="00B7769D">
        <w:tab/>
      </w:r>
      <w:r w:rsidRPr="00E25D81">
        <w:t>in the case of a birth or still-birth, the date thereof and the name and address of the mother; and</w:t>
      </w:r>
    </w:p>
    <w:p w14:paraId="4C130475" w14:textId="753D33C9" w:rsidR="005D235C" w:rsidRPr="00E25D81" w:rsidRDefault="005D235C" w:rsidP="00B7769D">
      <w:pPr>
        <w:pStyle w:val="REG-Pa"/>
      </w:pPr>
    </w:p>
    <w:p w14:paraId="7ECE2476" w14:textId="77777777" w:rsidR="005D235C" w:rsidRPr="00E25D81" w:rsidRDefault="00D976AE" w:rsidP="00B7769D">
      <w:pPr>
        <w:pStyle w:val="REG-Pa"/>
      </w:pPr>
      <w:r w:rsidRPr="00E25D81">
        <w:t>(b)</w:t>
      </w:r>
      <w:r w:rsidR="00B7769D">
        <w:tab/>
      </w:r>
      <w:r w:rsidRPr="00E25D81">
        <w:t>in the case of a death, the date thereof and the full names and identity number of the deceased or, if the identity number is not available, his date of birth.</w:t>
      </w:r>
    </w:p>
    <w:p w14:paraId="50075F0D" w14:textId="77777777" w:rsidR="005D235C" w:rsidRPr="00E25D81" w:rsidRDefault="005D235C" w:rsidP="00D976AE">
      <w:pPr>
        <w:pStyle w:val="REG-P1"/>
        <w:rPr>
          <w:color w:val="120E0A"/>
        </w:rPr>
      </w:pPr>
    </w:p>
    <w:p w14:paraId="4559C385" w14:textId="77777777" w:rsidR="005D235C" w:rsidRPr="000D442C" w:rsidRDefault="00D976AE" w:rsidP="000D442C">
      <w:pPr>
        <w:pStyle w:val="REG-P0"/>
        <w:rPr>
          <w:b/>
        </w:rPr>
      </w:pPr>
      <w:r w:rsidRPr="000D442C">
        <w:rPr>
          <w:b/>
        </w:rPr>
        <w:t>Removal orders</w:t>
      </w:r>
    </w:p>
    <w:p w14:paraId="5ABC3B49" w14:textId="70013FC6" w:rsidR="005D235C" w:rsidRPr="00E25D81" w:rsidRDefault="005D235C" w:rsidP="00D976AE">
      <w:pPr>
        <w:pStyle w:val="REG-P1"/>
        <w:rPr>
          <w:i/>
          <w:iCs/>
          <w:color w:val="120E0A"/>
        </w:rPr>
      </w:pPr>
    </w:p>
    <w:p w14:paraId="1FAE9A83" w14:textId="77777777" w:rsidR="005D235C" w:rsidRPr="00E25D81" w:rsidRDefault="00D976AE" w:rsidP="00D976AE">
      <w:pPr>
        <w:pStyle w:val="REG-P1"/>
        <w:rPr>
          <w:color w:val="120E0A"/>
        </w:rPr>
      </w:pPr>
      <w:r w:rsidRPr="000D442C">
        <w:rPr>
          <w:b/>
          <w:color w:val="120E0A"/>
        </w:rPr>
        <w:t>16.</w:t>
      </w:r>
      <w:r w:rsidR="000D442C" w:rsidRPr="000D442C">
        <w:rPr>
          <w:b/>
          <w:color w:val="120E0A"/>
        </w:rPr>
        <w:tab/>
      </w:r>
      <w:r w:rsidRPr="00E25D81">
        <w:rPr>
          <w:color w:val="120E0A"/>
        </w:rPr>
        <w:t>(1)</w:t>
      </w:r>
      <w:r w:rsidR="000D442C">
        <w:rPr>
          <w:color w:val="120E0A"/>
        </w:rPr>
        <w:tab/>
      </w:r>
      <w:r w:rsidRPr="00E25D81">
        <w:rPr>
          <w:color w:val="120E0A"/>
        </w:rPr>
        <w:t>No removal order shall be granted in terms of section 29 of the Act unless the prescribed form of information in respect of the death of the deceased whose body is to be removed, has been duly completed and handed to the registrar, assistant registrar or police officer, as the case may be.</w:t>
      </w:r>
    </w:p>
    <w:p w14:paraId="0A291CCC" w14:textId="229D1268" w:rsidR="005D235C" w:rsidRPr="00E25D81" w:rsidRDefault="005D235C" w:rsidP="00D976AE">
      <w:pPr>
        <w:pStyle w:val="REG-P1"/>
        <w:rPr>
          <w:color w:val="120E0A"/>
        </w:rPr>
      </w:pPr>
    </w:p>
    <w:p w14:paraId="086A5B3A" w14:textId="77777777" w:rsidR="005D235C" w:rsidRPr="00E25D81" w:rsidRDefault="000D442C" w:rsidP="00D976AE">
      <w:pPr>
        <w:pStyle w:val="REG-P1"/>
        <w:rPr>
          <w:color w:val="120E0A"/>
        </w:rPr>
      </w:pPr>
      <w:r>
        <w:rPr>
          <w:color w:val="120E0A"/>
        </w:rPr>
        <w:t>(2)</w:t>
      </w:r>
      <w:r>
        <w:rPr>
          <w:color w:val="120E0A"/>
        </w:rPr>
        <w:tab/>
      </w:r>
      <w:r w:rsidR="00D976AE" w:rsidRPr="00E25D81">
        <w:rPr>
          <w:color w:val="120E0A"/>
        </w:rPr>
        <w:t>Any person who removes or causes the removal of a body from the district or area in which the deceased has died shall, unless he is in possession of the prescribed removal order, be guilty of an offence.</w:t>
      </w:r>
    </w:p>
    <w:p w14:paraId="5C4F0664" w14:textId="77777777" w:rsidR="005D235C" w:rsidRPr="00E25D81" w:rsidRDefault="005D235C" w:rsidP="00D976AE">
      <w:pPr>
        <w:pStyle w:val="REG-P1"/>
        <w:rPr>
          <w:color w:val="120E0A"/>
        </w:rPr>
      </w:pPr>
    </w:p>
    <w:p w14:paraId="733A660E" w14:textId="77777777" w:rsidR="005D235C" w:rsidRPr="001A2271" w:rsidRDefault="00D976AE" w:rsidP="001A2271">
      <w:pPr>
        <w:pStyle w:val="REG-P0"/>
        <w:rPr>
          <w:b/>
        </w:rPr>
      </w:pPr>
      <w:r w:rsidRPr="001A2271">
        <w:rPr>
          <w:b/>
        </w:rPr>
        <w:t>Burial registers</w:t>
      </w:r>
    </w:p>
    <w:p w14:paraId="7283A442" w14:textId="3FBD79DC" w:rsidR="005D235C" w:rsidRPr="00E25D81" w:rsidRDefault="005D235C" w:rsidP="00D976AE">
      <w:pPr>
        <w:pStyle w:val="REG-P1"/>
        <w:rPr>
          <w:i/>
          <w:iCs/>
          <w:color w:val="120E0A"/>
        </w:rPr>
      </w:pPr>
    </w:p>
    <w:p w14:paraId="226A2AD0" w14:textId="77777777" w:rsidR="005D235C" w:rsidRPr="00E25D81" w:rsidRDefault="001A2271" w:rsidP="00D976AE">
      <w:pPr>
        <w:pStyle w:val="REG-P1"/>
        <w:rPr>
          <w:color w:val="120E0A"/>
        </w:rPr>
      </w:pPr>
      <w:r w:rsidRPr="001A2271">
        <w:rPr>
          <w:b/>
          <w:color w:val="120E0A"/>
        </w:rPr>
        <w:t>17.</w:t>
      </w:r>
      <w:r w:rsidRPr="001A2271">
        <w:rPr>
          <w:b/>
          <w:color w:val="120E0A"/>
        </w:rPr>
        <w:tab/>
      </w:r>
      <w:r w:rsidR="00D976AE" w:rsidRPr="00E25D81">
        <w:rPr>
          <w:color w:val="120E0A"/>
        </w:rPr>
        <w:t>The person referred to in section 14 of the Act shall enter into the burial register, in addition to any other particulars which may be required by any urban local authority, the full names and surname of the deceased, sex, last-known address, population group, date of death, date of burial, cause of death, the date and place of issue of the burial order or, if no burial order is produced, the name and address of the clergyman or undertaker.</w:t>
      </w:r>
    </w:p>
    <w:p w14:paraId="70A41F0E" w14:textId="77777777" w:rsidR="005D235C" w:rsidRPr="00E25D81" w:rsidRDefault="005D235C" w:rsidP="00D976AE">
      <w:pPr>
        <w:pStyle w:val="REG-P1"/>
        <w:rPr>
          <w:color w:val="120E0A"/>
        </w:rPr>
      </w:pPr>
    </w:p>
    <w:p w14:paraId="5DF92D7A" w14:textId="77777777" w:rsidR="005D235C" w:rsidRPr="001A2271" w:rsidRDefault="00D976AE" w:rsidP="001A2271">
      <w:pPr>
        <w:pStyle w:val="REG-P0"/>
        <w:rPr>
          <w:b/>
        </w:rPr>
      </w:pPr>
      <w:r w:rsidRPr="001A2271">
        <w:rPr>
          <w:b/>
        </w:rPr>
        <w:t>Returns in terms of the Merchant Shipping Act, 1951, and section 38A of the Act</w:t>
      </w:r>
    </w:p>
    <w:p w14:paraId="18A70031" w14:textId="1D866961" w:rsidR="005D235C" w:rsidRPr="00E25D81" w:rsidRDefault="005D235C" w:rsidP="00D976AE">
      <w:pPr>
        <w:pStyle w:val="REG-P1"/>
        <w:rPr>
          <w:i/>
          <w:iCs/>
          <w:color w:val="120E0A"/>
        </w:rPr>
      </w:pPr>
    </w:p>
    <w:p w14:paraId="3B5278D6" w14:textId="77777777" w:rsidR="005D235C" w:rsidRPr="00E25D81" w:rsidRDefault="001A2271" w:rsidP="00D976AE">
      <w:pPr>
        <w:pStyle w:val="REG-P1"/>
        <w:rPr>
          <w:color w:val="120E0A"/>
        </w:rPr>
      </w:pPr>
      <w:r w:rsidRPr="001A2271">
        <w:rPr>
          <w:b/>
          <w:color w:val="120E0A"/>
        </w:rPr>
        <w:t>18.</w:t>
      </w:r>
      <w:r>
        <w:rPr>
          <w:color w:val="120E0A"/>
        </w:rPr>
        <w:tab/>
      </w:r>
      <w:r w:rsidR="00D976AE" w:rsidRPr="00E25D81">
        <w:rPr>
          <w:color w:val="120E0A"/>
        </w:rPr>
        <w:t>(1)</w:t>
      </w:r>
      <w:r>
        <w:rPr>
          <w:color w:val="120E0A"/>
        </w:rPr>
        <w:tab/>
      </w:r>
      <w:r w:rsidR="00D976AE" w:rsidRPr="00E25D81">
        <w:rPr>
          <w:color w:val="120E0A"/>
        </w:rPr>
        <w:t>The registrar shall upon receipt of a return referred to in section 189 of the Merchant Shipping Act, 1951 (Act 57 of 1951), or section 38A of the Act, transcribe the prescribed particulars into the registers concerned and include such returns with the forms of information and other documents which are to be forwarded to the Secretary at the end of each week.</w:t>
      </w:r>
    </w:p>
    <w:p w14:paraId="28722652" w14:textId="4047780C" w:rsidR="005D235C" w:rsidRPr="00E25D81" w:rsidRDefault="005D235C" w:rsidP="00D976AE">
      <w:pPr>
        <w:pStyle w:val="REG-P1"/>
        <w:rPr>
          <w:color w:val="120E0A"/>
        </w:rPr>
      </w:pPr>
    </w:p>
    <w:p w14:paraId="65F28993" w14:textId="77777777" w:rsidR="005D235C" w:rsidRPr="00E25D81" w:rsidRDefault="00D976AE" w:rsidP="00D976AE">
      <w:pPr>
        <w:pStyle w:val="REG-P1"/>
        <w:rPr>
          <w:color w:val="14100C"/>
        </w:rPr>
      </w:pPr>
      <w:r w:rsidRPr="00E25D81">
        <w:rPr>
          <w:color w:val="14100C"/>
        </w:rPr>
        <w:t>(2)</w:t>
      </w:r>
      <w:r w:rsidR="001A2271">
        <w:rPr>
          <w:color w:val="14100C"/>
        </w:rPr>
        <w:tab/>
      </w:r>
      <w:r w:rsidRPr="00E25D81">
        <w:rPr>
          <w:color w:val="14100C"/>
        </w:rPr>
        <w:t>The registrar shall, for the purpose of subregulation (1), on receipt of an application in writing, issue a birth certificate or death certificate, as the case may be, on the prescribed form.</w:t>
      </w:r>
    </w:p>
    <w:p w14:paraId="55624EAC" w14:textId="77777777" w:rsidR="005D235C" w:rsidRPr="00E25D81" w:rsidRDefault="005D235C" w:rsidP="00D976AE">
      <w:pPr>
        <w:pStyle w:val="REG-P1"/>
        <w:rPr>
          <w:color w:val="14100C"/>
        </w:rPr>
      </w:pPr>
    </w:p>
    <w:p w14:paraId="2494B275" w14:textId="77777777" w:rsidR="005D235C" w:rsidRPr="001A2271" w:rsidRDefault="00D976AE" w:rsidP="001A2271">
      <w:pPr>
        <w:pStyle w:val="REG-P0"/>
        <w:rPr>
          <w:b/>
        </w:rPr>
      </w:pPr>
      <w:r w:rsidRPr="001A2271">
        <w:rPr>
          <w:b/>
        </w:rPr>
        <w:t>Inquiries in terms of section 13 of the Act</w:t>
      </w:r>
    </w:p>
    <w:p w14:paraId="2DDDC8F5" w14:textId="1F92152E" w:rsidR="005D235C" w:rsidRPr="00E25D81" w:rsidRDefault="005D235C" w:rsidP="00D976AE">
      <w:pPr>
        <w:pStyle w:val="REG-P1"/>
        <w:rPr>
          <w:i/>
          <w:iCs/>
          <w:color w:val="14100C"/>
        </w:rPr>
      </w:pPr>
    </w:p>
    <w:p w14:paraId="778EF51D" w14:textId="024D1DCF" w:rsidR="005D235C" w:rsidRPr="00E25D81" w:rsidRDefault="00D976AE" w:rsidP="00D976AE">
      <w:pPr>
        <w:pStyle w:val="REG-P1"/>
        <w:rPr>
          <w:color w:val="14100C"/>
        </w:rPr>
      </w:pPr>
      <w:r w:rsidRPr="001A2271">
        <w:rPr>
          <w:b/>
          <w:color w:val="14100C"/>
        </w:rPr>
        <w:t>19.</w:t>
      </w:r>
      <w:r w:rsidR="001A2271">
        <w:rPr>
          <w:color w:val="14100C"/>
        </w:rPr>
        <w:tab/>
      </w:r>
      <w:r w:rsidRPr="00E25D81">
        <w:rPr>
          <w:color w:val="14100C"/>
        </w:rPr>
        <w:t>(1)</w:t>
      </w:r>
      <w:r w:rsidR="001A2271">
        <w:rPr>
          <w:color w:val="14100C"/>
        </w:rPr>
        <w:tab/>
      </w:r>
      <w:r w:rsidRPr="00E25D81">
        <w:rPr>
          <w:color w:val="14100C"/>
        </w:rPr>
        <w:t xml:space="preserve">In the case of an inquiry or trial in terms of the provisions of section 13 of the Act, the registrar of the Supreme Court or the clerk of the court concerned shall complete the prescribed form and furnish the following additional particulars, namely </w:t>
      </w:r>
      <w:r w:rsidR="003143A3">
        <w:rPr>
          <w:color w:val="14100C"/>
        </w:rPr>
        <w:t>-</w:t>
      </w:r>
    </w:p>
    <w:p w14:paraId="45EFBEF2" w14:textId="2A00E093" w:rsidR="005D235C" w:rsidRPr="00E25D81" w:rsidRDefault="005D235C" w:rsidP="00D976AE">
      <w:pPr>
        <w:pStyle w:val="REG-P1"/>
        <w:rPr>
          <w:color w:val="14100C"/>
        </w:rPr>
      </w:pPr>
    </w:p>
    <w:p w14:paraId="425E45BB" w14:textId="77777777" w:rsidR="005D235C" w:rsidRPr="00E25D81" w:rsidRDefault="00D976AE" w:rsidP="001A2271">
      <w:pPr>
        <w:pStyle w:val="REG-Pa"/>
      </w:pPr>
      <w:r w:rsidRPr="00E25D81">
        <w:t>(a)</w:t>
      </w:r>
      <w:r w:rsidR="001A2271">
        <w:tab/>
      </w:r>
      <w:r w:rsidRPr="00E25D81">
        <w:t>in the case of a death form natural causes</w:t>
      </w:r>
      <w:r w:rsidRPr="00E25D81">
        <w:rPr>
          <w:color w:val="3E3C32"/>
        </w:rPr>
        <w:t xml:space="preserve">, </w:t>
      </w:r>
      <w:r w:rsidRPr="00E25D81">
        <w:t>the nature of the disease, in so far as it has been ascertained, and if a medical practitioner was a witness, as described by such medical practitioner; and</w:t>
      </w:r>
    </w:p>
    <w:p w14:paraId="051409CA" w14:textId="342B6E65" w:rsidR="005D235C" w:rsidRPr="00E25D81" w:rsidRDefault="005D235C" w:rsidP="001A2271">
      <w:pPr>
        <w:pStyle w:val="REG-Pa"/>
      </w:pPr>
    </w:p>
    <w:p w14:paraId="35A5FBDD" w14:textId="574FDF68" w:rsidR="005D235C" w:rsidRPr="00E25D81" w:rsidRDefault="00D976AE" w:rsidP="001A2271">
      <w:pPr>
        <w:pStyle w:val="REG-Pa"/>
      </w:pPr>
      <w:r w:rsidRPr="00E25D81">
        <w:t>(b)</w:t>
      </w:r>
      <w:r w:rsidR="001A2271">
        <w:tab/>
      </w:r>
      <w:r w:rsidRPr="00E25D81">
        <w:t xml:space="preserve">in the case of death from unnatural causes </w:t>
      </w:r>
      <w:r w:rsidR="003143A3">
        <w:t>-</w:t>
      </w:r>
    </w:p>
    <w:p w14:paraId="62827A53" w14:textId="31E3D586" w:rsidR="005D235C" w:rsidRPr="00E25D81" w:rsidRDefault="005D235C" w:rsidP="001A2271">
      <w:pPr>
        <w:pStyle w:val="REG-Pa"/>
      </w:pPr>
    </w:p>
    <w:p w14:paraId="3BBC1A76" w14:textId="77777777" w:rsidR="005D235C" w:rsidRPr="00E25D81" w:rsidRDefault="00D976AE" w:rsidP="001A2271">
      <w:pPr>
        <w:pStyle w:val="REG-Pi"/>
      </w:pPr>
      <w:r w:rsidRPr="00E25D81">
        <w:t>(i)</w:t>
      </w:r>
      <w:r w:rsidR="001A2271">
        <w:tab/>
      </w:r>
      <w:r w:rsidRPr="00E25D81">
        <w:t>if the information is available, whether the injury causing the death is the result of homicide, suicide or accident;</w:t>
      </w:r>
    </w:p>
    <w:p w14:paraId="6A1DE6DB" w14:textId="3F2D3C11" w:rsidR="005D235C" w:rsidRPr="00E25D81" w:rsidRDefault="005D235C" w:rsidP="001A2271">
      <w:pPr>
        <w:pStyle w:val="REG-Pi"/>
      </w:pPr>
    </w:p>
    <w:p w14:paraId="3A4FFE27" w14:textId="77777777" w:rsidR="005D235C" w:rsidRPr="00E25D81" w:rsidRDefault="00D976AE" w:rsidP="001A2271">
      <w:pPr>
        <w:pStyle w:val="REG-Pi"/>
      </w:pPr>
      <w:r w:rsidRPr="00E25D81">
        <w:t>(ii)</w:t>
      </w:r>
      <w:r w:rsidR="001A2271">
        <w:tab/>
      </w:r>
      <w:r w:rsidRPr="00E25D81">
        <w:t>the nature of the injury; and</w:t>
      </w:r>
    </w:p>
    <w:p w14:paraId="3550C6A9" w14:textId="7E993E1A" w:rsidR="005D235C" w:rsidRPr="00E25D81" w:rsidRDefault="005D235C" w:rsidP="001A2271">
      <w:pPr>
        <w:pStyle w:val="REG-Pi"/>
      </w:pPr>
    </w:p>
    <w:p w14:paraId="29D5FD7A" w14:textId="77777777" w:rsidR="005D235C" w:rsidRPr="00E25D81" w:rsidRDefault="00D976AE" w:rsidP="001A2271">
      <w:pPr>
        <w:pStyle w:val="REG-Pi"/>
      </w:pPr>
      <w:r w:rsidRPr="00E25D81">
        <w:t>(iii)</w:t>
      </w:r>
      <w:r w:rsidR="001A2271">
        <w:tab/>
      </w:r>
      <w:r w:rsidRPr="00E25D81">
        <w:t>the means whereby or instrument with which the injury was inflicted and the special circumstances, if any, under which the injury was sustained.</w:t>
      </w:r>
    </w:p>
    <w:p w14:paraId="66B00B6F" w14:textId="3C9B19D9" w:rsidR="005D235C" w:rsidRPr="00E25D81" w:rsidRDefault="005D235C" w:rsidP="00D976AE">
      <w:pPr>
        <w:pStyle w:val="REG-P1"/>
        <w:rPr>
          <w:color w:val="14100C"/>
        </w:rPr>
      </w:pPr>
    </w:p>
    <w:p w14:paraId="116A0CF6" w14:textId="77777777" w:rsidR="005D235C" w:rsidRPr="00E25D81" w:rsidRDefault="00D976AE" w:rsidP="00D976AE">
      <w:pPr>
        <w:pStyle w:val="REG-P1"/>
        <w:rPr>
          <w:color w:val="14100C"/>
        </w:rPr>
      </w:pPr>
      <w:r w:rsidRPr="00E25D81">
        <w:rPr>
          <w:color w:val="14100C"/>
        </w:rPr>
        <w:t>(2)</w:t>
      </w:r>
      <w:r w:rsidR="001A2271">
        <w:rPr>
          <w:color w:val="14100C"/>
        </w:rPr>
        <w:tab/>
      </w:r>
      <w:r w:rsidRPr="00E25D81">
        <w:rPr>
          <w:color w:val="14100C"/>
        </w:rPr>
        <w:t>If the corpse has not been recovered the words “Body not recovered” shall be added to such particulars.</w:t>
      </w:r>
    </w:p>
    <w:p w14:paraId="768DCF97" w14:textId="65E5A3DC" w:rsidR="005D235C" w:rsidRPr="00E25D81" w:rsidRDefault="005D235C" w:rsidP="00D976AE">
      <w:pPr>
        <w:pStyle w:val="REG-P1"/>
        <w:rPr>
          <w:color w:val="14100C"/>
        </w:rPr>
      </w:pPr>
    </w:p>
    <w:p w14:paraId="2C7FF277" w14:textId="5E924A4C" w:rsidR="005D235C" w:rsidRPr="00E25D81" w:rsidRDefault="001A2271" w:rsidP="009071F3">
      <w:pPr>
        <w:pStyle w:val="REG-P1"/>
        <w:ind w:left="1134" w:hanging="567"/>
        <w:rPr>
          <w:color w:val="14100C"/>
        </w:rPr>
      </w:pPr>
      <w:r>
        <w:rPr>
          <w:color w:val="14100C"/>
        </w:rPr>
        <w:t>(3)</w:t>
      </w:r>
      <w:r>
        <w:rPr>
          <w:color w:val="14100C"/>
        </w:rPr>
        <w:tab/>
      </w:r>
      <w:r w:rsidR="00D976AE" w:rsidRPr="00B77A8B">
        <w:rPr>
          <w:color w:val="14100C"/>
        </w:rPr>
        <w:t>(a)</w:t>
      </w:r>
      <w:r w:rsidRPr="00B77A8B">
        <w:rPr>
          <w:color w:val="14100C"/>
        </w:rPr>
        <w:tab/>
      </w:r>
      <w:r w:rsidR="00D976AE" w:rsidRPr="00B77A8B">
        <w:rPr>
          <w:color w:val="14100C"/>
        </w:rPr>
        <w:t>Any policeman</w:t>
      </w:r>
      <w:r w:rsidR="00D976AE" w:rsidRPr="00E25D81">
        <w:rPr>
          <w:color w:val="14100C"/>
        </w:rPr>
        <w:t xml:space="preserve"> referred to in section 13A(</w:t>
      </w:r>
      <w:r w:rsidR="00BF28C2">
        <w:rPr>
          <w:color w:val="14100C"/>
        </w:rPr>
        <w:t>1</w:t>
      </w:r>
      <w:r w:rsidR="00D976AE" w:rsidRPr="00E25D81">
        <w:rPr>
          <w:color w:val="14100C"/>
        </w:rPr>
        <w:t>) of the Act shall as soon as possible complete the prescribed form in respect of the death of a person presumably caused by other causes than natural causes, in triplicate.</w:t>
      </w:r>
    </w:p>
    <w:p w14:paraId="48CD1225" w14:textId="702B2A7E" w:rsidR="005D235C" w:rsidRPr="00E25D81" w:rsidRDefault="005D235C" w:rsidP="00D976AE">
      <w:pPr>
        <w:pStyle w:val="REG-P1"/>
        <w:rPr>
          <w:color w:val="14100C"/>
        </w:rPr>
      </w:pPr>
    </w:p>
    <w:p w14:paraId="43858271" w14:textId="77777777" w:rsidR="005D235C" w:rsidRPr="00E25D81" w:rsidRDefault="00D976AE" w:rsidP="009071F3">
      <w:pPr>
        <w:pStyle w:val="REG-P1"/>
        <w:ind w:left="1134" w:hanging="567"/>
      </w:pPr>
      <w:r w:rsidRPr="00B77A8B">
        <w:t>(b)</w:t>
      </w:r>
      <w:r w:rsidR="001A2271" w:rsidRPr="00B77A8B">
        <w:tab/>
      </w:r>
      <w:r w:rsidRPr="00B77A8B">
        <w:t>Such policeman shall</w:t>
      </w:r>
      <w:r w:rsidRPr="00E25D81">
        <w:t xml:space="preserve"> keep the original form with his records and forward the two copies to the magistrate of the district in which the death occurred.</w:t>
      </w:r>
    </w:p>
    <w:p w14:paraId="02E4DC83" w14:textId="73362C0D" w:rsidR="005D235C" w:rsidRPr="00E25D81" w:rsidRDefault="005D235C" w:rsidP="001A2271">
      <w:pPr>
        <w:pStyle w:val="REG-P1"/>
      </w:pPr>
    </w:p>
    <w:p w14:paraId="73EA0044" w14:textId="77777777" w:rsidR="005D235C" w:rsidRPr="00E25D81" w:rsidRDefault="00D976AE" w:rsidP="009071F3">
      <w:pPr>
        <w:pStyle w:val="REG-P1"/>
        <w:ind w:left="1134" w:hanging="567"/>
        <w:rPr>
          <w:color w:val="17120D"/>
        </w:rPr>
      </w:pPr>
      <w:r w:rsidRPr="00E25D81">
        <w:rPr>
          <w:color w:val="17120D"/>
        </w:rPr>
        <w:t>(c)</w:t>
      </w:r>
      <w:r w:rsidR="001A2271">
        <w:rPr>
          <w:color w:val="17120D"/>
        </w:rPr>
        <w:tab/>
      </w:r>
      <w:r w:rsidRPr="00E25D81">
        <w:rPr>
          <w:color w:val="17120D"/>
        </w:rPr>
        <w:t xml:space="preserve">The magistrate shall complete the portions of such form pertaining to him, keep one copy with his records and forward the </w:t>
      </w:r>
      <w:r w:rsidRPr="009071F3">
        <w:t>other</w:t>
      </w:r>
      <w:r w:rsidRPr="00E25D81">
        <w:rPr>
          <w:color w:val="17120D"/>
        </w:rPr>
        <w:t xml:space="preserve"> one to the registrar concerned.</w:t>
      </w:r>
    </w:p>
    <w:p w14:paraId="1C0F02A3" w14:textId="0B4DD965" w:rsidR="005D235C" w:rsidRPr="00E25D81" w:rsidRDefault="005D235C" w:rsidP="00D976AE">
      <w:pPr>
        <w:pStyle w:val="REG-P1"/>
        <w:rPr>
          <w:color w:val="17120D"/>
        </w:rPr>
      </w:pPr>
    </w:p>
    <w:p w14:paraId="73191B06" w14:textId="77777777" w:rsidR="005D235C" w:rsidRPr="00E25D81" w:rsidRDefault="00D976AE" w:rsidP="009071F3">
      <w:pPr>
        <w:pStyle w:val="REG-P1"/>
        <w:ind w:left="1134" w:hanging="567"/>
        <w:rPr>
          <w:color w:val="17120D"/>
        </w:rPr>
      </w:pPr>
      <w:r w:rsidRPr="00E25D81">
        <w:rPr>
          <w:color w:val="17120D"/>
        </w:rPr>
        <w:t>(4)</w:t>
      </w:r>
      <w:r w:rsidR="001A2271">
        <w:rPr>
          <w:color w:val="17120D"/>
        </w:rPr>
        <w:tab/>
      </w:r>
      <w:r w:rsidRPr="00E25D81">
        <w:rPr>
          <w:color w:val="17120D"/>
        </w:rPr>
        <w:t>(a)</w:t>
      </w:r>
      <w:r w:rsidR="001A2271">
        <w:rPr>
          <w:color w:val="17120D"/>
        </w:rPr>
        <w:tab/>
      </w:r>
      <w:r w:rsidRPr="00E25D81">
        <w:rPr>
          <w:color w:val="17120D"/>
        </w:rPr>
        <w:t>The registrar shall enter the particulars furnished on the forms referred to in subregulations (1) and (3) in the death register, endorse such entry with the words “Provisional Notification” and keep such forms with his records.</w:t>
      </w:r>
    </w:p>
    <w:p w14:paraId="437A8E29" w14:textId="54B5F466" w:rsidR="005D235C" w:rsidRPr="00E25D81" w:rsidRDefault="005D235C" w:rsidP="00D976AE">
      <w:pPr>
        <w:pStyle w:val="REG-P1"/>
        <w:rPr>
          <w:color w:val="17120D"/>
        </w:rPr>
      </w:pPr>
    </w:p>
    <w:p w14:paraId="252EABCB" w14:textId="77777777" w:rsidR="005D235C" w:rsidRPr="00E25D81" w:rsidRDefault="00D976AE" w:rsidP="009071F3">
      <w:pPr>
        <w:pStyle w:val="REG-P1"/>
        <w:ind w:left="1134" w:hanging="567"/>
      </w:pPr>
      <w:r w:rsidRPr="00E25D81">
        <w:t>(b)</w:t>
      </w:r>
      <w:r w:rsidR="001A2271">
        <w:tab/>
      </w:r>
      <w:r w:rsidRPr="00E25D81">
        <w:t xml:space="preserve">On </w:t>
      </w:r>
      <w:r w:rsidRPr="009071F3">
        <w:rPr>
          <w:color w:val="17120D"/>
        </w:rPr>
        <w:t>receipt</w:t>
      </w:r>
      <w:r w:rsidRPr="00E25D81">
        <w:t xml:space="preserve"> of such forms the registrar shall issue a provisional death certificate.</w:t>
      </w:r>
    </w:p>
    <w:p w14:paraId="27B3FFEB" w14:textId="1BE599D3" w:rsidR="005D235C" w:rsidRPr="00E25D81" w:rsidRDefault="005D235C" w:rsidP="00D976AE">
      <w:pPr>
        <w:pStyle w:val="REG-P1"/>
        <w:rPr>
          <w:color w:val="17120D"/>
        </w:rPr>
      </w:pPr>
    </w:p>
    <w:p w14:paraId="0A8152E8" w14:textId="77777777" w:rsidR="005D235C" w:rsidRPr="00E25D81" w:rsidRDefault="001A2271" w:rsidP="009071F3">
      <w:pPr>
        <w:pStyle w:val="REG-P1"/>
        <w:ind w:left="1134" w:hanging="567"/>
        <w:rPr>
          <w:color w:val="17120D"/>
        </w:rPr>
      </w:pPr>
      <w:r>
        <w:rPr>
          <w:color w:val="17120D"/>
        </w:rPr>
        <w:t>(6)</w:t>
      </w:r>
      <w:r>
        <w:rPr>
          <w:color w:val="17120D"/>
        </w:rPr>
        <w:tab/>
      </w:r>
      <w:r w:rsidR="00D976AE" w:rsidRPr="00E25D81">
        <w:rPr>
          <w:color w:val="17120D"/>
        </w:rPr>
        <w:t>(a)</w:t>
      </w:r>
      <w:r>
        <w:rPr>
          <w:color w:val="17120D"/>
        </w:rPr>
        <w:tab/>
      </w:r>
      <w:r w:rsidR="00D976AE" w:rsidRPr="00E25D81">
        <w:rPr>
          <w:color w:val="17120D"/>
        </w:rPr>
        <w:t xml:space="preserve">On receipt of further particulars at completion of the inquest or other inquiry referred to in section 13 of the Act, the registrar shall enter any additional particulars in respect of the </w:t>
      </w:r>
      <w:r w:rsidR="00D976AE" w:rsidRPr="00E25D81">
        <w:rPr>
          <w:color w:val="2B261D"/>
        </w:rPr>
        <w:t xml:space="preserve">“Provisional </w:t>
      </w:r>
      <w:r w:rsidR="00D976AE" w:rsidRPr="00E25D81">
        <w:rPr>
          <w:color w:val="17120D"/>
        </w:rPr>
        <w:t>Notification” in the death register and, if necessary, alter any particulars already entered to conform with those furnished on such fur</w:t>
      </w:r>
      <w:r w:rsidR="00D976AE" w:rsidRPr="00E25D81">
        <w:rPr>
          <w:color w:val="2B261D"/>
        </w:rPr>
        <w:t xml:space="preserve">ther </w:t>
      </w:r>
      <w:r w:rsidR="00D976AE" w:rsidRPr="00E25D81">
        <w:rPr>
          <w:color w:val="17120D"/>
        </w:rPr>
        <w:t>form.</w:t>
      </w:r>
    </w:p>
    <w:p w14:paraId="75F9F169" w14:textId="1F4106C6" w:rsidR="005D235C" w:rsidRPr="00E25D81" w:rsidRDefault="005D235C" w:rsidP="00D976AE">
      <w:pPr>
        <w:pStyle w:val="REG-P1"/>
        <w:rPr>
          <w:color w:val="17120D"/>
        </w:rPr>
      </w:pPr>
    </w:p>
    <w:p w14:paraId="1E563EB0" w14:textId="77777777" w:rsidR="005D235C" w:rsidRPr="00E25D81" w:rsidRDefault="00D976AE" w:rsidP="009071F3">
      <w:pPr>
        <w:pStyle w:val="REG-P1"/>
        <w:ind w:left="1134" w:hanging="567"/>
      </w:pPr>
      <w:r w:rsidRPr="003E3902">
        <w:t>(b)</w:t>
      </w:r>
      <w:r w:rsidR="001A2271" w:rsidRPr="003E3902">
        <w:tab/>
      </w:r>
      <w:r w:rsidRPr="003E3902">
        <w:t xml:space="preserve">The registrar shall thereafter delete </w:t>
      </w:r>
      <w:r w:rsidRPr="003E3902">
        <w:rPr>
          <w:color w:val="2B261D"/>
        </w:rPr>
        <w:t xml:space="preserve">the words </w:t>
      </w:r>
      <w:r w:rsidRPr="003E3902">
        <w:t xml:space="preserve">“Provisional Notification” </w:t>
      </w:r>
      <w:r w:rsidRPr="003E3902">
        <w:rPr>
          <w:color w:val="2B261D"/>
        </w:rPr>
        <w:t xml:space="preserve">in </w:t>
      </w:r>
      <w:r w:rsidRPr="003E3902">
        <w:t xml:space="preserve">the death register and </w:t>
      </w:r>
      <w:r w:rsidRPr="003E3902">
        <w:rPr>
          <w:color w:val="17120D"/>
        </w:rPr>
        <w:t>forward</w:t>
      </w:r>
      <w:r w:rsidRPr="00E25D81">
        <w:t xml:space="preserve"> all the forms </w:t>
      </w:r>
      <w:r w:rsidRPr="00E25D81">
        <w:rPr>
          <w:color w:val="2B261D"/>
        </w:rPr>
        <w:t xml:space="preserve">concerned to </w:t>
      </w:r>
      <w:r w:rsidRPr="00E25D81">
        <w:t>the Secretary.</w:t>
      </w:r>
    </w:p>
    <w:p w14:paraId="27C4C447" w14:textId="236E82C5" w:rsidR="005D235C" w:rsidRPr="00E25D81" w:rsidRDefault="005D235C" w:rsidP="00D976AE">
      <w:pPr>
        <w:pStyle w:val="REG-P1"/>
        <w:rPr>
          <w:color w:val="17120D"/>
        </w:rPr>
      </w:pPr>
    </w:p>
    <w:p w14:paraId="6DAFA673" w14:textId="77777777" w:rsidR="005D235C" w:rsidRPr="00E25D81" w:rsidRDefault="001A2271" w:rsidP="00D976AE">
      <w:pPr>
        <w:pStyle w:val="REG-P1"/>
        <w:rPr>
          <w:color w:val="17120D"/>
        </w:rPr>
      </w:pPr>
      <w:r>
        <w:rPr>
          <w:color w:val="17120D"/>
        </w:rPr>
        <w:t>(7)</w:t>
      </w:r>
      <w:r>
        <w:rPr>
          <w:color w:val="17120D"/>
        </w:rPr>
        <w:tab/>
      </w:r>
      <w:r w:rsidR="00D976AE" w:rsidRPr="00E25D81">
        <w:rPr>
          <w:color w:val="17120D"/>
        </w:rPr>
        <w:t>The registrar shall, on written application, issue a final death certificate.</w:t>
      </w:r>
    </w:p>
    <w:p w14:paraId="37A8C451" w14:textId="77777777" w:rsidR="005D235C" w:rsidRPr="00E25D81" w:rsidRDefault="005D235C" w:rsidP="00D976AE">
      <w:pPr>
        <w:pStyle w:val="REG-P1"/>
        <w:rPr>
          <w:color w:val="17120D"/>
        </w:rPr>
      </w:pPr>
    </w:p>
    <w:p w14:paraId="069172AE" w14:textId="77777777" w:rsidR="005D235C" w:rsidRPr="001A2271" w:rsidRDefault="00D976AE" w:rsidP="001A2271">
      <w:pPr>
        <w:pStyle w:val="REG-P0"/>
        <w:rPr>
          <w:b/>
        </w:rPr>
      </w:pPr>
      <w:r w:rsidRPr="001A2271">
        <w:rPr>
          <w:b/>
        </w:rPr>
        <w:t>Duties of marriage officer</w:t>
      </w:r>
    </w:p>
    <w:p w14:paraId="3AC4D479" w14:textId="1E67C7C9" w:rsidR="005D235C" w:rsidRPr="00E25D81" w:rsidRDefault="005D235C" w:rsidP="00D976AE">
      <w:pPr>
        <w:pStyle w:val="REG-P1"/>
        <w:rPr>
          <w:i/>
          <w:iCs/>
          <w:color w:val="17120D"/>
        </w:rPr>
      </w:pPr>
    </w:p>
    <w:p w14:paraId="14E93C14" w14:textId="77777777" w:rsidR="005D235C" w:rsidRPr="00E25D81" w:rsidRDefault="001A2271" w:rsidP="00D976AE">
      <w:pPr>
        <w:pStyle w:val="REG-P1"/>
        <w:rPr>
          <w:color w:val="17120D"/>
        </w:rPr>
      </w:pPr>
      <w:r w:rsidRPr="001A2271">
        <w:rPr>
          <w:b/>
          <w:color w:val="17120D"/>
        </w:rPr>
        <w:t>20.</w:t>
      </w:r>
      <w:r w:rsidRPr="001A2271">
        <w:rPr>
          <w:b/>
          <w:color w:val="17120D"/>
        </w:rPr>
        <w:tab/>
      </w:r>
      <w:r w:rsidR="00D976AE" w:rsidRPr="00E25D81">
        <w:rPr>
          <w:color w:val="17120D"/>
        </w:rPr>
        <w:t>(1)</w:t>
      </w:r>
      <w:r>
        <w:rPr>
          <w:color w:val="17120D"/>
        </w:rPr>
        <w:tab/>
      </w:r>
      <w:r w:rsidR="00D976AE" w:rsidRPr="00E25D81">
        <w:rPr>
          <w:color w:val="17120D"/>
        </w:rPr>
        <w:t>Any marriage officer shall after the signing of the register referred to in section 40 of the Act, complete the prescribed marriage certificate and hand it over to one of the spouses concerned.</w:t>
      </w:r>
    </w:p>
    <w:p w14:paraId="2F2C1503" w14:textId="4B6B8C5F" w:rsidR="005D235C" w:rsidRPr="00E25D81" w:rsidRDefault="005D235C" w:rsidP="00D976AE">
      <w:pPr>
        <w:pStyle w:val="REG-P1"/>
        <w:rPr>
          <w:color w:val="17120D"/>
        </w:rPr>
      </w:pPr>
    </w:p>
    <w:p w14:paraId="52B28DF3" w14:textId="77777777" w:rsidR="005D235C" w:rsidRPr="00E25D81" w:rsidRDefault="00D976AE" w:rsidP="00D976AE">
      <w:pPr>
        <w:pStyle w:val="REG-P1"/>
        <w:rPr>
          <w:color w:val="17120D"/>
        </w:rPr>
      </w:pPr>
      <w:r w:rsidRPr="00E25D81">
        <w:rPr>
          <w:color w:val="17120D"/>
        </w:rPr>
        <w:t>(2)</w:t>
      </w:r>
      <w:r w:rsidR="001A2271">
        <w:rPr>
          <w:color w:val="17120D"/>
        </w:rPr>
        <w:tab/>
      </w:r>
      <w:r w:rsidRPr="00E25D81">
        <w:rPr>
          <w:color w:val="17120D"/>
        </w:rPr>
        <w:t>Any marriage officer shall preserve and keep in safe custody all forms, registers and marriage certificates supplied to him and all completed registers and other documents in his possession.</w:t>
      </w:r>
    </w:p>
    <w:p w14:paraId="47542689" w14:textId="77777777" w:rsidR="005D235C" w:rsidRPr="00E25D81" w:rsidRDefault="005D235C" w:rsidP="00D976AE">
      <w:pPr>
        <w:pStyle w:val="REG-P1"/>
        <w:rPr>
          <w:color w:val="17120D"/>
        </w:rPr>
      </w:pPr>
    </w:p>
    <w:p w14:paraId="26FC9672" w14:textId="77777777" w:rsidR="005D235C" w:rsidRPr="001A2271" w:rsidRDefault="00D976AE" w:rsidP="001A2271">
      <w:pPr>
        <w:pStyle w:val="REG-P0"/>
        <w:rPr>
          <w:b/>
        </w:rPr>
      </w:pPr>
      <w:r w:rsidRPr="001A2271">
        <w:rPr>
          <w:b/>
        </w:rPr>
        <w:t>Certificates of marriage solemnized outside the Republic</w:t>
      </w:r>
    </w:p>
    <w:p w14:paraId="3D21284D" w14:textId="69E06EC2" w:rsidR="005D235C" w:rsidRPr="00E25D81" w:rsidRDefault="005D235C" w:rsidP="00D976AE">
      <w:pPr>
        <w:pStyle w:val="REG-P1"/>
        <w:rPr>
          <w:i/>
          <w:iCs/>
          <w:color w:val="120E09"/>
        </w:rPr>
      </w:pPr>
    </w:p>
    <w:p w14:paraId="43244DDC" w14:textId="2FF1F26E" w:rsidR="005D235C" w:rsidRPr="00E25D81" w:rsidRDefault="001A2271" w:rsidP="00D976AE">
      <w:pPr>
        <w:pStyle w:val="REG-P1"/>
        <w:rPr>
          <w:color w:val="120E09"/>
        </w:rPr>
      </w:pPr>
      <w:r w:rsidRPr="00436CC1">
        <w:rPr>
          <w:b/>
          <w:color w:val="120E09"/>
        </w:rPr>
        <w:t>21.</w:t>
      </w:r>
      <w:r>
        <w:rPr>
          <w:color w:val="120E09"/>
        </w:rPr>
        <w:tab/>
      </w:r>
      <w:r w:rsidR="00D976AE" w:rsidRPr="00E25D81">
        <w:rPr>
          <w:color w:val="120E09"/>
        </w:rPr>
        <w:t>(1)</w:t>
      </w:r>
      <w:r>
        <w:rPr>
          <w:color w:val="120E09"/>
        </w:rPr>
        <w:tab/>
      </w:r>
      <w:r w:rsidR="00D976AE" w:rsidRPr="00E25D81">
        <w:rPr>
          <w:color w:val="120E09"/>
        </w:rPr>
        <w:t>If a South African citizen who is ordinarily resident in the territory of South West Africa, marries in a country outside the Republic according to the laws of such country, such person shall, within 60 days of the</w:t>
      </w:r>
      <w:r w:rsidR="00436CC1">
        <w:rPr>
          <w:color w:val="120E09"/>
        </w:rPr>
        <w:t xml:space="preserve"> </w:t>
      </w:r>
      <w:r w:rsidR="00D976AE" w:rsidRPr="00E25D81">
        <w:rPr>
          <w:color w:val="120E09"/>
        </w:rPr>
        <w:t>date of such marriage, furnish the Secretary with a marriage certificate issued by t</w:t>
      </w:r>
      <w:r w:rsidR="00D12C65">
        <w:rPr>
          <w:color w:val="120E09"/>
        </w:rPr>
        <w:t>he authorities of such country.</w:t>
      </w:r>
    </w:p>
    <w:p w14:paraId="4A42A041" w14:textId="52BB18C8" w:rsidR="005D235C" w:rsidRPr="00E25D81" w:rsidRDefault="005D235C" w:rsidP="00D976AE">
      <w:pPr>
        <w:pStyle w:val="REG-P1"/>
        <w:rPr>
          <w:color w:val="120E09"/>
        </w:rPr>
      </w:pPr>
    </w:p>
    <w:p w14:paraId="62CBBE79" w14:textId="77777777" w:rsidR="005D235C" w:rsidRPr="00E25D81" w:rsidRDefault="00D976AE" w:rsidP="00D976AE">
      <w:pPr>
        <w:pStyle w:val="REG-P1"/>
        <w:rPr>
          <w:color w:val="120E09"/>
        </w:rPr>
      </w:pPr>
      <w:r w:rsidRPr="00E25D81">
        <w:rPr>
          <w:color w:val="120E09"/>
        </w:rPr>
        <w:t>(2)</w:t>
      </w:r>
      <w:r w:rsidR="001A2271">
        <w:rPr>
          <w:color w:val="120E09"/>
        </w:rPr>
        <w:tab/>
      </w:r>
      <w:r w:rsidRPr="00E25D81">
        <w:rPr>
          <w:color w:val="120E09"/>
        </w:rPr>
        <w:t>The Secretary shall keep every such certificate received by him and issue a marriage certificate to such person.</w:t>
      </w:r>
    </w:p>
    <w:p w14:paraId="7C4C2748" w14:textId="77777777" w:rsidR="005D235C" w:rsidRPr="00E25D81" w:rsidRDefault="005D235C" w:rsidP="00D976AE">
      <w:pPr>
        <w:pStyle w:val="REG-P1"/>
        <w:rPr>
          <w:color w:val="120E09"/>
        </w:rPr>
      </w:pPr>
    </w:p>
    <w:p w14:paraId="3D5701B9" w14:textId="77777777" w:rsidR="005D235C" w:rsidRPr="001A2271" w:rsidRDefault="00D976AE" w:rsidP="001A2271">
      <w:pPr>
        <w:pStyle w:val="REG-P0"/>
        <w:rPr>
          <w:b/>
        </w:rPr>
      </w:pPr>
      <w:r w:rsidRPr="001A2271">
        <w:rPr>
          <w:b/>
        </w:rPr>
        <w:t>Mistakes in marriage register</w:t>
      </w:r>
    </w:p>
    <w:p w14:paraId="386FA639" w14:textId="0B721068" w:rsidR="005D235C" w:rsidRPr="00E25D81" w:rsidRDefault="005D235C" w:rsidP="00D976AE">
      <w:pPr>
        <w:pStyle w:val="REG-P1"/>
        <w:rPr>
          <w:i/>
          <w:iCs/>
          <w:color w:val="120E09"/>
        </w:rPr>
      </w:pPr>
    </w:p>
    <w:p w14:paraId="4DE9E0E9" w14:textId="77777777" w:rsidR="005D235C" w:rsidRPr="00E25D81" w:rsidRDefault="00D976AE" w:rsidP="00D976AE">
      <w:pPr>
        <w:pStyle w:val="REG-P1"/>
        <w:rPr>
          <w:color w:val="120E09"/>
        </w:rPr>
      </w:pPr>
      <w:r w:rsidRPr="00436CC1">
        <w:rPr>
          <w:b/>
          <w:color w:val="120E09"/>
        </w:rPr>
        <w:t>22.</w:t>
      </w:r>
      <w:r w:rsidR="001A2271">
        <w:rPr>
          <w:color w:val="120E09"/>
        </w:rPr>
        <w:tab/>
      </w:r>
      <w:r w:rsidRPr="00E25D81">
        <w:rPr>
          <w:color w:val="120E09"/>
        </w:rPr>
        <w:t>(1)</w:t>
      </w:r>
      <w:r w:rsidR="001A2271">
        <w:rPr>
          <w:color w:val="120E09"/>
        </w:rPr>
        <w:tab/>
      </w:r>
      <w:r w:rsidRPr="00E25D81">
        <w:rPr>
          <w:color w:val="120E09"/>
        </w:rPr>
        <w:t>Every correction or completion in a marriage register shall be initialled by the marriage officer who solemnized the marriage concerned.</w:t>
      </w:r>
    </w:p>
    <w:p w14:paraId="0260DC4C" w14:textId="168B6EA9" w:rsidR="005D235C" w:rsidRPr="00E25D81" w:rsidRDefault="005D235C" w:rsidP="00D976AE">
      <w:pPr>
        <w:pStyle w:val="REG-P1"/>
        <w:rPr>
          <w:color w:val="120E09"/>
        </w:rPr>
      </w:pPr>
    </w:p>
    <w:p w14:paraId="20662828" w14:textId="77777777" w:rsidR="005D235C" w:rsidRPr="00E25D81" w:rsidRDefault="00D976AE" w:rsidP="009071F3">
      <w:pPr>
        <w:pStyle w:val="REG-P1"/>
        <w:ind w:left="1134" w:hanging="567"/>
        <w:rPr>
          <w:color w:val="120E09"/>
        </w:rPr>
      </w:pPr>
      <w:r w:rsidRPr="00E25D81">
        <w:rPr>
          <w:color w:val="120E09"/>
        </w:rPr>
        <w:t>(2)</w:t>
      </w:r>
      <w:r w:rsidR="00436CC1">
        <w:rPr>
          <w:color w:val="120E09"/>
        </w:rPr>
        <w:tab/>
      </w:r>
      <w:r w:rsidRPr="00E25D81">
        <w:rPr>
          <w:color w:val="120E09"/>
        </w:rPr>
        <w:t>(a)</w:t>
      </w:r>
      <w:r w:rsidR="00436CC1">
        <w:rPr>
          <w:color w:val="120E09"/>
        </w:rPr>
        <w:tab/>
      </w:r>
      <w:r w:rsidRPr="00E25D81">
        <w:rPr>
          <w:color w:val="120E09"/>
        </w:rPr>
        <w:t>Such correction or completion shall also be initialled by one or both spouses, if they are readily available and can be traced within one month from the date of solemnization of the marriage.</w:t>
      </w:r>
    </w:p>
    <w:p w14:paraId="7427CA9C" w14:textId="56D057CC" w:rsidR="005D235C" w:rsidRPr="00E25D81" w:rsidRDefault="005D235C" w:rsidP="00D976AE">
      <w:pPr>
        <w:pStyle w:val="REG-P1"/>
        <w:rPr>
          <w:color w:val="120E09"/>
        </w:rPr>
      </w:pPr>
    </w:p>
    <w:p w14:paraId="0A1F5463" w14:textId="77777777" w:rsidR="005D235C" w:rsidRPr="00E25D81" w:rsidRDefault="00D976AE" w:rsidP="009071F3">
      <w:pPr>
        <w:pStyle w:val="REG-P1"/>
        <w:ind w:left="1134" w:hanging="567"/>
        <w:rPr>
          <w:color w:val="120E09"/>
        </w:rPr>
      </w:pPr>
      <w:r w:rsidRPr="00E25D81">
        <w:rPr>
          <w:color w:val="120E09"/>
        </w:rPr>
        <w:t>(b)</w:t>
      </w:r>
      <w:r w:rsidR="00436CC1">
        <w:rPr>
          <w:color w:val="120E09"/>
        </w:rPr>
        <w:tab/>
      </w:r>
      <w:r w:rsidRPr="00E25D81">
        <w:rPr>
          <w:color w:val="120E09"/>
        </w:rPr>
        <w:t xml:space="preserve">If the </w:t>
      </w:r>
      <w:r w:rsidRPr="009071F3">
        <w:rPr>
          <w:color w:val="17120D"/>
        </w:rPr>
        <w:t>spouses</w:t>
      </w:r>
      <w:r w:rsidRPr="00E25D81">
        <w:rPr>
          <w:color w:val="120E09"/>
        </w:rPr>
        <w:t xml:space="preserve"> concerned are not available, the marriage officer shall indicate on such marriage register that the spouses cannot be traced and that he has effected the rectification to the best of his knowledge and ability.</w:t>
      </w:r>
    </w:p>
    <w:p w14:paraId="4FFCA330" w14:textId="50DBD09A" w:rsidR="005D235C" w:rsidRPr="00E25D81" w:rsidRDefault="005D235C" w:rsidP="00D976AE">
      <w:pPr>
        <w:pStyle w:val="REG-P1"/>
        <w:rPr>
          <w:color w:val="120E09"/>
        </w:rPr>
      </w:pPr>
    </w:p>
    <w:p w14:paraId="6EF502E0" w14:textId="77777777" w:rsidR="005D235C" w:rsidRPr="00E25D81" w:rsidRDefault="00D976AE" w:rsidP="00D976AE">
      <w:pPr>
        <w:pStyle w:val="REG-P1"/>
        <w:rPr>
          <w:color w:val="120E09"/>
        </w:rPr>
      </w:pPr>
      <w:r w:rsidRPr="00E25D81">
        <w:rPr>
          <w:color w:val="120E09"/>
        </w:rPr>
        <w:t>(3)</w:t>
      </w:r>
      <w:r w:rsidR="00436CC1">
        <w:rPr>
          <w:color w:val="120E09"/>
        </w:rPr>
        <w:tab/>
      </w:r>
      <w:r w:rsidRPr="00E25D81">
        <w:rPr>
          <w:color w:val="120E09"/>
        </w:rPr>
        <w:t>Any document which gave rise to the rectification shall be attached to the original marriage register.</w:t>
      </w:r>
    </w:p>
    <w:p w14:paraId="759C8AD9" w14:textId="412A9E17" w:rsidR="005D235C" w:rsidRPr="00E25D81" w:rsidRDefault="005D235C" w:rsidP="00D976AE">
      <w:pPr>
        <w:pStyle w:val="REG-P1"/>
        <w:rPr>
          <w:color w:val="120E09"/>
        </w:rPr>
      </w:pPr>
    </w:p>
    <w:p w14:paraId="487C2BF5" w14:textId="77777777" w:rsidR="005D235C" w:rsidRPr="00E25D81" w:rsidRDefault="00D976AE" w:rsidP="00D976AE">
      <w:pPr>
        <w:pStyle w:val="REG-P1"/>
      </w:pPr>
      <w:r w:rsidRPr="00E25D81">
        <w:rPr>
          <w:color w:val="120E09"/>
        </w:rPr>
        <w:t>(4)</w:t>
      </w:r>
      <w:r w:rsidR="00436CC1">
        <w:rPr>
          <w:color w:val="120E09"/>
        </w:rPr>
        <w:tab/>
      </w:r>
      <w:r w:rsidRPr="00E25D81">
        <w:rPr>
          <w:color w:val="120E09"/>
        </w:rPr>
        <w:t>Any error in any marriage register shall be corrected by only drawing a line in ink through the wrong word, letter or figure and inserting the correct word, letter or figure above it.</w:t>
      </w:r>
    </w:p>
    <w:p w14:paraId="4731C595" w14:textId="2B83B565" w:rsidR="0070150F" w:rsidRDefault="0070150F" w:rsidP="008A4130">
      <w:pPr>
        <w:pStyle w:val="REG-H1a"/>
        <w:pBdr>
          <w:bottom w:val="single" w:sz="4" w:space="1" w:color="auto"/>
        </w:pBdr>
      </w:pPr>
    </w:p>
    <w:p w14:paraId="76D2A686" w14:textId="0869E22D" w:rsidR="008A4130" w:rsidRDefault="008A4130" w:rsidP="008A4130">
      <w:pPr>
        <w:pStyle w:val="REG-H1a"/>
      </w:pPr>
    </w:p>
    <w:p w14:paraId="1DE8258F" w14:textId="1DDC03E7" w:rsidR="008A4130" w:rsidRDefault="008A4130" w:rsidP="00157685">
      <w:pPr>
        <w:pStyle w:val="REG-H1b"/>
      </w:pPr>
      <w:r>
        <w:t>Forms and Certificates</w:t>
      </w:r>
    </w:p>
    <w:p w14:paraId="0FFCF2E9" w14:textId="77777777" w:rsidR="008A4130" w:rsidRDefault="008A4130" w:rsidP="008A4130">
      <w:pPr>
        <w:pStyle w:val="REG-H1d"/>
      </w:pPr>
      <w:r w:rsidRPr="008746A3">
        <w:t xml:space="preserve">Government Notice </w:t>
      </w:r>
      <w:r>
        <w:t xml:space="preserve">52 of 2014 </w:t>
      </w:r>
    </w:p>
    <w:p w14:paraId="59E32210" w14:textId="15A903A1" w:rsidR="008A4130" w:rsidRPr="004152A5" w:rsidRDefault="008A4130" w:rsidP="008A4130">
      <w:pPr>
        <w:pStyle w:val="REG-H1c"/>
        <w:rPr>
          <w:highlight w:val="yellow"/>
        </w:rPr>
      </w:pPr>
      <w:r w:rsidRPr="004152A5">
        <w:rPr>
          <w:rStyle w:val="REG-AmendChar"/>
          <w:rFonts w:eastAsiaTheme="minorHAnsi"/>
          <w:b/>
        </w:rPr>
        <w:t xml:space="preserve">(GG </w:t>
      </w:r>
      <w:r>
        <w:rPr>
          <w:rStyle w:val="REG-AmendChar"/>
          <w:rFonts w:eastAsiaTheme="minorHAnsi"/>
          <w:b/>
        </w:rPr>
        <w:t>5444</w:t>
      </w:r>
      <w:r w:rsidRPr="004152A5">
        <w:rPr>
          <w:rStyle w:val="REG-AmendChar"/>
          <w:rFonts w:eastAsiaTheme="minorHAnsi"/>
          <w:b/>
        </w:rPr>
        <w:t>)</w:t>
      </w:r>
    </w:p>
    <w:p w14:paraId="799EA9C2" w14:textId="03572F48" w:rsidR="008A4130" w:rsidRDefault="008A4130" w:rsidP="008A4130">
      <w:pPr>
        <w:pStyle w:val="REG-Amend"/>
      </w:pPr>
      <w:r w:rsidRPr="00440110">
        <w:t>came into force on date of publication: 1</w:t>
      </w:r>
      <w:r>
        <w:t>1</w:t>
      </w:r>
      <w:r w:rsidRPr="00440110">
        <w:t xml:space="preserve"> </w:t>
      </w:r>
      <w:r>
        <w:t xml:space="preserve">April </w:t>
      </w:r>
      <w:r w:rsidRPr="00440110">
        <w:t>2014</w:t>
      </w:r>
    </w:p>
    <w:p w14:paraId="743DFCD0" w14:textId="6E9A6406" w:rsidR="00157685" w:rsidRPr="00B93DEC" w:rsidRDefault="00157685" w:rsidP="00157685">
      <w:pPr>
        <w:pStyle w:val="REG-Amend"/>
        <w:rPr>
          <w:b w:val="0"/>
          <w:sz w:val="16"/>
        </w:rPr>
      </w:pPr>
      <w:r w:rsidRPr="00B93DEC">
        <w:rPr>
          <w:b w:val="0"/>
          <w:sz w:val="16"/>
        </w:rPr>
        <w:t xml:space="preserve">This notice prescribes forms in terms of regulation 2(a)(iii), which it erroneously refers to as regulation 2(iii); </w:t>
      </w:r>
    </w:p>
    <w:p w14:paraId="42BD9248" w14:textId="7993E1D5" w:rsidR="00157685" w:rsidRPr="00B93DEC" w:rsidRDefault="00157685" w:rsidP="00157685">
      <w:pPr>
        <w:pStyle w:val="REG-Amend"/>
        <w:rPr>
          <w:b w:val="0"/>
          <w:sz w:val="16"/>
        </w:rPr>
      </w:pPr>
      <w:r w:rsidRPr="00B93DEC">
        <w:rPr>
          <w:b w:val="0"/>
          <w:sz w:val="16"/>
          <w:lang w:val="en-ZA"/>
        </w:rPr>
        <w:t>GN 27/2014 (</w:t>
      </w:r>
      <w:r w:rsidRPr="00B93DEC">
        <w:rPr>
          <w:rFonts w:cs="Times New Roman"/>
          <w:b w:val="0"/>
          <w:sz w:val="16"/>
          <w:lang w:val="en-ZA"/>
        </w:rPr>
        <w:t>GG 5425</w:t>
      </w:r>
      <w:r w:rsidRPr="00B93DEC">
        <w:rPr>
          <w:b w:val="0"/>
          <w:sz w:val="16"/>
          <w:lang w:val="en-ZA"/>
        </w:rPr>
        <w:t xml:space="preserve">) also prescribed forms in terms of </w:t>
      </w:r>
      <w:r w:rsidR="00B93DEC">
        <w:rPr>
          <w:b w:val="0"/>
          <w:sz w:val="16"/>
          <w:lang w:val="en-ZA"/>
        </w:rPr>
        <w:t xml:space="preserve"> </w:t>
      </w:r>
      <w:r w:rsidRPr="00B93DEC">
        <w:rPr>
          <w:b w:val="0"/>
          <w:sz w:val="16"/>
          <w:lang w:val="en-ZA"/>
        </w:rPr>
        <w:t>this regulation, but was withdrawn by GN 49/2014 (</w:t>
      </w:r>
      <w:r w:rsidRPr="00B93DEC">
        <w:rPr>
          <w:rFonts w:cs="Times New Roman"/>
          <w:b w:val="0"/>
          <w:sz w:val="16"/>
          <w:lang w:val="en-ZA"/>
        </w:rPr>
        <w:t>GG 5439</w:t>
      </w:r>
      <w:r w:rsidRPr="00B93DEC">
        <w:rPr>
          <w:b w:val="0"/>
          <w:sz w:val="16"/>
          <w:lang w:val="en-ZA"/>
        </w:rPr>
        <w:t>).</w:t>
      </w:r>
    </w:p>
    <w:p w14:paraId="5C0FEF53" w14:textId="77777777" w:rsidR="008A4130" w:rsidRDefault="008A4130" w:rsidP="008A4130">
      <w:pPr>
        <w:pStyle w:val="REG-Amend"/>
        <w:rPr>
          <w:lang w:val="en-ZA"/>
        </w:rPr>
      </w:pPr>
    </w:p>
    <w:p w14:paraId="6A5D3B43" w14:textId="77777777" w:rsidR="008A4130" w:rsidRPr="00FA00ED" w:rsidRDefault="008A4130" w:rsidP="008A4130">
      <w:pPr>
        <w:pStyle w:val="REG-H1c"/>
        <w:rPr>
          <w:rStyle w:val="REG-AmendChar"/>
          <w:rFonts w:eastAsia="Calibri"/>
          <w:b/>
          <w:sz w:val="24"/>
          <w:szCs w:val="24"/>
        </w:rPr>
      </w:pPr>
      <w:r w:rsidRPr="008B3E93">
        <w:rPr>
          <w:color w:val="00B050"/>
        </w:rPr>
        <w:t>as amended by</w:t>
      </w:r>
    </w:p>
    <w:p w14:paraId="15B759B3" w14:textId="77777777" w:rsidR="008A4130" w:rsidRDefault="008A4130" w:rsidP="008A4130">
      <w:pPr>
        <w:pStyle w:val="REG-Amend"/>
      </w:pPr>
    </w:p>
    <w:p w14:paraId="35F8F222" w14:textId="77777777" w:rsidR="008A4130" w:rsidRPr="004152A5" w:rsidRDefault="008A4130" w:rsidP="008A4130">
      <w:pPr>
        <w:pStyle w:val="REG-H1c"/>
        <w:rPr>
          <w:highlight w:val="yellow"/>
        </w:rPr>
      </w:pPr>
      <w:r w:rsidRPr="008746A3">
        <w:t xml:space="preserve">Government Notice </w:t>
      </w:r>
      <w:r>
        <w:t xml:space="preserve">173 of 2016 </w:t>
      </w:r>
      <w:r w:rsidRPr="004152A5">
        <w:rPr>
          <w:rStyle w:val="REG-AmendChar"/>
          <w:rFonts w:eastAsiaTheme="minorHAnsi"/>
          <w:b/>
        </w:rPr>
        <w:t xml:space="preserve">(GG </w:t>
      </w:r>
      <w:r>
        <w:rPr>
          <w:rStyle w:val="REG-AmendChar"/>
          <w:rFonts w:eastAsiaTheme="minorHAnsi"/>
          <w:b/>
        </w:rPr>
        <w:t>6088</w:t>
      </w:r>
      <w:r w:rsidRPr="004152A5">
        <w:rPr>
          <w:rStyle w:val="REG-AmendChar"/>
          <w:rFonts w:eastAsiaTheme="minorHAnsi"/>
          <w:b/>
        </w:rPr>
        <w:t>)</w:t>
      </w:r>
    </w:p>
    <w:p w14:paraId="2A6DCE7B" w14:textId="77777777" w:rsidR="008A4130" w:rsidRDefault="008A4130" w:rsidP="008A4130">
      <w:pPr>
        <w:pStyle w:val="REG-Amend"/>
      </w:pPr>
      <w:r w:rsidRPr="00440110">
        <w:t xml:space="preserve">came into force on date of publication: 1 </w:t>
      </w:r>
      <w:r>
        <w:t xml:space="preserve">August </w:t>
      </w:r>
      <w:r w:rsidRPr="00440110">
        <w:t>201</w:t>
      </w:r>
      <w:r>
        <w:t>6;</w:t>
      </w:r>
    </w:p>
    <w:p w14:paraId="611693D7" w14:textId="2B6E615C" w:rsidR="008A4130" w:rsidRPr="00B93DEC" w:rsidRDefault="008A4130" w:rsidP="008A4130">
      <w:pPr>
        <w:pStyle w:val="REG-Amend"/>
        <w:rPr>
          <w:b w:val="0"/>
          <w:sz w:val="16"/>
          <w:lang w:val="en-ZA"/>
        </w:rPr>
      </w:pPr>
      <w:r w:rsidRPr="00B93DEC">
        <w:rPr>
          <w:b w:val="0"/>
          <w:sz w:val="16"/>
        </w:rPr>
        <w:t xml:space="preserve">This notice erroneously states that it is amending the regulations contained in GN 214/1987 </w:t>
      </w:r>
      <w:r w:rsidR="00B93DEC">
        <w:rPr>
          <w:b w:val="0"/>
          <w:sz w:val="16"/>
        </w:rPr>
        <w:br/>
      </w:r>
      <w:r w:rsidRPr="00B93DEC">
        <w:rPr>
          <w:b w:val="0"/>
          <w:sz w:val="16"/>
        </w:rPr>
        <w:t xml:space="preserve">when in fact it amends the forms prescribed in GN 52/2014. It also erroneously states that </w:t>
      </w:r>
      <w:r w:rsidR="00B93DEC">
        <w:rPr>
          <w:b w:val="0"/>
          <w:sz w:val="16"/>
        </w:rPr>
        <w:br/>
      </w:r>
      <w:r w:rsidRPr="00B93DEC">
        <w:rPr>
          <w:b w:val="0"/>
          <w:sz w:val="16"/>
          <w:lang w:val="en-ZA"/>
        </w:rPr>
        <w:t>GN 27/2014 (</w:t>
      </w:r>
      <w:r w:rsidRPr="00B93DEC">
        <w:rPr>
          <w:rFonts w:cs="Times New Roman"/>
          <w:b w:val="0"/>
          <w:sz w:val="16"/>
          <w:lang w:val="en-ZA"/>
        </w:rPr>
        <w:t>GG 5425</w:t>
      </w:r>
      <w:r w:rsidRPr="00B93DEC">
        <w:rPr>
          <w:b w:val="0"/>
          <w:sz w:val="16"/>
          <w:lang w:val="en-ZA"/>
        </w:rPr>
        <w:t>) amended the same regulations, mak</w:t>
      </w:r>
      <w:r w:rsidR="00F042B1" w:rsidRPr="00B93DEC">
        <w:rPr>
          <w:b w:val="0"/>
          <w:sz w:val="16"/>
          <w:lang w:val="en-ZA"/>
        </w:rPr>
        <w:t xml:space="preserve">ing </w:t>
      </w:r>
      <w:r w:rsidRPr="00B93DEC">
        <w:rPr>
          <w:b w:val="0"/>
          <w:sz w:val="16"/>
          <w:lang w:val="en-ZA"/>
        </w:rPr>
        <w:t xml:space="preserve">no reference to the fact that </w:t>
      </w:r>
      <w:r w:rsidR="00B93DEC">
        <w:rPr>
          <w:b w:val="0"/>
          <w:sz w:val="16"/>
          <w:lang w:val="en-ZA"/>
        </w:rPr>
        <w:br/>
      </w:r>
      <w:r w:rsidRPr="00B93DEC">
        <w:rPr>
          <w:b w:val="0"/>
          <w:sz w:val="16"/>
          <w:lang w:val="en-ZA"/>
        </w:rPr>
        <w:t>GN 27/2014 was withdrawn and replaced by GN 52/2014.</w:t>
      </w:r>
    </w:p>
    <w:p w14:paraId="0A8A61C4" w14:textId="26673D74" w:rsidR="00F35E5A" w:rsidRDefault="00F35E5A" w:rsidP="002402D3">
      <w:pPr>
        <w:pStyle w:val="REG-H1a"/>
        <w:pBdr>
          <w:bottom w:val="single" w:sz="4" w:space="1" w:color="auto"/>
        </w:pBdr>
        <w:rPr>
          <w:lang w:val="en-ZA"/>
        </w:rPr>
      </w:pPr>
    </w:p>
    <w:p w14:paraId="543ED2C1" w14:textId="46F46F65" w:rsidR="00F35E5A" w:rsidRPr="00E03FD6" w:rsidRDefault="00F35E5A" w:rsidP="002402D3">
      <w:pPr>
        <w:pStyle w:val="REG-H1a"/>
      </w:pPr>
    </w:p>
    <w:p w14:paraId="092825AF" w14:textId="3C8116DD" w:rsidR="00F35E5A" w:rsidRPr="00E03FD6" w:rsidRDefault="00D24F00" w:rsidP="00F35E5A">
      <w:pPr>
        <w:pStyle w:val="REG-P0"/>
        <w:ind w:left="567" w:hanging="567"/>
        <w:jc w:val="center"/>
        <w:rPr>
          <w:b/>
        </w:rPr>
      </w:pPr>
      <w:r>
        <w:rPr>
          <w:b/>
        </w:rPr>
        <w:br w:type="column"/>
      </w:r>
      <w:r w:rsidR="00F35E5A" w:rsidRPr="00E03FD6">
        <w:rPr>
          <w:b/>
        </w:rPr>
        <w:t>ARRANGEMENT OF ANNEXURES</w:t>
      </w:r>
    </w:p>
    <w:p w14:paraId="643A6FCE" w14:textId="77777777" w:rsidR="00F35E5A" w:rsidRDefault="00F35E5A" w:rsidP="00F35E5A">
      <w:pPr>
        <w:pStyle w:val="REG-P0"/>
        <w:ind w:left="567" w:hanging="567"/>
      </w:pPr>
    </w:p>
    <w:p w14:paraId="3E57675F" w14:textId="7E74EAE9" w:rsidR="007A0C85" w:rsidRPr="002402D3" w:rsidRDefault="007A0C85" w:rsidP="00F431EC">
      <w:pPr>
        <w:pStyle w:val="REG-P0"/>
        <w:tabs>
          <w:tab w:val="left" w:pos="1418"/>
        </w:tabs>
        <w:rPr>
          <w:lang w:val="en-ZA"/>
        </w:rPr>
      </w:pPr>
      <w:r w:rsidRPr="002402D3">
        <w:rPr>
          <w:lang w:val="en-ZA"/>
        </w:rPr>
        <w:t xml:space="preserve">Annexure: </w:t>
      </w:r>
      <w:r w:rsidRPr="002402D3">
        <w:rPr>
          <w:lang w:val="en-ZA"/>
        </w:rPr>
        <w:tab/>
        <w:t xml:space="preserve">Application for Registration of Birth </w:t>
      </w:r>
    </w:p>
    <w:p w14:paraId="3A258985" w14:textId="77777777" w:rsidR="007A0C85" w:rsidRDefault="007A0C85" w:rsidP="007A0C85">
      <w:pPr>
        <w:pStyle w:val="REG-Amend"/>
        <w:rPr>
          <w:lang w:val="en-ZA"/>
        </w:rPr>
      </w:pPr>
    </w:p>
    <w:p w14:paraId="4D197D45" w14:textId="09AD36D5" w:rsidR="007A0C85" w:rsidRDefault="007A0C85" w:rsidP="007A0C85">
      <w:pPr>
        <w:pStyle w:val="REG-Amend"/>
        <w:rPr>
          <w:sz w:val="23"/>
        </w:rPr>
      </w:pPr>
      <w:r>
        <w:rPr>
          <w:lang w:val="en-ZA"/>
        </w:rPr>
        <w:t xml:space="preserve">[Annexures A and B of GN 52/2014 </w:t>
      </w:r>
      <w:r w:rsidR="00F042B1">
        <w:rPr>
          <w:lang w:val="en-ZA"/>
        </w:rPr>
        <w:t xml:space="preserve">were </w:t>
      </w:r>
      <w:r>
        <w:rPr>
          <w:lang w:val="en-ZA"/>
        </w:rPr>
        <w:t xml:space="preserve">apparently substituted by the Annexure in GN 173/2016, </w:t>
      </w:r>
      <w:r>
        <w:rPr>
          <w:lang w:val="en-ZA"/>
        </w:rPr>
        <w:br/>
        <w:t>although the direction in GN 173/2016 is unclear.]</w:t>
      </w:r>
    </w:p>
    <w:p w14:paraId="12D9B4C4" w14:textId="77777777" w:rsidR="00F35E5A" w:rsidRDefault="00F35E5A" w:rsidP="00F35E5A">
      <w:pPr>
        <w:pStyle w:val="REG-P0"/>
        <w:rPr>
          <w:sz w:val="23"/>
        </w:rPr>
      </w:pPr>
    </w:p>
    <w:p w14:paraId="44F883DE" w14:textId="6D4FC47F" w:rsidR="00F35E5A" w:rsidRDefault="00F35E5A" w:rsidP="00F431EC">
      <w:pPr>
        <w:pStyle w:val="REG-P0"/>
        <w:tabs>
          <w:tab w:val="left" w:pos="1418"/>
        </w:tabs>
      </w:pPr>
      <w:r>
        <w:t>Annexure C:</w:t>
      </w:r>
      <w:r>
        <w:tab/>
        <w:t>Application for duplicate abridged/full birth</w:t>
      </w:r>
      <w:r>
        <w:rPr>
          <w:spacing w:val="-12"/>
        </w:rPr>
        <w:t xml:space="preserve"> </w:t>
      </w:r>
      <w:r>
        <w:t>certificate</w:t>
      </w:r>
    </w:p>
    <w:p w14:paraId="0CE7AC20" w14:textId="77777777" w:rsidR="00F35E5A" w:rsidRDefault="00F35E5A" w:rsidP="00F431EC">
      <w:pPr>
        <w:pStyle w:val="REG-P0"/>
        <w:tabs>
          <w:tab w:val="left" w:pos="1418"/>
        </w:tabs>
        <w:rPr>
          <w:sz w:val="23"/>
        </w:rPr>
      </w:pPr>
    </w:p>
    <w:p w14:paraId="2EC2FE40" w14:textId="77777777" w:rsidR="00F35E5A" w:rsidRDefault="00F35E5A" w:rsidP="00F431EC">
      <w:pPr>
        <w:pStyle w:val="REG-P0"/>
        <w:tabs>
          <w:tab w:val="left" w:pos="1418"/>
        </w:tabs>
        <w:ind w:left="1418" w:hanging="1418"/>
      </w:pPr>
      <w:r>
        <w:t>Annexure D:</w:t>
      </w:r>
      <w:r>
        <w:tab/>
        <w:t>Application for registration of birth in terms of the Namibian Citizenship</w:t>
      </w:r>
      <w:r>
        <w:rPr>
          <w:spacing w:val="-13"/>
        </w:rPr>
        <w:t xml:space="preserve"> </w:t>
      </w:r>
      <w:r>
        <w:t xml:space="preserve">Act, 1990 </w:t>
      </w:r>
    </w:p>
    <w:p w14:paraId="09A0A0B0" w14:textId="77777777" w:rsidR="00F35E5A" w:rsidRDefault="00F35E5A" w:rsidP="00F431EC">
      <w:pPr>
        <w:pStyle w:val="REG-P0"/>
        <w:tabs>
          <w:tab w:val="left" w:pos="1418"/>
        </w:tabs>
      </w:pPr>
    </w:p>
    <w:p w14:paraId="724145B1" w14:textId="1FBF4DD6" w:rsidR="00F35E5A" w:rsidRDefault="00F35E5A" w:rsidP="00F431EC">
      <w:pPr>
        <w:pStyle w:val="REG-P0"/>
        <w:tabs>
          <w:tab w:val="left" w:pos="1418"/>
        </w:tabs>
      </w:pPr>
      <w:r>
        <w:t>Annexure E:</w:t>
      </w:r>
      <w:r>
        <w:tab/>
        <w:t>Application for the re-registration of birth</w:t>
      </w:r>
    </w:p>
    <w:p w14:paraId="4D1B9BA0" w14:textId="77777777" w:rsidR="00F35E5A" w:rsidRDefault="00F35E5A" w:rsidP="00F431EC">
      <w:pPr>
        <w:pStyle w:val="REG-P0"/>
        <w:tabs>
          <w:tab w:val="left" w:pos="1418"/>
        </w:tabs>
      </w:pPr>
    </w:p>
    <w:p w14:paraId="372E1A93" w14:textId="319859E3" w:rsidR="00F35E5A" w:rsidRDefault="00F35E5A" w:rsidP="00F431EC">
      <w:pPr>
        <w:pStyle w:val="REG-P0"/>
        <w:tabs>
          <w:tab w:val="left" w:pos="1418"/>
        </w:tabs>
        <w:ind w:left="1418" w:hanging="1418"/>
      </w:pPr>
      <w:r>
        <w:t>Annexure F:</w:t>
      </w:r>
      <w:r>
        <w:tab/>
        <w:t>Application</w:t>
      </w:r>
      <w:r>
        <w:rPr>
          <w:spacing w:val="-5"/>
        </w:rPr>
        <w:t xml:space="preserve"> </w:t>
      </w:r>
      <w:r>
        <w:t>for</w:t>
      </w:r>
      <w:r>
        <w:rPr>
          <w:spacing w:val="-5"/>
        </w:rPr>
        <w:t xml:space="preserve"> </w:t>
      </w:r>
      <w:r>
        <w:t>the</w:t>
      </w:r>
      <w:r>
        <w:rPr>
          <w:spacing w:val="-5"/>
        </w:rPr>
        <w:t xml:space="preserve"> </w:t>
      </w:r>
      <w:r>
        <w:t>alteration,</w:t>
      </w:r>
      <w:r>
        <w:rPr>
          <w:spacing w:val="-6"/>
        </w:rPr>
        <w:t xml:space="preserve"> </w:t>
      </w:r>
      <w:r>
        <w:t>insertion,</w:t>
      </w:r>
      <w:r>
        <w:rPr>
          <w:spacing w:val="-5"/>
        </w:rPr>
        <w:t xml:space="preserve"> </w:t>
      </w:r>
      <w:r>
        <w:t>omission</w:t>
      </w:r>
      <w:r>
        <w:rPr>
          <w:spacing w:val="-5"/>
        </w:rPr>
        <w:t xml:space="preserve"> </w:t>
      </w:r>
      <w:r>
        <w:t>of</w:t>
      </w:r>
      <w:r>
        <w:rPr>
          <w:spacing w:val="-5"/>
        </w:rPr>
        <w:t xml:space="preserve"> </w:t>
      </w:r>
      <w:r>
        <w:t>a</w:t>
      </w:r>
      <w:r>
        <w:rPr>
          <w:spacing w:val="-5"/>
        </w:rPr>
        <w:t xml:space="preserve"> </w:t>
      </w:r>
      <w:r>
        <w:t>first</w:t>
      </w:r>
      <w:r>
        <w:rPr>
          <w:spacing w:val="-5"/>
        </w:rPr>
        <w:t xml:space="preserve"> </w:t>
      </w:r>
      <w:r>
        <w:t>name</w:t>
      </w:r>
      <w:r>
        <w:rPr>
          <w:spacing w:val="-5"/>
        </w:rPr>
        <w:t xml:space="preserve"> </w:t>
      </w:r>
      <w:r>
        <w:t>in</w:t>
      </w:r>
      <w:r>
        <w:rPr>
          <w:spacing w:val="-5"/>
        </w:rPr>
        <w:t xml:space="preserve"> </w:t>
      </w:r>
      <w:r>
        <w:t>the</w:t>
      </w:r>
      <w:r>
        <w:rPr>
          <w:spacing w:val="-5"/>
        </w:rPr>
        <w:t xml:space="preserve"> </w:t>
      </w:r>
      <w:r>
        <w:t>birth</w:t>
      </w:r>
      <w:r>
        <w:rPr>
          <w:spacing w:val="-5"/>
        </w:rPr>
        <w:t xml:space="preserve"> </w:t>
      </w:r>
      <w:r>
        <w:t xml:space="preserve">register </w:t>
      </w:r>
    </w:p>
    <w:p w14:paraId="7EBE3DE2" w14:textId="77777777" w:rsidR="00F35E5A" w:rsidRDefault="00F35E5A" w:rsidP="00F431EC">
      <w:pPr>
        <w:pStyle w:val="REG-P0"/>
        <w:tabs>
          <w:tab w:val="left" w:pos="1418"/>
        </w:tabs>
      </w:pPr>
    </w:p>
    <w:p w14:paraId="6359080D" w14:textId="77777777" w:rsidR="00F35E5A" w:rsidRDefault="00F35E5A" w:rsidP="00F431EC">
      <w:pPr>
        <w:pStyle w:val="REG-P0"/>
        <w:tabs>
          <w:tab w:val="left" w:pos="1418"/>
        </w:tabs>
      </w:pPr>
      <w:r>
        <w:t>Annexure G:</w:t>
      </w:r>
      <w:r>
        <w:tab/>
        <w:t>Notice of intention of change of surname</w:t>
      </w:r>
    </w:p>
    <w:p w14:paraId="6996CBCA" w14:textId="77777777" w:rsidR="00F35E5A" w:rsidRDefault="00F35E5A" w:rsidP="00F431EC">
      <w:pPr>
        <w:pStyle w:val="REG-P0"/>
        <w:tabs>
          <w:tab w:val="left" w:pos="1418"/>
        </w:tabs>
      </w:pPr>
    </w:p>
    <w:p w14:paraId="5914E1E4" w14:textId="77777777" w:rsidR="00F35E5A" w:rsidRDefault="00F35E5A" w:rsidP="00F431EC">
      <w:pPr>
        <w:pStyle w:val="REG-P0"/>
        <w:tabs>
          <w:tab w:val="left" w:pos="1418"/>
        </w:tabs>
      </w:pPr>
      <w:r>
        <w:t>Annexure H:</w:t>
      </w:r>
      <w:r>
        <w:tab/>
        <w:t>Affidavit</w:t>
      </w:r>
    </w:p>
    <w:p w14:paraId="112ADC0C" w14:textId="77777777" w:rsidR="00F35E5A" w:rsidRDefault="00F35E5A" w:rsidP="00F431EC">
      <w:pPr>
        <w:pStyle w:val="REG-P0"/>
        <w:tabs>
          <w:tab w:val="left" w:pos="1418"/>
        </w:tabs>
        <w:rPr>
          <w:sz w:val="23"/>
        </w:rPr>
      </w:pPr>
    </w:p>
    <w:p w14:paraId="34486145" w14:textId="6F94227D" w:rsidR="00F35E5A" w:rsidRDefault="00F35E5A" w:rsidP="00F431EC">
      <w:pPr>
        <w:pStyle w:val="REG-P0"/>
        <w:tabs>
          <w:tab w:val="left" w:pos="1418"/>
        </w:tabs>
      </w:pPr>
      <w:r>
        <w:t>Annexure I:</w:t>
      </w:r>
      <w:r>
        <w:tab/>
        <w:t>Acknowledgement of Receipt</w:t>
      </w:r>
    </w:p>
    <w:p w14:paraId="57C874A6" w14:textId="77777777" w:rsidR="00F35E5A" w:rsidRDefault="00F35E5A" w:rsidP="00F431EC">
      <w:pPr>
        <w:pStyle w:val="REG-P0"/>
        <w:tabs>
          <w:tab w:val="left" w:pos="1418"/>
        </w:tabs>
        <w:rPr>
          <w:sz w:val="23"/>
        </w:rPr>
      </w:pPr>
    </w:p>
    <w:p w14:paraId="402FE350" w14:textId="611BF388" w:rsidR="00F35E5A" w:rsidRDefault="00F35E5A" w:rsidP="00F431EC">
      <w:pPr>
        <w:pStyle w:val="REG-P0"/>
        <w:tabs>
          <w:tab w:val="left" w:pos="1418"/>
        </w:tabs>
      </w:pPr>
      <w:r>
        <w:t>Annexure J:</w:t>
      </w:r>
      <w:r>
        <w:tab/>
        <w:t>Application for correction of full birth certificate: Notice</w:t>
      </w:r>
      <w:r>
        <w:rPr>
          <w:spacing w:val="-10"/>
        </w:rPr>
        <w:t xml:space="preserve"> </w:t>
      </w:r>
      <w:r>
        <w:t>of</w:t>
      </w:r>
      <w:r>
        <w:rPr>
          <w:spacing w:val="-2"/>
        </w:rPr>
        <w:t xml:space="preserve"> </w:t>
      </w:r>
      <w:r>
        <w:t xml:space="preserve">approval </w:t>
      </w:r>
    </w:p>
    <w:p w14:paraId="08305A32" w14:textId="77777777" w:rsidR="00F35E5A" w:rsidRDefault="00F35E5A" w:rsidP="00F431EC">
      <w:pPr>
        <w:pStyle w:val="REG-P0"/>
        <w:tabs>
          <w:tab w:val="left" w:pos="1418"/>
        </w:tabs>
      </w:pPr>
    </w:p>
    <w:p w14:paraId="4200D361" w14:textId="77777777" w:rsidR="00F35E5A" w:rsidRDefault="00F35E5A" w:rsidP="00F431EC">
      <w:pPr>
        <w:pStyle w:val="REG-P0"/>
        <w:tabs>
          <w:tab w:val="left" w:pos="1418"/>
        </w:tabs>
      </w:pPr>
      <w:r>
        <w:t>Annexure K:</w:t>
      </w:r>
      <w:r>
        <w:tab/>
        <w:t>Submission</w:t>
      </w:r>
    </w:p>
    <w:p w14:paraId="34BA1851" w14:textId="77777777" w:rsidR="00F35E5A" w:rsidRDefault="00F35E5A" w:rsidP="00F431EC">
      <w:pPr>
        <w:pStyle w:val="REG-P0"/>
        <w:tabs>
          <w:tab w:val="left" w:pos="1418"/>
        </w:tabs>
      </w:pPr>
    </w:p>
    <w:p w14:paraId="62439A5D" w14:textId="5AF51AB6" w:rsidR="00F35E5A" w:rsidRDefault="00F35E5A" w:rsidP="00F431EC">
      <w:pPr>
        <w:pStyle w:val="REG-P0"/>
        <w:tabs>
          <w:tab w:val="left" w:pos="1418"/>
        </w:tabs>
      </w:pPr>
      <w:r>
        <w:t>Annexure L:</w:t>
      </w:r>
      <w:r>
        <w:tab/>
        <w:t>Acknowledgement of receipt</w:t>
      </w:r>
    </w:p>
    <w:p w14:paraId="5685D1CD" w14:textId="77777777" w:rsidR="00F35E5A" w:rsidRDefault="00F35E5A" w:rsidP="00F431EC">
      <w:pPr>
        <w:pStyle w:val="REG-P0"/>
        <w:tabs>
          <w:tab w:val="left" w:pos="1418"/>
        </w:tabs>
        <w:rPr>
          <w:sz w:val="23"/>
        </w:rPr>
      </w:pPr>
    </w:p>
    <w:p w14:paraId="66CE9484" w14:textId="77777777" w:rsidR="00F35E5A" w:rsidRDefault="00F35E5A" w:rsidP="00F431EC">
      <w:pPr>
        <w:pStyle w:val="REG-P0"/>
        <w:tabs>
          <w:tab w:val="left" w:pos="1418"/>
        </w:tabs>
        <w:ind w:left="1418" w:hanging="1418"/>
      </w:pPr>
      <w:r>
        <w:t>Annexure M:</w:t>
      </w:r>
      <w:r>
        <w:tab/>
        <w:t>Application</w:t>
      </w:r>
      <w:r>
        <w:rPr>
          <w:spacing w:val="-4"/>
        </w:rPr>
        <w:t xml:space="preserve"> </w:t>
      </w:r>
      <w:r>
        <w:t>for</w:t>
      </w:r>
      <w:r>
        <w:rPr>
          <w:spacing w:val="-4"/>
        </w:rPr>
        <w:t xml:space="preserve"> </w:t>
      </w:r>
      <w:r>
        <w:t>the</w:t>
      </w:r>
      <w:r>
        <w:rPr>
          <w:spacing w:val="-4"/>
        </w:rPr>
        <w:t xml:space="preserve"> </w:t>
      </w:r>
      <w:r>
        <w:t>authority</w:t>
      </w:r>
      <w:r>
        <w:rPr>
          <w:spacing w:val="-4"/>
        </w:rPr>
        <w:t xml:space="preserve"> </w:t>
      </w:r>
      <w:r>
        <w:t>in</w:t>
      </w:r>
      <w:r>
        <w:rPr>
          <w:spacing w:val="-4"/>
        </w:rPr>
        <w:t xml:space="preserve"> </w:t>
      </w:r>
      <w:r>
        <w:t>terms</w:t>
      </w:r>
      <w:r>
        <w:rPr>
          <w:spacing w:val="-4"/>
        </w:rPr>
        <w:t xml:space="preserve"> </w:t>
      </w:r>
      <w:r>
        <w:t>of</w:t>
      </w:r>
      <w:r>
        <w:rPr>
          <w:spacing w:val="-4"/>
        </w:rPr>
        <w:t xml:space="preserve"> </w:t>
      </w:r>
      <w:r>
        <w:t>section</w:t>
      </w:r>
      <w:r>
        <w:rPr>
          <w:spacing w:val="-4"/>
        </w:rPr>
        <w:t xml:space="preserve"> </w:t>
      </w:r>
      <w:r>
        <w:t>9</w:t>
      </w:r>
      <w:r>
        <w:rPr>
          <w:spacing w:val="-4"/>
        </w:rPr>
        <w:t xml:space="preserve"> </w:t>
      </w:r>
      <w:r>
        <w:t>of</w:t>
      </w:r>
      <w:r>
        <w:rPr>
          <w:spacing w:val="-4"/>
        </w:rPr>
        <w:t xml:space="preserve"> </w:t>
      </w:r>
      <w:r>
        <w:t>the</w:t>
      </w:r>
      <w:r>
        <w:rPr>
          <w:spacing w:val="-16"/>
        </w:rPr>
        <w:t xml:space="preserve"> </w:t>
      </w:r>
      <w:r>
        <w:t>Aliens</w:t>
      </w:r>
      <w:r>
        <w:rPr>
          <w:spacing w:val="-16"/>
        </w:rPr>
        <w:t xml:space="preserve"> </w:t>
      </w:r>
      <w:r>
        <w:t>Act,</w:t>
      </w:r>
      <w:r>
        <w:rPr>
          <w:spacing w:val="-4"/>
        </w:rPr>
        <w:t xml:space="preserve"> </w:t>
      </w:r>
      <w:r>
        <w:t>1937</w:t>
      </w:r>
      <w:r>
        <w:rPr>
          <w:spacing w:val="-4"/>
        </w:rPr>
        <w:t xml:space="preserve"> </w:t>
      </w:r>
      <w:r>
        <w:t>to</w:t>
      </w:r>
      <w:r>
        <w:rPr>
          <w:spacing w:val="-4"/>
        </w:rPr>
        <w:t xml:space="preserve"> </w:t>
      </w:r>
      <w:r>
        <w:t>assume another surname</w:t>
      </w:r>
    </w:p>
    <w:p w14:paraId="1E246D23" w14:textId="77777777" w:rsidR="00F35E5A" w:rsidRDefault="00F35E5A" w:rsidP="00F431EC">
      <w:pPr>
        <w:pStyle w:val="REG-P0"/>
        <w:tabs>
          <w:tab w:val="left" w:pos="1418"/>
        </w:tabs>
      </w:pPr>
    </w:p>
    <w:p w14:paraId="767BA1BE" w14:textId="77777777" w:rsidR="00F35E5A" w:rsidRDefault="00F35E5A" w:rsidP="00F431EC">
      <w:pPr>
        <w:pStyle w:val="REG-P0"/>
        <w:tabs>
          <w:tab w:val="left" w:pos="1418"/>
        </w:tabs>
      </w:pPr>
      <w:r>
        <w:t>Annexure N:</w:t>
      </w:r>
      <w:r>
        <w:tab/>
        <w:t>Full birth</w:t>
      </w:r>
      <w:r>
        <w:rPr>
          <w:spacing w:val="-12"/>
        </w:rPr>
        <w:t xml:space="preserve"> </w:t>
      </w:r>
      <w:r>
        <w:t>certificate</w:t>
      </w:r>
    </w:p>
    <w:p w14:paraId="7FF8E18B" w14:textId="77777777" w:rsidR="00F35E5A" w:rsidRDefault="00F35E5A" w:rsidP="00F431EC">
      <w:pPr>
        <w:pStyle w:val="REG-P0"/>
        <w:tabs>
          <w:tab w:val="left" w:pos="1418"/>
        </w:tabs>
        <w:rPr>
          <w:sz w:val="23"/>
        </w:rPr>
      </w:pPr>
    </w:p>
    <w:p w14:paraId="09F18484" w14:textId="77777777" w:rsidR="00F35E5A" w:rsidRDefault="00F35E5A" w:rsidP="00F431EC">
      <w:pPr>
        <w:pStyle w:val="REG-P0"/>
        <w:tabs>
          <w:tab w:val="left" w:pos="1418"/>
        </w:tabs>
      </w:pPr>
      <w:r>
        <w:t>Annexure O:</w:t>
      </w:r>
      <w:r>
        <w:tab/>
        <w:t>Full birth</w:t>
      </w:r>
      <w:r>
        <w:rPr>
          <w:spacing w:val="-8"/>
        </w:rPr>
        <w:t xml:space="preserve"> </w:t>
      </w:r>
      <w:r>
        <w:t>certificate</w:t>
      </w:r>
      <w:r>
        <w:rPr>
          <w:spacing w:val="-4"/>
        </w:rPr>
        <w:t xml:space="preserve"> </w:t>
      </w:r>
      <w:r>
        <w:t xml:space="preserve">non-Namibian </w:t>
      </w:r>
    </w:p>
    <w:p w14:paraId="1175688A" w14:textId="77777777" w:rsidR="00F35E5A" w:rsidRDefault="00F35E5A" w:rsidP="00F431EC">
      <w:pPr>
        <w:pStyle w:val="REG-P0"/>
        <w:tabs>
          <w:tab w:val="left" w:pos="1418"/>
        </w:tabs>
      </w:pPr>
    </w:p>
    <w:p w14:paraId="60382C87" w14:textId="51823C07" w:rsidR="00F35E5A" w:rsidRDefault="00F35E5A" w:rsidP="00F431EC">
      <w:pPr>
        <w:pStyle w:val="REG-P0"/>
        <w:tabs>
          <w:tab w:val="left" w:pos="1418"/>
        </w:tabs>
      </w:pPr>
      <w:r>
        <w:t>Annexure P:</w:t>
      </w:r>
      <w:r>
        <w:tab/>
        <w:t>Abridged certificate of registration</w:t>
      </w:r>
      <w:r>
        <w:rPr>
          <w:spacing w:val="-10"/>
        </w:rPr>
        <w:t xml:space="preserve"> </w:t>
      </w:r>
      <w:r>
        <w:t>of</w:t>
      </w:r>
      <w:r>
        <w:rPr>
          <w:spacing w:val="-3"/>
        </w:rPr>
        <w:t xml:space="preserve"> </w:t>
      </w:r>
      <w:r>
        <w:t xml:space="preserve">birth </w:t>
      </w:r>
    </w:p>
    <w:p w14:paraId="6611324C" w14:textId="77777777" w:rsidR="00F35E5A" w:rsidRDefault="00F35E5A" w:rsidP="00F431EC">
      <w:pPr>
        <w:pStyle w:val="REG-P0"/>
        <w:tabs>
          <w:tab w:val="left" w:pos="1418"/>
        </w:tabs>
      </w:pPr>
    </w:p>
    <w:p w14:paraId="3CC38618" w14:textId="77777777" w:rsidR="00F35E5A" w:rsidRDefault="00F35E5A" w:rsidP="00F431EC">
      <w:pPr>
        <w:pStyle w:val="REG-P0"/>
        <w:tabs>
          <w:tab w:val="left" w:pos="1418"/>
        </w:tabs>
      </w:pPr>
      <w:r>
        <w:t>Annexure Q:</w:t>
      </w:r>
      <w:r>
        <w:tab/>
        <w:t>Birth</w:t>
      </w:r>
      <w:r>
        <w:rPr>
          <w:spacing w:val="-12"/>
        </w:rPr>
        <w:t xml:space="preserve"> </w:t>
      </w:r>
      <w:r>
        <w:t>Certificate</w:t>
      </w:r>
    </w:p>
    <w:p w14:paraId="33FC238E" w14:textId="77777777" w:rsidR="00F35E5A" w:rsidRDefault="00F35E5A" w:rsidP="00F431EC">
      <w:pPr>
        <w:pStyle w:val="REG-P0"/>
        <w:tabs>
          <w:tab w:val="left" w:pos="1418"/>
        </w:tabs>
      </w:pPr>
    </w:p>
    <w:p w14:paraId="6AECDA72" w14:textId="6B5A8FCE" w:rsidR="00F35E5A" w:rsidRDefault="00F35E5A" w:rsidP="00F431EC">
      <w:pPr>
        <w:pStyle w:val="REG-P0"/>
        <w:tabs>
          <w:tab w:val="left" w:pos="1418"/>
        </w:tabs>
      </w:pPr>
      <w:r>
        <w:t>Annexure R:</w:t>
      </w:r>
      <w:r>
        <w:tab/>
        <w:t>Birth certificate</w:t>
      </w:r>
      <w:r>
        <w:rPr>
          <w:spacing w:val="-8"/>
        </w:rPr>
        <w:t xml:space="preserve"> </w:t>
      </w:r>
      <w:r>
        <w:t>for</w:t>
      </w:r>
      <w:r>
        <w:rPr>
          <w:spacing w:val="-4"/>
        </w:rPr>
        <w:t xml:space="preserve"> </w:t>
      </w:r>
      <w:r>
        <w:t xml:space="preserve">non-Namibians </w:t>
      </w:r>
    </w:p>
    <w:p w14:paraId="1B853BC8" w14:textId="77777777" w:rsidR="00F35E5A" w:rsidRDefault="00F35E5A" w:rsidP="00F431EC">
      <w:pPr>
        <w:pStyle w:val="REG-P0"/>
        <w:tabs>
          <w:tab w:val="left" w:pos="1418"/>
        </w:tabs>
      </w:pPr>
    </w:p>
    <w:p w14:paraId="61531E94" w14:textId="0221C47E" w:rsidR="00F35E5A" w:rsidRDefault="00F35E5A" w:rsidP="00F431EC">
      <w:pPr>
        <w:pStyle w:val="REG-P0"/>
        <w:tabs>
          <w:tab w:val="left" w:pos="1418"/>
        </w:tabs>
      </w:pPr>
      <w:r>
        <w:t>Annexure S:</w:t>
      </w:r>
      <w:r>
        <w:tab/>
        <w:t xml:space="preserve">Particulars of Deceased/stillborn child </w:t>
      </w:r>
    </w:p>
    <w:p w14:paraId="4CC8F313" w14:textId="77777777" w:rsidR="00F35E5A" w:rsidRDefault="00F35E5A" w:rsidP="00F431EC">
      <w:pPr>
        <w:pStyle w:val="REG-P0"/>
        <w:tabs>
          <w:tab w:val="left" w:pos="1418"/>
        </w:tabs>
      </w:pPr>
    </w:p>
    <w:p w14:paraId="5421FB8A" w14:textId="1E56657D" w:rsidR="00F35E5A" w:rsidRDefault="00F35E5A" w:rsidP="00F431EC">
      <w:pPr>
        <w:pStyle w:val="REG-P0"/>
        <w:tabs>
          <w:tab w:val="left" w:pos="1418"/>
        </w:tabs>
      </w:pPr>
      <w:r>
        <w:t>Annexure</w:t>
      </w:r>
      <w:r>
        <w:rPr>
          <w:spacing w:val="-4"/>
        </w:rPr>
        <w:t xml:space="preserve"> </w:t>
      </w:r>
      <w:r>
        <w:rPr>
          <w:spacing w:val="-6"/>
        </w:rPr>
        <w:t>T:</w:t>
      </w:r>
      <w:r>
        <w:rPr>
          <w:spacing w:val="-6"/>
        </w:rPr>
        <w:tab/>
      </w:r>
      <w:r>
        <w:t xml:space="preserve">Application for the late registration of death </w:t>
      </w:r>
    </w:p>
    <w:p w14:paraId="36BBBC98" w14:textId="77777777" w:rsidR="00F35E5A" w:rsidRDefault="00F35E5A" w:rsidP="00F431EC">
      <w:pPr>
        <w:pStyle w:val="REG-P0"/>
        <w:tabs>
          <w:tab w:val="left" w:pos="1418"/>
        </w:tabs>
      </w:pPr>
    </w:p>
    <w:p w14:paraId="5B3ED66E" w14:textId="77777777" w:rsidR="00F35E5A" w:rsidRDefault="00F35E5A" w:rsidP="00F431EC">
      <w:pPr>
        <w:pStyle w:val="REG-P0"/>
        <w:tabs>
          <w:tab w:val="left" w:pos="1418"/>
        </w:tabs>
      </w:pPr>
      <w:r>
        <w:t>Annexure U:</w:t>
      </w:r>
      <w:r>
        <w:tab/>
        <w:t>Removal/Burial Order</w:t>
      </w:r>
    </w:p>
    <w:p w14:paraId="14B5112E" w14:textId="77777777" w:rsidR="00F35E5A" w:rsidRDefault="00F35E5A" w:rsidP="00F431EC">
      <w:pPr>
        <w:pStyle w:val="REG-P0"/>
        <w:tabs>
          <w:tab w:val="left" w:pos="1418"/>
        </w:tabs>
      </w:pPr>
    </w:p>
    <w:p w14:paraId="0160D5AD" w14:textId="4086DA63" w:rsidR="00F35E5A" w:rsidRDefault="00F35E5A" w:rsidP="00F431EC">
      <w:pPr>
        <w:pStyle w:val="REG-P0"/>
        <w:tabs>
          <w:tab w:val="left" w:pos="1418"/>
        </w:tabs>
        <w:rPr>
          <w:w w:val="98"/>
        </w:rPr>
      </w:pPr>
      <w:r>
        <w:t>Annexure</w:t>
      </w:r>
      <w:r>
        <w:rPr>
          <w:spacing w:val="-4"/>
        </w:rPr>
        <w:t xml:space="preserve"> </w:t>
      </w:r>
      <w:r>
        <w:t>V</w:t>
      </w:r>
      <w:r w:rsidR="00C2490A">
        <w:t>:</w:t>
      </w:r>
      <w:r>
        <w:tab/>
        <w:t>Application for duplicate</w:t>
      </w:r>
      <w:r>
        <w:rPr>
          <w:spacing w:val="-9"/>
        </w:rPr>
        <w:t xml:space="preserve"> </w:t>
      </w:r>
      <w:r>
        <w:t>death</w:t>
      </w:r>
      <w:r>
        <w:rPr>
          <w:spacing w:val="-3"/>
        </w:rPr>
        <w:t xml:space="preserve"> </w:t>
      </w:r>
      <w:r>
        <w:t>certificate</w:t>
      </w:r>
      <w:r>
        <w:rPr>
          <w:w w:val="98"/>
        </w:rPr>
        <w:t xml:space="preserve"> </w:t>
      </w:r>
    </w:p>
    <w:p w14:paraId="7AF1F7A8" w14:textId="77777777" w:rsidR="00F35E5A" w:rsidRDefault="00F35E5A" w:rsidP="00F431EC">
      <w:pPr>
        <w:pStyle w:val="REG-P0"/>
        <w:tabs>
          <w:tab w:val="left" w:pos="1418"/>
        </w:tabs>
        <w:rPr>
          <w:w w:val="98"/>
        </w:rPr>
      </w:pPr>
    </w:p>
    <w:p w14:paraId="2FB6CF82" w14:textId="77777777" w:rsidR="00F35E5A" w:rsidRDefault="00F35E5A" w:rsidP="00F431EC">
      <w:pPr>
        <w:pStyle w:val="REG-P0"/>
        <w:tabs>
          <w:tab w:val="left" w:pos="1418"/>
        </w:tabs>
      </w:pPr>
      <w:r>
        <w:t>Annexure</w:t>
      </w:r>
      <w:r>
        <w:rPr>
          <w:spacing w:val="-4"/>
        </w:rPr>
        <w:t xml:space="preserve"> </w:t>
      </w:r>
      <w:r>
        <w:rPr>
          <w:spacing w:val="-5"/>
        </w:rPr>
        <w:t>W:</w:t>
      </w:r>
      <w:r>
        <w:rPr>
          <w:spacing w:val="-5"/>
        </w:rPr>
        <w:tab/>
      </w:r>
      <w:r>
        <w:t>Death</w:t>
      </w:r>
      <w:r>
        <w:rPr>
          <w:spacing w:val="-12"/>
        </w:rPr>
        <w:t xml:space="preserve"> </w:t>
      </w:r>
      <w:r>
        <w:t>Certificate</w:t>
      </w:r>
    </w:p>
    <w:p w14:paraId="13438DC3" w14:textId="77777777" w:rsidR="00F35E5A" w:rsidRDefault="00F35E5A" w:rsidP="00F431EC">
      <w:pPr>
        <w:pStyle w:val="REG-P0"/>
        <w:tabs>
          <w:tab w:val="left" w:pos="1418"/>
        </w:tabs>
      </w:pPr>
    </w:p>
    <w:p w14:paraId="21A23C05" w14:textId="77777777" w:rsidR="00F35E5A" w:rsidRDefault="00F35E5A" w:rsidP="00F431EC">
      <w:pPr>
        <w:pStyle w:val="REG-P0"/>
        <w:tabs>
          <w:tab w:val="left" w:pos="1418"/>
        </w:tabs>
        <w:rPr>
          <w:w w:val="98"/>
        </w:rPr>
      </w:pPr>
      <w:r>
        <w:t>Annexure X:</w:t>
      </w:r>
      <w:r>
        <w:tab/>
        <w:t>Full</w:t>
      </w:r>
      <w:r>
        <w:rPr>
          <w:spacing w:val="-6"/>
        </w:rPr>
        <w:t xml:space="preserve"> </w:t>
      </w:r>
      <w:r>
        <w:t>death</w:t>
      </w:r>
      <w:r>
        <w:rPr>
          <w:spacing w:val="-6"/>
        </w:rPr>
        <w:t xml:space="preserve"> </w:t>
      </w:r>
      <w:r>
        <w:t>certificate</w:t>
      </w:r>
      <w:r>
        <w:rPr>
          <w:w w:val="98"/>
        </w:rPr>
        <w:t xml:space="preserve"> </w:t>
      </w:r>
    </w:p>
    <w:p w14:paraId="67E55EE9" w14:textId="77777777" w:rsidR="00F35E5A" w:rsidRDefault="00F35E5A" w:rsidP="00F431EC">
      <w:pPr>
        <w:pStyle w:val="REG-P0"/>
        <w:tabs>
          <w:tab w:val="left" w:pos="1418"/>
        </w:tabs>
        <w:rPr>
          <w:w w:val="98"/>
        </w:rPr>
      </w:pPr>
    </w:p>
    <w:p w14:paraId="6576FB57" w14:textId="1C5A40B2" w:rsidR="00F35E5A" w:rsidRDefault="00F35E5A" w:rsidP="00F431EC">
      <w:pPr>
        <w:pStyle w:val="REG-P0"/>
        <w:tabs>
          <w:tab w:val="left" w:pos="1418"/>
        </w:tabs>
      </w:pPr>
      <w:r>
        <w:t>Annexure</w:t>
      </w:r>
      <w:r>
        <w:rPr>
          <w:spacing w:val="-9"/>
        </w:rPr>
        <w:t xml:space="preserve"> </w:t>
      </w:r>
      <w:r>
        <w:rPr>
          <w:spacing w:val="-11"/>
        </w:rPr>
        <w:t>Y:</w:t>
      </w:r>
      <w:r>
        <w:rPr>
          <w:spacing w:val="-11"/>
        </w:rPr>
        <w:tab/>
      </w:r>
      <w:r>
        <w:t>Death</w:t>
      </w:r>
      <w:r>
        <w:rPr>
          <w:spacing w:val="-12"/>
        </w:rPr>
        <w:t xml:space="preserve"> </w:t>
      </w:r>
      <w:r>
        <w:t>certificate</w:t>
      </w:r>
    </w:p>
    <w:p w14:paraId="20952B9F" w14:textId="77777777" w:rsidR="00F35E5A" w:rsidRDefault="00F35E5A" w:rsidP="00F431EC">
      <w:pPr>
        <w:pStyle w:val="REG-P0"/>
        <w:tabs>
          <w:tab w:val="left" w:pos="1418"/>
        </w:tabs>
      </w:pPr>
    </w:p>
    <w:p w14:paraId="15B745A3" w14:textId="0815047E" w:rsidR="00F35E5A" w:rsidRDefault="00F35E5A" w:rsidP="00F431EC">
      <w:pPr>
        <w:pStyle w:val="REG-P0"/>
        <w:tabs>
          <w:tab w:val="left" w:pos="1418"/>
        </w:tabs>
      </w:pPr>
      <w:r>
        <w:t>Annexure Z:</w:t>
      </w:r>
      <w:r w:rsidR="00C2490A">
        <w:tab/>
      </w:r>
      <w:r>
        <w:t xml:space="preserve">Declaration for the purpose of a marriage </w:t>
      </w:r>
    </w:p>
    <w:p w14:paraId="32F72DA5" w14:textId="77777777" w:rsidR="00F35E5A" w:rsidRDefault="00F35E5A" w:rsidP="00F431EC">
      <w:pPr>
        <w:pStyle w:val="REG-P0"/>
        <w:tabs>
          <w:tab w:val="left" w:pos="1418"/>
        </w:tabs>
      </w:pPr>
    </w:p>
    <w:p w14:paraId="4F9EEBF5" w14:textId="77777777" w:rsidR="00F35E5A" w:rsidRDefault="00F35E5A" w:rsidP="00F431EC">
      <w:pPr>
        <w:pStyle w:val="REG-P0"/>
        <w:tabs>
          <w:tab w:val="left" w:pos="1418"/>
        </w:tabs>
      </w:pPr>
      <w:r>
        <w:t>Annexure</w:t>
      </w:r>
      <w:r>
        <w:rPr>
          <w:spacing w:val="-13"/>
        </w:rPr>
        <w:t xml:space="preserve"> </w:t>
      </w:r>
      <w:r>
        <w:t>Aa:</w:t>
      </w:r>
      <w:r>
        <w:tab/>
        <w:t>Consent to the marriage of a minor</w:t>
      </w:r>
    </w:p>
    <w:p w14:paraId="1ECEE7C1" w14:textId="77777777" w:rsidR="00F35E5A" w:rsidRDefault="00F35E5A" w:rsidP="00F431EC">
      <w:pPr>
        <w:pStyle w:val="REG-P0"/>
        <w:tabs>
          <w:tab w:val="left" w:pos="1418"/>
        </w:tabs>
      </w:pPr>
    </w:p>
    <w:p w14:paraId="029D911D" w14:textId="77777777" w:rsidR="00F35E5A" w:rsidRDefault="00F35E5A" w:rsidP="00F431EC">
      <w:pPr>
        <w:pStyle w:val="REG-P0"/>
        <w:tabs>
          <w:tab w:val="left" w:pos="1418"/>
        </w:tabs>
      </w:pPr>
      <w:r>
        <w:t xml:space="preserve">Annexure Bb: </w:t>
      </w:r>
      <w:r>
        <w:tab/>
        <w:t xml:space="preserve">Application for amendment of a marriage register </w:t>
      </w:r>
    </w:p>
    <w:p w14:paraId="71D4A946" w14:textId="77777777" w:rsidR="00F35E5A" w:rsidRDefault="00F35E5A" w:rsidP="00F431EC">
      <w:pPr>
        <w:pStyle w:val="REG-P0"/>
        <w:tabs>
          <w:tab w:val="left" w:pos="1418"/>
        </w:tabs>
      </w:pPr>
    </w:p>
    <w:p w14:paraId="066ED4ED" w14:textId="77777777" w:rsidR="00F35E5A" w:rsidRDefault="00F35E5A" w:rsidP="00F431EC">
      <w:pPr>
        <w:pStyle w:val="REG-P0"/>
        <w:tabs>
          <w:tab w:val="left" w:pos="1418"/>
        </w:tabs>
        <w:rPr>
          <w:w w:val="98"/>
        </w:rPr>
      </w:pPr>
      <w:r>
        <w:t>Annexure Cc:</w:t>
      </w:r>
      <w:r>
        <w:tab/>
        <w:t>Application for duplicate</w:t>
      </w:r>
      <w:r>
        <w:rPr>
          <w:spacing w:val="-9"/>
        </w:rPr>
        <w:t xml:space="preserve"> </w:t>
      </w:r>
      <w:r>
        <w:t>marriage</w:t>
      </w:r>
      <w:r>
        <w:rPr>
          <w:spacing w:val="-3"/>
        </w:rPr>
        <w:t xml:space="preserve"> </w:t>
      </w:r>
      <w:r>
        <w:t>certificate</w:t>
      </w:r>
      <w:r>
        <w:rPr>
          <w:w w:val="98"/>
        </w:rPr>
        <w:t xml:space="preserve"> </w:t>
      </w:r>
    </w:p>
    <w:p w14:paraId="64EB4144" w14:textId="77777777" w:rsidR="00F35E5A" w:rsidRDefault="00F35E5A" w:rsidP="00F431EC">
      <w:pPr>
        <w:pStyle w:val="REG-P0"/>
        <w:tabs>
          <w:tab w:val="left" w:pos="1418"/>
        </w:tabs>
        <w:rPr>
          <w:w w:val="98"/>
        </w:rPr>
      </w:pPr>
    </w:p>
    <w:p w14:paraId="3033BE3F" w14:textId="5A190FDA" w:rsidR="00F35E5A" w:rsidRDefault="00F35E5A" w:rsidP="00F431EC">
      <w:pPr>
        <w:pStyle w:val="REG-P0"/>
        <w:tabs>
          <w:tab w:val="left" w:pos="1418"/>
        </w:tabs>
      </w:pPr>
      <w:r>
        <w:t xml:space="preserve">Annexure Dd:   </w:t>
      </w:r>
      <w:r w:rsidR="00C2490A">
        <w:tab/>
      </w:r>
      <w:r>
        <w:t>Marriage</w:t>
      </w:r>
      <w:r>
        <w:rPr>
          <w:spacing w:val="22"/>
        </w:rPr>
        <w:t xml:space="preserve"> </w:t>
      </w:r>
      <w:r>
        <w:t>register</w:t>
      </w:r>
    </w:p>
    <w:p w14:paraId="4C1649FB" w14:textId="77777777" w:rsidR="00F35E5A" w:rsidRDefault="00F35E5A" w:rsidP="00F431EC">
      <w:pPr>
        <w:pStyle w:val="REG-P0"/>
        <w:tabs>
          <w:tab w:val="left" w:pos="1418"/>
        </w:tabs>
      </w:pPr>
    </w:p>
    <w:p w14:paraId="0E210CE3" w14:textId="77777777" w:rsidR="00F35E5A" w:rsidRDefault="00F35E5A" w:rsidP="00F431EC">
      <w:pPr>
        <w:pStyle w:val="REG-P0"/>
        <w:tabs>
          <w:tab w:val="left" w:pos="1418"/>
        </w:tabs>
        <w:rPr>
          <w:w w:val="98"/>
        </w:rPr>
      </w:pPr>
      <w:r>
        <w:t>Annexure Ee:</w:t>
      </w:r>
      <w:r>
        <w:tab/>
        <w:t>Marriage</w:t>
      </w:r>
      <w:r>
        <w:rPr>
          <w:spacing w:val="-12"/>
        </w:rPr>
        <w:t xml:space="preserve"> </w:t>
      </w:r>
      <w:r>
        <w:t>certificate</w:t>
      </w:r>
      <w:r>
        <w:rPr>
          <w:w w:val="98"/>
        </w:rPr>
        <w:t xml:space="preserve"> </w:t>
      </w:r>
    </w:p>
    <w:p w14:paraId="24F806C1" w14:textId="77777777" w:rsidR="00F35E5A" w:rsidRDefault="00F35E5A" w:rsidP="00F431EC">
      <w:pPr>
        <w:pStyle w:val="REG-P0"/>
        <w:tabs>
          <w:tab w:val="left" w:pos="1418"/>
        </w:tabs>
        <w:rPr>
          <w:w w:val="98"/>
        </w:rPr>
      </w:pPr>
    </w:p>
    <w:p w14:paraId="5A27ECFC" w14:textId="77777777" w:rsidR="00F35E5A" w:rsidRDefault="00F35E5A" w:rsidP="00F431EC">
      <w:pPr>
        <w:pStyle w:val="REG-P0"/>
        <w:tabs>
          <w:tab w:val="left" w:pos="1418"/>
        </w:tabs>
        <w:rPr>
          <w:w w:val="98"/>
        </w:rPr>
      </w:pPr>
      <w:r>
        <w:t>Annexure Ff:</w:t>
      </w:r>
      <w:r>
        <w:tab/>
        <w:t>Marriage</w:t>
      </w:r>
      <w:r>
        <w:rPr>
          <w:spacing w:val="-12"/>
        </w:rPr>
        <w:t xml:space="preserve"> </w:t>
      </w:r>
      <w:r>
        <w:t>certificate</w:t>
      </w:r>
      <w:r>
        <w:rPr>
          <w:w w:val="98"/>
        </w:rPr>
        <w:t xml:space="preserve"> </w:t>
      </w:r>
    </w:p>
    <w:p w14:paraId="48BB5557" w14:textId="77777777" w:rsidR="00F35E5A" w:rsidRDefault="00F35E5A" w:rsidP="00F431EC">
      <w:pPr>
        <w:pStyle w:val="REG-P0"/>
        <w:tabs>
          <w:tab w:val="left" w:pos="1418"/>
        </w:tabs>
        <w:rPr>
          <w:w w:val="98"/>
        </w:rPr>
      </w:pPr>
    </w:p>
    <w:p w14:paraId="55C5C39F" w14:textId="254A85A1" w:rsidR="00F35E5A" w:rsidRDefault="00F35E5A" w:rsidP="00F431EC">
      <w:pPr>
        <w:pStyle w:val="REG-P0"/>
        <w:tabs>
          <w:tab w:val="left" w:pos="1418"/>
        </w:tabs>
      </w:pPr>
      <w:r>
        <w:t xml:space="preserve">Annexure Gg:   </w:t>
      </w:r>
      <w:r w:rsidR="00C2490A">
        <w:tab/>
      </w:r>
      <w:r>
        <w:t>Marriage officer</w:t>
      </w:r>
      <w:r>
        <w:rPr>
          <w:spacing w:val="-2"/>
        </w:rPr>
        <w:t xml:space="preserve"> </w:t>
      </w:r>
      <w:r>
        <w:t>certificate</w:t>
      </w:r>
    </w:p>
    <w:p w14:paraId="7F5DE8D9" w14:textId="77777777" w:rsidR="002644B3" w:rsidRPr="00097CE5" w:rsidRDefault="002644B3" w:rsidP="002644B3">
      <w:pPr>
        <w:pStyle w:val="REG-H1a"/>
        <w:pBdr>
          <w:bottom w:val="single" w:sz="4" w:space="1" w:color="auto"/>
        </w:pBdr>
      </w:pPr>
    </w:p>
    <w:p w14:paraId="50BAC4B7" w14:textId="77777777" w:rsidR="002644B3" w:rsidRPr="00097CE5" w:rsidRDefault="002644B3" w:rsidP="002644B3">
      <w:pPr>
        <w:pStyle w:val="REG-H1a"/>
      </w:pPr>
    </w:p>
    <w:p w14:paraId="2819924C" w14:textId="35983531" w:rsidR="002644B3" w:rsidRPr="00E01F1B" w:rsidRDefault="002644B3" w:rsidP="002644B3">
      <w:pPr>
        <w:pStyle w:val="REG-H3A"/>
        <w:rPr>
          <w:color w:val="00B050"/>
        </w:rPr>
      </w:pPr>
      <w:r w:rsidRPr="00E01F1B">
        <w:rPr>
          <w:color w:val="00B050"/>
        </w:rPr>
        <w:t>ANNEXURE</w:t>
      </w:r>
      <w:r w:rsidR="009B755C" w:rsidRPr="00E01F1B">
        <w:rPr>
          <w:color w:val="00B050"/>
        </w:rPr>
        <w:t>S</w:t>
      </w:r>
    </w:p>
    <w:p w14:paraId="780E4413" w14:textId="77777777" w:rsidR="002644B3" w:rsidRPr="00097CE5" w:rsidRDefault="002644B3" w:rsidP="002644B3">
      <w:pPr>
        <w:pStyle w:val="REG-Amend"/>
      </w:pPr>
    </w:p>
    <w:p w14:paraId="56567E45" w14:textId="77777777" w:rsidR="002644B3" w:rsidRPr="00097CE5" w:rsidRDefault="002644B3" w:rsidP="002644B3">
      <w:pPr>
        <w:pStyle w:val="REG-Amend"/>
      </w:pPr>
      <w:r w:rsidRPr="00097CE5">
        <w:t>To view content without printing, scroll down.</w:t>
      </w:r>
    </w:p>
    <w:p w14:paraId="4F36F029" w14:textId="77777777" w:rsidR="002644B3" w:rsidRPr="00097CE5" w:rsidRDefault="002644B3" w:rsidP="002644B3">
      <w:pPr>
        <w:pStyle w:val="REG-Amend"/>
      </w:pPr>
    </w:p>
    <w:p w14:paraId="09A83F99" w14:textId="77777777" w:rsidR="002644B3" w:rsidRPr="00097CE5" w:rsidRDefault="002644B3" w:rsidP="002644B3">
      <w:pPr>
        <w:pStyle w:val="REG-Amend"/>
      </w:pPr>
      <w:r w:rsidRPr="00097CE5">
        <w:t>To print at full scale (A4), double-click the icon below.</w:t>
      </w:r>
    </w:p>
    <w:p w14:paraId="169C76E0" w14:textId="77777777" w:rsidR="002644B3" w:rsidRPr="00097CE5" w:rsidRDefault="002644B3" w:rsidP="002644B3">
      <w:pPr>
        <w:pStyle w:val="REG-Amend"/>
      </w:pPr>
    </w:p>
    <w:p w14:paraId="0B891BE3" w14:textId="7FC92BD3" w:rsidR="002644B3" w:rsidRPr="00097CE5" w:rsidRDefault="009A4F9F" w:rsidP="007A161F">
      <w:pPr>
        <w:pStyle w:val="REG-P0"/>
        <w:jc w:val="center"/>
      </w:pPr>
      <w:r>
        <w:object w:dxaOrig="1536" w:dyaOrig="999" w14:anchorId="426F1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9.5pt;mso-width-percent:0;mso-height-percent:0;mso-width-percent:0;mso-height-percent:0" o:ole="">
            <v:imagedata r:id="rId16" o:title=""/>
          </v:shape>
          <o:OLEObject Type="Embed" ProgID="AcroExch.Document.DC" ShapeID="_x0000_i1025" DrawAspect="Icon" ObjectID="_1689748915" r:id="rId17"/>
        </w:object>
      </w:r>
      <w:r w:rsidR="00BD16B3">
        <w:tab/>
      </w:r>
      <w:r w:rsidR="00BD16B3">
        <w:tab/>
      </w:r>
      <w:r>
        <w:object w:dxaOrig="1536" w:dyaOrig="999" w14:anchorId="6E451B04">
          <v:shape id="_x0000_i1026" type="#_x0000_t75" alt="" style="width:78pt;height:49.5pt;mso-width-percent:0;mso-height-percent:0;mso-width-percent:0;mso-height-percent:0" o:ole="">
            <v:imagedata r:id="rId18" o:title=""/>
          </v:shape>
          <o:OLEObject Type="Embed" ProgID="AcroExch.Document.DC" ShapeID="_x0000_i1026" DrawAspect="Icon" ObjectID="_1689748916" r:id="rId19"/>
        </w:object>
      </w:r>
    </w:p>
    <w:p w14:paraId="25FF82E5" w14:textId="77777777" w:rsidR="002644B3" w:rsidRPr="00097CE5" w:rsidRDefault="002644B3" w:rsidP="002644B3">
      <w:pPr>
        <w:pStyle w:val="REG-H1a"/>
        <w:pBdr>
          <w:bottom w:val="single" w:sz="4" w:space="1" w:color="auto"/>
        </w:pBdr>
      </w:pPr>
    </w:p>
    <w:p w14:paraId="02B81639" w14:textId="211139C4" w:rsidR="00FB36FF" w:rsidRDefault="00FB36FF" w:rsidP="00F35E5A">
      <w:pPr>
        <w:pStyle w:val="REG-P0"/>
      </w:pPr>
    </w:p>
    <w:p w14:paraId="2CE1E0C8" w14:textId="376E677F" w:rsidR="002216CA" w:rsidRDefault="002216CA">
      <w:pPr>
        <w:spacing w:after="200" w:line="276" w:lineRule="auto"/>
        <w:rPr>
          <w:rFonts w:eastAsia="Times New Roman" w:cs="Times New Roman"/>
        </w:rPr>
      </w:pPr>
      <w:r>
        <w:br w:type="page"/>
      </w:r>
    </w:p>
    <w:p w14:paraId="21853B4B" w14:textId="3C7BEB8A" w:rsidR="002216CA" w:rsidRDefault="002216CA" w:rsidP="00F35E5A">
      <w:pPr>
        <w:pStyle w:val="REG-P0"/>
      </w:pPr>
      <w:r>
        <w:rPr>
          <w:lang w:val="en-ZA" w:eastAsia="en-ZA"/>
        </w:rPr>
        <w:drawing>
          <wp:inline distT="0" distB="0" distL="0" distR="0" wp14:anchorId="703CB68B" wp14:editId="2D4B82B5">
            <wp:extent cx="5396230" cy="7632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s, Marriages &amp; Deaths Reg Act 81 of 1963 - Regs (Pre-I 03) GN173 of 2016 (GG6088) Form_Page_1.png"/>
                    <pic:cNvPicPr/>
                  </pic:nvPicPr>
                  <pic:blipFill>
                    <a:blip r:embed="rId20"/>
                    <a:stretch>
                      <a:fillRect/>
                    </a:stretch>
                  </pic:blipFill>
                  <pic:spPr>
                    <a:xfrm>
                      <a:off x="0" y="0"/>
                      <a:ext cx="5396230" cy="7632065"/>
                    </a:xfrm>
                    <a:prstGeom prst="rect">
                      <a:avLst/>
                    </a:prstGeom>
                  </pic:spPr>
                </pic:pic>
              </a:graphicData>
            </a:graphic>
          </wp:inline>
        </w:drawing>
      </w:r>
      <w:r>
        <w:rPr>
          <w:lang w:val="en-ZA" w:eastAsia="en-ZA"/>
        </w:rPr>
        <w:drawing>
          <wp:inline distT="0" distB="0" distL="0" distR="0" wp14:anchorId="20B55203" wp14:editId="3197E5C9">
            <wp:extent cx="5396230" cy="7632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rths, Marriages &amp; Deaths Reg Act 81 of 1963 - Regs (Pre-I 03) GN173 of 2016 (GG6088) Form_Page_2.png"/>
                    <pic:cNvPicPr/>
                  </pic:nvPicPr>
                  <pic:blipFill>
                    <a:blip r:embed="rId21"/>
                    <a:stretch>
                      <a:fillRect/>
                    </a:stretch>
                  </pic:blipFill>
                  <pic:spPr>
                    <a:xfrm>
                      <a:off x="0" y="0"/>
                      <a:ext cx="5396230" cy="7632065"/>
                    </a:xfrm>
                    <a:prstGeom prst="rect">
                      <a:avLst/>
                    </a:prstGeom>
                  </pic:spPr>
                </pic:pic>
              </a:graphicData>
            </a:graphic>
          </wp:inline>
        </w:drawing>
      </w:r>
      <w:r>
        <w:rPr>
          <w:lang w:val="en-ZA" w:eastAsia="en-ZA"/>
        </w:rPr>
        <w:drawing>
          <wp:inline distT="0" distB="0" distL="0" distR="0" wp14:anchorId="1712057D" wp14:editId="46D73229">
            <wp:extent cx="5396230" cy="7632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rths, Marriages &amp; Deaths Reg Act 81 of 1963 - Regs (Pre-I 03) GN173 of 2016 (GG6088) Form_Page_3.png"/>
                    <pic:cNvPicPr/>
                  </pic:nvPicPr>
                  <pic:blipFill>
                    <a:blip r:embed="rId22"/>
                    <a:stretch>
                      <a:fillRect/>
                    </a:stretch>
                  </pic:blipFill>
                  <pic:spPr>
                    <a:xfrm>
                      <a:off x="0" y="0"/>
                      <a:ext cx="5396230" cy="7632065"/>
                    </a:xfrm>
                    <a:prstGeom prst="rect">
                      <a:avLst/>
                    </a:prstGeom>
                  </pic:spPr>
                </pic:pic>
              </a:graphicData>
            </a:graphic>
          </wp:inline>
        </w:drawing>
      </w:r>
      <w:r>
        <w:rPr>
          <w:lang w:val="en-ZA" w:eastAsia="en-ZA"/>
        </w:rPr>
        <w:drawing>
          <wp:inline distT="0" distB="0" distL="0" distR="0" wp14:anchorId="5553319D" wp14:editId="0CEEC524">
            <wp:extent cx="5396230" cy="7632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rths, Marriages &amp; Deaths Reg Act 81 of 1963 - Regs (Pre-I 03) GN173 of 2016 (GG6088) Form_Page_4.png"/>
                    <pic:cNvPicPr/>
                  </pic:nvPicPr>
                  <pic:blipFill>
                    <a:blip r:embed="rId23"/>
                    <a:stretch>
                      <a:fillRect/>
                    </a:stretch>
                  </pic:blipFill>
                  <pic:spPr>
                    <a:xfrm>
                      <a:off x="0" y="0"/>
                      <a:ext cx="5396230" cy="7632065"/>
                    </a:xfrm>
                    <a:prstGeom prst="rect">
                      <a:avLst/>
                    </a:prstGeom>
                  </pic:spPr>
                </pic:pic>
              </a:graphicData>
            </a:graphic>
          </wp:inline>
        </w:drawing>
      </w:r>
    </w:p>
    <w:p w14:paraId="01C1992D" w14:textId="2CF72847" w:rsidR="002216CA" w:rsidRPr="00E25D81" w:rsidRDefault="0003052E" w:rsidP="00F35E5A">
      <w:pPr>
        <w:pStyle w:val="REG-P0"/>
      </w:pPr>
      <w:r>
        <w:rPr>
          <w:lang w:val="en-ZA" w:eastAsia="en-ZA"/>
        </w:rPr>
        <w:drawing>
          <wp:inline distT="0" distB="0" distL="0" distR="0" wp14:anchorId="5E4344FB" wp14:editId="63A71BF4">
            <wp:extent cx="5396230" cy="76231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irths, Marriages &amp; Deaths Reg Act 81 of 1963 - Regs (Pre-I 03) GN52 of 2014 (GG5444) Forms_Page_01.png"/>
                    <pic:cNvPicPr/>
                  </pic:nvPicPr>
                  <pic:blipFill>
                    <a:blip r:embed="rId24"/>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2F3376B" wp14:editId="1CE847F1">
            <wp:extent cx="5396230" cy="76231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rths, Marriages &amp; Deaths Reg Act 81 of 1963 - Regs (Pre-I 03) GN52 of 2014 (GG5444) Forms_Page_02.png"/>
                    <pic:cNvPicPr/>
                  </pic:nvPicPr>
                  <pic:blipFill>
                    <a:blip r:embed="rId25"/>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50A0527" wp14:editId="161CBC66">
            <wp:extent cx="5396230" cy="76231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rths, Marriages &amp; Deaths Reg Act 81 of 1963 - Regs (Pre-I 03) GN52 of 2014 (GG5444) Forms_Page_03.png"/>
                    <pic:cNvPicPr/>
                  </pic:nvPicPr>
                  <pic:blipFill>
                    <a:blip r:embed="rId26"/>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0E53238" wp14:editId="67745258">
            <wp:extent cx="5396230" cy="76231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rths, Marriages &amp; Deaths Reg Act 81 of 1963 - Regs (Pre-I 03) GN52 of 2014 (GG5444) Forms_Page_04.png"/>
                    <pic:cNvPicPr/>
                  </pic:nvPicPr>
                  <pic:blipFill>
                    <a:blip r:embed="rId27"/>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2A5F131F" wp14:editId="7487EA22">
            <wp:extent cx="5396230" cy="76231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rths, Marriages &amp; Deaths Reg Act 81 of 1963 - Regs (Pre-I 03) GN52 of 2014 (GG5444) Forms_Page_05.png"/>
                    <pic:cNvPicPr/>
                  </pic:nvPicPr>
                  <pic:blipFill>
                    <a:blip r:embed="rId28"/>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6BED5598" wp14:editId="1D2E1756">
            <wp:extent cx="5396230" cy="76231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rths, Marriages &amp; Deaths Reg Act 81 of 1963 - Regs (Pre-I 03) GN52 of 2014 (GG5444) Forms_Page_06.png"/>
                    <pic:cNvPicPr/>
                  </pic:nvPicPr>
                  <pic:blipFill>
                    <a:blip r:embed="rId29"/>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2D2E5BF3" wp14:editId="0C41F0D3">
            <wp:extent cx="5396230" cy="76231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rths, Marriages &amp; Deaths Reg Act 81 of 1963 - Regs (Pre-I 03) GN52 of 2014 (GG5444) Forms_Page_07.png"/>
                    <pic:cNvPicPr/>
                  </pic:nvPicPr>
                  <pic:blipFill>
                    <a:blip r:embed="rId30"/>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CE8A5FD" wp14:editId="58C07311">
            <wp:extent cx="5396230" cy="76231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rths, Marriages &amp; Deaths Reg Act 81 of 1963 - Regs (Pre-I 03) GN52 of 2014 (GG5444) Forms_Page_08.png"/>
                    <pic:cNvPicPr/>
                  </pic:nvPicPr>
                  <pic:blipFill>
                    <a:blip r:embed="rId31"/>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F44EE14" wp14:editId="6A0B37A7">
            <wp:extent cx="5396230" cy="76231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rths, Marriages &amp; Deaths Reg Act 81 of 1963 - Regs (Pre-I 03) GN52 of 2014 (GG5444) Forms_Page_09.png"/>
                    <pic:cNvPicPr/>
                  </pic:nvPicPr>
                  <pic:blipFill>
                    <a:blip r:embed="rId32"/>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B3EA0AA" wp14:editId="4B62F1C3">
            <wp:extent cx="5396230" cy="7623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rths, Marriages &amp; Deaths Reg Act 81 of 1963 - Regs (Pre-I 03) GN52 of 2014 (GG5444) Forms_Page_10.png"/>
                    <pic:cNvPicPr/>
                  </pic:nvPicPr>
                  <pic:blipFill>
                    <a:blip r:embed="rId33"/>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3420A0F5" wp14:editId="2DE1957D">
            <wp:extent cx="5396230" cy="76231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rths, Marriages &amp; Deaths Reg Act 81 of 1963 - Regs (Pre-I 03) GN52 of 2014 (GG5444) Forms_Page_11.png"/>
                    <pic:cNvPicPr/>
                  </pic:nvPicPr>
                  <pic:blipFill>
                    <a:blip r:embed="rId34"/>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BD76D5E" wp14:editId="4230B979">
            <wp:extent cx="5396230" cy="76231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rths, Marriages &amp; Deaths Reg Act 81 of 1963 - Regs (Pre-I 03) GN52 of 2014 (GG5444) Forms_Page_12.png"/>
                    <pic:cNvPicPr/>
                  </pic:nvPicPr>
                  <pic:blipFill>
                    <a:blip r:embed="rId35"/>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6DB4EA0" wp14:editId="6248215C">
            <wp:extent cx="5396230" cy="76231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rths, Marriages &amp; Deaths Reg Act 81 of 1963 - Regs (Pre-I 03) GN52 of 2014 (GG5444) Forms_Page_13.png"/>
                    <pic:cNvPicPr/>
                  </pic:nvPicPr>
                  <pic:blipFill>
                    <a:blip r:embed="rId36"/>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1ADF6711" wp14:editId="0434AE6D">
            <wp:extent cx="5396230" cy="76231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irths, Marriages &amp; Deaths Reg Act 81 of 1963 - Regs (Pre-I 03) GN52 of 2014 (GG5444) Forms_Page_14.png"/>
                    <pic:cNvPicPr/>
                  </pic:nvPicPr>
                  <pic:blipFill>
                    <a:blip r:embed="rId37"/>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0886DA38" wp14:editId="74144391">
            <wp:extent cx="5396230" cy="76231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rths, Marriages &amp; Deaths Reg Act 81 of 1963 - Regs (Pre-I 03) GN52 of 2014 (GG5444) Forms_Page_15.png"/>
                    <pic:cNvPicPr/>
                  </pic:nvPicPr>
                  <pic:blipFill>
                    <a:blip r:embed="rId38"/>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706C189" wp14:editId="487105D1">
            <wp:extent cx="5396230" cy="76231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rths, Marriages &amp; Deaths Reg Act 81 of 1963 - Regs (Pre-I 03) GN52 of 2014 (GG5444) Forms_Page_16.png"/>
                    <pic:cNvPicPr/>
                  </pic:nvPicPr>
                  <pic:blipFill>
                    <a:blip r:embed="rId39"/>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CF6E146" wp14:editId="32F8EB62">
            <wp:extent cx="5396230" cy="76231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rths, Marriages &amp; Deaths Reg Act 81 of 1963 - Regs (Pre-I 03) GN52 of 2014 (GG5444) Forms_Page_17.png"/>
                    <pic:cNvPicPr/>
                  </pic:nvPicPr>
                  <pic:blipFill>
                    <a:blip r:embed="rId40"/>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37419B17" wp14:editId="126ADAE2">
            <wp:extent cx="5396230" cy="76231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rths, Marriages &amp; Deaths Reg Act 81 of 1963 - Regs (Pre-I 03) GN52 of 2014 (GG5444) Forms_Page_18.png"/>
                    <pic:cNvPicPr/>
                  </pic:nvPicPr>
                  <pic:blipFill>
                    <a:blip r:embed="rId41"/>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BD91799" wp14:editId="285BC022">
            <wp:extent cx="5396230" cy="76231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rths, Marriages &amp; Deaths Reg Act 81 of 1963 - Regs (Pre-I 03) GN52 of 2014 (GG5444) Forms_Page_19.png"/>
                    <pic:cNvPicPr/>
                  </pic:nvPicPr>
                  <pic:blipFill>
                    <a:blip r:embed="rId42"/>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411F58E6" wp14:editId="62E69C62">
            <wp:extent cx="5396230" cy="76231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rths, Marriages &amp; Deaths Reg Act 81 of 1963 - Regs (Pre-I 03) GN52 of 2014 (GG5444) Forms_Page_20.png"/>
                    <pic:cNvPicPr/>
                  </pic:nvPicPr>
                  <pic:blipFill>
                    <a:blip r:embed="rId43"/>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1281A361" wp14:editId="440A591B">
            <wp:extent cx="5396230" cy="76231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rths, Marriages &amp; Deaths Reg Act 81 of 1963 - Regs (Pre-I 03) GN52 of 2014 (GG5444) Forms_Page_21.png"/>
                    <pic:cNvPicPr/>
                  </pic:nvPicPr>
                  <pic:blipFill>
                    <a:blip r:embed="rId44"/>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192AF751" wp14:editId="5C09442A">
            <wp:extent cx="5396230" cy="76231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rths, Marriages &amp; Deaths Reg Act 81 of 1963 - Regs (Pre-I 03) GN52 of 2014 (GG5444) Forms_Page_22.png"/>
                    <pic:cNvPicPr/>
                  </pic:nvPicPr>
                  <pic:blipFill>
                    <a:blip r:embed="rId45"/>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38C57EFF" wp14:editId="6A88D38D">
            <wp:extent cx="5396230" cy="76231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rths, Marriages &amp; Deaths Reg Act 81 of 1963 - Regs (Pre-I 03) GN52 of 2014 (GG5444) Forms_Page_23.png"/>
                    <pic:cNvPicPr/>
                  </pic:nvPicPr>
                  <pic:blipFill>
                    <a:blip r:embed="rId46"/>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65E2785E" wp14:editId="1E28AF54">
            <wp:extent cx="5396230" cy="76231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rths, Marriages &amp; Deaths Reg Act 81 of 1963 - Regs (Pre-I 03) GN52 of 2014 (GG5444) Forms_Page_24.png"/>
                    <pic:cNvPicPr/>
                  </pic:nvPicPr>
                  <pic:blipFill>
                    <a:blip r:embed="rId47"/>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6BCEEADD" wp14:editId="19DADA99">
            <wp:extent cx="5396230" cy="76231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irths, Marriages &amp; Deaths Reg Act 81 of 1963 - Regs (Pre-I 03) GN52 of 2014 (GG5444) Forms_Page_25.png"/>
                    <pic:cNvPicPr/>
                  </pic:nvPicPr>
                  <pic:blipFill>
                    <a:blip r:embed="rId48"/>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174A23BB" wp14:editId="7C00D215">
            <wp:extent cx="5396230" cy="76231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rths, Marriages &amp; Deaths Reg Act 81 of 1963 - Regs (Pre-I 03) GN52 of 2014 (GG5444) Forms_Page_26.png"/>
                    <pic:cNvPicPr/>
                  </pic:nvPicPr>
                  <pic:blipFill>
                    <a:blip r:embed="rId49"/>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1DBE2793" wp14:editId="468859CD">
            <wp:extent cx="5396230" cy="76231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rths, Marriages &amp; Deaths Reg Act 81 of 1963 - Regs (Pre-I 03) GN52 of 2014 (GG5444) Forms_Page_27.png"/>
                    <pic:cNvPicPr/>
                  </pic:nvPicPr>
                  <pic:blipFill>
                    <a:blip r:embed="rId50"/>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0FF4C395" wp14:editId="77E9F625">
            <wp:extent cx="5396230" cy="76231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rths, Marriages &amp; Deaths Reg Act 81 of 1963 - Regs (Pre-I 03) GN52 of 2014 (GG5444) Forms_Page_28.png"/>
                    <pic:cNvPicPr/>
                  </pic:nvPicPr>
                  <pic:blipFill>
                    <a:blip r:embed="rId51"/>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53336EC0" wp14:editId="6594E020">
            <wp:extent cx="5396230" cy="76231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rths, Marriages &amp; Deaths Reg Act 81 of 1963 - Regs (Pre-I 03) GN52 of 2014 (GG5444) Forms_Page_29.png"/>
                    <pic:cNvPicPr/>
                  </pic:nvPicPr>
                  <pic:blipFill>
                    <a:blip r:embed="rId52"/>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78266468" wp14:editId="1B67210A">
            <wp:extent cx="5396230" cy="76231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rths, Marriages &amp; Deaths Reg Act 81 of 1963 - Regs (Pre-I 03) GN52 of 2014 (GG5444) Forms_Page_30.png"/>
                    <pic:cNvPicPr/>
                  </pic:nvPicPr>
                  <pic:blipFill>
                    <a:blip r:embed="rId53"/>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3B7187BA" wp14:editId="5E6B484F">
            <wp:extent cx="5396230" cy="76231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irths, Marriages &amp; Deaths Reg Act 81 of 1963 - Regs (Pre-I 03) GN52 of 2014 (GG5444) Forms_Page_31.png"/>
                    <pic:cNvPicPr/>
                  </pic:nvPicPr>
                  <pic:blipFill>
                    <a:blip r:embed="rId54"/>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0DA49CBF" wp14:editId="54C1EA12">
            <wp:extent cx="5396230" cy="76231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irths, Marriages &amp; Deaths Reg Act 81 of 1963 - Regs (Pre-I 03) GN52 of 2014 (GG5444) Forms_Page_32.png"/>
                    <pic:cNvPicPr/>
                  </pic:nvPicPr>
                  <pic:blipFill>
                    <a:blip r:embed="rId55"/>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37FA56DA" wp14:editId="2E3D998B">
            <wp:extent cx="5396230" cy="76231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irths, Marriages &amp; Deaths Reg Act 81 of 1963 - Regs (Pre-I 03) GN52 of 2014 (GG5444) Forms_Page_33.png"/>
                    <pic:cNvPicPr/>
                  </pic:nvPicPr>
                  <pic:blipFill>
                    <a:blip r:embed="rId56"/>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563ADD3C" wp14:editId="0C383DA5">
            <wp:extent cx="5396230" cy="76231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rths, Marriages &amp; Deaths Reg Act 81 of 1963 - Regs (Pre-I 03) GN52 of 2014 (GG5444) Forms_Page_34.png"/>
                    <pic:cNvPicPr/>
                  </pic:nvPicPr>
                  <pic:blipFill>
                    <a:blip r:embed="rId57"/>
                    <a:stretch>
                      <a:fillRect/>
                    </a:stretch>
                  </pic:blipFill>
                  <pic:spPr>
                    <a:xfrm>
                      <a:off x="0" y="0"/>
                      <a:ext cx="5396230" cy="7623175"/>
                    </a:xfrm>
                    <a:prstGeom prst="rect">
                      <a:avLst/>
                    </a:prstGeom>
                  </pic:spPr>
                </pic:pic>
              </a:graphicData>
            </a:graphic>
          </wp:inline>
        </w:drawing>
      </w:r>
      <w:r>
        <w:rPr>
          <w:lang w:val="en-ZA" w:eastAsia="en-ZA"/>
        </w:rPr>
        <w:drawing>
          <wp:inline distT="0" distB="0" distL="0" distR="0" wp14:anchorId="20D0FD04" wp14:editId="64A195BE">
            <wp:extent cx="5396230" cy="76231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irths, Marriages &amp; Deaths Reg Act 81 of 1963 - Regs (Pre-I 03) GN52 of 2014 (GG5444) Forms_Page_35.png"/>
                    <pic:cNvPicPr/>
                  </pic:nvPicPr>
                  <pic:blipFill>
                    <a:blip r:embed="rId58"/>
                    <a:stretch>
                      <a:fillRect/>
                    </a:stretch>
                  </pic:blipFill>
                  <pic:spPr>
                    <a:xfrm>
                      <a:off x="0" y="0"/>
                      <a:ext cx="5396230" cy="7623175"/>
                    </a:xfrm>
                    <a:prstGeom prst="rect">
                      <a:avLst/>
                    </a:prstGeom>
                  </pic:spPr>
                </pic:pic>
              </a:graphicData>
            </a:graphic>
          </wp:inline>
        </w:drawing>
      </w:r>
    </w:p>
    <w:sectPr w:rsidR="002216CA" w:rsidRPr="00E25D81" w:rsidSect="00B02EF0">
      <w:headerReference w:type="even" r:id="rId59"/>
      <w:headerReference w:type="default" r:id="rId60"/>
      <w:footerReference w:type="even" r:id="rId61"/>
      <w:footerReference w:type="default" r:id="rId62"/>
      <w:headerReference w:type="first" r:id="rId63"/>
      <w:footerReference w:type="first" r:id="rId64"/>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CA4A4" w14:textId="77777777" w:rsidR="003B3F5D" w:rsidRDefault="003B3F5D">
      <w:r>
        <w:separator/>
      </w:r>
    </w:p>
  </w:endnote>
  <w:endnote w:type="continuationSeparator" w:id="0">
    <w:p w14:paraId="056FD823" w14:textId="77777777" w:rsidR="003B3F5D" w:rsidRDefault="003B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F2A2" w14:textId="77777777" w:rsidR="00981BE2" w:rsidRDefault="00981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48C7" w14:textId="77777777" w:rsidR="00981BE2" w:rsidRDefault="00981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06406" w14:textId="77777777" w:rsidR="00981BE2" w:rsidRDefault="00981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2A6C4" w14:textId="77777777" w:rsidR="003B3F5D" w:rsidRDefault="003B3F5D">
      <w:r>
        <w:separator/>
      </w:r>
    </w:p>
  </w:footnote>
  <w:footnote w:type="continuationSeparator" w:id="0">
    <w:p w14:paraId="0B3436EB" w14:textId="77777777" w:rsidR="003B3F5D" w:rsidRDefault="003B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AD88" w14:textId="77777777" w:rsidR="001E4217" w:rsidRDefault="001E4217" w:rsidP="00740FDE">
    <w:pPr>
      <w:spacing w:after="120"/>
      <w:jc w:val="center"/>
      <w:rPr>
        <w:rFonts w:ascii="Arial" w:hAnsi="Arial" w:cs="Arial"/>
        <w:b/>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noProof w:val="0"/>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noProof w:val="0"/>
        <w:sz w:val="16"/>
        <w:szCs w:val="16"/>
      </w:rPr>
      <w:fldChar w:fldCharType="separate"/>
    </w:r>
    <w:r>
      <w:rPr>
        <w:rFonts w:ascii="Arial" w:hAnsi="Arial" w:cs="Arial"/>
        <w:b/>
        <w:sz w:val="16"/>
        <w:szCs w:val="16"/>
      </w:rPr>
      <w:t>1</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p>
  <w:p w14:paraId="2C097677" w14:textId="7172AF08" w:rsidR="001E4217" w:rsidRPr="00DC6273" w:rsidRDefault="001E4217"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0212783E" w14:textId="77777777" w:rsidR="001E4217" w:rsidRDefault="001E4217"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199BA12B" w14:textId="77777777" w:rsidR="001E4217" w:rsidRPr="00BA6B35" w:rsidRDefault="001E4217"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F898" w14:textId="23E9AF96" w:rsidR="001E4217" w:rsidRDefault="001E4217" w:rsidP="00FC33A9">
    <w:pPr>
      <w:spacing w:after="120"/>
      <w:jc w:val="center"/>
      <w:rPr>
        <w:rFonts w:ascii="Arial" w:hAnsi="Arial" w:cs="Arial"/>
        <w:b/>
        <w:color w:val="000000"/>
        <w:sz w:val="16"/>
        <w:szCs w:val="16"/>
      </w:rPr>
    </w:pPr>
    <w:r>
      <w:rPr>
        <w:rFonts w:ascii="Arial" w:hAnsi="Arial" w:cs="Arial"/>
        <w:color w:val="000000"/>
        <w:sz w:val="12"/>
        <w:szCs w:val="16"/>
        <w:lang w:val="en-ZA" w:eastAsia="en-ZA"/>
      </w:rPr>
      <mc:AlternateContent>
        <mc:Choice Requires="wpg">
          <w:drawing>
            <wp:anchor distT="0" distB="0" distL="114300" distR="114300" simplePos="0" relativeHeight="251658240" behindDoc="0" locked="1" layoutInCell="0" allowOverlap="0" wp14:anchorId="1CA4E44B" wp14:editId="558474E6">
              <wp:simplePos x="0" y="0"/>
              <wp:positionH relativeFrom="column">
                <wp:posOffset>-957580</wp:posOffset>
              </wp:positionH>
              <wp:positionV relativeFrom="page">
                <wp:posOffset>0</wp:posOffset>
              </wp:positionV>
              <wp:extent cx="7329600" cy="10681200"/>
              <wp:effectExtent l="152400" t="152400" r="157480" b="158750"/>
              <wp:wrapNone/>
              <wp:docPr id="5" name="Group 5"/>
              <wp:cNvGraphicFramePr/>
              <a:graphic xmlns:a="http://schemas.openxmlformats.org/drawingml/2006/main">
                <a:graphicData uri="http://schemas.microsoft.com/office/word/2010/wordprocessingGroup">
                  <wpg:wgp>
                    <wpg:cNvGrpSpPr/>
                    <wpg:grpSpPr>
                      <a:xfrm>
                        <a:off x="0" y="0"/>
                        <a:ext cx="7329600" cy="10681200"/>
                        <a:chOff x="0" y="0"/>
                        <a:chExt cx="7327900" cy="10681200"/>
                      </a:xfrm>
                    </wpg:grpSpPr>
                    <wps:wsp>
                      <wps:cNvPr id="1" name="Straight Connector 1"/>
                      <wps:cNvCnPr/>
                      <wps:spPr>
                        <a:xfrm>
                          <a:off x="0" y="0"/>
                          <a:ext cx="0" cy="10681200"/>
                        </a:xfrm>
                        <a:prstGeom prst="line">
                          <a:avLst/>
                        </a:prstGeom>
                        <a:ln w="228600" cap="sq">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7327900" y="0"/>
                          <a:ext cx="0" cy="10681200"/>
                        </a:xfrm>
                        <a:prstGeom prst="line">
                          <a:avLst/>
                        </a:prstGeom>
                        <a:ln w="228600" cap="sq">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64DE91" id="Group 5" o:spid="_x0000_s1026" style="position:absolute;margin-left:-75.4pt;margin-top:0;width:577.15pt;height:841.05pt;z-index:251658240;mso-position-vertical-relative:page;mso-width-relative:margin;mso-height-relative:margin" coordsize="73279,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" strokecolor="#bfbfbf [1304]" strokeweight="18pt">
                <v:stroke endcap="square"/>
              </v:line>
              <v:line id="Straight Connector 2" o:spid="_x0000_s1028" style="position:absolute;visibility:visible;mso-wrap-style:square" from="73279,0" to="73279,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" strokecolor="#bfbfbf [1304]" strokeweight="18pt">
                <v:stroke endcap="square"/>
              </v:line>
              <w10:wrap anchory="page"/>
              <w10:anchorlock/>
            </v:group>
          </w:pict>
        </mc:Fallback>
      </mc:AlternateContent>
    </w:r>
    <w:r w:rsidRPr="005B015E">
      <w:rPr>
        <w:rFonts w:ascii="Arial" w:hAnsi="Arial" w:cs="Arial"/>
        <w:color w:val="000000"/>
        <w:sz w:val="12"/>
        <w:szCs w:val="16"/>
      </w:rPr>
      <w:t>Republic of Namibia</w:t>
    </w:r>
    <w:r w:rsidRPr="005B015E">
      <w:rPr>
        <w:rFonts w:ascii="Arial" w:hAnsi="Arial" w:cs="Arial"/>
        <w:color w:val="000000"/>
        <w:w w:val="600"/>
        <w:sz w:val="12"/>
        <w:szCs w:val="16"/>
      </w:rPr>
      <w:t xml:space="preserve"> </w:t>
    </w:r>
    <w:r w:rsidRPr="005B015E">
      <w:rPr>
        <w:rFonts w:ascii="Arial" w:hAnsi="Arial" w:cs="Arial"/>
        <w:b/>
        <w:noProof w:val="0"/>
        <w:color w:val="000000"/>
        <w:sz w:val="16"/>
        <w:szCs w:val="16"/>
      </w:rPr>
      <w:fldChar w:fldCharType="begin"/>
    </w:r>
    <w:r w:rsidRPr="005B015E">
      <w:rPr>
        <w:rFonts w:ascii="Arial" w:hAnsi="Arial" w:cs="Arial"/>
        <w:b/>
        <w:color w:val="000000"/>
        <w:sz w:val="16"/>
        <w:szCs w:val="16"/>
      </w:rPr>
      <w:instrText xml:space="preserve"> PAGE   \* MERGEFORMAT </w:instrText>
    </w:r>
    <w:r w:rsidRPr="005B015E">
      <w:rPr>
        <w:rFonts w:ascii="Arial" w:hAnsi="Arial" w:cs="Arial"/>
        <w:b/>
        <w:noProof w:val="0"/>
        <w:color w:val="000000"/>
        <w:sz w:val="16"/>
        <w:szCs w:val="16"/>
      </w:rPr>
      <w:fldChar w:fldCharType="separate"/>
    </w:r>
    <w:r w:rsidR="003B3F5D">
      <w:rPr>
        <w:rFonts w:ascii="Arial" w:hAnsi="Arial" w:cs="Arial"/>
        <w:b/>
        <w:color w:val="000000"/>
        <w:sz w:val="16"/>
        <w:szCs w:val="16"/>
      </w:rPr>
      <w:t>1</w:t>
    </w:r>
    <w:r w:rsidRPr="005B015E">
      <w:rPr>
        <w:rFonts w:ascii="Arial" w:hAnsi="Arial" w:cs="Arial"/>
        <w:b/>
        <w:color w:val="000000"/>
        <w:sz w:val="16"/>
        <w:szCs w:val="16"/>
      </w:rPr>
      <w:fldChar w:fldCharType="end"/>
    </w:r>
    <w:r w:rsidRPr="005B015E">
      <w:rPr>
        <w:rFonts w:ascii="Arial" w:hAnsi="Arial" w:cs="Arial"/>
        <w:color w:val="000000"/>
        <w:w w:val="600"/>
        <w:sz w:val="12"/>
        <w:szCs w:val="16"/>
      </w:rPr>
      <w:t xml:space="preserve"> </w:t>
    </w:r>
    <w:r w:rsidRPr="005B015E">
      <w:rPr>
        <w:rFonts w:ascii="Arial" w:hAnsi="Arial" w:cs="Arial"/>
        <w:color w:val="000000"/>
        <w:sz w:val="12"/>
        <w:szCs w:val="16"/>
      </w:rPr>
      <w:t>Annotated Statutes</w:t>
    </w:r>
  </w:p>
  <w:p w14:paraId="371E3CA9" w14:textId="77777777" w:rsidR="00A92912" w:rsidRDefault="00A92912" w:rsidP="00A92912">
    <w:pPr>
      <w:pStyle w:val="REG-PHb"/>
    </w:pPr>
    <w:r w:rsidRPr="00F93972">
      <w:t xml:space="preserve">Births, Marriages </w:t>
    </w:r>
    <w:r>
      <w:t>and Deaths Registration Act</w:t>
    </w:r>
    <w:r w:rsidRPr="00F93972">
      <w:t xml:space="preserve"> 81 of 1963</w:t>
    </w:r>
  </w:p>
  <w:p w14:paraId="7444501C" w14:textId="1D36D020" w:rsidR="001E4217" w:rsidRDefault="00A92912" w:rsidP="00225736">
    <w:pPr>
      <w:pStyle w:val="REG-PHb"/>
      <w:spacing w:before="120"/>
    </w:pPr>
    <w:r>
      <w:t>General Regulations</w:t>
    </w:r>
  </w:p>
  <w:p w14:paraId="64096AC2" w14:textId="3BD647A3" w:rsidR="001E4217" w:rsidRPr="007D6E80" w:rsidRDefault="001E4217" w:rsidP="007D6E80">
    <w:pPr>
      <w:pBdr>
        <w:bottom w:val="single" w:sz="24" w:space="1" w:color="D0D0D0" w:themeColor="accent2" w:themeTint="99"/>
      </w:pBdr>
      <w:rPr>
        <w:sz w:val="12"/>
        <w:szCs w:val="16"/>
        <w14:textOutline w14:w="38100" w14:cap="rnd" w14:cmpd="sng" w14:algn="ctr">
          <w14:solidFill>
            <w14:schemeClr w14:val="accent5">
              <w14:lumMod w14:val="40000"/>
              <w14:lumOff w14:val="60000"/>
            </w14:schemeClr>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33F20" w14:textId="77777777" w:rsidR="001E4217" w:rsidRPr="00BA6B35" w:rsidRDefault="001E4217"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6946E6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D1482E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B7B4C"/>
    <w:multiLevelType w:val="hybridMultilevel"/>
    <w:tmpl w:val="B238953E"/>
    <w:lvl w:ilvl="0" w:tplc="6A829BA0">
      <w:start w:val="1"/>
      <w:numFmt w:val="lowerLetter"/>
      <w:lvlText w:val="(%1)"/>
      <w:lvlJc w:val="left"/>
      <w:pPr>
        <w:tabs>
          <w:tab w:val="num" w:pos="720"/>
        </w:tabs>
        <w:ind w:left="720" w:hanging="360"/>
      </w:pPr>
      <w:rPr>
        <w:rFonts w:hint="default"/>
        <w:color w:val="382E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8A7ADB"/>
    <w:multiLevelType w:val="hybridMultilevel"/>
    <w:tmpl w:val="52F621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FEE3691"/>
    <w:multiLevelType w:val="hybridMultilevel"/>
    <w:tmpl w:val="5A5C06F6"/>
    <w:lvl w:ilvl="0" w:tplc="C7E0689A">
      <w:start w:val="1"/>
      <w:numFmt w:val="low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 w15:restartNumberingAfterBreak="0">
    <w:nsid w:val="21AA2F66"/>
    <w:multiLevelType w:val="hybridMultilevel"/>
    <w:tmpl w:val="051E9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508F31C9"/>
    <w:multiLevelType w:val="hybridMultilevel"/>
    <w:tmpl w:val="6D806598"/>
    <w:lvl w:ilvl="0" w:tplc="0409000F">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9FB39F1"/>
    <w:multiLevelType w:val="hybridMultilevel"/>
    <w:tmpl w:val="01E88F0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25A62D0"/>
    <w:multiLevelType w:val="hybridMultilevel"/>
    <w:tmpl w:val="2774DDF6"/>
    <w:lvl w:ilvl="0" w:tplc="2DA8E7FA">
      <w:start w:val="1"/>
      <w:numFmt w:val="lowerRoman"/>
      <w:lvlText w:val="(%1)"/>
      <w:lvlJc w:val="left"/>
      <w:pPr>
        <w:tabs>
          <w:tab w:val="num" w:pos="1080"/>
        </w:tabs>
        <w:ind w:left="1080" w:hanging="720"/>
      </w:pPr>
      <w:rPr>
        <w:rFonts w:hint="default"/>
        <w:color w:val="382E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8F39B6"/>
    <w:multiLevelType w:val="hybridMultilevel"/>
    <w:tmpl w:val="8F2AA7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6A8A7BC2"/>
    <w:multiLevelType w:val="hybridMultilevel"/>
    <w:tmpl w:val="EC6EE1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4B66A7"/>
    <w:multiLevelType w:val="hybridMultilevel"/>
    <w:tmpl w:val="F6166F02"/>
    <w:lvl w:ilvl="0" w:tplc="13F2A4F6">
      <w:start w:val="1"/>
      <w:numFmt w:val="lowerRoman"/>
      <w:lvlText w:val="(%1)"/>
      <w:lvlJc w:val="left"/>
      <w:pPr>
        <w:tabs>
          <w:tab w:val="num" w:pos="1080"/>
        </w:tabs>
        <w:ind w:left="1080" w:hanging="720"/>
      </w:pPr>
      <w:rPr>
        <w:rFonts w:ascii="Arial" w:hAnsi="Arial" w:cs="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F37017"/>
    <w:multiLevelType w:val="hybridMultilevel"/>
    <w:tmpl w:val="3D6A7A76"/>
    <w:lvl w:ilvl="0" w:tplc="BCD4A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A6D1C"/>
    <w:multiLevelType w:val="hybridMultilevel"/>
    <w:tmpl w:val="6BF28604"/>
    <w:lvl w:ilvl="0" w:tplc="A73E98EE">
      <w:start w:val="1"/>
      <w:numFmt w:val="decimal"/>
      <w:lvlText w:val="%1."/>
      <w:lvlJc w:val="left"/>
      <w:pPr>
        <w:tabs>
          <w:tab w:val="num" w:pos="720"/>
        </w:tabs>
        <w:ind w:left="720" w:hanging="360"/>
      </w:pPr>
      <w:rPr>
        <w:rFonts w:hint="default"/>
        <w:color w:val="4D4533"/>
        <w:sz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abstractNum w:abstractNumId="25" w15:restartNumberingAfterBreak="0">
    <w:nsid w:val="77606361"/>
    <w:multiLevelType w:val="hybridMultilevel"/>
    <w:tmpl w:val="7682D6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B095269"/>
    <w:multiLevelType w:val="hybridMultilevel"/>
    <w:tmpl w:val="43D22C14"/>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2D0F53"/>
    <w:multiLevelType w:val="hybridMultilevel"/>
    <w:tmpl w:val="E99A3DBE"/>
    <w:lvl w:ilvl="0" w:tplc="8EC48196">
      <w:start w:val="2"/>
      <w:numFmt w:val="lowerLetter"/>
      <w:lvlText w:val="(%1)"/>
      <w:lvlJc w:val="left"/>
      <w:pPr>
        <w:tabs>
          <w:tab w:val="num" w:pos="720"/>
        </w:tabs>
        <w:ind w:left="720" w:hanging="360"/>
      </w:pPr>
      <w:rPr>
        <w:rFonts w:hint="default"/>
        <w:color w:val="483A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FA54184"/>
    <w:multiLevelType w:val="hybridMultilevel"/>
    <w:tmpl w:val="09705B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4"/>
  </w:num>
  <w:num w:numId="3">
    <w:abstractNumId w:val="3"/>
  </w:num>
  <w:num w:numId="4">
    <w:abstractNumId w:val="17"/>
  </w:num>
  <w:num w:numId="5">
    <w:abstractNumId w:val="10"/>
  </w:num>
  <w:num w:numId="6">
    <w:abstractNumId w:val="19"/>
  </w:num>
  <w:num w:numId="7">
    <w:abstractNumId w:val="12"/>
  </w:num>
  <w:num w:numId="8">
    <w:abstractNumId w:val="20"/>
  </w:num>
  <w:num w:numId="9">
    <w:abstractNumId w:val="5"/>
  </w:num>
  <w:num w:numId="10">
    <w:abstractNumId w:val="18"/>
  </w:num>
  <w:num w:numId="11">
    <w:abstractNumId w:val="28"/>
  </w:num>
  <w:num w:numId="12">
    <w:abstractNumId w:val="26"/>
  </w:num>
  <w:num w:numId="13">
    <w:abstractNumId w:val="9"/>
  </w:num>
  <w:num w:numId="14">
    <w:abstractNumId w:val="14"/>
  </w:num>
  <w:num w:numId="15">
    <w:abstractNumId w:val="6"/>
  </w:num>
  <w:num w:numId="16">
    <w:abstractNumId w:val="7"/>
  </w:num>
  <w:num w:numId="17">
    <w:abstractNumId w:val="11"/>
  </w:num>
  <w:num w:numId="18">
    <w:abstractNumId w:val="22"/>
  </w:num>
  <w:num w:numId="19">
    <w:abstractNumId w:val="27"/>
  </w:num>
  <w:num w:numId="20">
    <w:abstractNumId w:val="13"/>
  </w:num>
  <w:num w:numId="21">
    <w:abstractNumId w:val="8"/>
  </w:num>
  <w:num w:numId="22">
    <w:abstractNumId w:val="4"/>
  </w:num>
  <w:num w:numId="23">
    <w:abstractNumId w:val="23"/>
  </w:num>
  <w:num w:numId="24">
    <w:abstractNumId w:val="16"/>
  </w:num>
  <w:num w:numId="25">
    <w:abstractNumId w:val="21"/>
  </w:num>
  <w:num w:numId="26">
    <w:abstractNumId w:val="25"/>
  </w:num>
  <w:num w:numId="27">
    <w:abstractNumId w:val="15"/>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displayBackgroundShape/>
  <w:embedSystemFonts/>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2MDU1MjI3NTEytzBX0lEKTi0uzszPAykwrQUAoi41eywAAAA="/>
  </w:docVars>
  <w:rsids>
    <w:rsidRoot w:val="00BE6AA6"/>
    <w:rsid w:val="00000812"/>
    <w:rsid w:val="00003730"/>
    <w:rsid w:val="00003DCF"/>
    <w:rsid w:val="00004F6B"/>
    <w:rsid w:val="00005EE8"/>
    <w:rsid w:val="0000780E"/>
    <w:rsid w:val="00010B81"/>
    <w:rsid w:val="000133A8"/>
    <w:rsid w:val="0001644E"/>
    <w:rsid w:val="00023D2F"/>
    <w:rsid w:val="000242FF"/>
    <w:rsid w:val="00024B1B"/>
    <w:rsid w:val="00024D3E"/>
    <w:rsid w:val="0003052E"/>
    <w:rsid w:val="00034B64"/>
    <w:rsid w:val="00034D08"/>
    <w:rsid w:val="000366B4"/>
    <w:rsid w:val="00044972"/>
    <w:rsid w:val="00045A94"/>
    <w:rsid w:val="00055D23"/>
    <w:rsid w:val="00056A4D"/>
    <w:rsid w:val="000608EE"/>
    <w:rsid w:val="000614EF"/>
    <w:rsid w:val="000622BB"/>
    <w:rsid w:val="000668CD"/>
    <w:rsid w:val="00066DEF"/>
    <w:rsid w:val="000701A1"/>
    <w:rsid w:val="0007067C"/>
    <w:rsid w:val="000710ED"/>
    <w:rsid w:val="000744EC"/>
    <w:rsid w:val="00074AFC"/>
    <w:rsid w:val="000757E1"/>
    <w:rsid w:val="00077C38"/>
    <w:rsid w:val="00077CC8"/>
    <w:rsid w:val="00080C29"/>
    <w:rsid w:val="00080C45"/>
    <w:rsid w:val="000814D8"/>
    <w:rsid w:val="000835C8"/>
    <w:rsid w:val="00084A4D"/>
    <w:rsid w:val="000903F9"/>
    <w:rsid w:val="000911CF"/>
    <w:rsid w:val="000915C6"/>
    <w:rsid w:val="00096CF8"/>
    <w:rsid w:val="000A2439"/>
    <w:rsid w:val="000A4D98"/>
    <w:rsid w:val="000A590A"/>
    <w:rsid w:val="000B00A8"/>
    <w:rsid w:val="000B4FB6"/>
    <w:rsid w:val="000B54EB"/>
    <w:rsid w:val="000B60FA"/>
    <w:rsid w:val="000C01AC"/>
    <w:rsid w:val="000C416E"/>
    <w:rsid w:val="000C5263"/>
    <w:rsid w:val="000D3B3A"/>
    <w:rsid w:val="000D442C"/>
    <w:rsid w:val="000E21FC"/>
    <w:rsid w:val="000E427F"/>
    <w:rsid w:val="000E5C90"/>
    <w:rsid w:val="000E65F3"/>
    <w:rsid w:val="000E7A12"/>
    <w:rsid w:val="000F1E72"/>
    <w:rsid w:val="000F4429"/>
    <w:rsid w:val="000F7993"/>
    <w:rsid w:val="0010162A"/>
    <w:rsid w:val="00111E78"/>
    <w:rsid w:val="001121EE"/>
    <w:rsid w:val="001128C3"/>
    <w:rsid w:val="00112DAA"/>
    <w:rsid w:val="00121135"/>
    <w:rsid w:val="0012543A"/>
    <w:rsid w:val="00127E5D"/>
    <w:rsid w:val="00133371"/>
    <w:rsid w:val="0014156C"/>
    <w:rsid w:val="00142743"/>
    <w:rsid w:val="00143E17"/>
    <w:rsid w:val="00151B22"/>
    <w:rsid w:val="00152AB1"/>
    <w:rsid w:val="00152D52"/>
    <w:rsid w:val="001565F4"/>
    <w:rsid w:val="00157469"/>
    <w:rsid w:val="0015761F"/>
    <w:rsid w:val="00157685"/>
    <w:rsid w:val="001636EC"/>
    <w:rsid w:val="00164718"/>
    <w:rsid w:val="001761C1"/>
    <w:rsid w:val="00181A3F"/>
    <w:rsid w:val="00182F4F"/>
    <w:rsid w:val="00184330"/>
    <w:rsid w:val="00186652"/>
    <w:rsid w:val="00187EF6"/>
    <w:rsid w:val="001A2271"/>
    <w:rsid w:val="001A24EB"/>
    <w:rsid w:val="001B032A"/>
    <w:rsid w:val="001B0E17"/>
    <w:rsid w:val="001B2C14"/>
    <w:rsid w:val="001B4730"/>
    <w:rsid w:val="001B5988"/>
    <w:rsid w:val="001B66AB"/>
    <w:rsid w:val="001C1B1A"/>
    <w:rsid w:val="001C25B1"/>
    <w:rsid w:val="001C3270"/>
    <w:rsid w:val="001C3895"/>
    <w:rsid w:val="001C5F01"/>
    <w:rsid w:val="001C7092"/>
    <w:rsid w:val="001D22A0"/>
    <w:rsid w:val="001D2BE3"/>
    <w:rsid w:val="001D6485"/>
    <w:rsid w:val="001D6D65"/>
    <w:rsid w:val="001E2B91"/>
    <w:rsid w:val="001E3031"/>
    <w:rsid w:val="001E402E"/>
    <w:rsid w:val="001E4217"/>
    <w:rsid w:val="001E42D4"/>
    <w:rsid w:val="001E5A40"/>
    <w:rsid w:val="001F2A4A"/>
    <w:rsid w:val="001F33D0"/>
    <w:rsid w:val="001F36E6"/>
    <w:rsid w:val="001F3E9D"/>
    <w:rsid w:val="002029D8"/>
    <w:rsid w:val="0021058D"/>
    <w:rsid w:val="002121CD"/>
    <w:rsid w:val="0021436D"/>
    <w:rsid w:val="00215AB0"/>
    <w:rsid w:val="0022042B"/>
    <w:rsid w:val="002216CA"/>
    <w:rsid w:val="00221C58"/>
    <w:rsid w:val="00223150"/>
    <w:rsid w:val="00225736"/>
    <w:rsid w:val="00233052"/>
    <w:rsid w:val="0023567D"/>
    <w:rsid w:val="002402D3"/>
    <w:rsid w:val="00255127"/>
    <w:rsid w:val="00255B09"/>
    <w:rsid w:val="0025714F"/>
    <w:rsid w:val="00257E21"/>
    <w:rsid w:val="00261EC4"/>
    <w:rsid w:val="002644B3"/>
    <w:rsid w:val="00265308"/>
    <w:rsid w:val="002655B6"/>
    <w:rsid w:val="0026627B"/>
    <w:rsid w:val="00267B91"/>
    <w:rsid w:val="00275EF6"/>
    <w:rsid w:val="00280DCD"/>
    <w:rsid w:val="00281D81"/>
    <w:rsid w:val="002831B8"/>
    <w:rsid w:val="00286A4D"/>
    <w:rsid w:val="00286E57"/>
    <w:rsid w:val="002907F0"/>
    <w:rsid w:val="00293A28"/>
    <w:rsid w:val="002964E7"/>
    <w:rsid w:val="00296969"/>
    <w:rsid w:val="002A044B"/>
    <w:rsid w:val="002A11C5"/>
    <w:rsid w:val="002A65E3"/>
    <w:rsid w:val="002A6CF2"/>
    <w:rsid w:val="002B4E1F"/>
    <w:rsid w:val="002D1D4C"/>
    <w:rsid w:val="002D4ED3"/>
    <w:rsid w:val="002D7E4C"/>
    <w:rsid w:val="002E3094"/>
    <w:rsid w:val="002F07EB"/>
    <w:rsid w:val="002F2C48"/>
    <w:rsid w:val="002F4347"/>
    <w:rsid w:val="00301726"/>
    <w:rsid w:val="00303D74"/>
    <w:rsid w:val="00304858"/>
    <w:rsid w:val="00311C91"/>
    <w:rsid w:val="00312523"/>
    <w:rsid w:val="003143A3"/>
    <w:rsid w:val="0031572B"/>
    <w:rsid w:val="003208EE"/>
    <w:rsid w:val="00322F15"/>
    <w:rsid w:val="00330E75"/>
    <w:rsid w:val="00332A15"/>
    <w:rsid w:val="003331FC"/>
    <w:rsid w:val="00336B1F"/>
    <w:rsid w:val="003407C1"/>
    <w:rsid w:val="00342579"/>
    <w:rsid w:val="003449A3"/>
    <w:rsid w:val="0035589F"/>
    <w:rsid w:val="0035638B"/>
    <w:rsid w:val="0036187B"/>
    <w:rsid w:val="00363299"/>
    <w:rsid w:val="00363E94"/>
    <w:rsid w:val="00366718"/>
    <w:rsid w:val="0037208D"/>
    <w:rsid w:val="00374899"/>
    <w:rsid w:val="0037709E"/>
    <w:rsid w:val="003778DA"/>
    <w:rsid w:val="00377FBD"/>
    <w:rsid w:val="00380973"/>
    <w:rsid w:val="003837C6"/>
    <w:rsid w:val="003849A8"/>
    <w:rsid w:val="003876AD"/>
    <w:rsid w:val="00387FCB"/>
    <w:rsid w:val="00394930"/>
    <w:rsid w:val="00394B3B"/>
    <w:rsid w:val="003A5DAC"/>
    <w:rsid w:val="003B08AE"/>
    <w:rsid w:val="003B3F5D"/>
    <w:rsid w:val="003B4241"/>
    <w:rsid w:val="003B440D"/>
    <w:rsid w:val="003B6581"/>
    <w:rsid w:val="003C37A0"/>
    <w:rsid w:val="003C5F5A"/>
    <w:rsid w:val="003C7232"/>
    <w:rsid w:val="003C7E75"/>
    <w:rsid w:val="003D04F4"/>
    <w:rsid w:val="003D233B"/>
    <w:rsid w:val="003D4EAA"/>
    <w:rsid w:val="003D76EF"/>
    <w:rsid w:val="003E2DE5"/>
    <w:rsid w:val="003E3902"/>
    <w:rsid w:val="003E6206"/>
    <w:rsid w:val="003E76D6"/>
    <w:rsid w:val="003F1EA2"/>
    <w:rsid w:val="003F35B6"/>
    <w:rsid w:val="003F6D96"/>
    <w:rsid w:val="00401FBB"/>
    <w:rsid w:val="0040592F"/>
    <w:rsid w:val="00406360"/>
    <w:rsid w:val="00413961"/>
    <w:rsid w:val="004152A5"/>
    <w:rsid w:val="00416A53"/>
    <w:rsid w:val="00424C03"/>
    <w:rsid w:val="0042512D"/>
    <w:rsid w:val="00426221"/>
    <w:rsid w:val="00430599"/>
    <w:rsid w:val="004347BA"/>
    <w:rsid w:val="00434F26"/>
    <w:rsid w:val="004368A6"/>
    <w:rsid w:val="00436CC1"/>
    <w:rsid w:val="00440110"/>
    <w:rsid w:val="0044029F"/>
    <w:rsid w:val="00443021"/>
    <w:rsid w:val="00453046"/>
    <w:rsid w:val="00453682"/>
    <w:rsid w:val="00456986"/>
    <w:rsid w:val="00466057"/>
    <w:rsid w:val="00466077"/>
    <w:rsid w:val="004664DC"/>
    <w:rsid w:val="00467C2D"/>
    <w:rsid w:val="00474D22"/>
    <w:rsid w:val="0047616A"/>
    <w:rsid w:val="0048049C"/>
    <w:rsid w:val="00481E77"/>
    <w:rsid w:val="00482FDD"/>
    <w:rsid w:val="00486365"/>
    <w:rsid w:val="004867B9"/>
    <w:rsid w:val="00491FC6"/>
    <w:rsid w:val="004920DB"/>
    <w:rsid w:val="00494F0F"/>
    <w:rsid w:val="0049507E"/>
    <w:rsid w:val="00496A48"/>
    <w:rsid w:val="0049740A"/>
    <w:rsid w:val="004A01D1"/>
    <w:rsid w:val="004A3640"/>
    <w:rsid w:val="004B13C6"/>
    <w:rsid w:val="004B3E2B"/>
    <w:rsid w:val="004B5A3C"/>
    <w:rsid w:val="004C1DA0"/>
    <w:rsid w:val="004D0854"/>
    <w:rsid w:val="004D2FFC"/>
    <w:rsid w:val="004D67C8"/>
    <w:rsid w:val="004E4868"/>
    <w:rsid w:val="004E4FBA"/>
    <w:rsid w:val="004E5244"/>
    <w:rsid w:val="004F7202"/>
    <w:rsid w:val="004F72F4"/>
    <w:rsid w:val="004F7A99"/>
    <w:rsid w:val="00501CAB"/>
    <w:rsid w:val="00503297"/>
    <w:rsid w:val="005101FF"/>
    <w:rsid w:val="005107B2"/>
    <w:rsid w:val="00512242"/>
    <w:rsid w:val="00512DA3"/>
    <w:rsid w:val="00513885"/>
    <w:rsid w:val="00514000"/>
    <w:rsid w:val="00515D04"/>
    <w:rsid w:val="00524ECC"/>
    <w:rsid w:val="00527ABE"/>
    <w:rsid w:val="00532451"/>
    <w:rsid w:val="005333CE"/>
    <w:rsid w:val="00542D73"/>
    <w:rsid w:val="00547702"/>
    <w:rsid w:val="0055440A"/>
    <w:rsid w:val="00555B90"/>
    <w:rsid w:val="00557EBC"/>
    <w:rsid w:val="0056066A"/>
    <w:rsid w:val="005646F3"/>
    <w:rsid w:val="005675E9"/>
    <w:rsid w:val="005709A6"/>
    <w:rsid w:val="00572B50"/>
    <w:rsid w:val="00574AEC"/>
    <w:rsid w:val="005773E7"/>
    <w:rsid w:val="00577B02"/>
    <w:rsid w:val="00577DCA"/>
    <w:rsid w:val="00582A2E"/>
    <w:rsid w:val="00585A79"/>
    <w:rsid w:val="0058749F"/>
    <w:rsid w:val="005955EA"/>
    <w:rsid w:val="00597B78"/>
    <w:rsid w:val="005A2789"/>
    <w:rsid w:val="005A7A8A"/>
    <w:rsid w:val="005A7DDD"/>
    <w:rsid w:val="005B015E"/>
    <w:rsid w:val="005B23AF"/>
    <w:rsid w:val="005C16B3"/>
    <w:rsid w:val="005C25CF"/>
    <w:rsid w:val="005C303C"/>
    <w:rsid w:val="005C45E1"/>
    <w:rsid w:val="005C4E7B"/>
    <w:rsid w:val="005C7F82"/>
    <w:rsid w:val="005D0866"/>
    <w:rsid w:val="005D235C"/>
    <w:rsid w:val="005D2B19"/>
    <w:rsid w:val="005D32EE"/>
    <w:rsid w:val="005D537D"/>
    <w:rsid w:val="005D5858"/>
    <w:rsid w:val="005D5C82"/>
    <w:rsid w:val="005D5CAF"/>
    <w:rsid w:val="005E0DE1"/>
    <w:rsid w:val="005E7103"/>
    <w:rsid w:val="005E75FD"/>
    <w:rsid w:val="005F22C1"/>
    <w:rsid w:val="005F2596"/>
    <w:rsid w:val="005F475F"/>
    <w:rsid w:val="00601274"/>
    <w:rsid w:val="00602384"/>
    <w:rsid w:val="0060468B"/>
    <w:rsid w:val="00604AAC"/>
    <w:rsid w:val="00607964"/>
    <w:rsid w:val="006125E9"/>
    <w:rsid w:val="00613086"/>
    <w:rsid w:val="0062075A"/>
    <w:rsid w:val="006237CC"/>
    <w:rsid w:val="006271AA"/>
    <w:rsid w:val="00634DA7"/>
    <w:rsid w:val="006350C4"/>
    <w:rsid w:val="00635499"/>
    <w:rsid w:val="0064100B"/>
    <w:rsid w:val="00642844"/>
    <w:rsid w:val="0064409B"/>
    <w:rsid w:val="006441C2"/>
    <w:rsid w:val="00645C44"/>
    <w:rsid w:val="00651EA5"/>
    <w:rsid w:val="0065745C"/>
    <w:rsid w:val="00660511"/>
    <w:rsid w:val="006627E8"/>
    <w:rsid w:val="00667A23"/>
    <w:rsid w:val="006719AC"/>
    <w:rsid w:val="00672978"/>
    <w:rsid w:val="006737D3"/>
    <w:rsid w:val="0067435B"/>
    <w:rsid w:val="00675934"/>
    <w:rsid w:val="00687058"/>
    <w:rsid w:val="00694677"/>
    <w:rsid w:val="006949D7"/>
    <w:rsid w:val="00696119"/>
    <w:rsid w:val="0069651C"/>
    <w:rsid w:val="00697FAC"/>
    <w:rsid w:val="006A03A3"/>
    <w:rsid w:val="006A0E3B"/>
    <w:rsid w:val="006A11C3"/>
    <w:rsid w:val="006A488B"/>
    <w:rsid w:val="006A6EA7"/>
    <w:rsid w:val="006A74BC"/>
    <w:rsid w:val="006B238B"/>
    <w:rsid w:val="006B2C91"/>
    <w:rsid w:val="006B503F"/>
    <w:rsid w:val="006B64A8"/>
    <w:rsid w:val="006C24CB"/>
    <w:rsid w:val="006C6020"/>
    <w:rsid w:val="006D0225"/>
    <w:rsid w:val="006D1681"/>
    <w:rsid w:val="006D2E1F"/>
    <w:rsid w:val="006E0DC8"/>
    <w:rsid w:val="006E2FA8"/>
    <w:rsid w:val="006E3151"/>
    <w:rsid w:val="006F3FA3"/>
    <w:rsid w:val="006F594C"/>
    <w:rsid w:val="006F7F2A"/>
    <w:rsid w:val="00700502"/>
    <w:rsid w:val="00701118"/>
    <w:rsid w:val="0070150F"/>
    <w:rsid w:val="00704C6B"/>
    <w:rsid w:val="00705BD4"/>
    <w:rsid w:val="00706159"/>
    <w:rsid w:val="0070672E"/>
    <w:rsid w:val="007107EE"/>
    <w:rsid w:val="00711ACC"/>
    <w:rsid w:val="00713097"/>
    <w:rsid w:val="00714BA2"/>
    <w:rsid w:val="007166C4"/>
    <w:rsid w:val="007177F2"/>
    <w:rsid w:val="007210DA"/>
    <w:rsid w:val="007211A4"/>
    <w:rsid w:val="00726D6D"/>
    <w:rsid w:val="007279BE"/>
    <w:rsid w:val="00727E48"/>
    <w:rsid w:val="00730440"/>
    <w:rsid w:val="00732D8B"/>
    <w:rsid w:val="00737805"/>
    <w:rsid w:val="00740FDE"/>
    <w:rsid w:val="00742CB1"/>
    <w:rsid w:val="00744E79"/>
    <w:rsid w:val="007465AC"/>
    <w:rsid w:val="00746B11"/>
    <w:rsid w:val="007472C3"/>
    <w:rsid w:val="0075097C"/>
    <w:rsid w:val="0075129D"/>
    <w:rsid w:val="00752131"/>
    <w:rsid w:val="00756500"/>
    <w:rsid w:val="00760524"/>
    <w:rsid w:val="00760B40"/>
    <w:rsid w:val="007657A1"/>
    <w:rsid w:val="00772C52"/>
    <w:rsid w:val="00772F32"/>
    <w:rsid w:val="007826D3"/>
    <w:rsid w:val="00793315"/>
    <w:rsid w:val="007A0311"/>
    <w:rsid w:val="007A085A"/>
    <w:rsid w:val="007A0C85"/>
    <w:rsid w:val="007A161F"/>
    <w:rsid w:val="007A4003"/>
    <w:rsid w:val="007A5F9C"/>
    <w:rsid w:val="007B7928"/>
    <w:rsid w:val="007C01FC"/>
    <w:rsid w:val="007C1A54"/>
    <w:rsid w:val="007C2592"/>
    <w:rsid w:val="007C276C"/>
    <w:rsid w:val="007C2B58"/>
    <w:rsid w:val="007D0F67"/>
    <w:rsid w:val="007D401B"/>
    <w:rsid w:val="007D4551"/>
    <w:rsid w:val="007D45EE"/>
    <w:rsid w:val="007D6CE7"/>
    <w:rsid w:val="007D6E80"/>
    <w:rsid w:val="007E02B8"/>
    <w:rsid w:val="007E1918"/>
    <w:rsid w:val="007E2B35"/>
    <w:rsid w:val="007E30CA"/>
    <w:rsid w:val="007E461E"/>
    <w:rsid w:val="007E4620"/>
    <w:rsid w:val="007E4FEC"/>
    <w:rsid w:val="007E5CEF"/>
    <w:rsid w:val="007E720E"/>
    <w:rsid w:val="007F010C"/>
    <w:rsid w:val="007F1473"/>
    <w:rsid w:val="007F1926"/>
    <w:rsid w:val="007F365E"/>
    <w:rsid w:val="007F45A7"/>
    <w:rsid w:val="007F5CC1"/>
    <w:rsid w:val="00800A2F"/>
    <w:rsid w:val="00806ACE"/>
    <w:rsid w:val="00807638"/>
    <w:rsid w:val="00825C43"/>
    <w:rsid w:val="008262F4"/>
    <w:rsid w:val="0083145E"/>
    <w:rsid w:val="008332B7"/>
    <w:rsid w:val="008351B0"/>
    <w:rsid w:val="00840B37"/>
    <w:rsid w:val="00843A50"/>
    <w:rsid w:val="0084469D"/>
    <w:rsid w:val="00844B2D"/>
    <w:rsid w:val="00851288"/>
    <w:rsid w:val="00856239"/>
    <w:rsid w:val="008604B2"/>
    <w:rsid w:val="00861DFE"/>
    <w:rsid w:val="00862825"/>
    <w:rsid w:val="00862BAD"/>
    <w:rsid w:val="00862D7B"/>
    <w:rsid w:val="00874F6F"/>
    <w:rsid w:val="00875062"/>
    <w:rsid w:val="008754D1"/>
    <w:rsid w:val="0087687F"/>
    <w:rsid w:val="00882241"/>
    <w:rsid w:val="00886238"/>
    <w:rsid w:val="008916EC"/>
    <w:rsid w:val="00892211"/>
    <w:rsid w:val="008938F7"/>
    <w:rsid w:val="008956EA"/>
    <w:rsid w:val="00896280"/>
    <w:rsid w:val="00896FD0"/>
    <w:rsid w:val="008972AF"/>
    <w:rsid w:val="008A053C"/>
    <w:rsid w:val="008A4130"/>
    <w:rsid w:val="008A523D"/>
    <w:rsid w:val="008A6BB2"/>
    <w:rsid w:val="008B015E"/>
    <w:rsid w:val="008B2CB7"/>
    <w:rsid w:val="008B2D80"/>
    <w:rsid w:val="008B3137"/>
    <w:rsid w:val="008B568D"/>
    <w:rsid w:val="008B5FE3"/>
    <w:rsid w:val="008B6FA8"/>
    <w:rsid w:val="008C1550"/>
    <w:rsid w:val="008C2C1A"/>
    <w:rsid w:val="008C4F88"/>
    <w:rsid w:val="008D3142"/>
    <w:rsid w:val="008D5BED"/>
    <w:rsid w:val="008D6F8B"/>
    <w:rsid w:val="008D7212"/>
    <w:rsid w:val="008D7F66"/>
    <w:rsid w:val="008E00D2"/>
    <w:rsid w:val="008E114E"/>
    <w:rsid w:val="008E4285"/>
    <w:rsid w:val="008F2CCE"/>
    <w:rsid w:val="008F7DD4"/>
    <w:rsid w:val="00901BEF"/>
    <w:rsid w:val="009026ED"/>
    <w:rsid w:val="009030BF"/>
    <w:rsid w:val="00904683"/>
    <w:rsid w:val="009055B3"/>
    <w:rsid w:val="00905B0F"/>
    <w:rsid w:val="00906749"/>
    <w:rsid w:val="009071F3"/>
    <w:rsid w:val="00913C28"/>
    <w:rsid w:val="00914263"/>
    <w:rsid w:val="00915D21"/>
    <w:rsid w:val="00916F36"/>
    <w:rsid w:val="009201D0"/>
    <w:rsid w:val="009202D3"/>
    <w:rsid w:val="00922786"/>
    <w:rsid w:val="00925528"/>
    <w:rsid w:val="0093242F"/>
    <w:rsid w:val="00933C53"/>
    <w:rsid w:val="00940A34"/>
    <w:rsid w:val="0094272F"/>
    <w:rsid w:val="00961AC0"/>
    <w:rsid w:val="00963D1F"/>
    <w:rsid w:val="00965D02"/>
    <w:rsid w:val="009674A5"/>
    <w:rsid w:val="0097618B"/>
    <w:rsid w:val="009774F9"/>
    <w:rsid w:val="00981BE2"/>
    <w:rsid w:val="009830C2"/>
    <w:rsid w:val="0099219B"/>
    <w:rsid w:val="00993997"/>
    <w:rsid w:val="00993B43"/>
    <w:rsid w:val="009968F2"/>
    <w:rsid w:val="009A393E"/>
    <w:rsid w:val="009A4E07"/>
    <w:rsid w:val="009A4F9F"/>
    <w:rsid w:val="009A73DE"/>
    <w:rsid w:val="009B0E42"/>
    <w:rsid w:val="009B755C"/>
    <w:rsid w:val="009D3443"/>
    <w:rsid w:val="009D3DBD"/>
    <w:rsid w:val="009E2307"/>
    <w:rsid w:val="009E2C21"/>
    <w:rsid w:val="009E66C3"/>
    <w:rsid w:val="009E79BE"/>
    <w:rsid w:val="009F0F2B"/>
    <w:rsid w:val="009F33C9"/>
    <w:rsid w:val="009F4A96"/>
    <w:rsid w:val="009F7600"/>
    <w:rsid w:val="00A01DB9"/>
    <w:rsid w:val="00A03365"/>
    <w:rsid w:val="00A07879"/>
    <w:rsid w:val="00A1474E"/>
    <w:rsid w:val="00A14F2E"/>
    <w:rsid w:val="00A1618E"/>
    <w:rsid w:val="00A179B5"/>
    <w:rsid w:val="00A23E01"/>
    <w:rsid w:val="00A24135"/>
    <w:rsid w:val="00A25C8D"/>
    <w:rsid w:val="00A26D3F"/>
    <w:rsid w:val="00A37006"/>
    <w:rsid w:val="00A41A02"/>
    <w:rsid w:val="00A41F26"/>
    <w:rsid w:val="00A50D6A"/>
    <w:rsid w:val="00A50D8A"/>
    <w:rsid w:val="00A50FFE"/>
    <w:rsid w:val="00A60798"/>
    <w:rsid w:val="00A60BC7"/>
    <w:rsid w:val="00A62552"/>
    <w:rsid w:val="00A64384"/>
    <w:rsid w:val="00A65C80"/>
    <w:rsid w:val="00A65EF4"/>
    <w:rsid w:val="00A6672D"/>
    <w:rsid w:val="00A70191"/>
    <w:rsid w:val="00A7060B"/>
    <w:rsid w:val="00A70D02"/>
    <w:rsid w:val="00A74A8F"/>
    <w:rsid w:val="00A81C7A"/>
    <w:rsid w:val="00A90E1E"/>
    <w:rsid w:val="00A927B8"/>
    <w:rsid w:val="00A92912"/>
    <w:rsid w:val="00A92C42"/>
    <w:rsid w:val="00A96B49"/>
    <w:rsid w:val="00A96D72"/>
    <w:rsid w:val="00AA12F7"/>
    <w:rsid w:val="00AA1CB1"/>
    <w:rsid w:val="00AA24D4"/>
    <w:rsid w:val="00AA288E"/>
    <w:rsid w:val="00AA2A23"/>
    <w:rsid w:val="00AA41AD"/>
    <w:rsid w:val="00AB3AEC"/>
    <w:rsid w:val="00AB4E72"/>
    <w:rsid w:val="00AB5B30"/>
    <w:rsid w:val="00AC0484"/>
    <w:rsid w:val="00AC2203"/>
    <w:rsid w:val="00AC2903"/>
    <w:rsid w:val="00AC35B4"/>
    <w:rsid w:val="00AC48A2"/>
    <w:rsid w:val="00AC4FD6"/>
    <w:rsid w:val="00AC571E"/>
    <w:rsid w:val="00AC6001"/>
    <w:rsid w:val="00AC719A"/>
    <w:rsid w:val="00AD2FDB"/>
    <w:rsid w:val="00AD50FA"/>
    <w:rsid w:val="00AD52CD"/>
    <w:rsid w:val="00AD5960"/>
    <w:rsid w:val="00AD7FD1"/>
    <w:rsid w:val="00AE6636"/>
    <w:rsid w:val="00AE6B19"/>
    <w:rsid w:val="00AE7DED"/>
    <w:rsid w:val="00AF43EC"/>
    <w:rsid w:val="00AF4B41"/>
    <w:rsid w:val="00AF5241"/>
    <w:rsid w:val="00B02147"/>
    <w:rsid w:val="00B029A1"/>
    <w:rsid w:val="00B02EF0"/>
    <w:rsid w:val="00B05653"/>
    <w:rsid w:val="00B0786A"/>
    <w:rsid w:val="00B12FEF"/>
    <w:rsid w:val="00B13906"/>
    <w:rsid w:val="00B15262"/>
    <w:rsid w:val="00B171D2"/>
    <w:rsid w:val="00B173DC"/>
    <w:rsid w:val="00B2275A"/>
    <w:rsid w:val="00B23CAE"/>
    <w:rsid w:val="00B26C33"/>
    <w:rsid w:val="00B31E09"/>
    <w:rsid w:val="00B34C80"/>
    <w:rsid w:val="00B404A5"/>
    <w:rsid w:val="00B4106D"/>
    <w:rsid w:val="00B4323E"/>
    <w:rsid w:val="00B43331"/>
    <w:rsid w:val="00B44C4A"/>
    <w:rsid w:val="00B47524"/>
    <w:rsid w:val="00B50673"/>
    <w:rsid w:val="00B51FC3"/>
    <w:rsid w:val="00B55602"/>
    <w:rsid w:val="00B61E7F"/>
    <w:rsid w:val="00B74BEC"/>
    <w:rsid w:val="00B756A6"/>
    <w:rsid w:val="00B7769D"/>
    <w:rsid w:val="00B77A8B"/>
    <w:rsid w:val="00B8798B"/>
    <w:rsid w:val="00B87FDA"/>
    <w:rsid w:val="00B93DEC"/>
    <w:rsid w:val="00B93FA9"/>
    <w:rsid w:val="00B94F2F"/>
    <w:rsid w:val="00BA6B35"/>
    <w:rsid w:val="00BB6831"/>
    <w:rsid w:val="00BC0826"/>
    <w:rsid w:val="00BC2C16"/>
    <w:rsid w:val="00BC3E37"/>
    <w:rsid w:val="00BC4FD0"/>
    <w:rsid w:val="00BC6326"/>
    <w:rsid w:val="00BC697F"/>
    <w:rsid w:val="00BD16B3"/>
    <w:rsid w:val="00BD4143"/>
    <w:rsid w:val="00BD5386"/>
    <w:rsid w:val="00BE17CD"/>
    <w:rsid w:val="00BE1E9C"/>
    <w:rsid w:val="00BE2828"/>
    <w:rsid w:val="00BE2F23"/>
    <w:rsid w:val="00BE6884"/>
    <w:rsid w:val="00BE6AA6"/>
    <w:rsid w:val="00BE7044"/>
    <w:rsid w:val="00BE7D34"/>
    <w:rsid w:val="00BF0042"/>
    <w:rsid w:val="00BF0967"/>
    <w:rsid w:val="00BF28C2"/>
    <w:rsid w:val="00BF6E72"/>
    <w:rsid w:val="00C020A0"/>
    <w:rsid w:val="00C06D8A"/>
    <w:rsid w:val="00C07D1F"/>
    <w:rsid w:val="00C07DD6"/>
    <w:rsid w:val="00C11092"/>
    <w:rsid w:val="00C12F2A"/>
    <w:rsid w:val="00C2490A"/>
    <w:rsid w:val="00C2525F"/>
    <w:rsid w:val="00C25F86"/>
    <w:rsid w:val="00C27873"/>
    <w:rsid w:val="00C30331"/>
    <w:rsid w:val="00C332FE"/>
    <w:rsid w:val="00C35013"/>
    <w:rsid w:val="00C37800"/>
    <w:rsid w:val="00C546CA"/>
    <w:rsid w:val="00C6674B"/>
    <w:rsid w:val="00C66A25"/>
    <w:rsid w:val="00C700C6"/>
    <w:rsid w:val="00C70D51"/>
    <w:rsid w:val="00C71C36"/>
    <w:rsid w:val="00C727CA"/>
    <w:rsid w:val="00C74183"/>
    <w:rsid w:val="00C74CDA"/>
    <w:rsid w:val="00C75762"/>
    <w:rsid w:val="00C75B8B"/>
    <w:rsid w:val="00C778D1"/>
    <w:rsid w:val="00C82530"/>
    <w:rsid w:val="00C84706"/>
    <w:rsid w:val="00C863E3"/>
    <w:rsid w:val="00C872DF"/>
    <w:rsid w:val="00C923E3"/>
    <w:rsid w:val="00C9592F"/>
    <w:rsid w:val="00CA1AEE"/>
    <w:rsid w:val="00CA1E96"/>
    <w:rsid w:val="00CA242D"/>
    <w:rsid w:val="00CA28F8"/>
    <w:rsid w:val="00CA31B8"/>
    <w:rsid w:val="00CA67D0"/>
    <w:rsid w:val="00CB2BFD"/>
    <w:rsid w:val="00CB68BA"/>
    <w:rsid w:val="00CB6BDD"/>
    <w:rsid w:val="00CC2809"/>
    <w:rsid w:val="00CC767B"/>
    <w:rsid w:val="00CD68CE"/>
    <w:rsid w:val="00CE0293"/>
    <w:rsid w:val="00CE6415"/>
    <w:rsid w:val="00CE7759"/>
    <w:rsid w:val="00CF091B"/>
    <w:rsid w:val="00CF1986"/>
    <w:rsid w:val="00CF2AF0"/>
    <w:rsid w:val="00D04D16"/>
    <w:rsid w:val="00D116B8"/>
    <w:rsid w:val="00D1285C"/>
    <w:rsid w:val="00D12C65"/>
    <w:rsid w:val="00D131D5"/>
    <w:rsid w:val="00D1585C"/>
    <w:rsid w:val="00D17923"/>
    <w:rsid w:val="00D17C4F"/>
    <w:rsid w:val="00D2019F"/>
    <w:rsid w:val="00D23821"/>
    <w:rsid w:val="00D24F00"/>
    <w:rsid w:val="00D263A2"/>
    <w:rsid w:val="00D31166"/>
    <w:rsid w:val="00D32447"/>
    <w:rsid w:val="00D33B78"/>
    <w:rsid w:val="00D400F5"/>
    <w:rsid w:val="00D43726"/>
    <w:rsid w:val="00D45D02"/>
    <w:rsid w:val="00D51089"/>
    <w:rsid w:val="00D51787"/>
    <w:rsid w:val="00D51E86"/>
    <w:rsid w:val="00D574A4"/>
    <w:rsid w:val="00D63698"/>
    <w:rsid w:val="00D71BB7"/>
    <w:rsid w:val="00D721E9"/>
    <w:rsid w:val="00D76032"/>
    <w:rsid w:val="00D83408"/>
    <w:rsid w:val="00D94444"/>
    <w:rsid w:val="00D9603B"/>
    <w:rsid w:val="00D976AE"/>
    <w:rsid w:val="00DA164A"/>
    <w:rsid w:val="00DA2BC8"/>
    <w:rsid w:val="00DA3240"/>
    <w:rsid w:val="00DA5245"/>
    <w:rsid w:val="00DA5C40"/>
    <w:rsid w:val="00DB60E4"/>
    <w:rsid w:val="00DB6C59"/>
    <w:rsid w:val="00DC00DB"/>
    <w:rsid w:val="00DC6273"/>
    <w:rsid w:val="00DC6485"/>
    <w:rsid w:val="00DC7EE1"/>
    <w:rsid w:val="00DD0E75"/>
    <w:rsid w:val="00DD2076"/>
    <w:rsid w:val="00DD4E6F"/>
    <w:rsid w:val="00DE1053"/>
    <w:rsid w:val="00DE4054"/>
    <w:rsid w:val="00DE4A48"/>
    <w:rsid w:val="00DE7C73"/>
    <w:rsid w:val="00DF0566"/>
    <w:rsid w:val="00DF0841"/>
    <w:rsid w:val="00E01F1B"/>
    <w:rsid w:val="00E0318D"/>
    <w:rsid w:val="00E0419C"/>
    <w:rsid w:val="00E04F02"/>
    <w:rsid w:val="00E175F7"/>
    <w:rsid w:val="00E21488"/>
    <w:rsid w:val="00E25D81"/>
    <w:rsid w:val="00E263B2"/>
    <w:rsid w:val="00E2661B"/>
    <w:rsid w:val="00E31562"/>
    <w:rsid w:val="00E31801"/>
    <w:rsid w:val="00E32493"/>
    <w:rsid w:val="00E329A5"/>
    <w:rsid w:val="00E33916"/>
    <w:rsid w:val="00E35298"/>
    <w:rsid w:val="00E37281"/>
    <w:rsid w:val="00E41B83"/>
    <w:rsid w:val="00E54592"/>
    <w:rsid w:val="00E55495"/>
    <w:rsid w:val="00E5755F"/>
    <w:rsid w:val="00E57A03"/>
    <w:rsid w:val="00E612E3"/>
    <w:rsid w:val="00E63100"/>
    <w:rsid w:val="00E67A2B"/>
    <w:rsid w:val="00E70AA9"/>
    <w:rsid w:val="00E72110"/>
    <w:rsid w:val="00E724E8"/>
    <w:rsid w:val="00E77968"/>
    <w:rsid w:val="00E84C22"/>
    <w:rsid w:val="00E85219"/>
    <w:rsid w:val="00E93CB2"/>
    <w:rsid w:val="00EA1326"/>
    <w:rsid w:val="00EA3CEA"/>
    <w:rsid w:val="00EA3FD9"/>
    <w:rsid w:val="00EB000A"/>
    <w:rsid w:val="00EB1BBB"/>
    <w:rsid w:val="00EB67E8"/>
    <w:rsid w:val="00EB7298"/>
    <w:rsid w:val="00EB7655"/>
    <w:rsid w:val="00ED0F60"/>
    <w:rsid w:val="00ED2F42"/>
    <w:rsid w:val="00ED32C0"/>
    <w:rsid w:val="00ED3433"/>
    <w:rsid w:val="00ED34C0"/>
    <w:rsid w:val="00ED6F8F"/>
    <w:rsid w:val="00EE2247"/>
    <w:rsid w:val="00EE2CEA"/>
    <w:rsid w:val="00EE64B7"/>
    <w:rsid w:val="00EE705C"/>
    <w:rsid w:val="00EE7AD2"/>
    <w:rsid w:val="00EF1529"/>
    <w:rsid w:val="00EF2826"/>
    <w:rsid w:val="00EF3E7B"/>
    <w:rsid w:val="00F02DCC"/>
    <w:rsid w:val="00F042B1"/>
    <w:rsid w:val="00F045FC"/>
    <w:rsid w:val="00F057A4"/>
    <w:rsid w:val="00F07767"/>
    <w:rsid w:val="00F1418D"/>
    <w:rsid w:val="00F1439C"/>
    <w:rsid w:val="00F1491A"/>
    <w:rsid w:val="00F14F61"/>
    <w:rsid w:val="00F15137"/>
    <w:rsid w:val="00F16887"/>
    <w:rsid w:val="00F17ECD"/>
    <w:rsid w:val="00F22B1C"/>
    <w:rsid w:val="00F23EB1"/>
    <w:rsid w:val="00F2620B"/>
    <w:rsid w:val="00F3171E"/>
    <w:rsid w:val="00F35E5A"/>
    <w:rsid w:val="00F37578"/>
    <w:rsid w:val="00F41194"/>
    <w:rsid w:val="00F431EC"/>
    <w:rsid w:val="00F43CC1"/>
    <w:rsid w:val="00F52BC9"/>
    <w:rsid w:val="00F56201"/>
    <w:rsid w:val="00F56938"/>
    <w:rsid w:val="00F63D12"/>
    <w:rsid w:val="00F6598F"/>
    <w:rsid w:val="00F67230"/>
    <w:rsid w:val="00F7326E"/>
    <w:rsid w:val="00F811B7"/>
    <w:rsid w:val="00F83D13"/>
    <w:rsid w:val="00F870B9"/>
    <w:rsid w:val="00F93972"/>
    <w:rsid w:val="00F9429A"/>
    <w:rsid w:val="00F9675D"/>
    <w:rsid w:val="00F969A2"/>
    <w:rsid w:val="00FA450D"/>
    <w:rsid w:val="00FA6D09"/>
    <w:rsid w:val="00FB2064"/>
    <w:rsid w:val="00FB27E8"/>
    <w:rsid w:val="00FB293C"/>
    <w:rsid w:val="00FB36FF"/>
    <w:rsid w:val="00FB375A"/>
    <w:rsid w:val="00FB4CB8"/>
    <w:rsid w:val="00FC25AF"/>
    <w:rsid w:val="00FC2B86"/>
    <w:rsid w:val="00FC33A9"/>
    <w:rsid w:val="00FC3C4F"/>
    <w:rsid w:val="00FC7F67"/>
    <w:rsid w:val="00FD0D78"/>
    <w:rsid w:val="00FD1D34"/>
    <w:rsid w:val="00FD3B7A"/>
    <w:rsid w:val="00FD54D1"/>
    <w:rsid w:val="00FE139B"/>
    <w:rsid w:val="00FE2F5B"/>
    <w:rsid w:val="00FE36B5"/>
    <w:rsid w:val="00FE4D65"/>
    <w:rsid w:val="00FE5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FAE2E9"/>
  <w14:defaultImageDpi w14:val="96"/>
  <w15:docId w15:val="{4C0D6EC9-2A11-47C0-8C4A-A572BF66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2F2C48"/>
    <w:pPr>
      <w:spacing w:after="0" w:line="240" w:lineRule="auto"/>
    </w:pPr>
    <w:rPr>
      <w:rFonts w:ascii="Times New Roman" w:hAnsi="Times New Roman"/>
      <w:noProof/>
    </w:rPr>
  </w:style>
  <w:style w:type="paragraph" w:styleId="Heading1">
    <w:name w:val="heading 1"/>
    <w:basedOn w:val="Normal"/>
    <w:link w:val="Heading1Char"/>
    <w:uiPriority w:val="9"/>
    <w:rsid w:val="002F2C48"/>
    <w:pPr>
      <w:ind w:left="871"/>
      <w:outlineLvl w:val="0"/>
    </w:pPr>
    <w:rPr>
      <w:rFonts w:eastAsia="Times New Roman"/>
      <w:b/>
      <w:bCs/>
    </w:rPr>
  </w:style>
  <w:style w:type="character" w:default="1" w:styleId="DefaultParagraphFont">
    <w:name w:val="Default Paragraph Font"/>
    <w:uiPriority w:val="1"/>
    <w:semiHidden/>
    <w:unhideWhenUsed/>
    <w:rsid w:val="002F2C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2C48"/>
  </w:style>
  <w:style w:type="paragraph" w:styleId="Footer">
    <w:name w:val="footer"/>
    <w:basedOn w:val="Normal"/>
    <w:link w:val="FooterChar"/>
    <w:uiPriority w:val="99"/>
    <w:unhideWhenUsed/>
    <w:rsid w:val="002F2C48"/>
    <w:pPr>
      <w:tabs>
        <w:tab w:val="center" w:pos="4513"/>
        <w:tab w:val="right" w:pos="9026"/>
      </w:tabs>
    </w:pPr>
  </w:style>
  <w:style w:type="character" w:customStyle="1" w:styleId="FooterChar">
    <w:name w:val="Footer Char"/>
    <w:basedOn w:val="DefaultParagraphFont"/>
    <w:link w:val="Footer"/>
    <w:uiPriority w:val="99"/>
    <w:rsid w:val="002F2C48"/>
    <w:rPr>
      <w:rFonts w:ascii="Times New Roman" w:hAnsi="Times New Roman"/>
      <w:noProof/>
    </w:rPr>
  </w:style>
  <w:style w:type="paragraph" w:styleId="Header">
    <w:name w:val="header"/>
    <w:basedOn w:val="Normal"/>
    <w:link w:val="HeaderChar"/>
    <w:uiPriority w:val="99"/>
    <w:unhideWhenUsed/>
    <w:rsid w:val="002F2C48"/>
    <w:pPr>
      <w:tabs>
        <w:tab w:val="center" w:pos="4513"/>
        <w:tab w:val="right" w:pos="9026"/>
      </w:tabs>
    </w:pPr>
  </w:style>
  <w:style w:type="character" w:customStyle="1" w:styleId="HeaderChar">
    <w:name w:val="Header Char"/>
    <w:basedOn w:val="DefaultParagraphFont"/>
    <w:link w:val="Header"/>
    <w:uiPriority w:val="99"/>
    <w:rsid w:val="002F2C48"/>
    <w:rPr>
      <w:rFonts w:ascii="Times New Roman" w:hAnsi="Times New Roman"/>
      <w:noProof/>
    </w:rPr>
  </w:style>
  <w:style w:type="paragraph" w:styleId="BalloonText">
    <w:name w:val="Balloon Text"/>
    <w:basedOn w:val="Normal"/>
    <w:link w:val="BalloonTextChar"/>
    <w:uiPriority w:val="99"/>
    <w:semiHidden/>
    <w:unhideWhenUsed/>
    <w:rsid w:val="002F2C48"/>
    <w:rPr>
      <w:rFonts w:ascii="Tahoma" w:hAnsi="Tahoma" w:cs="Tahoma"/>
      <w:sz w:val="16"/>
      <w:szCs w:val="16"/>
    </w:rPr>
  </w:style>
  <w:style w:type="character" w:customStyle="1" w:styleId="BalloonTextChar">
    <w:name w:val="Balloon Text Char"/>
    <w:basedOn w:val="DefaultParagraphFont"/>
    <w:link w:val="BalloonText"/>
    <w:uiPriority w:val="99"/>
    <w:semiHidden/>
    <w:rsid w:val="002F2C48"/>
    <w:rPr>
      <w:rFonts w:ascii="Tahoma" w:hAnsi="Tahoma" w:cs="Tahoma"/>
      <w:noProof/>
      <w:sz w:val="16"/>
      <w:szCs w:val="16"/>
    </w:rPr>
  </w:style>
  <w:style w:type="paragraph" w:customStyle="1" w:styleId="REG-H3A">
    <w:name w:val="REG-H3A"/>
    <w:link w:val="REG-H3AChar"/>
    <w:qFormat/>
    <w:rsid w:val="002F2C48"/>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2F2C48"/>
    <w:pPr>
      <w:numPr>
        <w:numId w:val="1"/>
      </w:numPr>
      <w:contextualSpacing/>
    </w:pPr>
  </w:style>
  <w:style w:type="character" w:customStyle="1" w:styleId="REG-H3AChar">
    <w:name w:val="REG-H3A Char"/>
    <w:basedOn w:val="DefaultParagraphFont"/>
    <w:link w:val="REG-H3A"/>
    <w:rsid w:val="002F2C48"/>
    <w:rPr>
      <w:rFonts w:ascii="Times New Roman" w:hAnsi="Times New Roman" w:cs="Times New Roman"/>
      <w:b/>
      <w:caps/>
      <w:noProof/>
    </w:rPr>
  </w:style>
  <w:style w:type="character" w:customStyle="1" w:styleId="A3">
    <w:name w:val="A3"/>
    <w:uiPriority w:val="99"/>
    <w:rsid w:val="002F2C48"/>
    <w:rPr>
      <w:rFonts w:cs="Times"/>
      <w:color w:val="000000"/>
      <w:sz w:val="22"/>
      <w:szCs w:val="22"/>
    </w:rPr>
  </w:style>
  <w:style w:type="paragraph" w:customStyle="1" w:styleId="Head2B">
    <w:name w:val="Head 2B"/>
    <w:basedOn w:val="AS-H3A"/>
    <w:link w:val="Head2BChar"/>
    <w:rsid w:val="002F2C48"/>
  </w:style>
  <w:style w:type="paragraph" w:styleId="ListParagraph">
    <w:name w:val="List Paragraph"/>
    <w:basedOn w:val="Normal"/>
    <w:link w:val="ListParagraphChar"/>
    <w:uiPriority w:val="34"/>
    <w:rsid w:val="002F2C48"/>
    <w:pPr>
      <w:ind w:left="720"/>
      <w:contextualSpacing/>
    </w:pPr>
  </w:style>
  <w:style w:type="character" w:customStyle="1" w:styleId="Head2BChar">
    <w:name w:val="Head 2B Char"/>
    <w:basedOn w:val="AS-H3AChar"/>
    <w:link w:val="Head2B"/>
    <w:rsid w:val="002F2C48"/>
    <w:rPr>
      <w:rFonts w:ascii="Times New Roman" w:hAnsi="Times New Roman" w:cs="Times New Roman"/>
      <w:b/>
      <w:caps/>
      <w:noProof/>
    </w:rPr>
  </w:style>
  <w:style w:type="paragraph" w:customStyle="1" w:styleId="Head3">
    <w:name w:val="Head 3"/>
    <w:basedOn w:val="ListParagraph"/>
    <w:link w:val="Head3Char"/>
    <w:rsid w:val="002F2C48"/>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2F2C48"/>
    <w:rPr>
      <w:rFonts w:ascii="Times New Roman" w:hAnsi="Times New Roman"/>
      <w:noProof/>
    </w:rPr>
  </w:style>
  <w:style w:type="character" w:customStyle="1" w:styleId="Head3Char">
    <w:name w:val="Head 3 Char"/>
    <w:basedOn w:val="ListParagraphChar"/>
    <w:link w:val="Head3"/>
    <w:rsid w:val="002F2C48"/>
    <w:rPr>
      <w:rFonts w:ascii="Times New Roman" w:eastAsia="Times New Roman" w:hAnsi="Times New Roman" w:cs="Times New Roman"/>
      <w:b/>
      <w:bCs/>
      <w:noProof/>
    </w:rPr>
  </w:style>
  <w:style w:type="paragraph" w:customStyle="1" w:styleId="REG-H1a">
    <w:name w:val="REG-H1a"/>
    <w:link w:val="REG-H1aChar"/>
    <w:qFormat/>
    <w:rsid w:val="002F2C48"/>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2F2C48"/>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2F2C48"/>
    <w:rPr>
      <w:rFonts w:ascii="Arial" w:hAnsi="Arial" w:cs="Arial"/>
      <w:b/>
      <w:noProof/>
      <w:sz w:val="36"/>
      <w:szCs w:val="36"/>
    </w:rPr>
  </w:style>
  <w:style w:type="paragraph" w:customStyle="1" w:styleId="AS-H1-Colour">
    <w:name w:val="AS-H1-Colour"/>
    <w:basedOn w:val="Normal"/>
    <w:link w:val="AS-H1-ColourChar"/>
    <w:rsid w:val="002F2C48"/>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2F2C48"/>
    <w:rPr>
      <w:rFonts w:ascii="Times New Roman" w:hAnsi="Times New Roman" w:cs="Times New Roman"/>
      <w:b/>
      <w:caps/>
      <w:noProof/>
      <w:color w:val="00B050"/>
      <w:sz w:val="24"/>
      <w:szCs w:val="24"/>
    </w:rPr>
  </w:style>
  <w:style w:type="paragraph" w:customStyle="1" w:styleId="AS-H2b">
    <w:name w:val="AS-H2b"/>
    <w:basedOn w:val="Normal"/>
    <w:link w:val="AS-H2bChar"/>
    <w:rsid w:val="002F2C48"/>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2F2C48"/>
    <w:rPr>
      <w:rFonts w:ascii="Arial" w:hAnsi="Arial" w:cs="Arial"/>
      <w:b/>
      <w:noProof/>
      <w:color w:val="00B050"/>
      <w:sz w:val="36"/>
      <w:szCs w:val="36"/>
    </w:rPr>
  </w:style>
  <w:style w:type="paragraph" w:customStyle="1" w:styleId="AS-H3">
    <w:name w:val="AS-H3"/>
    <w:basedOn w:val="AS-H3A"/>
    <w:link w:val="AS-H3Char"/>
    <w:rsid w:val="002F2C48"/>
    <w:rPr>
      <w:sz w:val="28"/>
    </w:rPr>
  </w:style>
  <w:style w:type="character" w:customStyle="1" w:styleId="AS-H2bChar">
    <w:name w:val="AS-H2b Char"/>
    <w:basedOn w:val="DefaultParagraphFont"/>
    <w:link w:val="AS-H2b"/>
    <w:rsid w:val="002F2C48"/>
    <w:rPr>
      <w:rFonts w:ascii="Arial" w:hAnsi="Arial" w:cs="Arial"/>
      <w:noProof/>
    </w:rPr>
  </w:style>
  <w:style w:type="paragraph" w:customStyle="1" w:styleId="REG-H3b">
    <w:name w:val="REG-H3b"/>
    <w:link w:val="REG-H3bChar"/>
    <w:qFormat/>
    <w:rsid w:val="002F2C48"/>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2F2C48"/>
    <w:rPr>
      <w:rFonts w:ascii="Times New Roman" w:hAnsi="Times New Roman" w:cs="Times New Roman"/>
      <w:b/>
      <w:caps/>
      <w:noProof/>
      <w:sz w:val="28"/>
    </w:rPr>
  </w:style>
  <w:style w:type="paragraph" w:customStyle="1" w:styleId="AS-H3c">
    <w:name w:val="AS-H3c"/>
    <w:basedOn w:val="Head2B"/>
    <w:link w:val="AS-H3cChar"/>
    <w:rsid w:val="002F2C48"/>
    <w:rPr>
      <w:b w:val="0"/>
    </w:rPr>
  </w:style>
  <w:style w:type="character" w:customStyle="1" w:styleId="REG-H3bChar">
    <w:name w:val="REG-H3b Char"/>
    <w:basedOn w:val="REG-H3AChar"/>
    <w:link w:val="REG-H3b"/>
    <w:rsid w:val="002F2C48"/>
    <w:rPr>
      <w:rFonts w:ascii="Times New Roman" w:hAnsi="Times New Roman" w:cs="Times New Roman"/>
      <w:b w:val="0"/>
      <w:caps w:val="0"/>
      <w:noProof/>
    </w:rPr>
  </w:style>
  <w:style w:type="paragraph" w:customStyle="1" w:styleId="AS-H3d">
    <w:name w:val="AS-H3d"/>
    <w:basedOn w:val="Head2B"/>
    <w:link w:val="AS-H3dChar"/>
    <w:rsid w:val="002F2C48"/>
  </w:style>
  <w:style w:type="character" w:customStyle="1" w:styleId="AS-H3cChar">
    <w:name w:val="AS-H3c Char"/>
    <w:basedOn w:val="Head2BChar"/>
    <w:link w:val="AS-H3c"/>
    <w:rsid w:val="002F2C48"/>
    <w:rPr>
      <w:rFonts w:ascii="Times New Roman" w:hAnsi="Times New Roman" w:cs="Times New Roman"/>
      <w:b w:val="0"/>
      <w:caps/>
      <w:noProof/>
    </w:rPr>
  </w:style>
  <w:style w:type="paragraph" w:customStyle="1" w:styleId="REG-P0">
    <w:name w:val="REG-P(0)"/>
    <w:basedOn w:val="Normal"/>
    <w:link w:val="REG-P0Char"/>
    <w:qFormat/>
    <w:rsid w:val="002F2C48"/>
    <w:pPr>
      <w:tabs>
        <w:tab w:val="left" w:pos="567"/>
      </w:tabs>
      <w:jc w:val="both"/>
    </w:pPr>
    <w:rPr>
      <w:rFonts w:eastAsia="Times New Roman" w:cs="Times New Roman"/>
    </w:rPr>
  </w:style>
  <w:style w:type="character" w:customStyle="1" w:styleId="AS-H3dChar">
    <w:name w:val="AS-H3d Char"/>
    <w:basedOn w:val="Head2BChar"/>
    <w:link w:val="AS-H3d"/>
    <w:rsid w:val="002F2C48"/>
    <w:rPr>
      <w:rFonts w:ascii="Times New Roman" w:hAnsi="Times New Roman" w:cs="Times New Roman"/>
      <w:b/>
      <w:caps/>
      <w:noProof/>
    </w:rPr>
  </w:style>
  <w:style w:type="paragraph" w:customStyle="1" w:styleId="REG-P1">
    <w:name w:val="REG-P(1)"/>
    <w:basedOn w:val="Normal"/>
    <w:link w:val="REG-P1Char"/>
    <w:qFormat/>
    <w:rsid w:val="002F2C48"/>
    <w:pPr>
      <w:suppressAutoHyphens/>
      <w:ind w:firstLine="567"/>
      <w:jc w:val="both"/>
    </w:pPr>
    <w:rPr>
      <w:rFonts w:eastAsia="Times New Roman" w:cs="Times New Roman"/>
    </w:rPr>
  </w:style>
  <w:style w:type="character" w:customStyle="1" w:styleId="REG-P0Char">
    <w:name w:val="REG-P(0) Char"/>
    <w:basedOn w:val="DefaultParagraphFont"/>
    <w:link w:val="REG-P0"/>
    <w:rsid w:val="002F2C48"/>
    <w:rPr>
      <w:rFonts w:ascii="Times New Roman" w:eastAsia="Times New Roman" w:hAnsi="Times New Roman" w:cs="Times New Roman"/>
      <w:noProof/>
    </w:rPr>
  </w:style>
  <w:style w:type="paragraph" w:customStyle="1" w:styleId="REG-Pa">
    <w:name w:val="REG-P(a)"/>
    <w:basedOn w:val="Normal"/>
    <w:link w:val="REG-PaChar"/>
    <w:qFormat/>
    <w:rsid w:val="002F2C48"/>
    <w:pPr>
      <w:ind w:left="1134" w:hanging="567"/>
      <w:jc w:val="both"/>
    </w:pPr>
  </w:style>
  <w:style w:type="character" w:customStyle="1" w:styleId="REG-P1Char">
    <w:name w:val="REG-P(1) Char"/>
    <w:basedOn w:val="DefaultParagraphFont"/>
    <w:link w:val="REG-P1"/>
    <w:rsid w:val="002F2C48"/>
    <w:rPr>
      <w:rFonts w:ascii="Times New Roman" w:eastAsia="Times New Roman" w:hAnsi="Times New Roman" w:cs="Times New Roman"/>
      <w:noProof/>
    </w:rPr>
  </w:style>
  <w:style w:type="paragraph" w:customStyle="1" w:styleId="REG-Pi">
    <w:name w:val="REG-P(i)"/>
    <w:basedOn w:val="Normal"/>
    <w:link w:val="REG-PiChar"/>
    <w:qFormat/>
    <w:rsid w:val="002F2C48"/>
    <w:pPr>
      <w:suppressAutoHyphens/>
      <w:ind w:left="1701" w:hanging="567"/>
      <w:jc w:val="both"/>
    </w:pPr>
    <w:rPr>
      <w:rFonts w:eastAsia="Times New Roman" w:cs="Times New Roman"/>
    </w:rPr>
  </w:style>
  <w:style w:type="character" w:customStyle="1" w:styleId="REG-PaChar">
    <w:name w:val="REG-P(a) Char"/>
    <w:basedOn w:val="DefaultParagraphFont"/>
    <w:link w:val="REG-Pa"/>
    <w:rsid w:val="002F2C48"/>
    <w:rPr>
      <w:rFonts w:ascii="Times New Roman" w:hAnsi="Times New Roman"/>
      <w:noProof/>
    </w:rPr>
  </w:style>
  <w:style w:type="paragraph" w:customStyle="1" w:styleId="AS-Pahang">
    <w:name w:val="AS-P(a)hang"/>
    <w:basedOn w:val="Normal"/>
    <w:link w:val="AS-PahangChar"/>
    <w:rsid w:val="002F2C48"/>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2F2C48"/>
    <w:rPr>
      <w:rFonts w:ascii="Times New Roman" w:eastAsia="Times New Roman" w:hAnsi="Times New Roman" w:cs="Times New Roman"/>
      <w:noProof/>
    </w:rPr>
  </w:style>
  <w:style w:type="paragraph" w:customStyle="1" w:styleId="REG-Paa">
    <w:name w:val="REG-P(aa)"/>
    <w:basedOn w:val="Normal"/>
    <w:link w:val="REG-PaaChar"/>
    <w:qFormat/>
    <w:rsid w:val="002F2C48"/>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2F2C48"/>
    <w:rPr>
      <w:rFonts w:ascii="Times New Roman" w:eastAsia="Times New Roman" w:hAnsi="Times New Roman" w:cs="Times New Roman"/>
      <w:noProof/>
    </w:rPr>
  </w:style>
  <w:style w:type="paragraph" w:customStyle="1" w:styleId="REG-Amend">
    <w:name w:val="REG-Amend"/>
    <w:link w:val="REG-AmendChar"/>
    <w:qFormat/>
    <w:rsid w:val="002F2C48"/>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2F2C48"/>
    <w:rPr>
      <w:rFonts w:ascii="Times New Roman" w:eastAsia="Times New Roman" w:hAnsi="Times New Roman" w:cs="Times New Roman"/>
      <w:noProof/>
    </w:rPr>
  </w:style>
  <w:style w:type="character" w:customStyle="1" w:styleId="REG-AmendChar">
    <w:name w:val="REG-Amend Char"/>
    <w:basedOn w:val="REG-P0Char"/>
    <w:link w:val="REG-Amend"/>
    <w:rsid w:val="002F2C48"/>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2F2C48"/>
    <w:rPr>
      <w:sz w:val="16"/>
      <w:szCs w:val="16"/>
    </w:rPr>
  </w:style>
  <w:style w:type="paragraph" w:styleId="CommentText">
    <w:name w:val="annotation text"/>
    <w:basedOn w:val="Normal"/>
    <w:link w:val="CommentTextChar"/>
    <w:uiPriority w:val="99"/>
    <w:semiHidden/>
    <w:unhideWhenUsed/>
    <w:rsid w:val="002F2C48"/>
    <w:rPr>
      <w:sz w:val="20"/>
      <w:szCs w:val="20"/>
    </w:rPr>
  </w:style>
  <w:style w:type="character" w:customStyle="1" w:styleId="CommentTextChar">
    <w:name w:val="Comment Text Char"/>
    <w:basedOn w:val="DefaultParagraphFont"/>
    <w:link w:val="CommentText"/>
    <w:uiPriority w:val="99"/>
    <w:semiHidden/>
    <w:rsid w:val="002F2C48"/>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2F2C48"/>
    <w:rPr>
      <w:b/>
      <w:bCs/>
    </w:rPr>
  </w:style>
  <w:style w:type="character" w:customStyle="1" w:styleId="CommentSubjectChar">
    <w:name w:val="Comment Subject Char"/>
    <w:basedOn w:val="CommentTextChar"/>
    <w:link w:val="CommentSubject"/>
    <w:uiPriority w:val="99"/>
    <w:semiHidden/>
    <w:rsid w:val="002F2C48"/>
    <w:rPr>
      <w:rFonts w:ascii="Times New Roman" w:hAnsi="Times New Roman"/>
      <w:b/>
      <w:bCs/>
      <w:noProof/>
      <w:sz w:val="20"/>
      <w:szCs w:val="20"/>
    </w:rPr>
  </w:style>
  <w:style w:type="paragraph" w:customStyle="1" w:styleId="AS-H4A">
    <w:name w:val="AS-H4A"/>
    <w:basedOn w:val="AS-P0"/>
    <w:link w:val="AS-H4AChar"/>
    <w:rsid w:val="002F2C48"/>
    <w:pPr>
      <w:tabs>
        <w:tab w:val="clear" w:pos="567"/>
      </w:tabs>
      <w:jc w:val="center"/>
    </w:pPr>
    <w:rPr>
      <w:b/>
      <w:caps/>
    </w:rPr>
  </w:style>
  <w:style w:type="paragraph" w:customStyle="1" w:styleId="AS-H4b">
    <w:name w:val="AS-H4b"/>
    <w:basedOn w:val="AS-P0"/>
    <w:link w:val="AS-H4bChar"/>
    <w:rsid w:val="002F2C48"/>
    <w:pPr>
      <w:tabs>
        <w:tab w:val="clear" w:pos="567"/>
      </w:tabs>
      <w:jc w:val="center"/>
    </w:pPr>
    <w:rPr>
      <w:b/>
    </w:rPr>
  </w:style>
  <w:style w:type="character" w:customStyle="1" w:styleId="AS-H4AChar">
    <w:name w:val="AS-H4A Char"/>
    <w:basedOn w:val="AS-P0Char"/>
    <w:link w:val="AS-H4A"/>
    <w:rsid w:val="002F2C48"/>
    <w:rPr>
      <w:rFonts w:ascii="Times New Roman" w:eastAsia="Times New Roman" w:hAnsi="Times New Roman" w:cs="Times New Roman"/>
      <w:b/>
      <w:caps/>
      <w:noProof/>
    </w:rPr>
  </w:style>
  <w:style w:type="character" w:customStyle="1" w:styleId="AS-H4bChar">
    <w:name w:val="AS-H4b Char"/>
    <w:basedOn w:val="AS-P0Char"/>
    <w:link w:val="AS-H4b"/>
    <w:rsid w:val="002F2C48"/>
    <w:rPr>
      <w:rFonts w:ascii="Times New Roman" w:eastAsia="Times New Roman" w:hAnsi="Times New Roman" w:cs="Times New Roman"/>
      <w:b/>
      <w:noProof/>
    </w:rPr>
  </w:style>
  <w:style w:type="paragraph" w:customStyle="1" w:styleId="AS-H2a">
    <w:name w:val="AS-H2a"/>
    <w:basedOn w:val="Normal"/>
    <w:link w:val="AS-H2aChar"/>
    <w:rsid w:val="002F2C48"/>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2F2C48"/>
    <w:rPr>
      <w:rFonts w:ascii="Arial" w:hAnsi="Arial" w:cs="Arial"/>
      <w:b/>
      <w:noProof/>
    </w:rPr>
  </w:style>
  <w:style w:type="paragraph" w:customStyle="1" w:styleId="REG-H1c">
    <w:name w:val="REG-H1c"/>
    <w:link w:val="REG-H1cChar"/>
    <w:qFormat/>
    <w:rsid w:val="002F2C48"/>
    <w:pPr>
      <w:spacing w:after="0" w:line="240" w:lineRule="auto"/>
      <w:jc w:val="center"/>
    </w:pPr>
    <w:rPr>
      <w:rFonts w:ascii="Arial" w:hAnsi="Arial"/>
      <w:b/>
      <w:noProof/>
      <w:sz w:val="24"/>
      <w:szCs w:val="24"/>
    </w:rPr>
  </w:style>
  <w:style w:type="character" w:customStyle="1" w:styleId="REG-H1cChar">
    <w:name w:val="REG-H1c Char"/>
    <w:basedOn w:val="REG-H1bChar"/>
    <w:link w:val="REG-H1c"/>
    <w:rsid w:val="002F2C48"/>
    <w:rPr>
      <w:rFonts w:ascii="Arial" w:hAnsi="Arial"/>
      <w:b/>
      <w:noProof/>
      <w:sz w:val="24"/>
      <w:szCs w:val="24"/>
    </w:rPr>
  </w:style>
  <w:style w:type="table" w:styleId="TableGrid">
    <w:name w:val="Table Grid"/>
    <w:basedOn w:val="TableNormal"/>
    <w:uiPriority w:val="59"/>
    <w:rsid w:val="002F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2F2C48"/>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2F2C48"/>
    <w:rPr>
      <w:rFonts w:ascii="Times New Roman" w:eastAsia="Times New Roman" w:hAnsi="Times New Roman"/>
      <w:noProof/>
      <w:sz w:val="24"/>
      <w:szCs w:val="24"/>
      <w:lang w:val="en-US" w:eastAsia="en-US"/>
    </w:rPr>
  </w:style>
  <w:style w:type="paragraph" w:customStyle="1" w:styleId="AS-P0">
    <w:name w:val="AS-P(0)"/>
    <w:basedOn w:val="Normal"/>
    <w:link w:val="AS-P0Char"/>
    <w:rsid w:val="002F2C48"/>
    <w:pPr>
      <w:tabs>
        <w:tab w:val="left" w:pos="567"/>
      </w:tabs>
      <w:jc w:val="both"/>
    </w:pPr>
    <w:rPr>
      <w:rFonts w:eastAsia="Times New Roman" w:cs="Times New Roman"/>
    </w:rPr>
  </w:style>
  <w:style w:type="character" w:customStyle="1" w:styleId="AS-P0Char">
    <w:name w:val="AS-P(0) Char"/>
    <w:basedOn w:val="DefaultParagraphFont"/>
    <w:link w:val="AS-P0"/>
    <w:rsid w:val="002F2C48"/>
    <w:rPr>
      <w:rFonts w:ascii="Times New Roman" w:eastAsia="Times New Roman" w:hAnsi="Times New Roman" w:cs="Times New Roman"/>
      <w:noProof/>
    </w:rPr>
  </w:style>
  <w:style w:type="paragraph" w:customStyle="1" w:styleId="AS-H3A">
    <w:name w:val="AS-H3A"/>
    <w:basedOn w:val="Normal"/>
    <w:link w:val="AS-H3AChar"/>
    <w:rsid w:val="002F2C48"/>
    <w:pPr>
      <w:autoSpaceDE w:val="0"/>
      <w:autoSpaceDN w:val="0"/>
      <w:adjustRightInd w:val="0"/>
      <w:jc w:val="center"/>
    </w:pPr>
    <w:rPr>
      <w:rFonts w:cs="Times New Roman"/>
      <w:b/>
      <w:caps/>
    </w:rPr>
  </w:style>
  <w:style w:type="character" w:customStyle="1" w:styleId="AS-H3AChar">
    <w:name w:val="AS-H3A Char"/>
    <w:basedOn w:val="DefaultParagraphFont"/>
    <w:link w:val="AS-H3A"/>
    <w:rsid w:val="002F2C48"/>
    <w:rPr>
      <w:rFonts w:ascii="Times New Roman" w:hAnsi="Times New Roman" w:cs="Times New Roman"/>
      <w:b/>
      <w:caps/>
      <w:noProof/>
    </w:rPr>
  </w:style>
  <w:style w:type="paragraph" w:customStyle="1" w:styleId="AS-H1a">
    <w:name w:val="AS-H1a"/>
    <w:basedOn w:val="Normal"/>
    <w:link w:val="AS-H1aChar"/>
    <w:rsid w:val="002F2C48"/>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2F2C48"/>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2F2C48"/>
    <w:rPr>
      <w:rFonts w:ascii="Arial" w:hAnsi="Arial" w:cs="Arial"/>
      <w:b/>
      <w:noProof/>
      <w:sz w:val="36"/>
      <w:szCs w:val="36"/>
    </w:rPr>
  </w:style>
  <w:style w:type="character" w:customStyle="1" w:styleId="AS-H2Char">
    <w:name w:val="AS-H2 Char"/>
    <w:basedOn w:val="DefaultParagraphFont"/>
    <w:link w:val="AS-H2"/>
    <w:rsid w:val="002F2C48"/>
    <w:rPr>
      <w:rFonts w:ascii="Times New Roman" w:hAnsi="Times New Roman" w:cs="Times New Roman"/>
      <w:b/>
      <w:caps/>
      <w:noProof/>
      <w:color w:val="000000"/>
      <w:sz w:val="26"/>
    </w:rPr>
  </w:style>
  <w:style w:type="paragraph" w:customStyle="1" w:styleId="AS-H3b">
    <w:name w:val="AS-H3b"/>
    <w:basedOn w:val="Normal"/>
    <w:link w:val="AS-H3bChar"/>
    <w:autoRedefine/>
    <w:rsid w:val="002F2C48"/>
    <w:pPr>
      <w:jc w:val="center"/>
    </w:pPr>
    <w:rPr>
      <w:rFonts w:cs="Times New Roman"/>
      <w:b/>
    </w:rPr>
  </w:style>
  <w:style w:type="character" w:customStyle="1" w:styleId="AS-H3bChar">
    <w:name w:val="AS-H3b Char"/>
    <w:basedOn w:val="AS-H3AChar"/>
    <w:link w:val="AS-H3b"/>
    <w:rsid w:val="002F2C48"/>
    <w:rPr>
      <w:rFonts w:ascii="Times New Roman" w:hAnsi="Times New Roman" w:cs="Times New Roman"/>
      <w:b/>
      <w:caps w:val="0"/>
      <w:noProof/>
    </w:rPr>
  </w:style>
  <w:style w:type="paragraph" w:customStyle="1" w:styleId="AS-P1">
    <w:name w:val="AS-P(1)"/>
    <w:basedOn w:val="Normal"/>
    <w:link w:val="AS-P1Char"/>
    <w:rsid w:val="002F2C48"/>
    <w:pPr>
      <w:suppressAutoHyphens/>
      <w:ind w:right="-7" w:firstLine="567"/>
      <w:jc w:val="both"/>
    </w:pPr>
    <w:rPr>
      <w:rFonts w:eastAsia="Times New Roman" w:cs="Times New Roman"/>
    </w:rPr>
  </w:style>
  <w:style w:type="paragraph" w:customStyle="1" w:styleId="AS-Pa">
    <w:name w:val="AS-P(a)"/>
    <w:basedOn w:val="AS-Pahang"/>
    <w:link w:val="AS-PaChar"/>
    <w:rsid w:val="002F2C48"/>
  </w:style>
  <w:style w:type="character" w:customStyle="1" w:styleId="AS-P1Char">
    <w:name w:val="AS-P(1) Char"/>
    <w:basedOn w:val="DefaultParagraphFont"/>
    <w:link w:val="AS-P1"/>
    <w:rsid w:val="002F2C48"/>
    <w:rPr>
      <w:rFonts w:ascii="Times New Roman" w:eastAsia="Times New Roman" w:hAnsi="Times New Roman" w:cs="Times New Roman"/>
      <w:noProof/>
    </w:rPr>
  </w:style>
  <w:style w:type="paragraph" w:customStyle="1" w:styleId="AS-Pi">
    <w:name w:val="AS-P(i)"/>
    <w:basedOn w:val="Normal"/>
    <w:link w:val="AS-PiChar"/>
    <w:rsid w:val="002F2C48"/>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2F2C48"/>
    <w:rPr>
      <w:rFonts w:ascii="Times New Roman" w:eastAsia="Times New Roman" w:hAnsi="Times New Roman" w:cs="Times New Roman"/>
      <w:noProof/>
    </w:rPr>
  </w:style>
  <w:style w:type="character" w:customStyle="1" w:styleId="AS-PiChar">
    <w:name w:val="AS-P(i) Char"/>
    <w:basedOn w:val="DefaultParagraphFont"/>
    <w:link w:val="AS-Pi"/>
    <w:rsid w:val="002F2C48"/>
    <w:rPr>
      <w:rFonts w:ascii="Times New Roman" w:eastAsia="Times New Roman" w:hAnsi="Times New Roman" w:cs="Times New Roman"/>
      <w:noProof/>
    </w:rPr>
  </w:style>
  <w:style w:type="paragraph" w:customStyle="1" w:styleId="AS-Paa">
    <w:name w:val="AS-P(aa)"/>
    <w:basedOn w:val="Normal"/>
    <w:link w:val="AS-PaaChar"/>
    <w:rsid w:val="002F2C48"/>
    <w:pPr>
      <w:suppressAutoHyphens/>
      <w:ind w:left="2267" w:right="-7" w:hanging="566"/>
      <w:jc w:val="both"/>
    </w:pPr>
    <w:rPr>
      <w:rFonts w:eastAsia="Times New Roman" w:cs="Times New Roman"/>
    </w:rPr>
  </w:style>
  <w:style w:type="paragraph" w:customStyle="1" w:styleId="AS-P-Amend">
    <w:name w:val="AS-P-Amend"/>
    <w:link w:val="AS-P-AmendChar"/>
    <w:rsid w:val="002F2C48"/>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2F2C48"/>
    <w:rPr>
      <w:rFonts w:ascii="Times New Roman" w:eastAsia="Times New Roman" w:hAnsi="Times New Roman" w:cs="Times New Roman"/>
      <w:noProof/>
    </w:rPr>
  </w:style>
  <w:style w:type="character" w:customStyle="1" w:styleId="AS-P-AmendChar">
    <w:name w:val="AS-P-Amend Char"/>
    <w:basedOn w:val="AS-P0Char"/>
    <w:link w:val="AS-P-Amend"/>
    <w:rsid w:val="002F2C48"/>
    <w:rPr>
      <w:rFonts w:ascii="Arial" w:eastAsia="Times New Roman" w:hAnsi="Arial" w:cs="Arial"/>
      <w:b/>
      <w:noProof/>
      <w:color w:val="00B050"/>
      <w:sz w:val="18"/>
      <w:szCs w:val="18"/>
    </w:rPr>
  </w:style>
  <w:style w:type="paragraph" w:customStyle="1" w:styleId="AS-H1b">
    <w:name w:val="AS-H1b"/>
    <w:basedOn w:val="Normal"/>
    <w:link w:val="AS-H1bChar"/>
    <w:rsid w:val="002F2C48"/>
    <w:pPr>
      <w:jc w:val="center"/>
    </w:pPr>
    <w:rPr>
      <w:rFonts w:ascii="Arial" w:hAnsi="Arial" w:cs="Arial"/>
      <w:b/>
      <w:color w:val="000000"/>
      <w:sz w:val="24"/>
      <w:szCs w:val="24"/>
    </w:rPr>
  </w:style>
  <w:style w:type="character" w:customStyle="1" w:styleId="AS-H1bChar">
    <w:name w:val="AS-H1b Char"/>
    <w:basedOn w:val="AS-H2aChar"/>
    <w:link w:val="AS-H1b"/>
    <w:rsid w:val="002F2C48"/>
    <w:rPr>
      <w:rFonts w:ascii="Arial" w:hAnsi="Arial" w:cs="Arial"/>
      <w:b/>
      <w:noProof/>
      <w:color w:val="000000"/>
      <w:sz w:val="24"/>
      <w:szCs w:val="24"/>
    </w:rPr>
  </w:style>
  <w:style w:type="paragraph" w:customStyle="1" w:styleId="REG-H1b">
    <w:name w:val="REG-H1b"/>
    <w:link w:val="REG-H1bChar"/>
    <w:qFormat/>
    <w:rsid w:val="002F2C48"/>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2F2C48"/>
    <w:rPr>
      <w:rFonts w:ascii="Times New Roman" w:eastAsia="Times New Roman" w:hAnsi="Times New Roman"/>
      <w:b/>
      <w:bCs/>
      <w:noProof/>
    </w:rPr>
  </w:style>
  <w:style w:type="paragraph" w:customStyle="1" w:styleId="TableParagraph">
    <w:name w:val="Table Paragraph"/>
    <w:basedOn w:val="Normal"/>
    <w:uiPriority w:val="1"/>
    <w:rsid w:val="002F2C48"/>
  </w:style>
  <w:style w:type="table" w:customStyle="1" w:styleId="TableGrid0">
    <w:name w:val="TableGrid"/>
    <w:rsid w:val="002F2C48"/>
    <w:pPr>
      <w:spacing w:after="0" w:line="240" w:lineRule="auto"/>
    </w:pPr>
    <w:rPr>
      <w:rFonts w:eastAsiaTheme="minorEastAsia"/>
    </w:rPr>
    <w:tblPr>
      <w:tblCellMar>
        <w:top w:w="0" w:type="dxa"/>
        <w:left w:w="0" w:type="dxa"/>
        <w:bottom w:w="0" w:type="dxa"/>
        <w:right w:w="0" w:type="dxa"/>
      </w:tblCellMar>
    </w:tblPr>
  </w:style>
  <w:style w:type="paragraph" w:customStyle="1" w:styleId="REG-H1d">
    <w:name w:val="REG-H1d"/>
    <w:link w:val="REG-H1dChar"/>
    <w:qFormat/>
    <w:rsid w:val="002F2C48"/>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2F2C48"/>
    <w:rPr>
      <w:rFonts w:ascii="Arial" w:hAnsi="Arial" w:cs="Arial"/>
      <w:b w:val="0"/>
      <w:noProof/>
      <w:color w:val="000000"/>
      <w:szCs w:val="24"/>
      <w:lang w:val="en-ZA"/>
    </w:rPr>
  </w:style>
  <w:style w:type="character" w:customStyle="1" w:styleId="REG-H1bChar">
    <w:name w:val="REG-H1b Char"/>
    <w:basedOn w:val="DefaultParagraphFont"/>
    <w:link w:val="REG-H1b"/>
    <w:rsid w:val="002F2C48"/>
    <w:rPr>
      <w:rFonts w:ascii="Arial" w:hAnsi="Arial"/>
      <w:b/>
      <w:noProof/>
      <w:sz w:val="28"/>
      <w:szCs w:val="24"/>
    </w:rPr>
  </w:style>
  <w:style w:type="paragraph" w:customStyle="1" w:styleId="REG-PHA">
    <w:name w:val="REG-PH(A)"/>
    <w:link w:val="REG-PHAChar"/>
    <w:qFormat/>
    <w:rsid w:val="002F2C48"/>
    <w:pPr>
      <w:spacing w:after="0" w:line="240" w:lineRule="auto"/>
      <w:jc w:val="center"/>
    </w:pPr>
    <w:rPr>
      <w:rFonts w:ascii="Arial" w:hAnsi="Arial"/>
      <w:b/>
      <w:caps/>
      <w:noProof/>
      <w:sz w:val="16"/>
      <w:szCs w:val="24"/>
    </w:rPr>
  </w:style>
  <w:style w:type="paragraph" w:customStyle="1" w:styleId="REG-PHb">
    <w:name w:val="REG-PH(b)"/>
    <w:link w:val="REG-PHbChar"/>
    <w:qFormat/>
    <w:rsid w:val="002F2C48"/>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2F2C48"/>
    <w:rPr>
      <w:rFonts w:ascii="Arial" w:hAnsi="Arial"/>
      <w:b/>
      <w:caps/>
      <w:noProof/>
      <w:sz w:val="16"/>
      <w:szCs w:val="24"/>
    </w:rPr>
  </w:style>
  <w:style w:type="character" w:customStyle="1" w:styleId="REG-PHbChar">
    <w:name w:val="REG-PH(b) Char"/>
    <w:basedOn w:val="REG-H1bChar"/>
    <w:link w:val="REG-PHb"/>
    <w:rsid w:val="002F2C48"/>
    <w:rPr>
      <w:rFonts w:ascii="Arial" w:hAnsi="Arial" w:cs="Arial"/>
      <w:b/>
      <w:noProof/>
      <w:sz w:val="16"/>
      <w:szCs w:val="16"/>
    </w:rPr>
  </w:style>
  <w:style w:type="paragraph" w:styleId="Revision">
    <w:name w:val="Revision"/>
    <w:hidden/>
    <w:uiPriority w:val="99"/>
    <w:semiHidden/>
    <w:rsid w:val="00F16887"/>
    <w:pPr>
      <w:spacing w:after="0" w:line="240" w:lineRule="auto"/>
    </w:pPr>
    <w:rPr>
      <w:rFonts w:ascii="Times New Roman" w:hAnsi="Times New Roman"/>
    </w:rPr>
  </w:style>
  <w:style w:type="character" w:styleId="Hyperlink">
    <w:name w:val="Hyperlink"/>
    <w:uiPriority w:val="99"/>
    <w:rsid w:val="0069651C"/>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69651C"/>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21/7583.pdf"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13/5264.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c.org.na/laws/2016/6088.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www.lac.org.na/laws/2001/2564.pdf" TargetMode="External"/><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1987/og5480.pdf" TargetMode="External"/><Relationship Id="rId14" Type="http://schemas.openxmlformats.org/officeDocument/2006/relationships/hyperlink" Target="http://www.lac.org.na/laws/2014/5444.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lac.org.na/laws/2018/6647.pdf" TargetMode="Externa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Parallax">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rallax">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50B8B-19B2-4FA6-9EAF-34BCD409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61</TotalTime>
  <Pages>53</Pages>
  <Words>4067</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Births, Marriages and Deaths Registration Act 81 of 1963-Regulations 1987-0214</vt:lpstr>
    </vt:vector>
  </TitlesOfParts>
  <Company/>
  <LinksUpToDate>false</LinksUpToDate>
  <CharactersWithSpaces>27201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Marriages and Deaths Registration Act 81 of 1963-Regulations 1987-0214</dc:title>
  <dc:creator>LAC</dc:creator>
  <cp:lastModifiedBy>Dianne Hubbard</cp:lastModifiedBy>
  <cp:revision>11</cp:revision>
  <cp:lastPrinted>2015-10-02T12:15:00Z</cp:lastPrinted>
  <dcterms:created xsi:type="dcterms:W3CDTF">2018-09-18T19:18:00Z</dcterms:created>
  <dcterms:modified xsi:type="dcterms:W3CDTF">2021-08-06T07:55:00Z</dcterms:modified>
</cp:coreProperties>
</file>