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A6202" w14:textId="77777777" w:rsidR="00D721E9" w:rsidRPr="00C877AE" w:rsidRDefault="00AF321A" w:rsidP="0098007E">
      <w:pPr>
        <w:pStyle w:val="REG-H1a"/>
      </w:pPr>
      <w:r w:rsidRPr="00C877AE">
        <w:rPr>
          <w:lang w:eastAsia="en-US"/>
        </w:rPr>
        <w:drawing>
          <wp:anchor distT="0" distB="0" distL="114300" distR="114300" simplePos="0" relativeHeight="251658240" behindDoc="0" locked="1" layoutInCell="0" allowOverlap="0" wp14:anchorId="6F6BEDF7" wp14:editId="1A951092">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anchor>
        </w:drawing>
      </w:r>
    </w:p>
    <w:p w14:paraId="5ADED4CB" w14:textId="77777777" w:rsidR="00EB7655" w:rsidRPr="00C877AE" w:rsidRDefault="00D2019F" w:rsidP="0098007E">
      <w:pPr>
        <w:pStyle w:val="REG-H1d"/>
        <w:rPr>
          <w:lang w:val="en-GB"/>
        </w:rPr>
      </w:pPr>
      <w:r w:rsidRPr="00C877AE">
        <w:rPr>
          <w:lang w:val="en-GB"/>
        </w:rPr>
        <w:t>REGULATIONS MADE IN TERMS OF</w:t>
      </w:r>
    </w:p>
    <w:p w14:paraId="3196696E" w14:textId="77777777" w:rsidR="00E2335D" w:rsidRPr="00C877AE" w:rsidRDefault="00E2335D" w:rsidP="0098007E">
      <w:pPr>
        <w:pStyle w:val="REG-H1d"/>
        <w:rPr>
          <w:lang w:val="en-GB"/>
        </w:rPr>
      </w:pPr>
    </w:p>
    <w:p w14:paraId="72577A33" w14:textId="37BC42C0" w:rsidR="00E2335D" w:rsidRPr="00C877AE" w:rsidRDefault="003E23AA" w:rsidP="0098007E">
      <w:pPr>
        <w:pStyle w:val="REG-H1a"/>
      </w:pPr>
      <w:r w:rsidRPr="00C877AE">
        <w:t xml:space="preserve">Atomic Energy and Radiation Protection </w:t>
      </w:r>
      <w:r w:rsidR="008A4959" w:rsidRPr="00C877AE">
        <w:br/>
      </w:r>
      <w:r w:rsidRPr="00C877AE">
        <w:t xml:space="preserve">Act </w:t>
      </w:r>
      <w:r w:rsidR="008A4959" w:rsidRPr="00C877AE">
        <w:t xml:space="preserve">5 of </w:t>
      </w:r>
      <w:r w:rsidRPr="00C877AE">
        <w:t>2005</w:t>
      </w:r>
    </w:p>
    <w:p w14:paraId="20F7DD2E" w14:textId="403D7D91" w:rsidR="00BD2B69" w:rsidRPr="00C877AE" w:rsidRDefault="00D924D5" w:rsidP="0098007E">
      <w:pPr>
        <w:pStyle w:val="REG-H1b"/>
        <w:rPr>
          <w:b w:val="0"/>
        </w:rPr>
      </w:pPr>
      <w:r w:rsidRPr="00C877AE">
        <w:rPr>
          <w:b w:val="0"/>
        </w:rPr>
        <w:t>s</w:t>
      </w:r>
      <w:r w:rsidR="00BD2B69" w:rsidRPr="00C877AE">
        <w:rPr>
          <w:b w:val="0"/>
        </w:rPr>
        <w:t xml:space="preserve">ection </w:t>
      </w:r>
      <w:r w:rsidR="003E23AA" w:rsidRPr="00C877AE">
        <w:rPr>
          <w:b w:val="0"/>
        </w:rPr>
        <w:t>43</w:t>
      </w:r>
    </w:p>
    <w:p w14:paraId="5FED01DB" w14:textId="77777777" w:rsidR="00E2335D" w:rsidRPr="00C877AE" w:rsidRDefault="00E2335D" w:rsidP="0098007E">
      <w:pPr>
        <w:pStyle w:val="REG-H1a"/>
        <w:pBdr>
          <w:bottom w:val="single" w:sz="4" w:space="1" w:color="auto"/>
        </w:pBdr>
      </w:pPr>
    </w:p>
    <w:p w14:paraId="226D07BA" w14:textId="77777777" w:rsidR="00E2335D" w:rsidRPr="00C877AE" w:rsidRDefault="00E2335D" w:rsidP="0098007E">
      <w:pPr>
        <w:pStyle w:val="REG-H1a"/>
      </w:pPr>
    </w:p>
    <w:p w14:paraId="32D39022" w14:textId="77777777" w:rsidR="003D2EC8" w:rsidRPr="003D2EC8" w:rsidRDefault="003D2EC8" w:rsidP="003D2EC8">
      <w:pPr>
        <w:pStyle w:val="REG-H1d"/>
        <w:rPr>
          <w:b/>
          <w:sz w:val="28"/>
          <w:lang w:val="en-US"/>
        </w:rPr>
      </w:pPr>
    </w:p>
    <w:p w14:paraId="7A1C9B5F" w14:textId="3A609C7E" w:rsidR="008A4959" w:rsidRPr="00C877AE" w:rsidRDefault="003D2EC8" w:rsidP="003D2EC8">
      <w:pPr>
        <w:pStyle w:val="REG-H1d"/>
        <w:rPr>
          <w:rFonts w:cstheme="minorBidi"/>
          <w:b/>
          <w:color w:val="auto"/>
          <w:sz w:val="28"/>
          <w:lang w:val="en-GB"/>
        </w:rPr>
      </w:pPr>
      <w:r w:rsidRPr="003D2EC8">
        <w:rPr>
          <w:rFonts w:cstheme="minorBidi"/>
          <w:b/>
          <w:color w:val="auto"/>
          <w:sz w:val="28"/>
          <w:lang w:val="en-US"/>
        </w:rPr>
        <w:t xml:space="preserve">Regulations </w:t>
      </w:r>
      <w:r>
        <w:rPr>
          <w:rFonts w:cstheme="minorBidi"/>
          <w:b/>
          <w:color w:val="auto"/>
          <w:sz w:val="28"/>
          <w:lang w:val="en-US"/>
        </w:rPr>
        <w:t>f</w:t>
      </w:r>
      <w:r w:rsidRPr="003D2EC8">
        <w:rPr>
          <w:rFonts w:cstheme="minorBidi"/>
          <w:b/>
          <w:color w:val="auto"/>
          <w:sz w:val="28"/>
          <w:lang w:val="en-US"/>
        </w:rPr>
        <w:t xml:space="preserve">or Decommissioning </w:t>
      </w:r>
      <w:r>
        <w:rPr>
          <w:rFonts w:cstheme="minorBidi"/>
          <w:b/>
          <w:color w:val="auto"/>
          <w:sz w:val="28"/>
          <w:lang w:val="en-US"/>
        </w:rPr>
        <w:t>o</w:t>
      </w:r>
      <w:r w:rsidRPr="003D2EC8">
        <w:rPr>
          <w:rFonts w:cstheme="minorBidi"/>
          <w:b/>
          <w:color w:val="auto"/>
          <w:sz w:val="28"/>
          <w:lang w:val="en-US"/>
        </w:rPr>
        <w:t>f Facilities</w:t>
      </w:r>
    </w:p>
    <w:p w14:paraId="3E43B9F2" w14:textId="0F013414" w:rsidR="00D2019F" w:rsidRPr="00C877AE" w:rsidRDefault="00BD2B69" w:rsidP="0098007E">
      <w:pPr>
        <w:pStyle w:val="REG-H1d"/>
        <w:rPr>
          <w:lang w:val="en-GB"/>
        </w:rPr>
      </w:pPr>
      <w:r w:rsidRPr="00C877AE">
        <w:rPr>
          <w:lang w:val="en-GB"/>
        </w:rPr>
        <w:t xml:space="preserve">Government Notice </w:t>
      </w:r>
      <w:r w:rsidR="003D2EC8">
        <w:rPr>
          <w:lang w:val="en-GB"/>
        </w:rPr>
        <w:t>80</w:t>
      </w:r>
      <w:r w:rsidR="005709A6" w:rsidRPr="00C877AE">
        <w:rPr>
          <w:lang w:val="en-GB"/>
        </w:rPr>
        <w:t xml:space="preserve"> </w:t>
      </w:r>
      <w:r w:rsidR="005C16B3" w:rsidRPr="00C877AE">
        <w:rPr>
          <w:lang w:val="en-GB"/>
        </w:rPr>
        <w:t>of</w:t>
      </w:r>
      <w:r w:rsidR="005709A6" w:rsidRPr="00C877AE">
        <w:rPr>
          <w:lang w:val="en-GB"/>
        </w:rPr>
        <w:t xml:space="preserve"> </w:t>
      </w:r>
      <w:r w:rsidR="006C3F4A" w:rsidRPr="00C877AE">
        <w:rPr>
          <w:lang w:val="en-GB"/>
        </w:rPr>
        <w:t>20</w:t>
      </w:r>
      <w:r w:rsidR="003D2EC8">
        <w:rPr>
          <w:lang w:val="en-GB"/>
        </w:rPr>
        <w:t>25</w:t>
      </w:r>
    </w:p>
    <w:p w14:paraId="474143C4" w14:textId="6BCFF523" w:rsidR="003013D8" w:rsidRPr="00C877AE" w:rsidRDefault="003013D8" w:rsidP="0098007E">
      <w:pPr>
        <w:pStyle w:val="REG-Amend"/>
      </w:pPr>
      <w:r w:rsidRPr="00C877AE">
        <w:t>(</w:t>
      </w:r>
      <w:hyperlink r:id="rId9" w:history="1">
        <w:r w:rsidRPr="003D2EC8">
          <w:rPr>
            <w:rStyle w:val="Hyperlink"/>
          </w:rPr>
          <w:t xml:space="preserve">GG </w:t>
        </w:r>
        <w:r w:rsidR="003D2EC8" w:rsidRPr="003D2EC8">
          <w:rPr>
            <w:rStyle w:val="Hyperlink"/>
          </w:rPr>
          <w:t>8603</w:t>
        </w:r>
      </w:hyperlink>
      <w:r w:rsidRPr="00C877AE">
        <w:t>)</w:t>
      </w:r>
    </w:p>
    <w:p w14:paraId="2DD1A1A7" w14:textId="2294403D" w:rsidR="003013D8" w:rsidRPr="00C877AE" w:rsidRDefault="003013D8" w:rsidP="0098007E">
      <w:pPr>
        <w:pStyle w:val="REG-Amend"/>
      </w:pPr>
      <w:r w:rsidRPr="00C877AE">
        <w:t xml:space="preserve">came into force on date of publication: </w:t>
      </w:r>
      <w:r w:rsidR="007A5C18">
        <w:t xml:space="preserve">20 March </w:t>
      </w:r>
      <w:r w:rsidR="006C3F4A" w:rsidRPr="00C877AE">
        <w:t>20</w:t>
      </w:r>
      <w:r w:rsidR="007A5C18">
        <w:t>25</w:t>
      </w:r>
    </w:p>
    <w:p w14:paraId="3B251831" w14:textId="77777777" w:rsidR="00F32C79" w:rsidRPr="00C877AE" w:rsidRDefault="00F32C79" w:rsidP="0098007E">
      <w:pPr>
        <w:pStyle w:val="REG-Amend"/>
      </w:pPr>
    </w:p>
    <w:p w14:paraId="191DE30D" w14:textId="0B2D8CB8" w:rsidR="00F32C79" w:rsidRPr="00C877AE" w:rsidRDefault="00F32C79" w:rsidP="0098007E">
      <w:pPr>
        <w:pStyle w:val="REG-Amend"/>
        <w:rPr>
          <w:b w:val="0"/>
        </w:rPr>
      </w:pPr>
      <w:r w:rsidRPr="00C877AE">
        <w:t xml:space="preserve">The Government Notice which publishes these regulations notes that they </w:t>
      </w:r>
      <w:r w:rsidRPr="00C877AE">
        <w:br/>
        <w:t>were made on the recommendation of the Atomic Energy Board</w:t>
      </w:r>
      <w:r w:rsidR="00D70AC2" w:rsidRPr="00C877AE">
        <w:t>.</w:t>
      </w:r>
    </w:p>
    <w:p w14:paraId="5E334946" w14:textId="29529369" w:rsidR="001121EE" w:rsidRPr="00C877AE" w:rsidRDefault="001121EE" w:rsidP="0098007E">
      <w:pPr>
        <w:pStyle w:val="REG-H1a"/>
        <w:pBdr>
          <w:bottom w:val="single" w:sz="4" w:space="1" w:color="auto"/>
        </w:pBdr>
      </w:pPr>
    </w:p>
    <w:p w14:paraId="5FEDE708" w14:textId="77777777" w:rsidR="001D19EE" w:rsidRPr="00C877AE" w:rsidRDefault="001D19EE" w:rsidP="0098007E">
      <w:pPr>
        <w:pStyle w:val="REG-H1a"/>
      </w:pPr>
    </w:p>
    <w:p w14:paraId="708EF8D0" w14:textId="77777777" w:rsidR="00C63501" w:rsidRPr="003D57E8" w:rsidRDefault="008938F7" w:rsidP="0098007E">
      <w:pPr>
        <w:pStyle w:val="REG-H3A"/>
        <w:rPr>
          <w:b w:val="0"/>
          <w:bCs/>
          <w:color w:val="000000" w:themeColor="text1"/>
        </w:rPr>
      </w:pPr>
      <w:r w:rsidRPr="003D57E8">
        <w:rPr>
          <w:b w:val="0"/>
          <w:bCs/>
          <w:color w:val="000000" w:themeColor="text1"/>
        </w:rPr>
        <w:t xml:space="preserve">ARRANGEMENT OF </w:t>
      </w:r>
      <w:r w:rsidR="00C11092" w:rsidRPr="003D57E8">
        <w:rPr>
          <w:b w:val="0"/>
          <w:bCs/>
          <w:color w:val="000000" w:themeColor="text1"/>
        </w:rPr>
        <w:t>REGULATIONS</w:t>
      </w:r>
    </w:p>
    <w:p w14:paraId="37EC4377" w14:textId="77777777" w:rsidR="006C3F4A" w:rsidRPr="00C877AE" w:rsidRDefault="006C3F4A" w:rsidP="0098007E">
      <w:pPr>
        <w:pStyle w:val="REG-H3A"/>
        <w:rPr>
          <w:color w:val="000000" w:themeColor="text1"/>
        </w:rPr>
      </w:pPr>
    </w:p>
    <w:p w14:paraId="174DF6DF" w14:textId="77777777" w:rsidR="003D57E8" w:rsidRPr="003D57E8" w:rsidRDefault="003D57E8" w:rsidP="003D57E8">
      <w:pPr>
        <w:pStyle w:val="REG-P0"/>
        <w:jc w:val="center"/>
        <w:rPr>
          <w:color w:val="000000" w:themeColor="text1"/>
          <w:lang w:val="en-US"/>
        </w:rPr>
      </w:pPr>
      <w:r w:rsidRPr="003D57E8">
        <w:rPr>
          <w:color w:val="000000" w:themeColor="text1"/>
          <w:lang w:val="en-US"/>
        </w:rPr>
        <w:t>PART 1</w:t>
      </w:r>
    </w:p>
    <w:p w14:paraId="25047DB0" w14:textId="1AE56A55" w:rsidR="003D57E8" w:rsidRDefault="003D57E8" w:rsidP="003D57E8">
      <w:pPr>
        <w:pStyle w:val="REG-P0"/>
        <w:jc w:val="center"/>
        <w:rPr>
          <w:color w:val="000000" w:themeColor="text1"/>
          <w:lang w:val="en-US"/>
        </w:rPr>
      </w:pPr>
      <w:r w:rsidRPr="003D57E8">
        <w:rPr>
          <w:color w:val="000000" w:themeColor="text1"/>
          <w:lang w:val="en-US"/>
        </w:rPr>
        <w:t>PRELIMINATY</w:t>
      </w:r>
    </w:p>
    <w:p w14:paraId="2E921529" w14:textId="77777777" w:rsidR="003D57E8" w:rsidRDefault="003D57E8" w:rsidP="003D57E8">
      <w:pPr>
        <w:pStyle w:val="REG-P0"/>
        <w:jc w:val="center"/>
        <w:rPr>
          <w:color w:val="000000" w:themeColor="text1"/>
          <w:lang w:val="en-US"/>
        </w:rPr>
      </w:pPr>
    </w:p>
    <w:p w14:paraId="4D32208A" w14:textId="1B5FAC9B" w:rsidR="003D57E8" w:rsidRDefault="003D57E8" w:rsidP="003D57E8">
      <w:pPr>
        <w:pStyle w:val="REG-Amend"/>
        <w:rPr>
          <w:lang w:val="en-US"/>
        </w:rPr>
      </w:pPr>
      <w:r>
        <w:rPr>
          <w:lang w:val="en-US"/>
        </w:rPr>
        <w:t xml:space="preserve">[The word “PRELIMINARY” is misspelt in the </w:t>
      </w:r>
      <w:r w:rsidRPr="003D57E8">
        <w:rPr>
          <w:i/>
          <w:iCs/>
          <w:lang w:val="en-US"/>
        </w:rPr>
        <w:t>Government Gazette</w:t>
      </w:r>
      <w:r>
        <w:rPr>
          <w:lang w:val="en-US"/>
        </w:rPr>
        <w:t>, as reproduced above.]</w:t>
      </w:r>
    </w:p>
    <w:p w14:paraId="423AC1C6" w14:textId="77777777" w:rsidR="003D57E8" w:rsidRPr="003D57E8" w:rsidRDefault="003D57E8" w:rsidP="003D57E8">
      <w:pPr>
        <w:pStyle w:val="REG-P0"/>
        <w:jc w:val="center"/>
        <w:rPr>
          <w:color w:val="000000" w:themeColor="text1"/>
          <w:lang w:val="en-US"/>
        </w:rPr>
      </w:pPr>
    </w:p>
    <w:p w14:paraId="38569703" w14:textId="476733DD" w:rsidR="003D57E8" w:rsidRPr="003D57E8" w:rsidRDefault="003D57E8" w:rsidP="003D57E8">
      <w:pPr>
        <w:pStyle w:val="REG-P0"/>
        <w:rPr>
          <w:color w:val="000000" w:themeColor="text1"/>
          <w:lang w:val="en-US"/>
        </w:rPr>
      </w:pPr>
      <w:r w:rsidRPr="003D57E8">
        <w:rPr>
          <w:color w:val="000000" w:themeColor="text1"/>
          <w:lang w:val="en-US"/>
        </w:rPr>
        <w:t xml:space="preserve">1. </w:t>
      </w:r>
      <w:r>
        <w:rPr>
          <w:color w:val="000000" w:themeColor="text1"/>
          <w:lang w:val="en-US"/>
        </w:rPr>
        <w:tab/>
      </w:r>
      <w:r w:rsidR="002456BC">
        <w:rPr>
          <w:color w:val="000000" w:themeColor="text1"/>
          <w:lang w:val="en-US"/>
        </w:rPr>
        <w:t>Definitions</w:t>
      </w:r>
    </w:p>
    <w:p w14:paraId="6CEC3244" w14:textId="5D899E3C" w:rsidR="003D57E8" w:rsidRPr="003D57E8" w:rsidRDefault="003D57E8" w:rsidP="003D57E8">
      <w:pPr>
        <w:pStyle w:val="REG-P0"/>
        <w:rPr>
          <w:color w:val="000000" w:themeColor="text1"/>
          <w:lang w:val="en-US"/>
        </w:rPr>
      </w:pPr>
      <w:r w:rsidRPr="003D57E8">
        <w:rPr>
          <w:color w:val="000000" w:themeColor="text1"/>
          <w:lang w:val="en-US"/>
        </w:rPr>
        <w:t xml:space="preserve">2. </w:t>
      </w:r>
      <w:r>
        <w:rPr>
          <w:color w:val="000000" w:themeColor="text1"/>
          <w:lang w:val="en-US"/>
        </w:rPr>
        <w:tab/>
      </w:r>
      <w:r w:rsidRPr="003D57E8">
        <w:rPr>
          <w:color w:val="000000" w:themeColor="text1"/>
          <w:lang w:val="en-US"/>
        </w:rPr>
        <w:t>Purpose of regulations</w:t>
      </w:r>
    </w:p>
    <w:p w14:paraId="3C515549" w14:textId="03884402" w:rsidR="003D57E8" w:rsidRPr="003D57E8" w:rsidRDefault="003D57E8" w:rsidP="003D57E8">
      <w:pPr>
        <w:pStyle w:val="REG-P0"/>
        <w:rPr>
          <w:color w:val="000000" w:themeColor="text1"/>
          <w:lang w:val="en-US"/>
        </w:rPr>
      </w:pPr>
      <w:r w:rsidRPr="003D57E8">
        <w:rPr>
          <w:color w:val="000000" w:themeColor="text1"/>
          <w:lang w:val="en-US"/>
        </w:rPr>
        <w:t xml:space="preserve">3. </w:t>
      </w:r>
      <w:r>
        <w:rPr>
          <w:color w:val="000000" w:themeColor="text1"/>
          <w:lang w:val="en-US"/>
        </w:rPr>
        <w:tab/>
      </w:r>
      <w:r w:rsidRPr="003D57E8">
        <w:rPr>
          <w:color w:val="000000" w:themeColor="text1"/>
          <w:lang w:val="en-US"/>
        </w:rPr>
        <w:t>Application of regulations</w:t>
      </w:r>
    </w:p>
    <w:p w14:paraId="7A4C718F" w14:textId="77777777" w:rsidR="003D57E8" w:rsidRDefault="003D57E8" w:rsidP="003D57E8">
      <w:pPr>
        <w:pStyle w:val="REG-P0"/>
        <w:rPr>
          <w:color w:val="000000" w:themeColor="text1"/>
          <w:lang w:val="en-US"/>
        </w:rPr>
      </w:pPr>
    </w:p>
    <w:p w14:paraId="1741B1A8" w14:textId="1DA5BCE5" w:rsidR="003D57E8" w:rsidRPr="003D57E8" w:rsidRDefault="003D57E8" w:rsidP="003D57E8">
      <w:pPr>
        <w:pStyle w:val="REG-P0"/>
        <w:jc w:val="center"/>
        <w:rPr>
          <w:color w:val="000000" w:themeColor="text1"/>
          <w:lang w:val="en-US"/>
        </w:rPr>
      </w:pPr>
      <w:r w:rsidRPr="003D57E8">
        <w:rPr>
          <w:color w:val="000000" w:themeColor="text1"/>
          <w:lang w:val="en-US"/>
        </w:rPr>
        <w:t>PART 2</w:t>
      </w:r>
    </w:p>
    <w:p w14:paraId="4E492F3B" w14:textId="77777777" w:rsidR="003D57E8" w:rsidRPr="003D57E8" w:rsidRDefault="003D57E8" w:rsidP="003D57E8">
      <w:pPr>
        <w:pStyle w:val="REG-P0"/>
        <w:jc w:val="center"/>
        <w:rPr>
          <w:color w:val="000000" w:themeColor="text1"/>
          <w:lang w:val="en-US"/>
        </w:rPr>
      </w:pPr>
      <w:r w:rsidRPr="003D57E8">
        <w:rPr>
          <w:color w:val="000000" w:themeColor="text1"/>
          <w:lang w:val="en-US"/>
        </w:rPr>
        <w:t>PROTECTION OF PEOPLE AND ENVIRONMENT</w:t>
      </w:r>
    </w:p>
    <w:p w14:paraId="6736C84A" w14:textId="77777777" w:rsidR="0099154B" w:rsidRDefault="0099154B" w:rsidP="003D57E8">
      <w:pPr>
        <w:pStyle w:val="REG-P0"/>
        <w:rPr>
          <w:color w:val="000000" w:themeColor="text1"/>
          <w:lang w:val="en-US"/>
        </w:rPr>
      </w:pPr>
    </w:p>
    <w:p w14:paraId="68A5C2EC" w14:textId="3BAEBB6A" w:rsidR="003D57E8" w:rsidRPr="003D57E8" w:rsidRDefault="003D57E8" w:rsidP="003D57E8">
      <w:pPr>
        <w:pStyle w:val="REG-P0"/>
        <w:rPr>
          <w:color w:val="000000" w:themeColor="text1"/>
          <w:lang w:val="en-US"/>
        </w:rPr>
      </w:pPr>
      <w:r w:rsidRPr="003D57E8">
        <w:rPr>
          <w:color w:val="000000" w:themeColor="text1"/>
          <w:lang w:val="en-US"/>
        </w:rPr>
        <w:t xml:space="preserve">4. </w:t>
      </w:r>
      <w:r w:rsidR="0099154B">
        <w:rPr>
          <w:color w:val="000000" w:themeColor="text1"/>
          <w:lang w:val="en-US"/>
        </w:rPr>
        <w:tab/>
      </w:r>
      <w:r w:rsidRPr="003D57E8">
        <w:rPr>
          <w:color w:val="000000" w:themeColor="text1"/>
          <w:lang w:val="en-US"/>
        </w:rPr>
        <w:t>Protection and safety</w:t>
      </w:r>
    </w:p>
    <w:p w14:paraId="3A33C56E" w14:textId="3958A700" w:rsidR="003D57E8" w:rsidRPr="003D57E8" w:rsidRDefault="003D57E8" w:rsidP="003D57E8">
      <w:pPr>
        <w:pStyle w:val="REG-P0"/>
        <w:rPr>
          <w:color w:val="000000" w:themeColor="text1"/>
          <w:lang w:val="en-US"/>
        </w:rPr>
      </w:pPr>
      <w:r w:rsidRPr="003D57E8">
        <w:rPr>
          <w:color w:val="000000" w:themeColor="text1"/>
          <w:lang w:val="en-US"/>
        </w:rPr>
        <w:t xml:space="preserve">5. </w:t>
      </w:r>
      <w:r w:rsidR="0099154B">
        <w:rPr>
          <w:color w:val="000000" w:themeColor="text1"/>
          <w:lang w:val="en-US"/>
        </w:rPr>
        <w:tab/>
      </w:r>
      <w:r w:rsidRPr="003D57E8">
        <w:rPr>
          <w:color w:val="000000" w:themeColor="text1"/>
          <w:lang w:val="en-US"/>
        </w:rPr>
        <w:t>Graded approach</w:t>
      </w:r>
    </w:p>
    <w:p w14:paraId="6F29E3CD" w14:textId="190B8E82" w:rsidR="003D57E8" w:rsidRPr="003D57E8" w:rsidRDefault="003D57E8" w:rsidP="003D57E8">
      <w:pPr>
        <w:pStyle w:val="REG-P0"/>
        <w:rPr>
          <w:color w:val="000000" w:themeColor="text1"/>
          <w:lang w:val="en-US"/>
        </w:rPr>
      </w:pPr>
      <w:r w:rsidRPr="003D57E8">
        <w:rPr>
          <w:color w:val="000000" w:themeColor="text1"/>
          <w:lang w:val="en-US"/>
        </w:rPr>
        <w:t xml:space="preserve">6. </w:t>
      </w:r>
      <w:r w:rsidR="0099154B">
        <w:rPr>
          <w:color w:val="000000" w:themeColor="text1"/>
          <w:lang w:val="en-US"/>
        </w:rPr>
        <w:tab/>
      </w:r>
      <w:r w:rsidRPr="003D57E8">
        <w:rPr>
          <w:color w:val="000000" w:themeColor="text1"/>
          <w:lang w:val="en-US"/>
        </w:rPr>
        <w:t>Assessment of safety</w:t>
      </w:r>
    </w:p>
    <w:p w14:paraId="35151D52" w14:textId="6B66CD18" w:rsidR="003D57E8" w:rsidRPr="003D57E8" w:rsidRDefault="003D57E8" w:rsidP="003D57E8">
      <w:pPr>
        <w:pStyle w:val="REG-P0"/>
        <w:rPr>
          <w:color w:val="000000" w:themeColor="text1"/>
          <w:lang w:val="en-US"/>
        </w:rPr>
      </w:pPr>
      <w:r w:rsidRPr="003D57E8">
        <w:rPr>
          <w:color w:val="000000" w:themeColor="text1"/>
          <w:lang w:val="en-US"/>
        </w:rPr>
        <w:t xml:space="preserve">7. </w:t>
      </w:r>
      <w:r w:rsidR="0099154B">
        <w:rPr>
          <w:color w:val="000000" w:themeColor="text1"/>
          <w:lang w:val="en-US"/>
        </w:rPr>
        <w:tab/>
      </w:r>
      <w:r w:rsidRPr="003D57E8">
        <w:rPr>
          <w:color w:val="000000" w:themeColor="text1"/>
          <w:lang w:val="en-US"/>
        </w:rPr>
        <w:t>Planned discharges</w:t>
      </w:r>
    </w:p>
    <w:p w14:paraId="0612915C" w14:textId="61D6F094" w:rsidR="003D57E8" w:rsidRPr="003D57E8" w:rsidRDefault="003D57E8" w:rsidP="003D57E8">
      <w:pPr>
        <w:pStyle w:val="REG-P0"/>
        <w:rPr>
          <w:color w:val="000000" w:themeColor="text1"/>
          <w:lang w:val="en-US"/>
        </w:rPr>
      </w:pPr>
      <w:r w:rsidRPr="003D57E8">
        <w:rPr>
          <w:color w:val="000000" w:themeColor="text1"/>
          <w:lang w:val="en-US"/>
        </w:rPr>
        <w:t xml:space="preserve">8. </w:t>
      </w:r>
      <w:r w:rsidR="0099154B">
        <w:rPr>
          <w:color w:val="000000" w:themeColor="text1"/>
          <w:lang w:val="en-US"/>
        </w:rPr>
        <w:tab/>
      </w:r>
      <w:r w:rsidRPr="003D57E8">
        <w:rPr>
          <w:color w:val="000000" w:themeColor="text1"/>
          <w:lang w:val="en-US"/>
        </w:rPr>
        <w:t>Clearance of material from regulatory control</w:t>
      </w:r>
    </w:p>
    <w:p w14:paraId="115F1D3D" w14:textId="0DD8361C" w:rsidR="003D57E8" w:rsidRPr="003D57E8" w:rsidRDefault="003D57E8" w:rsidP="003D57E8">
      <w:pPr>
        <w:pStyle w:val="REG-P0"/>
        <w:rPr>
          <w:color w:val="000000" w:themeColor="text1"/>
          <w:lang w:val="en-US"/>
        </w:rPr>
      </w:pPr>
      <w:r w:rsidRPr="003D57E8">
        <w:rPr>
          <w:color w:val="000000" w:themeColor="text1"/>
          <w:lang w:val="en-US"/>
        </w:rPr>
        <w:lastRenderedPageBreak/>
        <w:t xml:space="preserve">9. </w:t>
      </w:r>
      <w:r w:rsidR="0099154B">
        <w:rPr>
          <w:color w:val="000000" w:themeColor="text1"/>
          <w:lang w:val="en-US"/>
        </w:rPr>
        <w:tab/>
      </w:r>
      <w:r w:rsidRPr="003D57E8">
        <w:rPr>
          <w:color w:val="000000" w:themeColor="text1"/>
          <w:lang w:val="en-US"/>
        </w:rPr>
        <w:t>On-site and off-site monitoring</w:t>
      </w:r>
    </w:p>
    <w:p w14:paraId="3BCA5EC3" w14:textId="77777777" w:rsidR="0099154B" w:rsidRDefault="0099154B" w:rsidP="003D57E8">
      <w:pPr>
        <w:pStyle w:val="REG-P0"/>
        <w:rPr>
          <w:color w:val="000000" w:themeColor="text1"/>
          <w:lang w:val="en-US"/>
        </w:rPr>
      </w:pPr>
    </w:p>
    <w:p w14:paraId="08F16416" w14:textId="3AA08991" w:rsidR="003D57E8" w:rsidRPr="003D57E8" w:rsidRDefault="003D57E8" w:rsidP="0099154B">
      <w:pPr>
        <w:pStyle w:val="REG-P0"/>
        <w:jc w:val="center"/>
        <w:rPr>
          <w:color w:val="000000" w:themeColor="text1"/>
          <w:lang w:val="en-US"/>
        </w:rPr>
      </w:pPr>
      <w:r w:rsidRPr="003D57E8">
        <w:rPr>
          <w:color w:val="000000" w:themeColor="text1"/>
          <w:lang w:val="en-US"/>
        </w:rPr>
        <w:t>PART 3</w:t>
      </w:r>
    </w:p>
    <w:p w14:paraId="2F9958F0" w14:textId="5DA22592" w:rsidR="003D57E8" w:rsidRDefault="003D57E8" w:rsidP="0099154B">
      <w:pPr>
        <w:pStyle w:val="REG-P0"/>
        <w:jc w:val="center"/>
        <w:rPr>
          <w:color w:val="000000" w:themeColor="text1"/>
          <w:lang w:val="en-US"/>
        </w:rPr>
      </w:pPr>
      <w:r w:rsidRPr="003D57E8">
        <w:rPr>
          <w:color w:val="000000" w:themeColor="text1"/>
          <w:lang w:val="en-US"/>
        </w:rPr>
        <w:t>MANAGEMENT OF DECOMMISSIONING</w:t>
      </w:r>
    </w:p>
    <w:p w14:paraId="75BA095E" w14:textId="77777777" w:rsidR="0099154B" w:rsidRPr="003D57E8" w:rsidRDefault="0099154B" w:rsidP="0099154B">
      <w:pPr>
        <w:pStyle w:val="REG-P0"/>
        <w:jc w:val="center"/>
        <w:rPr>
          <w:color w:val="000000" w:themeColor="text1"/>
          <w:lang w:val="en-US"/>
        </w:rPr>
      </w:pPr>
    </w:p>
    <w:p w14:paraId="28F5CAD4" w14:textId="7D06634A" w:rsidR="003D57E8" w:rsidRPr="003D57E8" w:rsidRDefault="003D57E8" w:rsidP="003D57E8">
      <w:pPr>
        <w:pStyle w:val="REG-P0"/>
        <w:rPr>
          <w:color w:val="000000" w:themeColor="text1"/>
          <w:lang w:val="en-US"/>
        </w:rPr>
      </w:pPr>
      <w:r w:rsidRPr="003D57E8">
        <w:rPr>
          <w:color w:val="000000" w:themeColor="text1"/>
          <w:lang w:val="en-US"/>
        </w:rPr>
        <w:t xml:space="preserve">10. </w:t>
      </w:r>
      <w:r w:rsidR="0099154B">
        <w:rPr>
          <w:color w:val="000000" w:themeColor="text1"/>
          <w:lang w:val="en-US"/>
        </w:rPr>
        <w:tab/>
      </w:r>
      <w:r w:rsidRPr="003D57E8">
        <w:rPr>
          <w:color w:val="000000" w:themeColor="text1"/>
          <w:lang w:val="en-US"/>
        </w:rPr>
        <w:t>Responsibilities of licensees</w:t>
      </w:r>
    </w:p>
    <w:p w14:paraId="7872E01C" w14:textId="791C0FBB" w:rsidR="003D57E8" w:rsidRPr="003D57E8" w:rsidRDefault="003D57E8" w:rsidP="003D57E8">
      <w:pPr>
        <w:pStyle w:val="REG-P0"/>
        <w:rPr>
          <w:color w:val="000000" w:themeColor="text1"/>
          <w:lang w:val="en-US"/>
        </w:rPr>
      </w:pPr>
      <w:r w:rsidRPr="003D57E8">
        <w:rPr>
          <w:color w:val="000000" w:themeColor="text1"/>
          <w:lang w:val="en-US"/>
        </w:rPr>
        <w:t xml:space="preserve">11. </w:t>
      </w:r>
      <w:r w:rsidR="0099154B">
        <w:rPr>
          <w:color w:val="000000" w:themeColor="text1"/>
          <w:lang w:val="en-US"/>
        </w:rPr>
        <w:tab/>
      </w:r>
      <w:r w:rsidRPr="003D57E8">
        <w:rPr>
          <w:color w:val="000000" w:themeColor="text1"/>
          <w:lang w:val="en-US"/>
        </w:rPr>
        <w:t>Management system</w:t>
      </w:r>
    </w:p>
    <w:p w14:paraId="6A0C7BBE" w14:textId="449470E5" w:rsidR="003D57E8" w:rsidRPr="003D57E8" w:rsidRDefault="003D57E8" w:rsidP="003D57E8">
      <w:pPr>
        <w:pStyle w:val="REG-P0"/>
        <w:rPr>
          <w:color w:val="000000" w:themeColor="text1"/>
          <w:lang w:val="en-US"/>
        </w:rPr>
      </w:pPr>
      <w:r w:rsidRPr="003D57E8">
        <w:rPr>
          <w:color w:val="000000" w:themeColor="text1"/>
          <w:lang w:val="en-US"/>
        </w:rPr>
        <w:t xml:space="preserve">12. </w:t>
      </w:r>
      <w:r w:rsidR="0099154B">
        <w:rPr>
          <w:color w:val="000000" w:themeColor="text1"/>
          <w:lang w:val="en-US"/>
        </w:rPr>
        <w:tab/>
      </w:r>
      <w:r w:rsidRPr="003D57E8">
        <w:rPr>
          <w:color w:val="000000" w:themeColor="text1"/>
          <w:lang w:val="en-US"/>
        </w:rPr>
        <w:t>Safety culture</w:t>
      </w:r>
    </w:p>
    <w:p w14:paraId="7BF425AD" w14:textId="0DBBD3B1" w:rsidR="003D57E8" w:rsidRPr="003D57E8" w:rsidRDefault="003D57E8" w:rsidP="003D57E8">
      <w:pPr>
        <w:pStyle w:val="REG-P0"/>
        <w:rPr>
          <w:color w:val="000000" w:themeColor="text1"/>
          <w:lang w:val="en-US"/>
        </w:rPr>
      </w:pPr>
      <w:r w:rsidRPr="003D57E8">
        <w:rPr>
          <w:color w:val="000000" w:themeColor="text1"/>
          <w:lang w:val="en-US"/>
        </w:rPr>
        <w:t xml:space="preserve">13. </w:t>
      </w:r>
      <w:r w:rsidR="0099154B">
        <w:rPr>
          <w:color w:val="000000" w:themeColor="text1"/>
          <w:lang w:val="en-US"/>
        </w:rPr>
        <w:tab/>
      </w:r>
      <w:r w:rsidRPr="003D57E8">
        <w:rPr>
          <w:color w:val="000000" w:themeColor="text1"/>
          <w:lang w:val="en-US"/>
        </w:rPr>
        <w:t>Human factors</w:t>
      </w:r>
    </w:p>
    <w:p w14:paraId="60564F23" w14:textId="79B4E040" w:rsidR="003D57E8" w:rsidRPr="003D57E8" w:rsidRDefault="003D57E8" w:rsidP="003D57E8">
      <w:pPr>
        <w:pStyle w:val="REG-P0"/>
        <w:rPr>
          <w:color w:val="000000" w:themeColor="text1"/>
          <w:lang w:val="en-US"/>
        </w:rPr>
      </w:pPr>
      <w:r w:rsidRPr="003D57E8">
        <w:rPr>
          <w:color w:val="000000" w:themeColor="text1"/>
          <w:lang w:val="en-US"/>
        </w:rPr>
        <w:t xml:space="preserve">14. </w:t>
      </w:r>
      <w:r w:rsidR="0099154B">
        <w:rPr>
          <w:color w:val="000000" w:themeColor="text1"/>
          <w:lang w:val="en-US"/>
        </w:rPr>
        <w:tab/>
      </w:r>
      <w:r w:rsidRPr="003D57E8">
        <w:rPr>
          <w:color w:val="000000" w:themeColor="text1"/>
          <w:lang w:val="en-US"/>
        </w:rPr>
        <w:t>Inventory and records</w:t>
      </w:r>
    </w:p>
    <w:p w14:paraId="6A26E421" w14:textId="40C172DA" w:rsidR="003D57E8" w:rsidRPr="003D57E8" w:rsidRDefault="003D57E8" w:rsidP="003D57E8">
      <w:pPr>
        <w:pStyle w:val="REG-P0"/>
        <w:rPr>
          <w:color w:val="000000" w:themeColor="text1"/>
          <w:lang w:val="en-US"/>
        </w:rPr>
      </w:pPr>
      <w:r w:rsidRPr="003D57E8">
        <w:rPr>
          <w:color w:val="000000" w:themeColor="text1"/>
          <w:lang w:val="en-US"/>
        </w:rPr>
        <w:t>15.</w:t>
      </w:r>
      <w:r w:rsidR="0099154B">
        <w:rPr>
          <w:color w:val="000000" w:themeColor="text1"/>
          <w:lang w:val="en-US"/>
        </w:rPr>
        <w:tab/>
      </w:r>
      <w:r w:rsidRPr="003D57E8">
        <w:rPr>
          <w:color w:val="000000" w:themeColor="text1"/>
          <w:lang w:val="en-US"/>
        </w:rPr>
        <w:t>Involvement of interested parties</w:t>
      </w:r>
    </w:p>
    <w:p w14:paraId="710AADD6" w14:textId="02580EF7" w:rsidR="003D57E8" w:rsidRPr="003D57E8" w:rsidRDefault="003D57E8" w:rsidP="003D57E8">
      <w:pPr>
        <w:pStyle w:val="REG-P0"/>
        <w:rPr>
          <w:color w:val="000000" w:themeColor="text1"/>
          <w:lang w:val="en-US"/>
        </w:rPr>
      </w:pPr>
      <w:r w:rsidRPr="003D57E8">
        <w:rPr>
          <w:color w:val="000000" w:themeColor="text1"/>
          <w:lang w:val="en-US"/>
        </w:rPr>
        <w:t xml:space="preserve">16. </w:t>
      </w:r>
      <w:r w:rsidR="0099154B">
        <w:rPr>
          <w:color w:val="000000" w:themeColor="text1"/>
          <w:lang w:val="en-US"/>
        </w:rPr>
        <w:tab/>
      </w:r>
      <w:r w:rsidRPr="003D57E8">
        <w:rPr>
          <w:color w:val="000000" w:themeColor="text1"/>
          <w:lang w:val="en-US"/>
        </w:rPr>
        <w:t>Requirements for reporting to Authority</w:t>
      </w:r>
    </w:p>
    <w:p w14:paraId="27B06879" w14:textId="77777777" w:rsidR="0099154B" w:rsidRDefault="0099154B" w:rsidP="003D57E8">
      <w:pPr>
        <w:pStyle w:val="REG-P0"/>
        <w:rPr>
          <w:color w:val="000000" w:themeColor="text1"/>
          <w:lang w:val="en-US"/>
        </w:rPr>
      </w:pPr>
    </w:p>
    <w:p w14:paraId="41BBE181" w14:textId="0742C5F1" w:rsidR="003D57E8" w:rsidRPr="003D57E8" w:rsidRDefault="003D57E8" w:rsidP="0099154B">
      <w:pPr>
        <w:pStyle w:val="REG-P0"/>
        <w:jc w:val="center"/>
        <w:rPr>
          <w:color w:val="000000" w:themeColor="text1"/>
          <w:lang w:val="en-US"/>
        </w:rPr>
      </w:pPr>
      <w:r w:rsidRPr="003D57E8">
        <w:rPr>
          <w:color w:val="000000" w:themeColor="text1"/>
          <w:lang w:val="en-US"/>
        </w:rPr>
        <w:t>PART 4</w:t>
      </w:r>
    </w:p>
    <w:p w14:paraId="5FC6E7F4" w14:textId="77777777" w:rsidR="003D57E8" w:rsidRPr="003D57E8" w:rsidRDefault="003D57E8" w:rsidP="0099154B">
      <w:pPr>
        <w:pStyle w:val="REG-P0"/>
        <w:jc w:val="center"/>
        <w:rPr>
          <w:color w:val="000000" w:themeColor="text1"/>
          <w:lang w:val="en-US"/>
        </w:rPr>
      </w:pPr>
      <w:r w:rsidRPr="003D57E8">
        <w:rPr>
          <w:color w:val="000000" w:themeColor="text1"/>
          <w:lang w:val="en-US"/>
        </w:rPr>
        <w:t>DECOMMISSIONING STRATEGY</w:t>
      </w:r>
    </w:p>
    <w:p w14:paraId="0D035E4B" w14:textId="77777777" w:rsidR="0099154B" w:rsidRDefault="0099154B" w:rsidP="003D57E8">
      <w:pPr>
        <w:pStyle w:val="REG-P0"/>
        <w:rPr>
          <w:color w:val="000000" w:themeColor="text1"/>
          <w:lang w:val="en-US"/>
        </w:rPr>
      </w:pPr>
    </w:p>
    <w:p w14:paraId="6CBD7087" w14:textId="55451A64" w:rsidR="003D57E8" w:rsidRDefault="003D57E8" w:rsidP="003D57E8">
      <w:pPr>
        <w:pStyle w:val="REG-P0"/>
        <w:rPr>
          <w:color w:val="000000" w:themeColor="text1"/>
          <w:lang w:val="en-US"/>
        </w:rPr>
      </w:pPr>
      <w:r w:rsidRPr="003D57E8">
        <w:rPr>
          <w:color w:val="000000" w:themeColor="text1"/>
          <w:lang w:val="en-US"/>
        </w:rPr>
        <w:t xml:space="preserve">17. </w:t>
      </w:r>
      <w:r w:rsidR="0099154B">
        <w:rPr>
          <w:color w:val="000000" w:themeColor="text1"/>
          <w:lang w:val="en-US"/>
        </w:rPr>
        <w:tab/>
      </w:r>
      <w:r w:rsidRPr="003D57E8">
        <w:rPr>
          <w:color w:val="000000" w:themeColor="text1"/>
          <w:lang w:val="en-US"/>
        </w:rPr>
        <w:t>Selecting decommissioning strategy</w:t>
      </w:r>
    </w:p>
    <w:p w14:paraId="775B3DC4" w14:textId="77777777" w:rsidR="0099154B" w:rsidRPr="003D57E8" w:rsidRDefault="0099154B" w:rsidP="003D57E8">
      <w:pPr>
        <w:pStyle w:val="REG-P0"/>
        <w:rPr>
          <w:color w:val="000000" w:themeColor="text1"/>
          <w:lang w:val="en-US"/>
        </w:rPr>
      </w:pPr>
    </w:p>
    <w:p w14:paraId="3A92D2AB" w14:textId="77777777" w:rsidR="003D57E8" w:rsidRPr="003D57E8" w:rsidRDefault="003D57E8" w:rsidP="0099154B">
      <w:pPr>
        <w:pStyle w:val="REG-P0"/>
        <w:jc w:val="center"/>
        <w:rPr>
          <w:color w:val="000000" w:themeColor="text1"/>
          <w:lang w:val="en-US"/>
        </w:rPr>
      </w:pPr>
      <w:r w:rsidRPr="003D57E8">
        <w:rPr>
          <w:color w:val="000000" w:themeColor="text1"/>
          <w:lang w:val="en-US"/>
        </w:rPr>
        <w:t>PART 5</w:t>
      </w:r>
    </w:p>
    <w:p w14:paraId="2DA8CC0E" w14:textId="025D8F27" w:rsidR="003D57E8" w:rsidRPr="003D57E8" w:rsidRDefault="003D57E8" w:rsidP="0099154B">
      <w:pPr>
        <w:pStyle w:val="REG-P0"/>
        <w:jc w:val="center"/>
        <w:rPr>
          <w:color w:val="000000" w:themeColor="text1"/>
          <w:lang w:val="en-US"/>
        </w:rPr>
      </w:pPr>
      <w:r w:rsidRPr="003D57E8">
        <w:rPr>
          <w:color w:val="000000" w:themeColor="text1"/>
          <w:lang w:val="en-US"/>
        </w:rPr>
        <w:t>FINANCING OF DECOMMISSIONING</w:t>
      </w:r>
    </w:p>
    <w:p w14:paraId="51558890" w14:textId="77777777" w:rsidR="0099154B" w:rsidRDefault="0099154B" w:rsidP="003D57E8">
      <w:pPr>
        <w:pStyle w:val="REG-P0"/>
        <w:rPr>
          <w:color w:val="000000" w:themeColor="text1"/>
          <w:lang w:val="en-US"/>
        </w:rPr>
      </w:pPr>
    </w:p>
    <w:p w14:paraId="3FA8F812" w14:textId="5964D8C6" w:rsidR="003D57E8" w:rsidRDefault="003D57E8" w:rsidP="003D57E8">
      <w:pPr>
        <w:pStyle w:val="REG-P0"/>
        <w:rPr>
          <w:color w:val="000000" w:themeColor="text1"/>
          <w:lang w:val="en-US"/>
        </w:rPr>
      </w:pPr>
      <w:r w:rsidRPr="003D57E8">
        <w:rPr>
          <w:color w:val="000000" w:themeColor="text1"/>
          <w:lang w:val="en-US"/>
        </w:rPr>
        <w:t xml:space="preserve">18. </w:t>
      </w:r>
      <w:r w:rsidR="0099154B">
        <w:rPr>
          <w:color w:val="000000" w:themeColor="text1"/>
          <w:lang w:val="en-US"/>
        </w:rPr>
        <w:tab/>
      </w:r>
      <w:r w:rsidRPr="003D57E8">
        <w:rPr>
          <w:color w:val="000000" w:themeColor="text1"/>
          <w:lang w:val="en-US"/>
        </w:rPr>
        <w:t xml:space="preserve">Financing of decommissioning </w:t>
      </w:r>
    </w:p>
    <w:p w14:paraId="15D4F6AC" w14:textId="77777777" w:rsidR="0099154B" w:rsidRPr="003D57E8" w:rsidRDefault="0099154B" w:rsidP="003D57E8">
      <w:pPr>
        <w:pStyle w:val="REG-P0"/>
        <w:rPr>
          <w:color w:val="000000" w:themeColor="text1"/>
          <w:lang w:val="en-US"/>
        </w:rPr>
      </w:pPr>
    </w:p>
    <w:p w14:paraId="5041B337" w14:textId="77777777" w:rsidR="003D57E8" w:rsidRPr="003D57E8" w:rsidRDefault="003D57E8" w:rsidP="0099154B">
      <w:pPr>
        <w:pStyle w:val="REG-P0"/>
        <w:jc w:val="center"/>
        <w:rPr>
          <w:color w:val="000000" w:themeColor="text1"/>
          <w:lang w:val="en-US"/>
        </w:rPr>
      </w:pPr>
      <w:r w:rsidRPr="003D57E8">
        <w:rPr>
          <w:color w:val="000000" w:themeColor="text1"/>
          <w:lang w:val="en-US"/>
        </w:rPr>
        <w:t>PART 6</w:t>
      </w:r>
    </w:p>
    <w:p w14:paraId="0385154F" w14:textId="77777777" w:rsidR="003D57E8" w:rsidRPr="003D57E8" w:rsidRDefault="003D57E8" w:rsidP="0099154B">
      <w:pPr>
        <w:pStyle w:val="REG-P0"/>
        <w:jc w:val="center"/>
        <w:rPr>
          <w:color w:val="000000" w:themeColor="text1"/>
          <w:lang w:val="en-US"/>
        </w:rPr>
      </w:pPr>
      <w:r w:rsidRPr="003D57E8">
        <w:rPr>
          <w:color w:val="000000" w:themeColor="text1"/>
          <w:lang w:val="en-US"/>
        </w:rPr>
        <w:t>PLANNING OF DECOMMISSIONING</w:t>
      </w:r>
    </w:p>
    <w:p w14:paraId="162E4775" w14:textId="77777777" w:rsidR="0099154B" w:rsidRDefault="0099154B" w:rsidP="003D57E8">
      <w:pPr>
        <w:pStyle w:val="REG-P0"/>
        <w:rPr>
          <w:color w:val="000000" w:themeColor="text1"/>
          <w:lang w:val="en-US"/>
        </w:rPr>
      </w:pPr>
    </w:p>
    <w:p w14:paraId="238F2063" w14:textId="087800D7" w:rsidR="003D57E8" w:rsidRPr="003D57E8" w:rsidRDefault="003D57E8" w:rsidP="003D57E8">
      <w:pPr>
        <w:pStyle w:val="REG-P0"/>
        <w:rPr>
          <w:color w:val="000000" w:themeColor="text1"/>
          <w:lang w:val="en-US"/>
        </w:rPr>
      </w:pPr>
      <w:r w:rsidRPr="003D57E8">
        <w:rPr>
          <w:color w:val="000000" w:themeColor="text1"/>
          <w:lang w:val="en-US"/>
        </w:rPr>
        <w:t xml:space="preserve">19. </w:t>
      </w:r>
      <w:r w:rsidR="0099154B">
        <w:rPr>
          <w:color w:val="000000" w:themeColor="text1"/>
          <w:lang w:val="en-US"/>
        </w:rPr>
        <w:tab/>
      </w:r>
      <w:r w:rsidRPr="003D57E8">
        <w:rPr>
          <w:color w:val="000000" w:themeColor="text1"/>
          <w:lang w:val="en-US"/>
        </w:rPr>
        <w:t xml:space="preserve">Planning of decommissioning </w:t>
      </w:r>
    </w:p>
    <w:p w14:paraId="44DA41A4" w14:textId="7EC4E775" w:rsidR="003D57E8" w:rsidRPr="003D57E8" w:rsidRDefault="003D57E8" w:rsidP="003D57E8">
      <w:pPr>
        <w:pStyle w:val="REG-P0"/>
        <w:rPr>
          <w:color w:val="000000" w:themeColor="text1"/>
          <w:lang w:val="en-US"/>
        </w:rPr>
      </w:pPr>
      <w:r w:rsidRPr="003D57E8">
        <w:rPr>
          <w:color w:val="000000" w:themeColor="text1"/>
          <w:lang w:val="en-US"/>
        </w:rPr>
        <w:t xml:space="preserve">20. </w:t>
      </w:r>
      <w:r w:rsidR="0099154B">
        <w:rPr>
          <w:color w:val="000000" w:themeColor="text1"/>
          <w:lang w:val="en-US"/>
        </w:rPr>
        <w:tab/>
      </w:r>
      <w:r w:rsidRPr="003D57E8">
        <w:rPr>
          <w:color w:val="000000" w:themeColor="text1"/>
          <w:lang w:val="en-US"/>
        </w:rPr>
        <w:t>Transition from operation to decommissioning</w:t>
      </w:r>
    </w:p>
    <w:p w14:paraId="04151BF4" w14:textId="62F06BE9" w:rsidR="003D57E8" w:rsidRPr="003D57E8" w:rsidRDefault="003D57E8" w:rsidP="003D57E8">
      <w:pPr>
        <w:pStyle w:val="REG-P0"/>
        <w:rPr>
          <w:color w:val="000000" w:themeColor="text1"/>
          <w:lang w:val="en-US"/>
        </w:rPr>
      </w:pPr>
      <w:r w:rsidRPr="003D57E8">
        <w:rPr>
          <w:color w:val="000000" w:themeColor="text1"/>
          <w:lang w:val="en-US"/>
        </w:rPr>
        <w:t xml:space="preserve">21. </w:t>
      </w:r>
      <w:r w:rsidR="0099154B">
        <w:rPr>
          <w:color w:val="000000" w:themeColor="text1"/>
          <w:lang w:val="en-US"/>
        </w:rPr>
        <w:tab/>
      </w:r>
      <w:r w:rsidRPr="003D57E8">
        <w:rPr>
          <w:color w:val="000000" w:themeColor="text1"/>
          <w:lang w:val="en-US"/>
        </w:rPr>
        <w:t>Final update of decommissioning plan</w:t>
      </w:r>
    </w:p>
    <w:p w14:paraId="38DE1E48" w14:textId="3C68C5F3" w:rsidR="003D57E8" w:rsidRPr="003D57E8" w:rsidRDefault="003D57E8" w:rsidP="003D57E8">
      <w:pPr>
        <w:pStyle w:val="REG-P0"/>
        <w:rPr>
          <w:color w:val="000000" w:themeColor="text1"/>
          <w:lang w:val="en-US"/>
        </w:rPr>
      </w:pPr>
      <w:r w:rsidRPr="003D57E8">
        <w:rPr>
          <w:color w:val="000000" w:themeColor="text1"/>
          <w:lang w:val="en-US"/>
        </w:rPr>
        <w:t xml:space="preserve">22. </w:t>
      </w:r>
      <w:r w:rsidR="0099154B">
        <w:rPr>
          <w:color w:val="000000" w:themeColor="text1"/>
          <w:lang w:val="en-US"/>
        </w:rPr>
        <w:tab/>
      </w:r>
      <w:r w:rsidRPr="003D57E8">
        <w:rPr>
          <w:color w:val="000000" w:themeColor="text1"/>
          <w:lang w:val="en-US"/>
        </w:rPr>
        <w:t>Documents in support of decommissioning plan</w:t>
      </w:r>
    </w:p>
    <w:p w14:paraId="3C3C844D" w14:textId="1A7EE23B" w:rsidR="003D57E8" w:rsidRPr="003D57E8" w:rsidRDefault="003D57E8" w:rsidP="003D57E8">
      <w:pPr>
        <w:pStyle w:val="REG-P0"/>
        <w:rPr>
          <w:color w:val="000000" w:themeColor="text1"/>
          <w:lang w:val="en-US"/>
        </w:rPr>
      </w:pPr>
      <w:r w:rsidRPr="003D57E8">
        <w:rPr>
          <w:color w:val="000000" w:themeColor="text1"/>
          <w:lang w:val="en-US"/>
        </w:rPr>
        <w:t xml:space="preserve">23. </w:t>
      </w:r>
      <w:r w:rsidR="0099154B">
        <w:rPr>
          <w:color w:val="000000" w:themeColor="text1"/>
          <w:lang w:val="en-US"/>
        </w:rPr>
        <w:tab/>
      </w:r>
      <w:r w:rsidRPr="003D57E8">
        <w:rPr>
          <w:color w:val="000000" w:themeColor="text1"/>
          <w:lang w:val="en-US"/>
        </w:rPr>
        <w:t>Other requirements</w:t>
      </w:r>
    </w:p>
    <w:p w14:paraId="7ACA302E" w14:textId="40456A4B" w:rsidR="006C3F4A" w:rsidRPr="00C877AE" w:rsidRDefault="003D57E8" w:rsidP="003D57E8">
      <w:pPr>
        <w:pStyle w:val="REG-P0"/>
        <w:rPr>
          <w:color w:val="000000" w:themeColor="text1"/>
        </w:rPr>
      </w:pPr>
      <w:r w:rsidRPr="003D57E8">
        <w:rPr>
          <w:color w:val="000000" w:themeColor="text1"/>
          <w:lang w:val="en-US"/>
        </w:rPr>
        <w:t xml:space="preserve">24. </w:t>
      </w:r>
      <w:r w:rsidR="0099154B">
        <w:rPr>
          <w:color w:val="000000" w:themeColor="text1"/>
          <w:lang w:val="en-US"/>
        </w:rPr>
        <w:tab/>
      </w:r>
      <w:r w:rsidRPr="003D57E8">
        <w:rPr>
          <w:color w:val="000000" w:themeColor="text1"/>
          <w:lang w:val="en-US"/>
        </w:rPr>
        <w:t>Deferred dismantling</w:t>
      </w:r>
    </w:p>
    <w:p w14:paraId="39A74122" w14:textId="77777777" w:rsidR="006C3F4A" w:rsidRDefault="006C3F4A" w:rsidP="0098007E">
      <w:pPr>
        <w:pStyle w:val="REG-P0"/>
        <w:rPr>
          <w:color w:val="000000" w:themeColor="text1"/>
        </w:rPr>
      </w:pPr>
    </w:p>
    <w:p w14:paraId="4AFBB421" w14:textId="77777777" w:rsidR="008E1CA0" w:rsidRPr="008E1CA0" w:rsidRDefault="008E1CA0" w:rsidP="008E1CA0">
      <w:pPr>
        <w:pStyle w:val="REG-P0"/>
        <w:jc w:val="center"/>
        <w:rPr>
          <w:color w:val="000000" w:themeColor="text1"/>
          <w:lang w:val="en-US"/>
        </w:rPr>
      </w:pPr>
      <w:r w:rsidRPr="008E1CA0">
        <w:rPr>
          <w:color w:val="000000" w:themeColor="text1"/>
          <w:lang w:val="en-US"/>
        </w:rPr>
        <w:t>PART 7</w:t>
      </w:r>
    </w:p>
    <w:p w14:paraId="353A41F6" w14:textId="32D85FB3" w:rsidR="008E1CA0" w:rsidRPr="008E1CA0" w:rsidRDefault="008E1CA0" w:rsidP="008E1CA0">
      <w:pPr>
        <w:pStyle w:val="REG-P0"/>
        <w:jc w:val="center"/>
        <w:rPr>
          <w:color w:val="000000" w:themeColor="text1"/>
          <w:lang w:val="en-US"/>
        </w:rPr>
      </w:pPr>
      <w:r w:rsidRPr="008E1CA0">
        <w:rPr>
          <w:color w:val="000000" w:themeColor="text1"/>
          <w:lang w:val="en-US"/>
        </w:rPr>
        <w:t>CONDUCT OF DECOMMISSIONING</w:t>
      </w:r>
    </w:p>
    <w:p w14:paraId="70D29B6D" w14:textId="77777777" w:rsidR="00343B8D" w:rsidRDefault="00343B8D" w:rsidP="008E1CA0">
      <w:pPr>
        <w:pStyle w:val="REG-P0"/>
        <w:rPr>
          <w:color w:val="000000" w:themeColor="text1"/>
          <w:lang w:val="en-US"/>
        </w:rPr>
      </w:pPr>
    </w:p>
    <w:p w14:paraId="17014A65" w14:textId="585FDDF3" w:rsidR="008E1CA0" w:rsidRPr="008E1CA0" w:rsidRDefault="008E1CA0" w:rsidP="008E1CA0">
      <w:pPr>
        <w:pStyle w:val="REG-P0"/>
        <w:rPr>
          <w:color w:val="000000" w:themeColor="text1"/>
          <w:lang w:val="en-US"/>
        </w:rPr>
      </w:pPr>
      <w:r w:rsidRPr="008E1CA0">
        <w:rPr>
          <w:color w:val="000000" w:themeColor="text1"/>
          <w:lang w:val="en-US"/>
        </w:rPr>
        <w:t xml:space="preserve">25. </w:t>
      </w:r>
      <w:r>
        <w:rPr>
          <w:color w:val="000000" w:themeColor="text1"/>
          <w:lang w:val="en-US"/>
        </w:rPr>
        <w:tab/>
      </w:r>
      <w:r w:rsidRPr="008E1CA0">
        <w:rPr>
          <w:color w:val="000000" w:themeColor="text1"/>
          <w:lang w:val="en-US"/>
        </w:rPr>
        <w:t>Commencement of decommissioning actions</w:t>
      </w:r>
    </w:p>
    <w:p w14:paraId="278FB7DF" w14:textId="634575F0" w:rsidR="008E1CA0" w:rsidRPr="008E1CA0" w:rsidRDefault="008E1CA0" w:rsidP="008E1CA0">
      <w:pPr>
        <w:pStyle w:val="REG-P0"/>
        <w:rPr>
          <w:color w:val="000000" w:themeColor="text1"/>
          <w:lang w:val="en-US"/>
        </w:rPr>
      </w:pPr>
      <w:r w:rsidRPr="008E1CA0">
        <w:rPr>
          <w:color w:val="000000" w:themeColor="text1"/>
          <w:lang w:val="en-US"/>
        </w:rPr>
        <w:t xml:space="preserve">26. </w:t>
      </w:r>
      <w:r>
        <w:rPr>
          <w:color w:val="000000" w:themeColor="text1"/>
          <w:lang w:val="en-US"/>
        </w:rPr>
        <w:tab/>
      </w:r>
      <w:r w:rsidRPr="008E1CA0">
        <w:rPr>
          <w:color w:val="000000" w:themeColor="text1"/>
          <w:lang w:val="en-US"/>
        </w:rPr>
        <w:t>Phased approach</w:t>
      </w:r>
    </w:p>
    <w:p w14:paraId="4F8D9BCF" w14:textId="7ACA53E5" w:rsidR="008E1CA0" w:rsidRPr="008E1CA0" w:rsidRDefault="008E1CA0" w:rsidP="008E1CA0">
      <w:pPr>
        <w:pStyle w:val="REG-P0"/>
        <w:rPr>
          <w:color w:val="000000" w:themeColor="text1"/>
          <w:lang w:val="en-US"/>
        </w:rPr>
      </w:pPr>
      <w:r w:rsidRPr="008E1CA0">
        <w:rPr>
          <w:color w:val="000000" w:themeColor="text1"/>
          <w:lang w:val="en-US"/>
        </w:rPr>
        <w:t xml:space="preserve">27. </w:t>
      </w:r>
      <w:r>
        <w:rPr>
          <w:color w:val="000000" w:themeColor="text1"/>
          <w:lang w:val="en-US"/>
        </w:rPr>
        <w:tab/>
      </w:r>
      <w:r w:rsidRPr="008E1CA0">
        <w:rPr>
          <w:color w:val="000000" w:themeColor="text1"/>
          <w:lang w:val="en-US"/>
        </w:rPr>
        <w:t>Management of structures, systems and components</w:t>
      </w:r>
    </w:p>
    <w:p w14:paraId="069F3E14" w14:textId="3F0184FB" w:rsidR="008E1CA0" w:rsidRPr="008E1CA0" w:rsidRDefault="008E1CA0" w:rsidP="008E1CA0">
      <w:pPr>
        <w:pStyle w:val="REG-P0"/>
        <w:rPr>
          <w:color w:val="000000" w:themeColor="text1"/>
          <w:lang w:val="en-US"/>
        </w:rPr>
      </w:pPr>
      <w:r w:rsidRPr="008E1CA0">
        <w:rPr>
          <w:color w:val="000000" w:themeColor="text1"/>
          <w:lang w:val="en-US"/>
        </w:rPr>
        <w:t xml:space="preserve">28. </w:t>
      </w:r>
      <w:r>
        <w:rPr>
          <w:color w:val="000000" w:themeColor="text1"/>
          <w:lang w:val="en-US"/>
        </w:rPr>
        <w:tab/>
      </w:r>
      <w:r w:rsidRPr="008E1CA0">
        <w:rPr>
          <w:color w:val="000000" w:themeColor="text1"/>
          <w:lang w:val="en-US"/>
        </w:rPr>
        <w:t>Feedback of decommissioning experience</w:t>
      </w:r>
    </w:p>
    <w:p w14:paraId="261D2BA1" w14:textId="385776B6" w:rsidR="008E1CA0" w:rsidRPr="008E1CA0" w:rsidRDefault="008E1CA0" w:rsidP="008E1CA0">
      <w:pPr>
        <w:pStyle w:val="REG-P0"/>
        <w:rPr>
          <w:color w:val="000000" w:themeColor="text1"/>
          <w:lang w:val="en-US"/>
        </w:rPr>
      </w:pPr>
      <w:r w:rsidRPr="008E1CA0">
        <w:rPr>
          <w:color w:val="000000" w:themeColor="text1"/>
          <w:lang w:val="en-US"/>
        </w:rPr>
        <w:t xml:space="preserve">29. </w:t>
      </w:r>
      <w:r>
        <w:rPr>
          <w:color w:val="000000" w:themeColor="text1"/>
          <w:lang w:val="en-US"/>
        </w:rPr>
        <w:tab/>
      </w:r>
      <w:r w:rsidRPr="008E1CA0">
        <w:rPr>
          <w:color w:val="000000" w:themeColor="text1"/>
          <w:lang w:val="en-US"/>
        </w:rPr>
        <w:t>Radioactive waste management</w:t>
      </w:r>
    </w:p>
    <w:p w14:paraId="481F9954" w14:textId="0E7202AE" w:rsidR="008E1CA0" w:rsidRDefault="008E1CA0" w:rsidP="008E1CA0">
      <w:pPr>
        <w:pStyle w:val="REG-P0"/>
        <w:rPr>
          <w:color w:val="000000" w:themeColor="text1"/>
          <w:lang w:val="en-US"/>
        </w:rPr>
      </w:pPr>
      <w:r w:rsidRPr="008E1CA0">
        <w:rPr>
          <w:color w:val="000000" w:themeColor="text1"/>
          <w:lang w:val="en-US"/>
        </w:rPr>
        <w:t xml:space="preserve">30. </w:t>
      </w:r>
      <w:r>
        <w:rPr>
          <w:color w:val="000000" w:themeColor="text1"/>
          <w:lang w:val="en-US"/>
        </w:rPr>
        <w:tab/>
      </w:r>
      <w:r w:rsidRPr="008E1CA0">
        <w:rPr>
          <w:color w:val="000000" w:themeColor="text1"/>
          <w:lang w:val="en-US"/>
        </w:rPr>
        <w:t xml:space="preserve">Management of facility during period of deferral </w:t>
      </w:r>
    </w:p>
    <w:p w14:paraId="3BF1E259" w14:textId="77777777" w:rsidR="008E1CA0" w:rsidRPr="008E1CA0" w:rsidRDefault="008E1CA0" w:rsidP="008E1CA0">
      <w:pPr>
        <w:pStyle w:val="REG-P0"/>
        <w:rPr>
          <w:color w:val="000000" w:themeColor="text1"/>
          <w:lang w:val="en-US"/>
        </w:rPr>
      </w:pPr>
    </w:p>
    <w:p w14:paraId="7F49FD2F" w14:textId="77777777" w:rsidR="008E1CA0" w:rsidRPr="008E1CA0" w:rsidRDefault="008E1CA0" w:rsidP="008E1CA0">
      <w:pPr>
        <w:pStyle w:val="REG-P0"/>
        <w:jc w:val="center"/>
        <w:rPr>
          <w:color w:val="000000" w:themeColor="text1"/>
          <w:lang w:val="en-US"/>
        </w:rPr>
      </w:pPr>
      <w:r w:rsidRPr="008E1CA0">
        <w:rPr>
          <w:color w:val="000000" w:themeColor="text1"/>
          <w:lang w:val="en-US"/>
        </w:rPr>
        <w:t>PART 8</w:t>
      </w:r>
    </w:p>
    <w:p w14:paraId="5482F3D3" w14:textId="121242EA" w:rsidR="008E1CA0" w:rsidRPr="008E1CA0" w:rsidRDefault="008E1CA0" w:rsidP="008E1CA0">
      <w:pPr>
        <w:pStyle w:val="REG-P0"/>
        <w:jc w:val="center"/>
        <w:rPr>
          <w:color w:val="000000" w:themeColor="text1"/>
          <w:lang w:val="en-US"/>
        </w:rPr>
      </w:pPr>
      <w:r w:rsidRPr="008E1CA0">
        <w:rPr>
          <w:color w:val="000000" w:themeColor="text1"/>
          <w:lang w:val="en-US"/>
        </w:rPr>
        <w:t xml:space="preserve">COMPLETION OF DECOMMISSIONING ACTIONS AND </w:t>
      </w:r>
      <w:r w:rsidR="000E4695">
        <w:rPr>
          <w:color w:val="000000" w:themeColor="text1"/>
          <w:lang w:val="en-US"/>
        </w:rPr>
        <w:br/>
      </w:r>
      <w:r w:rsidRPr="008E1CA0">
        <w:rPr>
          <w:color w:val="000000" w:themeColor="text1"/>
          <w:lang w:val="en-US"/>
        </w:rPr>
        <w:t>TERMINATION OF AUTHORISATION FOR DECOMMISSIONING</w:t>
      </w:r>
    </w:p>
    <w:p w14:paraId="161473EE" w14:textId="77777777" w:rsidR="008E1CA0" w:rsidRDefault="008E1CA0" w:rsidP="008E1CA0">
      <w:pPr>
        <w:pStyle w:val="REG-P0"/>
        <w:rPr>
          <w:color w:val="000000" w:themeColor="text1"/>
          <w:lang w:val="en-US"/>
        </w:rPr>
      </w:pPr>
    </w:p>
    <w:p w14:paraId="3ED0DA51" w14:textId="29B02EE7" w:rsidR="008E1CA0" w:rsidRDefault="008E1CA0" w:rsidP="008E1CA0">
      <w:pPr>
        <w:pStyle w:val="REG-P0"/>
        <w:rPr>
          <w:color w:val="000000" w:themeColor="text1"/>
          <w:lang w:val="en-US"/>
        </w:rPr>
      </w:pPr>
      <w:r w:rsidRPr="008E1CA0">
        <w:rPr>
          <w:color w:val="000000" w:themeColor="text1"/>
          <w:lang w:val="en-US"/>
        </w:rPr>
        <w:t xml:space="preserve">31. </w:t>
      </w:r>
      <w:r>
        <w:rPr>
          <w:color w:val="000000" w:themeColor="text1"/>
          <w:lang w:val="en-US"/>
        </w:rPr>
        <w:tab/>
      </w:r>
      <w:r w:rsidRPr="008E1CA0">
        <w:rPr>
          <w:color w:val="000000" w:themeColor="text1"/>
          <w:lang w:val="en-US"/>
        </w:rPr>
        <w:t>Completion of decommission actions</w:t>
      </w:r>
    </w:p>
    <w:p w14:paraId="11AA6F86" w14:textId="41347231" w:rsidR="00357010" w:rsidRPr="008E1CA0" w:rsidRDefault="00357010" w:rsidP="00357010">
      <w:pPr>
        <w:pStyle w:val="REG-Amend"/>
        <w:rPr>
          <w:rFonts w:cs="Times New Roman"/>
          <w:lang w:val="en-US"/>
        </w:rPr>
      </w:pPr>
      <w:r>
        <w:rPr>
          <w:lang w:val="en-US"/>
        </w:rPr>
        <w:t>[In the text below, this heading is “</w:t>
      </w:r>
      <w:r w:rsidRPr="00357010">
        <w:rPr>
          <w:b w:val="0"/>
          <w:bCs/>
          <w:lang w:val="en-US"/>
        </w:rPr>
        <w:t>Complet</w:t>
      </w:r>
      <w:r>
        <w:rPr>
          <w:b w:val="0"/>
          <w:bCs/>
          <w:lang w:val="en-US"/>
        </w:rPr>
        <w:t>i</w:t>
      </w:r>
      <w:r w:rsidRPr="00357010">
        <w:rPr>
          <w:b w:val="0"/>
          <w:bCs/>
          <w:lang w:val="en-US"/>
        </w:rPr>
        <w:t>on of</w:t>
      </w:r>
      <w:r>
        <w:rPr>
          <w:lang w:val="en-US"/>
        </w:rPr>
        <w:t xml:space="preserve"> decommissioning </w:t>
      </w:r>
      <w:r w:rsidRPr="00357010">
        <w:rPr>
          <w:b w:val="0"/>
          <w:bCs/>
          <w:lang w:val="en-US"/>
        </w:rPr>
        <w:t>actions</w:t>
      </w:r>
      <w:r>
        <w:rPr>
          <w:lang w:val="en-US"/>
        </w:rPr>
        <w:t>”.]</w:t>
      </w:r>
    </w:p>
    <w:p w14:paraId="6D542825" w14:textId="67042BA8" w:rsidR="008E1CA0" w:rsidRPr="008E1CA0" w:rsidRDefault="008E1CA0" w:rsidP="008E1CA0">
      <w:pPr>
        <w:pStyle w:val="REG-P0"/>
        <w:rPr>
          <w:color w:val="000000" w:themeColor="text1"/>
          <w:lang w:val="en-US"/>
        </w:rPr>
      </w:pPr>
      <w:r w:rsidRPr="008E1CA0">
        <w:rPr>
          <w:color w:val="000000" w:themeColor="text1"/>
          <w:lang w:val="en-US"/>
        </w:rPr>
        <w:t xml:space="preserve">32. </w:t>
      </w:r>
      <w:r>
        <w:rPr>
          <w:color w:val="000000" w:themeColor="text1"/>
          <w:lang w:val="en-US"/>
        </w:rPr>
        <w:tab/>
      </w:r>
      <w:r w:rsidRPr="008E1CA0">
        <w:rPr>
          <w:color w:val="000000" w:themeColor="text1"/>
          <w:lang w:val="en-US"/>
        </w:rPr>
        <w:t xml:space="preserve">Termination of decommissioning authorisation </w:t>
      </w:r>
    </w:p>
    <w:p w14:paraId="509501A9" w14:textId="260BC0C5" w:rsidR="008E1CA0" w:rsidRDefault="008E1CA0" w:rsidP="008E1CA0">
      <w:pPr>
        <w:pStyle w:val="REG-P0"/>
        <w:rPr>
          <w:color w:val="000000" w:themeColor="text1"/>
          <w:lang w:val="en-US"/>
        </w:rPr>
      </w:pPr>
      <w:r w:rsidRPr="008E1CA0">
        <w:rPr>
          <w:color w:val="000000" w:themeColor="text1"/>
          <w:lang w:val="en-US"/>
        </w:rPr>
        <w:t xml:space="preserve">33. </w:t>
      </w:r>
      <w:r>
        <w:rPr>
          <w:color w:val="000000" w:themeColor="text1"/>
          <w:lang w:val="en-US"/>
        </w:rPr>
        <w:tab/>
      </w:r>
      <w:r w:rsidRPr="008E1CA0">
        <w:rPr>
          <w:color w:val="000000" w:themeColor="text1"/>
          <w:lang w:val="en-US"/>
        </w:rPr>
        <w:t>On-site storage of radioactive material</w:t>
      </w:r>
    </w:p>
    <w:p w14:paraId="0F8EEAB7" w14:textId="77777777" w:rsidR="008E1CA0" w:rsidRPr="008E1CA0" w:rsidRDefault="008E1CA0" w:rsidP="008E1CA0">
      <w:pPr>
        <w:pStyle w:val="REG-P0"/>
        <w:rPr>
          <w:color w:val="000000" w:themeColor="text1"/>
          <w:lang w:val="en-US"/>
        </w:rPr>
      </w:pPr>
    </w:p>
    <w:p w14:paraId="5548AC94" w14:textId="77777777" w:rsidR="00FA7FE6" w:rsidRPr="00C877AE" w:rsidRDefault="00FA7FE6" w:rsidP="0098007E">
      <w:pPr>
        <w:pStyle w:val="REG-H1a"/>
        <w:pBdr>
          <w:bottom w:val="single" w:sz="4" w:space="1" w:color="auto"/>
        </w:pBdr>
      </w:pPr>
    </w:p>
    <w:p w14:paraId="6011907E" w14:textId="77777777" w:rsidR="007A66E1" w:rsidRDefault="007A66E1" w:rsidP="00E36A67">
      <w:pPr>
        <w:pStyle w:val="REG-H1a"/>
      </w:pPr>
    </w:p>
    <w:p w14:paraId="1AA6ED18" w14:textId="77777777" w:rsidR="002456BC" w:rsidRPr="002456BC" w:rsidRDefault="002456BC" w:rsidP="009F50D5">
      <w:pPr>
        <w:pStyle w:val="REG-P0"/>
        <w:jc w:val="center"/>
        <w:rPr>
          <w:lang w:val="en-US"/>
        </w:rPr>
      </w:pPr>
      <w:r w:rsidRPr="002456BC">
        <w:rPr>
          <w:lang w:val="en-US"/>
        </w:rPr>
        <w:t>PART 1</w:t>
      </w:r>
    </w:p>
    <w:p w14:paraId="10E26A85" w14:textId="10CB848C" w:rsidR="002456BC" w:rsidRPr="002456BC" w:rsidRDefault="002456BC" w:rsidP="009F50D5">
      <w:pPr>
        <w:pStyle w:val="REG-P0"/>
        <w:jc w:val="center"/>
        <w:rPr>
          <w:lang w:val="en-US"/>
        </w:rPr>
      </w:pPr>
      <w:r w:rsidRPr="002456BC">
        <w:rPr>
          <w:lang w:val="en-US"/>
        </w:rPr>
        <w:t>PRELIMINARY</w:t>
      </w:r>
    </w:p>
    <w:p w14:paraId="630987AC" w14:textId="77777777" w:rsidR="009F50D5" w:rsidRDefault="009F50D5" w:rsidP="002456BC">
      <w:pPr>
        <w:pStyle w:val="REG-P0"/>
        <w:rPr>
          <w:b/>
          <w:bCs/>
          <w:lang w:val="en-US"/>
        </w:rPr>
      </w:pPr>
    </w:p>
    <w:p w14:paraId="591D17A7" w14:textId="6AA8A687" w:rsidR="002456BC" w:rsidRPr="002456BC" w:rsidRDefault="002456BC" w:rsidP="002456BC">
      <w:pPr>
        <w:pStyle w:val="REG-P0"/>
        <w:rPr>
          <w:lang w:val="en-US"/>
        </w:rPr>
      </w:pPr>
      <w:r w:rsidRPr="002456BC">
        <w:rPr>
          <w:b/>
          <w:bCs/>
          <w:lang w:val="en-US"/>
        </w:rPr>
        <w:t xml:space="preserve">Definitions </w:t>
      </w:r>
    </w:p>
    <w:p w14:paraId="4AC42A15" w14:textId="77777777" w:rsidR="009F50D5" w:rsidRDefault="009F50D5" w:rsidP="002456BC">
      <w:pPr>
        <w:pStyle w:val="REG-P0"/>
        <w:rPr>
          <w:b/>
          <w:bCs/>
          <w:lang w:val="en-US"/>
        </w:rPr>
      </w:pPr>
    </w:p>
    <w:p w14:paraId="4C21495E" w14:textId="14DF04B4" w:rsidR="002456BC" w:rsidRPr="002456BC" w:rsidRDefault="002456BC" w:rsidP="009F50D5">
      <w:pPr>
        <w:pStyle w:val="REG-P1"/>
        <w:rPr>
          <w:lang w:val="en-US"/>
        </w:rPr>
      </w:pPr>
      <w:r w:rsidRPr="002456BC">
        <w:rPr>
          <w:b/>
          <w:bCs/>
          <w:lang w:val="en-US"/>
        </w:rPr>
        <w:t xml:space="preserve">1. </w:t>
      </w:r>
      <w:r w:rsidR="009F50D5">
        <w:rPr>
          <w:b/>
          <w:bCs/>
          <w:lang w:val="en-US"/>
        </w:rPr>
        <w:tab/>
      </w:r>
      <w:r w:rsidRPr="002456BC">
        <w:rPr>
          <w:lang w:val="en-US"/>
        </w:rPr>
        <w:t xml:space="preserve">In these regulations a word or an expression to which a meaning has been assigned in the Act has that meaning, and unless the context otherwise indicates </w:t>
      </w:r>
      <w:r w:rsidR="009F50D5">
        <w:rPr>
          <w:lang w:val="en-US"/>
        </w:rPr>
        <w:t>-</w:t>
      </w:r>
    </w:p>
    <w:p w14:paraId="6568CB4B" w14:textId="77777777" w:rsidR="009F50D5" w:rsidRDefault="009F50D5" w:rsidP="002456BC">
      <w:pPr>
        <w:pStyle w:val="REG-P0"/>
        <w:rPr>
          <w:lang w:val="en-US"/>
        </w:rPr>
      </w:pPr>
    </w:p>
    <w:p w14:paraId="340883F9" w14:textId="75840961" w:rsidR="002456BC" w:rsidRPr="002456BC" w:rsidRDefault="002456BC" w:rsidP="002456BC">
      <w:pPr>
        <w:pStyle w:val="REG-P0"/>
        <w:rPr>
          <w:lang w:val="en-US"/>
        </w:rPr>
      </w:pPr>
      <w:r w:rsidRPr="002456BC">
        <w:rPr>
          <w:lang w:val="en-US"/>
        </w:rPr>
        <w:t>“assessment” means the process and results of analysing systematically and evaluating the hazards associated with sources and practices and associated protection and safety measures;</w:t>
      </w:r>
    </w:p>
    <w:p w14:paraId="794C910E" w14:textId="77777777" w:rsidR="009F50D5" w:rsidRDefault="009F50D5" w:rsidP="002456BC">
      <w:pPr>
        <w:pStyle w:val="REG-P0"/>
        <w:rPr>
          <w:lang w:val="en-US"/>
        </w:rPr>
      </w:pPr>
    </w:p>
    <w:p w14:paraId="45BBC5B8" w14:textId="004BDC3C" w:rsidR="002456BC" w:rsidRPr="002456BC" w:rsidRDefault="002456BC" w:rsidP="002456BC">
      <w:pPr>
        <w:pStyle w:val="REG-P0"/>
        <w:rPr>
          <w:lang w:val="en-US"/>
        </w:rPr>
      </w:pPr>
      <w:r w:rsidRPr="002456BC">
        <w:rPr>
          <w:lang w:val="en-US"/>
        </w:rPr>
        <w:t>“decommissioning” means administrative and technical actions taken to remove some or all of the regulatory controls from a facility;</w:t>
      </w:r>
    </w:p>
    <w:p w14:paraId="217D591F" w14:textId="77777777" w:rsidR="009F50D5" w:rsidRDefault="009F50D5" w:rsidP="002456BC">
      <w:pPr>
        <w:pStyle w:val="REG-P0"/>
        <w:rPr>
          <w:lang w:val="en-US"/>
        </w:rPr>
      </w:pPr>
    </w:p>
    <w:p w14:paraId="4F9CEAA6" w14:textId="0965CD30" w:rsidR="002456BC" w:rsidRPr="002456BC" w:rsidRDefault="002456BC" w:rsidP="002456BC">
      <w:pPr>
        <w:pStyle w:val="REG-P0"/>
        <w:rPr>
          <w:lang w:val="en-US"/>
        </w:rPr>
      </w:pPr>
      <w:r w:rsidRPr="002456BC">
        <w:rPr>
          <w:lang w:val="en-US"/>
        </w:rPr>
        <w:t xml:space="preserve">“decommissioning actions” means the procedures, processes and work activities such as decontamination or removal of structures, systems and components as described in the decommissioning plan, which are carried out to achieve a progressive and systematic reduction in radiological hazards now and in the future without imposing undue burdens on future generations; </w:t>
      </w:r>
    </w:p>
    <w:p w14:paraId="41949299" w14:textId="77777777" w:rsidR="009F50D5" w:rsidRDefault="009F50D5" w:rsidP="002456BC">
      <w:pPr>
        <w:pStyle w:val="REG-P0"/>
        <w:rPr>
          <w:lang w:val="en-US"/>
        </w:rPr>
      </w:pPr>
    </w:p>
    <w:p w14:paraId="51E2D518" w14:textId="60D0B3F4" w:rsidR="002456BC" w:rsidRDefault="002456BC" w:rsidP="002456BC">
      <w:pPr>
        <w:pStyle w:val="REG-P0"/>
        <w:rPr>
          <w:lang w:val="en-US"/>
        </w:rPr>
      </w:pPr>
      <w:r w:rsidRPr="002456BC">
        <w:rPr>
          <w:lang w:val="en-US"/>
        </w:rPr>
        <w:t>“decommissioning plan” means a plan approved by the Authority which contains detailed information on the proposed decommissioning of a facility, which plan includes a description of actions to be taken in carrying out procedures, processes and work activities for the purposes of decommissioning;</w:t>
      </w:r>
    </w:p>
    <w:p w14:paraId="1DB02A7B" w14:textId="77777777" w:rsidR="009F50D5" w:rsidRPr="002456BC" w:rsidRDefault="009F50D5" w:rsidP="002456BC">
      <w:pPr>
        <w:pStyle w:val="REG-P0"/>
        <w:rPr>
          <w:lang w:val="en-US"/>
        </w:rPr>
      </w:pPr>
    </w:p>
    <w:p w14:paraId="0615DE0D" w14:textId="77777777" w:rsidR="002456BC" w:rsidRDefault="002456BC" w:rsidP="002456BC">
      <w:pPr>
        <w:pStyle w:val="REG-P0"/>
        <w:rPr>
          <w:lang w:val="en-US"/>
        </w:rPr>
      </w:pPr>
      <w:r w:rsidRPr="002456BC">
        <w:rPr>
          <w:lang w:val="en-US"/>
        </w:rPr>
        <w:t xml:space="preserve">“discharge” means a planned and controlled release to the environment of liquid or gaseous radioactive material that originates from regulated facilities during operation; </w:t>
      </w:r>
    </w:p>
    <w:p w14:paraId="4C30E2FE" w14:textId="77777777" w:rsidR="009F50D5" w:rsidRPr="002456BC" w:rsidRDefault="009F50D5" w:rsidP="002456BC">
      <w:pPr>
        <w:pStyle w:val="REG-P0"/>
        <w:rPr>
          <w:lang w:val="en-US"/>
        </w:rPr>
      </w:pPr>
    </w:p>
    <w:p w14:paraId="0FF45485" w14:textId="77777777" w:rsidR="002456BC" w:rsidRDefault="002456BC" w:rsidP="002456BC">
      <w:pPr>
        <w:pStyle w:val="REG-P0"/>
        <w:rPr>
          <w:lang w:val="en-US"/>
        </w:rPr>
      </w:pPr>
      <w:r w:rsidRPr="002456BC">
        <w:rPr>
          <w:lang w:val="en-US"/>
        </w:rPr>
        <w:t>“disposal” means the emplacement of radioactive waste in a facility without the intention of retrieval of such waste;</w:t>
      </w:r>
    </w:p>
    <w:p w14:paraId="13341673" w14:textId="77777777" w:rsidR="009F50D5" w:rsidRPr="002456BC" w:rsidRDefault="009F50D5" w:rsidP="002456BC">
      <w:pPr>
        <w:pStyle w:val="REG-P0"/>
        <w:rPr>
          <w:lang w:val="en-US"/>
        </w:rPr>
      </w:pPr>
    </w:p>
    <w:p w14:paraId="2B5B23D8" w14:textId="767FBE3C" w:rsidR="002456BC" w:rsidRPr="002456BC" w:rsidRDefault="002456BC" w:rsidP="002456BC">
      <w:pPr>
        <w:pStyle w:val="REG-P0"/>
        <w:rPr>
          <w:lang w:val="en-US"/>
        </w:rPr>
      </w:pPr>
      <w:r w:rsidRPr="002456BC">
        <w:rPr>
          <w:lang w:val="en-US"/>
        </w:rPr>
        <w:t xml:space="preserve">“end state” </w:t>
      </w:r>
      <w:r w:rsidR="009F50D5">
        <w:rPr>
          <w:lang w:val="en-US"/>
        </w:rPr>
        <w:t>-</w:t>
      </w:r>
    </w:p>
    <w:p w14:paraId="51FCBDFD" w14:textId="77777777" w:rsidR="009F50D5" w:rsidRDefault="009F50D5" w:rsidP="002456BC">
      <w:pPr>
        <w:pStyle w:val="REG-P0"/>
        <w:rPr>
          <w:lang w:val="en-US"/>
        </w:rPr>
      </w:pPr>
    </w:p>
    <w:p w14:paraId="627AF1C7" w14:textId="6811622F" w:rsidR="002456BC" w:rsidRDefault="002456BC" w:rsidP="009F50D5">
      <w:pPr>
        <w:pStyle w:val="REG-P0"/>
        <w:ind w:left="567" w:hanging="567"/>
        <w:rPr>
          <w:lang w:val="en-US"/>
        </w:rPr>
      </w:pPr>
      <w:r w:rsidRPr="002456BC">
        <w:rPr>
          <w:lang w:val="en-US"/>
        </w:rPr>
        <w:t xml:space="preserve">(a) </w:t>
      </w:r>
      <w:r w:rsidR="009F50D5">
        <w:rPr>
          <w:lang w:val="en-US"/>
        </w:rPr>
        <w:tab/>
      </w:r>
      <w:r w:rsidRPr="002456BC">
        <w:rPr>
          <w:lang w:val="en-US"/>
        </w:rPr>
        <w:t>in relation to radioactive waste management, means the state of radioactive waste in the final stage of radioactive waste management in which the waste is passively safe and does not depend on institutional control; or</w:t>
      </w:r>
    </w:p>
    <w:p w14:paraId="0F445D0B" w14:textId="77777777" w:rsidR="009F50D5" w:rsidRPr="002456BC" w:rsidRDefault="009F50D5" w:rsidP="009F50D5">
      <w:pPr>
        <w:pStyle w:val="REG-P0"/>
        <w:ind w:left="567" w:hanging="567"/>
        <w:rPr>
          <w:lang w:val="en-US"/>
        </w:rPr>
      </w:pPr>
    </w:p>
    <w:p w14:paraId="2A459276" w14:textId="4CB22EC2" w:rsidR="002456BC" w:rsidRDefault="002456BC" w:rsidP="009F50D5">
      <w:pPr>
        <w:pStyle w:val="REG-P0"/>
        <w:ind w:left="567" w:hanging="567"/>
        <w:rPr>
          <w:lang w:val="en-US"/>
        </w:rPr>
      </w:pPr>
      <w:r w:rsidRPr="002456BC">
        <w:rPr>
          <w:lang w:val="en-US"/>
        </w:rPr>
        <w:t xml:space="preserve">(b) </w:t>
      </w:r>
      <w:r w:rsidR="009F50D5">
        <w:rPr>
          <w:lang w:val="en-US"/>
        </w:rPr>
        <w:tab/>
      </w:r>
      <w:r w:rsidRPr="002456BC">
        <w:rPr>
          <w:lang w:val="en-US"/>
        </w:rPr>
        <w:t>in relation to decommissioning actions, means a predetermined criterion defining the point at which a specific task or process is to be considered complete;</w:t>
      </w:r>
    </w:p>
    <w:p w14:paraId="4B87C8F2" w14:textId="77777777" w:rsidR="009F50D5" w:rsidRDefault="009F50D5" w:rsidP="009F50D5">
      <w:pPr>
        <w:pStyle w:val="REG-P0"/>
        <w:ind w:left="567" w:hanging="567"/>
        <w:rPr>
          <w:lang w:val="en-US"/>
        </w:rPr>
      </w:pPr>
    </w:p>
    <w:p w14:paraId="0C4B1B00" w14:textId="77777777" w:rsidR="009F50D5" w:rsidRDefault="009F50D5" w:rsidP="002456BC">
      <w:pPr>
        <w:pStyle w:val="REG-P0"/>
      </w:pPr>
      <w:r>
        <w:t xml:space="preserve">“facility” means a building and its associated land and equipment in which radioactive material was or is still produced, processed, used, handled or stored on a scale with such a degree of hazard and risk that require consideration for protection and safety; </w:t>
      </w:r>
    </w:p>
    <w:p w14:paraId="1362CF65" w14:textId="77777777" w:rsidR="009F50D5" w:rsidRDefault="009F50D5" w:rsidP="002456BC">
      <w:pPr>
        <w:pStyle w:val="REG-P0"/>
      </w:pPr>
    </w:p>
    <w:p w14:paraId="35BCC15E" w14:textId="545B2D30" w:rsidR="009F50D5" w:rsidRDefault="009F50D5" w:rsidP="002456BC">
      <w:pPr>
        <w:pStyle w:val="REG-P0"/>
      </w:pPr>
      <w:r>
        <w:t xml:space="preserve">“graded approach” means </w:t>
      </w:r>
      <w:r w:rsidR="00FE20A3">
        <w:t>-</w:t>
      </w:r>
    </w:p>
    <w:p w14:paraId="3BB5B0A7" w14:textId="77777777" w:rsidR="009F50D5" w:rsidRDefault="009F50D5" w:rsidP="002456BC">
      <w:pPr>
        <w:pStyle w:val="REG-P0"/>
      </w:pPr>
    </w:p>
    <w:p w14:paraId="0D95019E" w14:textId="77777777" w:rsidR="009F50D5" w:rsidRDefault="009F50D5" w:rsidP="009F50D5">
      <w:pPr>
        <w:pStyle w:val="REG-P0"/>
        <w:ind w:left="567" w:hanging="567"/>
      </w:pPr>
      <w:r>
        <w:t xml:space="preserve">(a) </w:t>
      </w:r>
      <w:r>
        <w:tab/>
        <w:t xml:space="preserve">an application of safety requirements that is commensurate with the characteristics of the practice or source and with the magnitude and likelihood of the exposures; and </w:t>
      </w:r>
    </w:p>
    <w:p w14:paraId="48F58552" w14:textId="77777777" w:rsidR="009F50D5" w:rsidRDefault="009F50D5" w:rsidP="009F50D5">
      <w:pPr>
        <w:pStyle w:val="REG-P0"/>
        <w:ind w:left="567" w:hanging="567"/>
      </w:pPr>
    </w:p>
    <w:p w14:paraId="7E5B31C2" w14:textId="77777777" w:rsidR="009F50D5" w:rsidRDefault="009F50D5" w:rsidP="009F50D5">
      <w:pPr>
        <w:pStyle w:val="REG-P0"/>
        <w:ind w:left="567" w:hanging="567"/>
      </w:pPr>
      <w:r>
        <w:lastRenderedPageBreak/>
        <w:t xml:space="preserve">(b) </w:t>
      </w:r>
      <w:r>
        <w:tab/>
        <w:t xml:space="preserve">in relation to a system of control, a process or method in which the stringency of the control measures and conditions applied is commensurate, to the extent practicable, with the likelihood and possible consequences of a loss of control and the level of risk associated with a loss of control; </w:t>
      </w:r>
    </w:p>
    <w:p w14:paraId="4E387B19" w14:textId="77777777" w:rsidR="009F50D5" w:rsidRDefault="009F50D5" w:rsidP="009F50D5">
      <w:pPr>
        <w:pStyle w:val="REG-P0"/>
        <w:ind w:left="567" w:hanging="567"/>
      </w:pPr>
    </w:p>
    <w:p w14:paraId="2FC3613A" w14:textId="77777777" w:rsidR="009F50D5" w:rsidRDefault="009F50D5" w:rsidP="009F50D5">
      <w:pPr>
        <w:pStyle w:val="REG-P0"/>
      </w:pPr>
      <w:r>
        <w:t xml:space="preserve">“land” includes the surface, subsurface soil horizons and any surface or subsurface water or aquifers potentially affected by radioactive material; </w:t>
      </w:r>
    </w:p>
    <w:p w14:paraId="42F8E204" w14:textId="77777777" w:rsidR="009F50D5" w:rsidRDefault="009F50D5" w:rsidP="009F50D5">
      <w:pPr>
        <w:pStyle w:val="REG-P0"/>
      </w:pPr>
    </w:p>
    <w:p w14:paraId="5DEEE355" w14:textId="77777777" w:rsidR="009F50D5" w:rsidRDefault="009F50D5" w:rsidP="009F50D5">
      <w:pPr>
        <w:pStyle w:val="REG-P0"/>
      </w:pPr>
      <w:r>
        <w:t xml:space="preserve">“licence” means a licence issued to a licensee under section 21 of the Act; </w:t>
      </w:r>
    </w:p>
    <w:p w14:paraId="3F402B14" w14:textId="77777777" w:rsidR="009F50D5" w:rsidRDefault="009F50D5" w:rsidP="009F50D5">
      <w:pPr>
        <w:pStyle w:val="REG-P0"/>
      </w:pPr>
    </w:p>
    <w:p w14:paraId="6759B5DC" w14:textId="0B6EB6D8" w:rsidR="009F50D5" w:rsidRDefault="009F50D5" w:rsidP="009F50D5">
      <w:pPr>
        <w:pStyle w:val="REG-P0"/>
      </w:pPr>
      <w:r>
        <w:t xml:space="preserve">“licensee” means </w:t>
      </w:r>
      <w:r w:rsidR="00FE20A3">
        <w:t>-</w:t>
      </w:r>
      <w:r>
        <w:t xml:space="preserve"> </w:t>
      </w:r>
    </w:p>
    <w:p w14:paraId="485588AC" w14:textId="77777777" w:rsidR="009F50D5" w:rsidRDefault="009F50D5" w:rsidP="009F50D5">
      <w:pPr>
        <w:pStyle w:val="REG-P0"/>
      </w:pPr>
    </w:p>
    <w:p w14:paraId="67E98DF1" w14:textId="77777777" w:rsidR="009F50D5" w:rsidRDefault="009F50D5" w:rsidP="009F50D5">
      <w:pPr>
        <w:pStyle w:val="REG-P0"/>
      </w:pPr>
      <w:r>
        <w:t xml:space="preserve">(a) </w:t>
      </w:r>
      <w:r>
        <w:tab/>
        <w:t xml:space="preserve">the holder of a licence; or </w:t>
      </w:r>
    </w:p>
    <w:p w14:paraId="6BD40933" w14:textId="77777777" w:rsidR="00D207DB" w:rsidRDefault="00D207DB" w:rsidP="009F50D5">
      <w:pPr>
        <w:pStyle w:val="REG-P0"/>
      </w:pPr>
    </w:p>
    <w:p w14:paraId="40FCC6E2" w14:textId="6CF771C2" w:rsidR="009F50D5" w:rsidRDefault="009F50D5" w:rsidP="009F50D5">
      <w:pPr>
        <w:pStyle w:val="REG-P0"/>
      </w:pPr>
      <w:r>
        <w:t xml:space="preserve">(b) </w:t>
      </w:r>
      <w:r>
        <w:tab/>
        <w:t xml:space="preserve">the holder of a registration; </w:t>
      </w:r>
    </w:p>
    <w:p w14:paraId="4B65C44A" w14:textId="77777777" w:rsidR="009F50D5" w:rsidRDefault="009F50D5" w:rsidP="009F50D5">
      <w:pPr>
        <w:pStyle w:val="REG-P0"/>
      </w:pPr>
    </w:p>
    <w:p w14:paraId="0FD96D1C" w14:textId="77777777" w:rsidR="009F50D5" w:rsidRDefault="009F50D5" w:rsidP="009F50D5">
      <w:pPr>
        <w:pStyle w:val="REG-P0"/>
      </w:pPr>
      <w:r>
        <w:t xml:space="preserve">“management system” means a set of interrelated or interacting elements for establishing policies and objectives and enables the objectives to be achieved in an efficient and effective manner; </w:t>
      </w:r>
    </w:p>
    <w:p w14:paraId="3B5704E9" w14:textId="77777777" w:rsidR="009F50D5" w:rsidRDefault="009F50D5" w:rsidP="009F50D5">
      <w:pPr>
        <w:pStyle w:val="REG-P0"/>
      </w:pPr>
    </w:p>
    <w:p w14:paraId="624B1090" w14:textId="77777777" w:rsidR="009F50D5" w:rsidRDefault="009F50D5" w:rsidP="009F50D5">
      <w:pPr>
        <w:pStyle w:val="REG-P0"/>
      </w:pPr>
      <w:r>
        <w:t xml:space="preserve">“NORM” means radioactive material containing no significant amount of radionuclides other than the naturally occurring radionuclides, including material in which the activity concentration of the naturally occurring radionuclides has been changed by a process; </w:t>
      </w:r>
    </w:p>
    <w:p w14:paraId="1F53FA0B" w14:textId="77777777" w:rsidR="009F50D5" w:rsidRDefault="009F50D5" w:rsidP="009F50D5">
      <w:pPr>
        <w:pStyle w:val="REG-P0"/>
      </w:pPr>
    </w:p>
    <w:p w14:paraId="30CCFE75" w14:textId="77777777" w:rsidR="009F50D5" w:rsidRDefault="009F50D5" w:rsidP="009F50D5">
      <w:pPr>
        <w:pStyle w:val="REG-P0"/>
      </w:pPr>
      <w:r>
        <w:t xml:space="preserve">“permanent shutdown” means the state of a facility at which its intended operation has ceased and will not be recommenced; </w:t>
      </w:r>
    </w:p>
    <w:p w14:paraId="1DC23C57" w14:textId="77777777" w:rsidR="009F50D5" w:rsidRDefault="009F50D5" w:rsidP="009F50D5">
      <w:pPr>
        <w:pStyle w:val="REG-P0"/>
      </w:pPr>
    </w:p>
    <w:p w14:paraId="4DD475D5" w14:textId="77777777" w:rsidR="009F50D5" w:rsidRDefault="009F50D5" w:rsidP="009F50D5">
      <w:pPr>
        <w:pStyle w:val="REG-P0"/>
      </w:pPr>
      <w:r>
        <w:t xml:space="preserve">“phased approach” means a strategy for implementing decommission in phases; </w:t>
      </w:r>
    </w:p>
    <w:p w14:paraId="6453FB26" w14:textId="77777777" w:rsidR="009F50D5" w:rsidRDefault="009F50D5" w:rsidP="009F50D5">
      <w:pPr>
        <w:pStyle w:val="REG-P0"/>
      </w:pPr>
    </w:p>
    <w:p w14:paraId="3D025AC5" w14:textId="77777777" w:rsidR="009F50D5" w:rsidRDefault="009F50D5" w:rsidP="009F50D5">
      <w:pPr>
        <w:pStyle w:val="REG-P0"/>
      </w:pPr>
      <w:r>
        <w:t xml:space="preserve">“protection and safety” means the protection of people against exposure to ionising radiation or radioactive material, and the safety includes the means for achieving the </w:t>
      </w:r>
      <w:bookmarkStart w:id="0" w:name="_Hlk193792853"/>
      <w:r>
        <w:t xml:space="preserve">protection and safety, </w:t>
      </w:r>
      <w:bookmarkEnd w:id="0"/>
      <w:r>
        <w:t xml:space="preserve">preventing of accidents and mitigating the consequence of the accidents if the accidents occur; </w:t>
      </w:r>
    </w:p>
    <w:p w14:paraId="0ABDAD4A" w14:textId="77777777" w:rsidR="009F50D5" w:rsidRDefault="009F50D5" w:rsidP="009F50D5">
      <w:pPr>
        <w:pStyle w:val="REG-P0"/>
      </w:pPr>
    </w:p>
    <w:p w14:paraId="67BCE3E5" w14:textId="6247ACED" w:rsidR="00357010" w:rsidRDefault="00357010" w:rsidP="00357010">
      <w:pPr>
        <w:pStyle w:val="REG-Amend"/>
      </w:pPr>
      <w:r>
        <w:t xml:space="preserve">[The word “the” </w:t>
      </w:r>
      <w:r w:rsidR="008B69A2">
        <w:t xml:space="preserve">that appears </w:t>
      </w:r>
      <w:r>
        <w:t>before the word “safety”, before the third appearance of the word “accidents”</w:t>
      </w:r>
      <w:r w:rsidR="008B69A2">
        <w:t>,</w:t>
      </w:r>
      <w:r>
        <w:t xml:space="preserve"> and before the phrase “</w:t>
      </w:r>
      <w:r w:rsidRPr="00357010">
        <w:t>protection and safety</w:t>
      </w:r>
      <w:r>
        <w:t>”,</w:t>
      </w:r>
      <w:r w:rsidRPr="00357010">
        <w:t xml:space="preserve"> </w:t>
      </w:r>
      <w:r>
        <w:t>is superfluous in each instance.]</w:t>
      </w:r>
    </w:p>
    <w:p w14:paraId="45237D45" w14:textId="77777777" w:rsidR="00357010" w:rsidRDefault="00357010" w:rsidP="009F50D5">
      <w:pPr>
        <w:pStyle w:val="REG-P0"/>
      </w:pPr>
    </w:p>
    <w:p w14:paraId="0327ABB4" w14:textId="77777777" w:rsidR="009F50D5" w:rsidRDefault="009F50D5" w:rsidP="009F50D5">
      <w:pPr>
        <w:pStyle w:val="REG-P0"/>
      </w:pPr>
      <w:r>
        <w:t xml:space="preserve">“Radiation Protection and Waste Disposal Regulations” means the Radiation Protection and Waste Disposal Regulations published under Government Notice No. 221 of 18 November 2011; </w:t>
      </w:r>
    </w:p>
    <w:p w14:paraId="35FF4441" w14:textId="77777777" w:rsidR="009F50D5" w:rsidRDefault="009F50D5" w:rsidP="009F50D5">
      <w:pPr>
        <w:pStyle w:val="REG-P0"/>
      </w:pPr>
    </w:p>
    <w:p w14:paraId="2E9BFA75" w14:textId="77777777" w:rsidR="00D207DB" w:rsidRDefault="009F50D5" w:rsidP="009F50D5">
      <w:pPr>
        <w:pStyle w:val="REG-P0"/>
      </w:pPr>
      <w:r>
        <w:t xml:space="preserve">“registration” means registration referred to in section 18 of the Act; </w:t>
      </w:r>
    </w:p>
    <w:p w14:paraId="3DF542ED" w14:textId="77777777" w:rsidR="00D207DB" w:rsidRDefault="00D207DB" w:rsidP="009F50D5">
      <w:pPr>
        <w:pStyle w:val="REG-P0"/>
      </w:pPr>
    </w:p>
    <w:p w14:paraId="1D519594" w14:textId="77777777" w:rsidR="00D207DB" w:rsidRDefault="009F50D5" w:rsidP="009F50D5">
      <w:pPr>
        <w:pStyle w:val="REG-P0"/>
      </w:pPr>
      <w:r>
        <w:t xml:space="preserve">“regulatory control” means a form of control or regulation applied to a facility or an activity by the Authority for reasons related to radiation protection or the safety of radiation sources; </w:t>
      </w:r>
    </w:p>
    <w:p w14:paraId="13448783" w14:textId="77777777" w:rsidR="00D207DB" w:rsidRDefault="00D207DB" w:rsidP="009F50D5">
      <w:pPr>
        <w:pStyle w:val="REG-P0"/>
      </w:pPr>
    </w:p>
    <w:p w14:paraId="3518D003" w14:textId="77777777" w:rsidR="00D207DB" w:rsidRDefault="009F50D5" w:rsidP="009F50D5">
      <w:pPr>
        <w:pStyle w:val="REG-P0"/>
      </w:pPr>
      <w:r>
        <w:t xml:space="preserve">“safety assessment” means an assessment of all aspects of a practice that are relevant to the protection and safety for a facility authorised by the Authority, including the sitting, designing and operating of the facility; </w:t>
      </w:r>
    </w:p>
    <w:p w14:paraId="176FE9A2" w14:textId="77777777" w:rsidR="00D207DB" w:rsidRDefault="00D207DB" w:rsidP="009F50D5">
      <w:pPr>
        <w:pStyle w:val="REG-P0"/>
      </w:pPr>
    </w:p>
    <w:p w14:paraId="738AED7C" w14:textId="77777777" w:rsidR="00357010" w:rsidRDefault="00357010" w:rsidP="00357010">
      <w:pPr>
        <w:pStyle w:val="REG-Amend"/>
      </w:pPr>
      <w:r>
        <w:t>[The word “the” before the phrase “</w:t>
      </w:r>
      <w:r w:rsidRPr="00357010">
        <w:t>protection and safety</w:t>
      </w:r>
      <w:r>
        <w:t>” is superfluous.</w:t>
      </w:r>
    </w:p>
    <w:p w14:paraId="081D1D1D" w14:textId="72C1F0DD" w:rsidR="00357010" w:rsidRDefault="00357010" w:rsidP="00357010">
      <w:pPr>
        <w:pStyle w:val="REG-Amend"/>
      </w:pPr>
      <w:r>
        <w:t>The context suggests that the word “sitting” was probably intended to be “siting”.]</w:t>
      </w:r>
    </w:p>
    <w:p w14:paraId="6A743B8A" w14:textId="77777777" w:rsidR="00357010" w:rsidRDefault="00357010" w:rsidP="009F50D5">
      <w:pPr>
        <w:pStyle w:val="REG-P0"/>
      </w:pPr>
    </w:p>
    <w:p w14:paraId="00E28A70" w14:textId="77777777" w:rsidR="00D207DB" w:rsidRDefault="009F50D5" w:rsidP="009F50D5">
      <w:pPr>
        <w:pStyle w:val="REG-P0"/>
      </w:pPr>
      <w:r>
        <w:t xml:space="preserve">“safety function” means a specific purpose that must be accomplished by a licensee for safety of a facility or an activity to prevent or mitigate radiological consequences of normal operation, anticipated operation occurrence and accident conditions; </w:t>
      </w:r>
    </w:p>
    <w:p w14:paraId="3B81937C" w14:textId="77777777" w:rsidR="00D207DB" w:rsidRDefault="00D207DB" w:rsidP="009F50D5">
      <w:pPr>
        <w:pStyle w:val="REG-P0"/>
      </w:pPr>
    </w:p>
    <w:p w14:paraId="2F6944A7" w14:textId="77777777" w:rsidR="00D207DB" w:rsidRDefault="009F50D5" w:rsidP="009F50D5">
      <w:pPr>
        <w:pStyle w:val="REG-P0"/>
      </w:pPr>
      <w:r>
        <w:t xml:space="preserve">“shutdown” means the cessation of operation of a facility; </w:t>
      </w:r>
    </w:p>
    <w:p w14:paraId="43E611EF" w14:textId="77777777" w:rsidR="00D207DB" w:rsidRDefault="00D207DB" w:rsidP="009F50D5">
      <w:pPr>
        <w:pStyle w:val="REG-P0"/>
      </w:pPr>
    </w:p>
    <w:p w14:paraId="0D65F043" w14:textId="77777777" w:rsidR="00D207DB" w:rsidRDefault="009F50D5" w:rsidP="009F50D5">
      <w:pPr>
        <w:pStyle w:val="REG-P0"/>
      </w:pPr>
      <w:r>
        <w:t xml:space="preserve">“storage” means the holding of radioactive sources, spent fuel or radioactive waste in a facility that provides for the containment of the source, fuel or waste with the intention of retrieval; </w:t>
      </w:r>
    </w:p>
    <w:p w14:paraId="2A9C3241" w14:textId="77777777" w:rsidR="00D207DB" w:rsidRDefault="00D207DB" w:rsidP="009F50D5">
      <w:pPr>
        <w:pStyle w:val="REG-P0"/>
      </w:pPr>
    </w:p>
    <w:p w14:paraId="5CCF38E7" w14:textId="77777777" w:rsidR="00D207DB" w:rsidRDefault="009F50D5" w:rsidP="009F50D5">
      <w:pPr>
        <w:pStyle w:val="REG-P0"/>
      </w:pPr>
      <w:r>
        <w:t xml:space="preserve">“system of control” includes a regulatory system and safety system; and </w:t>
      </w:r>
    </w:p>
    <w:p w14:paraId="2BC68402" w14:textId="77777777" w:rsidR="00D207DB" w:rsidRDefault="00D207DB" w:rsidP="009F50D5">
      <w:pPr>
        <w:pStyle w:val="REG-P0"/>
      </w:pPr>
    </w:p>
    <w:p w14:paraId="76B0B7F9" w14:textId="79C31E02" w:rsidR="009F50D5" w:rsidRDefault="009F50D5" w:rsidP="009F50D5">
      <w:pPr>
        <w:pStyle w:val="REG-P0"/>
      </w:pPr>
      <w:r>
        <w:t>“the Act” means the Atomic Energy and Radiation Protection Act, 2005 (Act No. 5 of 2005)</w:t>
      </w:r>
      <w:r w:rsidR="00D207DB">
        <w:t>.</w:t>
      </w:r>
    </w:p>
    <w:p w14:paraId="72777CB0" w14:textId="77777777" w:rsidR="00D207DB" w:rsidRDefault="00D207DB" w:rsidP="009F50D5">
      <w:pPr>
        <w:pStyle w:val="REG-P0"/>
      </w:pPr>
    </w:p>
    <w:p w14:paraId="27258A97" w14:textId="77777777" w:rsidR="00B34617" w:rsidRDefault="00B34617" w:rsidP="00B34617">
      <w:pPr>
        <w:pStyle w:val="Pa6"/>
        <w:jc w:val="both"/>
        <w:rPr>
          <w:color w:val="000000"/>
          <w:sz w:val="22"/>
          <w:szCs w:val="22"/>
        </w:rPr>
      </w:pPr>
      <w:r>
        <w:rPr>
          <w:b/>
          <w:bCs/>
          <w:color w:val="000000"/>
          <w:sz w:val="22"/>
          <w:szCs w:val="22"/>
        </w:rPr>
        <w:t xml:space="preserve">Purpose of regulations </w:t>
      </w:r>
    </w:p>
    <w:p w14:paraId="2D8BDC78" w14:textId="77777777" w:rsidR="00B34617" w:rsidRDefault="00B34617" w:rsidP="00B34617">
      <w:pPr>
        <w:pStyle w:val="REG-P1"/>
      </w:pPr>
    </w:p>
    <w:p w14:paraId="66429580" w14:textId="6A06E8F1" w:rsidR="00B34617" w:rsidRDefault="00B34617" w:rsidP="00B34617">
      <w:pPr>
        <w:pStyle w:val="REG-P1"/>
      </w:pPr>
      <w:r w:rsidRPr="00B34617">
        <w:rPr>
          <w:b/>
          <w:bCs/>
        </w:rPr>
        <w:t>2.</w:t>
      </w:r>
      <w:r>
        <w:t xml:space="preserve"> </w:t>
      </w:r>
      <w:r>
        <w:tab/>
        <w:t xml:space="preserve">(1) </w:t>
      </w:r>
      <w:r>
        <w:tab/>
        <w:t xml:space="preserve">The purpose of these regulations is to establish the safety requirements applicable to the decommissioning of facilities, including the planning, conduct and completion of decommissioning actions and the termination of the authorisation for the actions. </w:t>
      </w:r>
    </w:p>
    <w:p w14:paraId="3110B229" w14:textId="77777777" w:rsidR="00B34617" w:rsidRDefault="00B34617" w:rsidP="00B34617">
      <w:pPr>
        <w:pStyle w:val="REG-P1"/>
      </w:pPr>
    </w:p>
    <w:p w14:paraId="236E36C1" w14:textId="26235100" w:rsidR="00B34617" w:rsidRDefault="00B34617" w:rsidP="00B34617">
      <w:pPr>
        <w:pStyle w:val="REG-P1"/>
      </w:pPr>
      <w:r>
        <w:t xml:space="preserve">(2) </w:t>
      </w:r>
      <w:r>
        <w:tab/>
        <w:t xml:space="preserve">These regulations specify the minimum requirements for the safety and protection requirements applicable to decommissioning and do not prevent a licensee or any other person from taking additional actions as may be appropriate and reasonably necessary to protect the environment, health and safety of people. </w:t>
      </w:r>
    </w:p>
    <w:p w14:paraId="3623F22B" w14:textId="77777777" w:rsidR="00B34617" w:rsidRDefault="00B34617" w:rsidP="00B34617">
      <w:pPr>
        <w:pStyle w:val="REG-P1"/>
      </w:pPr>
    </w:p>
    <w:p w14:paraId="6915AB3C" w14:textId="56374920" w:rsidR="00D207DB" w:rsidRDefault="00B34617" w:rsidP="00B34617">
      <w:pPr>
        <w:pStyle w:val="REG-P0"/>
        <w:rPr>
          <w:b/>
          <w:bCs/>
          <w:color w:val="000000"/>
        </w:rPr>
      </w:pPr>
      <w:r>
        <w:rPr>
          <w:b/>
          <w:bCs/>
          <w:color w:val="000000"/>
        </w:rPr>
        <w:t>Application of regulations</w:t>
      </w:r>
    </w:p>
    <w:p w14:paraId="6825C189" w14:textId="77777777" w:rsidR="00B34617" w:rsidRDefault="00B34617" w:rsidP="00B34617">
      <w:pPr>
        <w:pStyle w:val="REG-P0"/>
      </w:pPr>
    </w:p>
    <w:p w14:paraId="7E31E591" w14:textId="65953D2A" w:rsidR="00B34617" w:rsidRPr="00B34617" w:rsidRDefault="00B34617" w:rsidP="00B34617">
      <w:pPr>
        <w:pStyle w:val="REG-P1"/>
        <w:rPr>
          <w:lang w:val="en-US"/>
        </w:rPr>
      </w:pPr>
      <w:r w:rsidRPr="00B34617">
        <w:rPr>
          <w:b/>
          <w:bCs/>
          <w:lang w:val="en-US"/>
        </w:rPr>
        <w:t xml:space="preserve">3. </w:t>
      </w:r>
      <w:r>
        <w:rPr>
          <w:b/>
          <w:bCs/>
          <w:lang w:val="en-US"/>
        </w:rPr>
        <w:tab/>
      </w:r>
      <w:r w:rsidRPr="00B34617">
        <w:rPr>
          <w:lang w:val="en-US"/>
        </w:rPr>
        <w:t xml:space="preserve">(1) </w:t>
      </w:r>
      <w:r>
        <w:rPr>
          <w:lang w:val="en-US"/>
        </w:rPr>
        <w:tab/>
      </w:r>
      <w:r w:rsidRPr="00B34617">
        <w:rPr>
          <w:lang w:val="en-US"/>
        </w:rPr>
        <w:t xml:space="preserve">These regulations apply to </w:t>
      </w:r>
      <w:r>
        <w:rPr>
          <w:lang w:val="en-US"/>
        </w:rPr>
        <w:t>-</w:t>
      </w:r>
    </w:p>
    <w:p w14:paraId="4105A9B6" w14:textId="77777777" w:rsidR="00B34617" w:rsidRDefault="00B34617" w:rsidP="00B34617">
      <w:pPr>
        <w:pStyle w:val="REG-P0"/>
        <w:rPr>
          <w:lang w:val="en-US"/>
        </w:rPr>
      </w:pPr>
    </w:p>
    <w:p w14:paraId="5B40DB2B" w14:textId="114C8FE6" w:rsidR="00B34617" w:rsidRDefault="00B34617" w:rsidP="00B34617">
      <w:pPr>
        <w:pStyle w:val="REG-Pa"/>
        <w:rPr>
          <w:lang w:val="en-US"/>
        </w:rPr>
      </w:pPr>
      <w:r w:rsidRPr="00B34617">
        <w:rPr>
          <w:lang w:val="en-US"/>
        </w:rPr>
        <w:t xml:space="preserve">(a) </w:t>
      </w:r>
      <w:r>
        <w:rPr>
          <w:lang w:val="en-US"/>
        </w:rPr>
        <w:tab/>
      </w:r>
      <w:r w:rsidRPr="00B34617">
        <w:rPr>
          <w:lang w:val="en-US"/>
        </w:rPr>
        <w:t xml:space="preserve">facilities involving NORM, including facilities for the mining and processing of radioactive ore; </w:t>
      </w:r>
    </w:p>
    <w:p w14:paraId="67FFF9FD" w14:textId="77777777" w:rsidR="00B34617" w:rsidRPr="00B34617" w:rsidRDefault="00B34617" w:rsidP="00B34617">
      <w:pPr>
        <w:pStyle w:val="REG-Pa"/>
        <w:rPr>
          <w:lang w:val="en-US"/>
        </w:rPr>
      </w:pPr>
    </w:p>
    <w:p w14:paraId="6224E53F" w14:textId="413929CB" w:rsidR="00B34617" w:rsidRPr="00B34617" w:rsidRDefault="00B34617" w:rsidP="00B34617">
      <w:pPr>
        <w:pStyle w:val="REG-Pa"/>
        <w:rPr>
          <w:lang w:val="en-US"/>
        </w:rPr>
      </w:pPr>
      <w:r w:rsidRPr="00B34617">
        <w:rPr>
          <w:lang w:val="en-US"/>
        </w:rPr>
        <w:t xml:space="preserve">(b) </w:t>
      </w:r>
      <w:r>
        <w:rPr>
          <w:lang w:val="en-US"/>
        </w:rPr>
        <w:tab/>
      </w:r>
      <w:r w:rsidRPr="00B34617">
        <w:rPr>
          <w:lang w:val="en-US"/>
        </w:rPr>
        <w:t xml:space="preserve">medical, industrial and research facilities in which radioactive materials and sources are produced, received, used and stored; </w:t>
      </w:r>
    </w:p>
    <w:p w14:paraId="0B20EC62" w14:textId="77777777" w:rsidR="00B34617" w:rsidRDefault="00B34617" w:rsidP="00B34617">
      <w:pPr>
        <w:pStyle w:val="REG-Pa"/>
        <w:rPr>
          <w:lang w:val="en-US"/>
        </w:rPr>
      </w:pPr>
    </w:p>
    <w:p w14:paraId="3C7B9FEB" w14:textId="003BA476" w:rsidR="00B34617" w:rsidRDefault="00B34617" w:rsidP="00B34617">
      <w:pPr>
        <w:pStyle w:val="REG-Pa"/>
        <w:rPr>
          <w:lang w:val="en-US"/>
        </w:rPr>
      </w:pPr>
      <w:r w:rsidRPr="00B34617">
        <w:rPr>
          <w:lang w:val="en-US"/>
        </w:rPr>
        <w:t xml:space="preserve">(c) </w:t>
      </w:r>
      <w:r>
        <w:rPr>
          <w:lang w:val="en-US"/>
        </w:rPr>
        <w:tab/>
      </w:r>
      <w:r w:rsidRPr="00B34617">
        <w:rPr>
          <w:lang w:val="en-US"/>
        </w:rPr>
        <w:t xml:space="preserve">facilities for predisposal radioactive waste management such as treatment, conditioning and storage facilities, and other supporting facilities associated with radioactive waste management; and </w:t>
      </w:r>
    </w:p>
    <w:p w14:paraId="0971AABA" w14:textId="77777777" w:rsidR="00B34617" w:rsidRPr="00B34617" w:rsidRDefault="00B34617" w:rsidP="00B34617">
      <w:pPr>
        <w:pStyle w:val="REG-Pa"/>
        <w:rPr>
          <w:lang w:val="en-US"/>
        </w:rPr>
      </w:pPr>
    </w:p>
    <w:p w14:paraId="6DB2C1C6" w14:textId="68AF4F59" w:rsidR="00B34617" w:rsidRDefault="00B34617" w:rsidP="00B34617">
      <w:pPr>
        <w:pStyle w:val="REG-Pa"/>
        <w:rPr>
          <w:lang w:val="en-US"/>
        </w:rPr>
      </w:pPr>
      <w:r w:rsidRPr="00B34617">
        <w:rPr>
          <w:lang w:val="en-US"/>
        </w:rPr>
        <w:t xml:space="preserve">(d) </w:t>
      </w:r>
      <w:r>
        <w:rPr>
          <w:lang w:val="en-US"/>
        </w:rPr>
        <w:tab/>
      </w:r>
      <w:r w:rsidRPr="00B34617">
        <w:rPr>
          <w:lang w:val="en-US"/>
        </w:rPr>
        <w:t xml:space="preserve">the control of radiological hazards and risks resulting from decommissioning. </w:t>
      </w:r>
    </w:p>
    <w:p w14:paraId="6C54BF9A" w14:textId="77777777" w:rsidR="00B34617" w:rsidRPr="00B34617" w:rsidRDefault="00B34617" w:rsidP="00B34617">
      <w:pPr>
        <w:pStyle w:val="REG-P0"/>
        <w:rPr>
          <w:lang w:val="en-US"/>
        </w:rPr>
      </w:pPr>
    </w:p>
    <w:p w14:paraId="7DC0CD1A" w14:textId="0F1F0AD5" w:rsidR="00B34617" w:rsidRPr="00B34617" w:rsidRDefault="00B34617" w:rsidP="00B34617">
      <w:pPr>
        <w:pStyle w:val="REG-P1"/>
        <w:rPr>
          <w:lang w:val="en-US"/>
        </w:rPr>
      </w:pPr>
      <w:r w:rsidRPr="00B34617">
        <w:rPr>
          <w:lang w:val="en-US"/>
        </w:rPr>
        <w:t xml:space="preserve">(2) </w:t>
      </w:r>
      <w:r>
        <w:rPr>
          <w:lang w:val="en-US"/>
        </w:rPr>
        <w:tab/>
      </w:r>
      <w:r w:rsidRPr="00B34617">
        <w:rPr>
          <w:lang w:val="en-US"/>
        </w:rPr>
        <w:t xml:space="preserve">Despite subregulation (1), these regulations do not apply to </w:t>
      </w:r>
      <w:r>
        <w:rPr>
          <w:lang w:val="en-US"/>
        </w:rPr>
        <w:t>-</w:t>
      </w:r>
    </w:p>
    <w:p w14:paraId="5A35FC1E" w14:textId="77777777" w:rsidR="00B34617" w:rsidRDefault="00B34617" w:rsidP="00B34617">
      <w:pPr>
        <w:pStyle w:val="REG-P0"/>
        <w:rPr>
          <w:lang w:val="en-US"/>
        </w:rPr>
      </w:pPr>
    </w:p>
    <w:p w14:paraId="6889482B" w14:textId="6415E7CF" w:rsidR="00B34617" w:rsidRDefault="00B34617" w:rsidP="00B34617">
      <w:pPr>
        <w:pStyle w:val="REG-Pa"/>
        <w:rPr>
          <w:lang w:val="en-US"/>
        </w:rPr>
      </w:pPr>
      <w:r w:rsidRPr="00B34617">
        <w:rPr>
          <w:lang w:val="en-US"/>
        </w:rPr>
        <w:t xml:space="preserve">(a) </w:t>
      </w:r>
      <w:r>
        <w:rPr>
          <w:lang w:val="en-US"/>
        </w:rPr>
        <w:tab/>
      </w:r>
      <w:r w:rsidRPr="00B34617">
        <w:rPr>
          <w:lang w:val="en-US"/>
        </w:rPr>
        <w:t xml:space="preserve">radioactive waste disposal facilities, including engineered NORM waste containments, but apply to the decommissioning of supporting buildings and services of such facilities; </w:t>
      </w:r>
    </w:p>
    <w:p w14:paraId="182EA3CA" w14:textId="77777777" w:rsidR="00B34617" w:rsidRPr="00B34617" w:rsidRDefault="00B34617" w:rsidP="00B34617">
      <w:pPr>
        <w:pStyle w:val="REG-Pa"/>
        <w:rPr>
          <w:lang w:val="en-US"/>
        </w:rPr>
      </w:pPr>
    </w:p>
    <w:p w14:paraId="75A27ED9" w14:textId="27723B25" w:rsidR="00B34617" w:rsidRPr="00B34617" w:rsidRDefault="00B34617" w:rsidP="00B34617">
      <w:pPr>
        <w:pStyle w:val="REG-Pa"/>
        <w:rPr>
          <w:lang w:val="en-US"/>
        </w:rPr>
      </w:pPr>
      <w:r w:rsidRPr="00B34617">
        <w:rPr>
          <w:lang w:val="en-US"/>
        </w:rPr>
        <w:t xml:space="preserve">(b) </w:t>
      </w:r>
      <w:r>
        <w:rPr>
          <w:lang w:val="en-US"/>
        </w:rPr>
        <w:tab/>
      </w:r>
      <w:r w:rsidRPr="00B34617">
        <w:rPr>
          <w:lang w:val="en-US"/>
        </w:rPr>
        <w:t xml:space="preserve">remediation of areas contaminated by residual radioactive material arising from past activities that were </w:t>
      </w:r>
      <w:r>
        <w:rPr>
          <w:lang w:val="en-US"/>
        </w:rPr>
        <w:t>-</w:t>
      </w:r>
    </w:p>
    <w:p w14:paraId="7A54F5C1" w14:textId="77777777" w:rsidR="00B34617" w:rsidRDefault="00B34617" w:rsidP="00B34617">
      <w:pPr>
        <w:pStyle w:val="REG-Pi"/>
        <w:rPr>
          <w:lang w:val="en-US"/>
        </w:rPr>
      </w:pPr>
    </w:p>
    <w:p w14:paraId="75E933E1" w14:textId="2864E500" w:rsidR="00B34617" w:rsidRDefault="00B34617" w:rsidP="00B34617">
      <w:pPr>
        <w:pStyle w:val="REG-Pi"/>
        <w:rPr>
          <w:lang w:val="en-US"/>
        </w:rPr>
      </w:pPr>
      <w:r w:rsidRPr="00B34617">
        <w:rPr>
          <w:lang w:val="en-US"/>
        </w:rPr>
        <w:t xml:space="preserve">(i) </w:t>
      </w:r>
      <w:r>
        <w:rPr>
          <w:lang w:val="en-US"/>
        </w:rPr>
        <w:tab/>
      </w:r>
      <w:r w:rsidRPr="00B34617">
        <w:rPr>
          <w:lang w:val="en-US"/>
        </w:rPr>
        <w:t>not subject to regulatory control; or</w:t>
      </w:r>
    </w:p>
    <w:p w14:paraId="642EC49B" w14:textId="77777777" w:rsidR="00B34617" w:rsidRPr="00B34617" w:rsidRDefault="00B34617" w:rsidP="00B34617">
      <w:pPr>
        <w:pStyle w:val="REG-Pi"/>
        <w:rPr>
          <w:lang w:val="en-US"/>
        </w:rPr>
      </w:pPr>
    </w:p>
    <w:p w14:paraId="0E78320E" w14:textId="71395FAC" w:rsidR="00B34617" w:rsidRDefault="00B34617" w:rsidP="00B34617">
      <w:pPr>
        <w:pStyle w:val="REG-Pi"/>
        <w:rPr>
          <w:lang w:val="en-US"/>
        </w:rPr>
      </w:pPr>
      <w:r w:rsidRPr="00B34617">
        <w:rPr>
          <w:lang w:val="en-US"/>
        </w:rPr>
        <w:t>(ii)</w:t>
      </w:r>
      <w:r>
        <w:rPr>
          <w:lang w:val="en-US"/>
        </w:rPr>
        <w:tab/>
      </w:r>
      <w:r w:rsidRPr="00B34617">
        <w:rPr>
          <w:lang w:val="en-US"/>
        </w:rPr>
        <w:t xml:space="preserve"> subject to regulatory control in a manner that is not in accordance with the Act; or </w:t>
      </w:r>
    </w:p>
    <w:p w14:paraId="5ACA2260" w14:textId="77777777" w:rsidR="00B34617" w:rsidRPr="00B34617" w:rsidRDefault="00B34617" w:rsidP="00B34617">
      <w:pPr>
        <w:pStyle w:val="REG-Pa"/>
        <w:rPr>
          <w:lang w:val="en-US"/>
        </w:rPr>
      </w:pPr>
    </w:p>
    <w:p w14:paraId="578A189A" w14:textId="1795B404" w:rsidR="00B34617" w:rsidRDefault="00B34617" w:rsidP="00B34617">
      <w:pPr>
        <w:pStyle w:val="REG-Pa"/>
        <w:rPr>
          <w:lang w:val="en-US"/>
        </w:rPr>
      </w:pPr>
      <w:r w:rsidRPr="00B34617">
        <w:rPr>
          <w:lang w:val="en-US"/>
        </w:rPr>
        <w:t xml:space="preserve">(c) </w:t>
      </w:r>
      <w:r>
        <w:rPr>
          <w:lang w:val="en-US"/>
        </w:rPr>
        <w:tab/>
      </w:r>
      <w:r w:rsidRPr="00B34617">
        <w:rPr>
          <w:lang w:val="en-US"/>
        </w:rPr>
        <w:t>remediation of areas affected by a nuclear or radiological emergency, after the emergency has been declared over.</w:t>
      </w:r>
    </w:p>
    <w:p w14:paraId="3DA1B8CF" w14:textId="77777777" w:rsidR="00B34617" w:rsidRDefault="00B34617" w:rsidP="00B34617">
      <w:pPr>
        <w:pStyle w:val="REG-P0"/>
      </w:pPr>
    </w:p>
    <w:p w14:paraId="037CA068" w14:textId="77777777" w:rsidR="00C07546" w:rsidRDefault="00C07546" w:rsidP="00C07546">
      <w:pPr>
        <w:pStyle w:val="Pa5"/>
        <w:jc w:val="center"/>
        <w:rPr>
          <w:color w:val="000000"/>
          <w:sz w:val="22"/>
          <w:szCs w:val="22"/>
        </w:rPr>
      </w:pPr>
      <w:r>
        <w:rPr>
          <w:color w:val="000000"/>
          <w:sz w:val="22"/>
          <w:szCs w:val="22"/>
        </w:rPr>
        <w:t>PART 2</w:t>
      </w:r>
    </w:p>
    <w:p w14:paraId="55F0E92C" w14:textId="77777777" w:rsidR="00C07546" w:rsidRDefault="00C07546" w:rsidP="00C07546">
      <w:pPr>
        <w:pStyle w:val="REG-P0"/>
        <w:jc w:val="center"/>
        <w:rPr>
          <w:color w:val="000000"/>
        </w:rPr>
      </w:pPr>
      <w:r>
        <w:rPr>
          <w:color w:val="000000"/>
        </w:rPr>
        <w:t>PROTECTION OF PEOPLE AND ENVIRONMENT</w:t>
      </w:r>
    </w:p>
    <w:p w14:paraId="0572BD2F" w14:textId="77777777" w:rsidR="00C07546" w:rsidRDefault="00C07546" w:rsidP="00C07546">
      <w:pPr>
        <w:pStyle w:val="REG-P0"/>
        <w:rPr>
          <w:color w:val="000000"/>
        </w:rPr>
      </w:pPr>
    </w:p>
    <w:p w14:paraId="178A46B0" w14:textId="162E334D" w:rsidR="00FC092A" w:rsidRPr="00FC092A" w:rsidRDefault="00FC092A" w:rsidP="00C07546">
      <w:pPr>
        <w:pStyle w:val="REG-P0"/>
        <w:rPr>
          <w:lang w:val="en-US"/>
        </w:rPr>
      </w:pPr>
      <w:r w:rsidRPr="00FC092A">
        <w:rPr>
          <w:b/>
          <w:bCs/>
          <w:lang w:val="en-US"/>
        </w:rPr>
        <w:t xml:space="preserve">Protection and safety </w:t>
      </w:r>
    </w:p>
    <w:p w14:paraId="601892C5" w14:textId="77777777" w:rsidR="00C07546" w:rsidRDefault="00C07546" w:rsidP="00FC092A">
      <w:pPr>
        <w:pStyle w:val="REG-P0"/>
        <w:rPr>
          <w:b/>
          <w:bCs/>
          <w:lang w:val="en-US"/>
        </w:rPr>
      </w:pPr>
    </w:p>
    <w:p w14:paraId="2EC68A42" w14:textId="4CFF5ACB" w:rsidR="00FC092A" w:rsidRPr="00FC092A" w:rsidRDefault="00FC092A" w:rsidP="00C07546">
      <w:pPr>
        <w:pStyle w:val="REG-P1"/>
        <w:rPr>
          <w:lang w:val="en-US"/>
        </w:rPr>
      </w:pPr>
      <w:r w:rsidRPr="00FC092A">
        <w:rPr>
          <w:b/>
          <w:bCs/>
          <w:lang w:val="en-US"/>
        </w:rPr>
        <w:t xml:space="preserve">4. </w:t>
      </w:r>
      <w:r w:rsidR="00C07546">
        <w:rPr>
          <w:b/>
          <w:bCs/>
          <w:lang w:val="en-US"/>
        </w:rPr>
        <w:tab/>
      </w:r>
      <w:r w:rsidRPr="00FC092A">
        <w:rPr>
          <w:lang w:val="en-US"/>
        </w:rPr>
        <w:t xml:space="preserve">(1) </w:t>
      </w:r>
      <w:r w:rsidR="00C07546">
        <w:rPr>
          <w:lang w:val="en-US"/>
        </w:rPr>
        <w:tab/>
      </w:r>
      <w:r w:rsidRPr="00FC092A">
        <w:rPr>
          <w:lang w:val="en-US"/>
        </w:rPr>
        <w:t xml:space="preserve">Exposure during decommissioning is considered as a planned exposure and these regulations and the Radiation Protection and Waste Disposal Regulations must be complied with during the decommissioning actions. </w:t>
      </w:r>
    </w:p>
    <w:p w14:paraId="2E6FA270" w14:textId="77777777" w:rsidR="00C07546" w:rsidRDefault="00C07546" w:rsidP="00C07546">
      <w:pPr>
        <w:pStyle w:val="REG-P1"/>
        <w:rPr>
          <w:lang w:val="en-US"/>
        </w:rPr>
      </w:pPr>
    </w:p>
    <w:p w14:paraId="11B2C1EC" w14:textId="7675F4BE" w:rsidR="00FC092A" w:rsidRPr="00FC092A" w:rsidRDefault="00FC092A" w:rsidP="00C07546">
      <w:pPr>
        <w:pStyle w:val="REG-P1"/>
        <w:rPr>
          <w:lang w:val="en-US"/>
        </w:rPr>
      </w:pPr>
      <w:r w:rsidRPr="00FC092A">
        <w:rPr>
          <w:lang w:val="en-US"/>
        </w:rPr>
        <w:t xml:space="preserve">(2) </w:t>
      </w:r>
      <w:r w:rsidR="00C07546">
        <w:rPr>
          <w:lang w:val="en-US"/>
        </w:rPr>
        <w:tab/>
      </w:r>
      <w:r w:rsidRPr="00FC092A">
        <w:rPr>
          <w:lang w:val="en-US"/>
        </w:rPr>
        <w:t xml:space="preserve">The licensee must ensure that the </w:t>
      </w:r>
      <w:r w:rsidR="00C07546">
        <w:rPr>
          <w:lang w:val="en-US"/>
        </w:rPr>
        <w:t>-</w:t>
      </w:r>
    </w:p>
    <w:p w14:paraId="1540319D" w14:textId="77777777" w:rsidR="00C07546" w:rsidRDefault="00C07546" w:rsidP="00C07546">
      <w:pPr>
        <w:pStyle w:val="REG-P1"/>
        <w:rPr>
          <w:lang w:val="en-US"/>
        </w:rPr>
      </w:pPr>
    </w:p>
    <w:p w14:paraId="11C63A34" w14:textId="0BB7623B" w:rsidR="00FC092A" w:rsidRPr="00FC092A" w:rsidRDefault="00FC092A" w:rsidP="00C07546">
      <w:pPr>
        <w:pStyle w:val="REG-Pa"/>
        <w:rPr>
          <w:lang w:val="en-US"/>
        </w:rPr>
      </w:pPr>
      <w:r w:rsidRPr="00FC092A">
        <w:rPr>
          <w:lang w:val="en-US"/>
        </w:rPr>
        <w:t xml:space="preserve">(a) </w:t>
      </w:r>
      <w:r w:rsidR="00C07546">
        <w:rPr>
          <w:lang w:val="en-US"/>
        </w:rPr>
        <w:tab/>
      </w:r>
      <w:r w:rsidRPr="00FC092A">
        <w:rPr>
          <w:lang w:val="en-US"/>
        </w:rPr>
        <w:t xml:space="preserve">relevant dose limits for exposure of workers and members of the public; and </w:t>
      </w:r>
    </w:p>
    <w:p w14:paraId="7AE7A948" w14:textId="77777777" w:rsidR="00C07546" w:rsidRDefault="00C07546" w:rsidP="00C07546">
      <w:pPr>
        <w:pStyle w:val="REG-Pa"/>
        <w:rPr>
          <w:lang w:val="en-US"/>
        </w:rPr>
      </w:pPr>
    </w:p>
    <w:p w14:paraId="7CB38A98" w14:textId="5ABC0A65" w:rsidR="00FC092A" w:rsidRPr="00FC092A" w:rsidRDefault="00FC092A" w:rsidP="00C07546">
      <w:pPr>
        <w:pStyle w:val="REG-Pa"/>
        <w:rPr>
          <w:lang w:val="en-US"/>
        </w:rPr>
      </w:pPr>
      <w:r w:rsidRPr="00FC092A">
        <w:rPr>
          <w:lang w:val="en-US"/>
        </w:rPr>
        <w:t xml:space="preserve">(b) </w:t>
      </w:r>
      <w:r w:rsidR="00C07546">
        <w:rPr>
          <w:lang w:val="en-US"/>
        </w:rPr>
        <w:tab/>
      </w:r>
      <w:r w:rsidRPr="00FC092A">
        <w:rPr>
          <w:lang w:val="en-US"/>
        </w:rPr>
        <w:t>relevant dose or risk constraints for occupational exposure and public exposure,</w:t>
      </w:r>
    </w:p>
    <w:p w14:paraId="723C03BB" w14:textId="77777777" w:rsidR="0020613C" w:rsidRDefault="0020613C" w:rsidP="00C07546">
      <w:pPr>
        <w:pStyle w:val="REG-Pa"/>
        <w:rPr>
          <w:lang w:val="en-US"/>
        </w:rPr>
      </w:pPr>
    </w:p>
    <w:p w14:paraId="0ED8E1C8" w14:textId="49919CDF" w:rsidR="00FC092A" w:rsidRPr="00FC092A" w:rsidRDefault="00FC092A" w:rsidP="0020613C">
      <w:pPr>
        <w:pStyle w:val="REG-P0"/>
        <w:rPr>
          <w:lang w:val="en-US"/>
        </w:rPr>
      </w:pPr>
      <w:r w:rsidRPr="00FC092A">
        <w:rPr>
          <w:lang w:val="en-US"/>
        </w:rPr>
        <w:t xml:space="preserve">as set out in the Radiation Protection and Waste Disposal Regulations are applied during decommissioning. </w:t>
      </w:r>
    </w:p>
    <w:p w14:paraId="15AC38E7" w14:textId="77777777" w:rsidR="00C07546" w:rsidRDefault="00C07546" w:rsidP="00FC092A">
      <w:pPr>
        <w:pStyle w:val="REG-P0"/>
        <w:rPr>
          <w:lang w:val="en-US"/>
        </w:rPr>
      </w:pPr>
    </w:p>
    <w:p w14:paraId="315A732C" w14:textId="34EF9B9C" w:rsidR="00FC092A" w:rsidRPr="00FC092A" w:rsidRDefault="00FC092A" w:rsidP="00C07546">
      <w:pPr>
        <w:pStyle w:val="REG-P1"/>
        <w:rPr>
          <w:lang w:val="en-US"/>
        </w:rPr>
      </w:pPr>
      <w:r w:rsidRPr="00FC092A">
        <w:rPr>
          <w:lang w:val="en-US"/>
        </w:rPr>
        <w:t>(</w:t>
      </w:r>
      <w:r w:rsidRPr="00FC092A">
        <w:rPr>
          <w:rStyle w:val="REG-P1Char"/>
          <w:lang w:val="en-US"/>
        </w:rPr>
        <w:t xml:space="preserve">3) </w:t>
      </w:r>
      <w:r w:rsidR="00C07546" w:rsidRPr="00C07546">
        <w:rPr>
          <w:rStyle w:val="REG-P1Char"/>
        </w:rPr>
        <w:tab/>
      </w:r>
      <w:r w:rsidRPr="00FC092A">
        <w:rPr>
          <w:rStyle w:val="REG-P1Char"/>
          <w:lang w:val="en-US"/>
        </w:rPr>
        <w:t>For occupational and public exposure, the licensee must ensure that protection and safety are optimised</w:t>
      </w:r>
      <w:r w:rsidRPr="00FC092A">
        <w:rPr>
          <w:lang w:val="en-US"/>
        </w:rPr>
        <w:t xml:space="preserve"> and relevant factors are taken into account in a manner that contributes to achieving the following </w:t>
      </w:r>
      <w:r w:rsidR="00C07546">
        <w:rPr>
          <w:lang w:val="en-US"/>
        </w:rPr>
        <w:t>-</w:t>
      </w:r>
      <w:r w:rsidRPr="00FC092A">
        <w:rPr>
          <w:lang w:val="en-US"/>
        </w:rPr>
        <w:t xml:space="preserve"> </w:t>
      </w:r>
    </w:p>
    <w:p w14:paraId="76045547" w14:textId="77777777" w:rsidR="00C07546" w:rsidRDefault="00C07546" w:rsidP="00FC092A">
      <w:pPr>
        <w:pStyle w:val="REG-P0"/>
        <w:rPr>
          <w:lang w:val="en-US"/>
        </w:rPr>
      </w:pPr>
    </w:p>
    <w:p w14:paraId="76013DB1" w14:textId="0B0FBE4D" w:rsidR="00FC092A" w:rsidRPr="00FC092A" w:rsidRDefault="00FC092A" w:rsidP="00C07546">
      <w:pPr>
        <w:pStyle w:val="REG-Pa"/>
        <w:rPr>
          <w:lang w:val="en-US"/>
        </w:rPr>
      </w:pPr>
      <w:r w:rsidRPr="00FC092A">
        <w:rPr>
          <w:lang w:val="en-US"/>
        </w:rPr>
        <w:t xml:space="preserve">(a) </w:t>
      </w:r>
      <w:r w:rsidR="00C07546">
        <w:rPr>
          <w:lang w:val="en-US"/>
        </w:rPr>
        <w:tab/>
      </w:r>
      <w:r w:rsidRPr="00FC092A">
        <w:rPr>
          <w:lang w:val="en-US"/>
        </w:rPr>
        <w:t xml:space="preserve">to establish measures for protection and safety that are optimised for the prevailing circumstances taking into account the available options for protection and safety as well as the nature, likelihood and magnitude of exposure; and </w:t>
      </w:r>
    </w:p>
    <w:p w14:paraId="3C3CDB25" w14:textId="77777777" w:rsidR="00C07546" w:rsidRDefault="00C07546" w:rsidP="00C07546">
      <w:pPr>
        <w:pStyle w:val="REG-Pa"/>
        <w:rPr>
          <w:lang w:val="en-US"/>
        </w:rPr>
      </w:pPr>
    </w:p>
    <w:p w14:paraId="28A89FEB" w14:textId="1F4885AC" w:rsidR="00FC092A" w:rsidRPr="00FC092A" w:rsidRDefault="00FC092A" w:rsidP="00C07546">
      <w:pPr>
        <w:pStyle w:val="REG-Pa"/>
        <w:rPr>
          <w:lang w:val="en-US"/>
        </w:rPr>
      </w:pPr>
      <w:r w:rsidRPr="00FC092A">
        <w:rPr>
          <w:lang w:val="en-US"/>
        </w:rPr>
        <w:t xml:space="preserve">(b) </w:t>
      </w:r>
      <w:r w:rsidR="00C07546">
        <w:rPr>
          <w:lang w:val="en-US"/>
        </w:rPr>
        <w:tab/>
      </w:r>
      <w:r w:rsidRPr="00FC092A">
        <w:rPr>
          <w:lang w:val="en-US"/>
        </w:rPr>
        <w:t xml:space="preserve">to establish criteria, based on the results of the optimisation, for the restriction of the likelihood and magnitude of exposure by means of measures for preventing accidents and mitigating the consequence of accidents that occur. </w:t>
      </w:r>
    </w:p>
    <w:p w14:paraId="4A5ADE68" w14:textId="77777777" w:rsidR="00C07546" w:rsidRDefault="00C07546" w:rsidP="00FC092A">
      <w:pPr>
        <w:pStyle w:val="REG-P0"/>
        <w:rPr>
          <w:lang w:val="en-US"/>
        </w:rPr>
      </w:pPr>
    </w:p>
    <w:p w14:paraId="680BD482" w14:textId="05AFF51C" w:rsidR="00FC092A" w:rsidRPr="00FC092A" w:rsidRDefault="00FC092A" w:rsidP="00C07546">
      <w:pPr>
        <w:pStyle w:val="REG-P1"/>
        <w:rPr>
          <w:lang w:val="en-US"/>
        </w:rPr>
      </w:pPr>
      <w:r w:rsidRPr="00FC092A">
        <w:rPr>
          <w:lang w:val="en-US"/>
        </w:rPr>
        <w:t xml:space="preserve">(4) </w:t>
      </w:r>
      <w:r w:rsidR="00C07546">
        <w:rPr>
          <w:lang w:val="en-US"/>
        </w:rPr>
        <w:tab/>
      </w:r>
      <w:r w:rsidRPr="00FC092A">
        <w:rPr>
          <w:lang w:val="en-US"/>
        </w:rPr>
        <w:t xml:space="preserve">During decommissioning the licensee must make provisions for protection against exposure to radiation or radioactive material by preventing or reducing the likelihood of incidents that could lead to exposure. </w:t>
      </w:r>
    </w:p>
    <w:p w14:paraId="359CC0DA" w14:textId="77777777" w:rsidR="00C07546" w:rsidRDefault="00C07546" w:rsidP="00FC092A">
      <w:pPr>
        <w:pStyle w:val="REG-P0"/>
        <w:rPr>
          <w:b/>
          <w:bCs/>
          <w:lang w:val="en-US"/>
        </w:rPr>
      </w:pPr>
    </w:p>
    <w:p w14:paraId="28E46CC6" w14:textId="20494304" w:rsidR="00FC092A" w:rsidRPr="00FC092A" w:rsidRDefault="00FC092A" w:rsidP="00FC092A">
      <w:pPr>
        <w:pStyle w:val="REG-P0"/>
        <w:rPr>
          <w:lang w:val="en-US"/>
        </w:rPr>
      </w:pPr>
      <w:r w:rsidRPr="00FC092A">
        <w:rPr>
          <w:b/>
          <w:bCs/>
          <w:lang w:val="en-US"/>
        </w:rPr>
        <w:t xml:space="preserve">Graded approach </w:t>
      </w:r>
    </w:p>
    <w:p w14:paraId="04646FA6" w14:textId="77777777" w:rsidR="00C07546" w:rsidRDefault="00C07546" w:rsidP="00FC092A">
      <w:pPr>
        <w:pStyle w:val="REG-P0"/>
        <w:rPr>
          <w:b/>
          <w:bCs/>
          <w:lang w:val="en-US"/>
        </w:rPr>
      </w:pPr>
    </w:p>
    <w:p w14:paraId="5E2DB0D5" w14:textId="6E151D4E" w:rsidR="00FC092A" w:rsidRDefault="00FC092A" w:rsidP="00C07546">
      <w:pPr>
        <w:pStyle w:val="REG-P1"/>
        <w:rPr>
          <w:lang w:val="en-US"/>
        </w:rPr>
      </w:pPr>
      <w:r w:rsidRPr="00FC092A">
        <w:rPr>
          <w:b/>
          <w:bCs/>
          <w:lang w:val="en-US"/>
        </w:rPr>
        <w:t>5.</w:t>
      </w:r>
      <w:r w:rsidR="00C07546">
        <w:rPr>
          <w:b/>
          <w:bCs/>
          <w:lang w:val="en-US"/>
        </w:rPr>
        <w:tab/>
      </w:r>
      <w:r w:rsidRPr="00FC092A">
        <w:rPr>
          <w:lang w:val="en-US"/>
        </w:rPr>
        <w:t xml:space="preserve">(1) </w:t>
      </w:r>
      <w:r w:rsidR="00C07546">
        <w:rPr>
          <w:lang w:val="en-US"/>
        </w:rPr>
        <w:tab/>
      </w:r>
      <w:r w:rsidRPr="00FC092A">
        <w:rPr>
          <w:lang w:val="en-US"/>
        </w:rPr>
        <w:t xml:space="preserve">The licensee must apply a graded approach to all aspects of the decommissioning process which is consistent with the magnitude of the possible radiation risks arising from decommissioning. </w:t>
      </w:r>
    </w:p>
    <w:p w14:paraId="41E63AF5" w14:textId="77777777" w:rsidR="00C07546" w:rsidRPr="00FC092A" w:rsidRDefault="00C07546" w:rsidP="00C07546">
      <w:pPr>
        <w:pStyle w:val="REG-P1"/>
        <w:rPr>
          <w:lang w:val="en-US"/>
        </w:rPr>
      </w:pPr>
    </w:p>
    <w:p w14:paraId="19E5D178" w14:textId="3870967B" w:rsidR="00FC092A" w:rsidRDefault="00FC092A" w:rsidP="00C07546">
      <w:pPr>
        <w:pStyle w:val="REG-P1"/>
        <w:rPr>
          <w:lang w:val="en-US"/>
        </w:rPr>
      </w:pPr>
      <w:r w:rsidRPr="00FC092A">
        <w:rPr>
          <w:lang w:val="en-US"/>
        </w:rPr>
        <w:t xml:space="preserve">(2) </w:t>
      </w:r>
      <w:r w:rsidR="00C07546">
        <w:rPr>
          <w:lang w:val="en-US"/>
        </w:rPr>
        <w:tab/>
      </w:r>
      <w:r w:rsidRPr="00FC092A">
        <w:rPr>
          <w:lang w:val="en-US"/>
        </w:rPr>
        <w:t xml:space="preserve">The licensee must keep record of the way in which the graded approach is implemented to ensure that the level of analysis, documents and actions implemented to comply with the requirements for protection and safety are commensurate with. </w:t>
      </w:r>
    </w:p>
    <w:p w14:paraId="7243A081" w14:textId="77777777" w:rsidR="00C07546" w:rsidRDefault="00C07546" w:rsidP="00C07546">
      <w:pPr>
        <w:pStyle w:val="REG-P1"/>
        <w:rPr>
          <w:lang w:val="en-US"/>
        </w:rPr>
      </w:pPr>
    </w:p>
    <w:p w14:paraId="555A4BE7" w14:textId="21C3FB95" w:rsidR="0061571D" w:rsidRDefault="0061571D" w:rsidP="0061571D">
      <w:pPr>
        <w:pStyle w:val="REG-Amend"/>
        <w:rPr>
          <w:lang w:val="en-US"/>
        </w:rPr>
      </w:pPr>
      <w:r>
        <w:rPr>
          <w:lang w:val="en-US"/>
        </w:rPr>
        <w:t>[The word “record” should be “records” or “a record” to fit the sentence structure.]</w:t>
      </w:r>
    </w:p>
    <w:p w14:paraId="2B8688EE" w14:textId="77777777" w:rsidR="0061571D" w:rsidRDefault="0061571D" w:rsidP="00C07546">
      <w:pPr>
        <w:pStyle w:val="REG-P1"/>
        <w:rPr>
          <w:lang w:val="en-US"/>
        </w:rPr>
      </w:pPr>
    </w:p>
    <w:p w14:paraId="20A1A643" w14:textId="63A00D03" w:rsidR="00FC092A" w:rsidRPr="00FC092A" w:rsidRDefault="00FC092A" w:rsidP="00C07546">
      <w:pPr>
        <w:pStyle w:val="REG-P1"/>
        <w:rPr>
          <w:lang w:val="en-US"/>
        </w:rPr>
      </w:pPr>
      <w:r w:rsidRPr="00FC092A">
        <w:rPr>
          <w:lang w:val="en-US"/>
        </w:rPr>
        <w:t>(3)</w:t>
      </w:r>
      <w:r w:rsidR="00C07546">
        <w:rPr>
          <w:lang w:val="en-US"/>
        </w:rPr>
        <w:tab/>
      </w:r>
      <w:r w:rsidRPr="00FC092A">
        <w:rPr>
          <w:lang w:val="en-US"/>
        </w:rPr>
        <w:t xml:space="preserve">Without limiting the provisions of subregulation (2), the records or documents that must be kept under that subregulation (2) includes </w:t>
      </w:r>
      <w:r w:rsidR="00C07546">
        <w:rPr>
          <w:lang w:val="en-US"/>
        </w:rPr>
        <w:t>-</w:t>
      </w:r>
    </w:p>
    <w:p w14:paraId="02D1909D" w14:textId="77777777" w:rsidR="00C07546" w:rsidRDefault="00C07546" w:rsidP="00C07546">
      <w:pPr>
        <w:pStyle w:val="REG-Pa"/>
        <w:rPr>
          <w:lang w:val="en-US"/>
        </w:rPr>
      </w:pPr>
    </w:p>
    <w:p w14:paraId="2C8A6991" w14:textId="2E248C23" w:rsidR="0061571D" w:rsidRDefault="0061571D" w:rsidP="0061571D">
      <w:pPr>
        <w:pStyle w:val="REG-Amend"/>
        <w:rPr>
          <w:lang w:val="en-US"/>
        </w:rPr>
      </w:pPr>
      <w:r>
        <w:rPr>
          <w:lang w:val="en-US"/>
        </w:rPr>
        <w:t>[The verb “includes” should be “include” to accord with the subject “documents”.]</w:t>
      </w:r>
    </w:p>
    <w:p w14:paraId="4E4AF449" w14:textId="77777777" w:rsidR="0061571D" w:rsidRDefault="0061571D" w:rsidP="00C07546">
      <w:pPr>
        <w:pStyle w:val="REG-Pa"/>
        <w:rPr>
          <w:lang w:val="en-US"/>
        </w:rPr>
      </w:pPr>
    </w:p>
    <w:p w14:paraId="74741E9F" w14:textId="3CA57F92" w:rsidR="00FC092A" w:rsidRDefault="00FC092A" w:rsidP="00C07546">
      <w:pPr>
        <w:pStyle w:val="REG-Pa"/>
        <w:rPr>
          <w:lang w:val="en-US"/>
        </w:rPr>
      </w:pPr>
      <w:r w:rsidRPr="00FC092A">
        <w:rPr>
          <w:lang w:val="en-US"/>
        </w:rPr>
        <w:lastRenderedPageBreak/>
        <w:t xml:space="preserve">(a) </w:t>
      </w:r>
      <w:r w:rsidR="00C07546">
        <w:rPr>
          <w:lang w:val="en-US"/>
        </w:rPr>
        <w:tab/>
      </w:r>
      <w:r w:rsidRPr="00FC092A">
        <w:rPr>
          <w:lang w:val="en-US"/>
        </w:rPr>
        <w:t xml:space="preserve">the type and purpose of the facility, such as the complexity of the facility, the products or process involved; </w:t>
      </w:r>
    </w:p>
    <w:p w14:paraId="2DA5B7B2" w14:textId="77777777" w:rsidR="00C07546" w:rsidRPr="00FC092A" w:rsidRDefault="00C07546" w:rsidP="00C07546">
      <w:pPr>
        <w:pStyle w:val="REG-Pa"/>
        <w:rPr>
          <w:lang w:val="en-US"/>
        </w:rPr>
      </w:pPr>
    </w:p>
    <w:p w14:paraId="25C7A224" w14:textId="498502DA" w:rsidR="00FC092A" w:rsidRDefault="00FC092A" w:rsidP="00C07546">
      <w:pPr>
        <w:pStyle w:val="REG-Pa"/>
        <w:rPr>
          <w:lang w:val="en-US"/>
        </w:rPr>
      </w:pPr>
      <w:r w:rsidRPr="00FC092A">
        <w:rPr>
          <w:lang w:val="en-US"/>
        </w:rPr>
        <w:t xml:space="preserve">(b) </w:t>
      </w:r>
      <w:r w:rsidR="00C07546">
        <w:rPr>
          <w:lang w:val="en-US"/>
        </w:rPr>
        <w:tab/>
      </w:r>
      <w:r w:rsidRPr="00FC092A">
        <w:rPr>
          <w:lang w:val="en-US"/>
        </w:rPr>
        <w:t xml:space="preserve">the particular characteristics of the facility; </w:t>
      </w:r>
    </w:p>
    <w:p w14:paraId="26916A31" w14:textId="77777777" w:rsidR="00C07546" w:rsidRPr="00FC092A" w:rsidRDefault="00C07546" w:rsidP="00C07546">
      <w:pPr>
        <w:pStyle w:val="REG-Pa"/>
        <w:rPr>
          <w:lang w:val="en-US"/>
        </w:rPr>
      </w:pPr>
    </w:p>
    <w:p w14:paraId="76A3F39A" w14:textId="33A3AEC5" w:rsidR="00FC092A" w:rsidRDefault="00FC092A" w:rsidP="00C07546">
      <w:pPr>
        <w:pStyle w:val="REG-Pa"/>
        <w:rPr>
          <w:lang w:val="en-US"/>
        </w:rPr>
      </w:pPr>
      <w:r w:rsidRPr="00FC092A">
        <w:rPr>
          <w:lang w:val="en-US"/>
        </w:rPr>
        <w:t xml:space="preserve">(c) </w:t>
      </w:r>
      <w:r w:rsidR="00C07546">
        <w:rPr>
          <w:lang w:val="en-US"/>
        </w:rPr>
        <w:tab/>
      </w:r>
      <w:r w:rsidRPr="00FC092A">
        <w:rPr>
          <w:lang w:val="en-US"/>
        </w:rPr>
        <w:t xml:space="preserve">the stage of the facility within its lifetime, such as the age, status and condition; </w:t>
      </w:r>
    </w:p>
    <w:p w14:paraId="7877C9BE" w14:textId="77777777" w:rsidR="00C07546" w:rsidRPr="00FC092A" w:rsidRDefault="00C07546" w:rsidP="00C07546">
      <w:pPr>
        <w:pStyle w:val="REG-Pa"/>
        <w:rPr>
          <w:lang w:val="en-US"/>
        </w:rPr>
      </w:pPr>
    </w:p>
    <w:p w14:paraId="1BF6240A" w14:textId="268380A0" w:rsidR="00FC092A" w:rsidRDefault="00FC092A" w:rsidP="00C07546">
      <w:pPr>
        <w:pStyle w:val="REG-Pa"/>
        <w:rPr>
          <w:lang w:val="en-US"/>
        </w:rPr>
      </w:pPr>
      <w:r w:rsidRPr="00FC092A">
        <w:rPr>
          <w:lang w:val="en-US"/>
        </w:rPr>
        <w:t xml:space="preserve">(d) </w:t>
      </w:r>
      <w:r w:rsidR="00C07546">
        <w:rPr>
          <w:lang w:val="en-US"/>
        </w:rPr>
        <w:tab/>
      </w:r>
      <w:r w:rsidRPr="00FC092A">
        <w:rPr>
          <w:lang w:val="en-US"/>
        </w:rPr>
        <w:t>the relative importance to safety, safeguards and security and the magnitude of any hazards involved;</w:t>
      </w:r>
    </w:p>
    <w:p w14:paraId="3F5996C9" w14:textId="77777777" w:rsidR="00C07546" w:rsidRDefault="00C07546" w:rsidP="00C07546">
      <w:pPr>
        <w:pStyle w:val="REG-Pa"/>
      </w:pPr>
    </w:p>
    <w:p w14:paraId="467BA97D" w14:textId="65EB9AB2" w:rsidR="0061571D" w:rsidRDefault="0061571D" w:rsidP="0061571D">
      <w:pPr>
        <w:pStyle w:val="REG-Amend"/>
      </w:pPr>
      <w:r>
        <w:t>[The word “to” may have been intended to be the word “of”, as in paragraph (e) below.]</w:t>
      </w:r>
    </w:p>
    <w:p w14:paraId="5DF7CD07" w14:textId="77777777" w:rsidR="0061571D" w:rsidRDefault="0061571D" w:rsidP="00C07546">
      <w:pPr>
        <w:pStyle w:val="REG-Pa"/>
      </w:pPr>
    </w:p>
    <w:p w14:paraId="785FA571" w14:textId="66278352" w:rsidR="0020613C" w:rsidRPr="0020613C" w:rsidRDefault="0020613C" w:rsidP="0020613C">
      <w:pPr>
        <w:pStyle w:val="REG-Pa"/>
        <w:rPr>
          <w:lang w:val="en-US"/>
        </w:rPr>
      </w:pPr>
      <w:r w:rsidRPr="0020613C">
        <w:rPr>
          <w:lang w:val="en-US"/>
        </w:rPr>
        <w:t xml:space="preserve">(e) </w:t>
      </w:r>
      <w:r>
        <w:rPr>
          <w:lang w:val="en-US"/>
        </w:rPr>
        <w:tab/>
      </w:r>
      <w:r w:rsidRPr="0020613C">
        <w:rPr>
          <w:lang w:val="en-US"/>
        </w:rPr>
        <w:t xml:space="preserve">the relative importance of radiological and non-radiological hazards; and </w:t>
      </w:r>
    </w:p>
    <w:p w14:paraId="4F9F5CD8" w14:textId="77777777" w:rsidR="0020613C" w:rsidRDefault="0020613C" w:rsidP="0020613C">
      <w:pPr>
        <w:pStyle w:val="REG-Pa"/>
        <w:rPr>
          <w:lang w:val="en-US"/>
        </w:rPr>
      </w:pPr>
    </w:p>
    <w:p w14:paraId="085AD83D" w14:textId="2FB9B10C" w:rsidR="0020613C" w:rsidRDefault="0020613C" w:rsidP="0020613C">
      <w:pPr>
        <w:pStyle w:val="REG-Pa"/>
        <w:rPr>
          <w:lang w:val="en-US"/>
        </w:rPr>
      </w:pPr>
      <w:r w:rsidRPr="0020613C">
        <w:rPr>
          <w:lang w:val="en-US"/>
        </w:rPr>
        <w:t xml:space="preserve">(f) </w:t>
      </w:r>
      <w:r>
        <w:rPr>
          <w:lang w:val="en-US"/>
        </w:rPr>
        <w:tab/>
      </w:r>
      <w:r w:rsidRPr="0020613C">
        <w:rPr>
          <w:lang w:val="en-US"/>
        </w:rPr>
        <w:t xml:space="preserve">any other relevant factors. </w:t>
      </w:r>
    </w:p>
    <w:p w14:paraId="39983351" w14:textId="77777777" w:rsidR="0020613C" w:rsidRPr="0020613C" w:rsidRDefault="0020613C" w:rsidP="0020613C">
      <w:pPr>
        <w:pStyle w:val="REG-Pa"/>
        <w:rPr>
          <w:lang w:val="en-US"/>
        </w:rPr>
      </w:pPr>
    </w:p>
    <w:p w14:paraId="20265D20" w14:textId="4DD2FC62" w:rsidR="0020613C" w:rsidRPr="0020613C" w:rsidRDefault="0020613C" w:rsidP="0020613C">
      <w:pPr>
        <w:pStyle w:val="REG-P1"/>
        <w:rPr>
          <w:lang w:val="en-US"/>
        </w:rPr>
      </w:pPr>
      <w:r w:rsidRPr="0020613C">
        <w:rPr>
          <w:lang w:val="en-US"/>
        </w:rPr>
        <w:t xml:space="preserve">(4) </w:t>
      </w:r>
      <w:r>
        <w:rPr>
          <w:lang w:val="en-US"/>
        </w:rPr>
        <w:tab/>
      </w:r>
      <w:r w:rsidRPr="0020613C">
        <w:rPr>
          <w:lang w:val="en-US"/>
        </w:rPr>
        <w:t xml:space="preserve">The licensee must re-assess the application of the graded approach during the </w:t>
      </w:r>
      <w:r>
        <w:rPr>
          <w:lang w:val="en-US"/>
        </w:rPr>
        <w:t>-</w:t>
      </w:r>
      <w:r w:rsidRPr="0020613C">
        <w:rPr>
          <w:lang w:val="en-US"/>
        </w:rPr>
        <w:t xml:space="preserve"> </w:t>
      </w:r>
    </w:p>
    <w:p w14:paraId="6CD50578" w14:textId="77777777" w:rsidR="0020613C" w:rsidRDefault="0020613C" w:rsidP="0020613C">
      <w:pPr>
        <w:pStyle w:val="REG-Pa"/>
        <w:rPr>
          <w:lang w:val="en-US"/>
        </w:rPr>
      </w:pPr>
    </w:p>
    <w:p w14:paraId="7ACF5A9B" w14:textId="433FD0C4" w:rsidR="0020613C" w:rsidRDefault="0020613C" w:rsidP="0020613C">
      <w:pPr>
        <w:pStyle w:val="REG-Pa"/>
        <w:rPr>
          <w:lang w:val="en-US"/>
        </w:rPr>
      </w:pPr>
      <w:r w:rsidRPr="0020613C">
        <w:rPr>
          <w:lang w:val="en-US"/>
        </w:rPr>
        <w:t xml:space="preserve">(a) </w:t>
      </w:r>
      <w:r>
        <w:rPr>
          <w:lang w:val="en-US"/>
        </w:rPr>
        <w:tab/>
      </w:r>
      <w:r w:rsidRPr="0020613C">
        <w:rPr>
          <w:lang w:val="en-US"/>
        </w:rPr>
        <w:t xml:space="preserve">planning of the decommissioning plan, as the development of the decommissioning plan progresses; and </w:t>
      </w:r>
    </w:p>
    <w:p w14:paraId="59E6E140" w14:textId="77777777" w:rsidR="0020613C" w:rsidRPr="0020613C" w:rsidRDefault="0020613C" w:rsidP="0020613C">
      <w:pPr>
        <w:pStyle w:val="REG-Pa"/>
        <w:rPr>
          <w:lang w:val="en-US"/>
        </w:rPr>
      </w:pPr>
    </w:p>
    <w:p w14:paraId="7FD3DF2C" w14:textId="432C8CCA" w:rsidR="0020613C" w:rsidRDefault="0020613C" w:rsidP="0020613C">
      <w:pPr>
        <w:pStyle w:val="REG-Pa"/>
        <w:rPr>
          <w:lang w:val="en-US"/>
        </w:rPr>
      </w:pPr>
      <w:r w:rsidRPr="0020613C">
        <w:rPr>
          <w:lang w:val="en-US"/>
        </w:rPr>
        <w:t xml:space="preserve">(b) </w:t>
      </w:r>
      <w:r>
        <w:rPr>
          <w:lang w:val="en-US"/>
        </w:rPr>
        <w:tab/>
      </w:r>
      <w:r w:rsidRPr="0020613C">
        <w:rPr>
          <w:lang w:val="en-US"/>
        </w:rPr>
        <w:t xml:space="preserve">implementation of the decommissioning plan, as the decommissioning actions progress, </w:t>
      </w:r>
    </w:p>
    <w:p w14:paraId="73036A28" w14:textId="77777777" w:rsidR="0020613C" w:rsidRPr="0020613C" w:rsidRDefault="0020613C" w:rsidP="0020613C">
      <w:pPr>
        <w:pStyle w:val="REG-Pa"/>
        <w:rPr>
          <w:lang w:val="en-US"/>
        </w:rPr>
      </w:pPr>
    </w:p>
    <w:p w14:paraId="7E25865A" w14:textId="77777777" w:rsidR="0020613C" w:rsidRPr="0020613C" w:rsidRDefault="0020613C" w:rsidP="0020613C">
      <w:pPr>
        <w:pStyle w:val="REG-P0"/>
        <w:rPr>
          <w:lang w:val="en-US"/>
        </w:rPr>
      </w:pPr>
      <w:r w:rsidRPr="0020613C">
        <w:rPr>
          <w:lang w:val="en-US"/>
        </w:rPr>
        <w:t xml:space="preserve">depending on factors such as the complexity of the facility and the hazards involved in the decommissioning actions. </w:t>
      </w:r>
    </w:p>
    <w:p w14:paraId="2F474B75" w14:textId="77777777" w:rsidR="0020613C" w:rsidRDefault="0020613C" w:rsidP="0020613C">
      <w:pPr>
        <w:pStyle w:val="REG-Pa"/>
        <w:rPr>
          <w:lang w:val="en-US"/>
        </w:rPr>
      </w:pPr>
    </w:p>
    <w:p w14:paraId="00A03624" w14:textId="5D26A4F0" w:rsidR="0020613C" w:rsidRDefault="0020613C" w:rsidP="0020613C">
      <w:pPr>
        <w:pStyle w:val="REG-P1"/>
        <w:rPr>
          <w:lang w:val="en-US"/>
        </w:rPr>
      </w:pPr>
      <w:r w:rsidRPr="0020613C">
        <w:rPr>
          <w:lang w:val="en-US"/>
        </w:rPr>
        <w:t xml:space="preserve">(5) </w:t>
      </w:r>
      <w:r>
        <w:rPr>
          <w:lang w:val="en-US"/>
        </w:rPr>
        <w:tab/>
      </w:r>
      <w:r w:rsidRPr="0020613C">
        <w:rPr>
          <w:lang w:val="en-US"/>
        </w:rPr>
        <w:t xml:space="preserve">When applying the graded approach, the licensee must ensure that the decommissioning plan, including the safety assessment carried out in or for any facility or activity is consistent with the magnitude of the possible radiation risks arising from the facility or activity. </w:t>
      </w:r>
    </w:p>
    <w:p w14:paraId="4B675B51" w14:textId="77777777" w:rsidR="0020613C" w:rsidRPr="0020613C" w:rsidRDefault="0020613C" w:rsidP="0020613C">
      <w:pPr>
        <w:pStyle w:val="REG-P1"/>
        <w:rPr>
          <w:lang w:val="en-US"/>
        </w:rPr>
      </w:pPr>
    </w:p>
    <w:p w14:paraId="1D49B7E8" w14:textId="11AFB6F5" w:rsidR="0020613C" w:rsidRDefault="0020613C" w:rsidP="0020613C">
      <w:pPr>
        <w:pStyle w:val="REG-P1"/>
        <w:rPr>
          <w:lang w:val="en-US"/>
        </w:rPr>
      </w:pPr>
      <w:r w:rsidRPr="0020613C">
        <w:rPr>
          <w:lang w:val="en-US"/>
        </w:rPr>
        <w:t xml:space="preserve">(6) </w:t>
      </w:r>
      <w:r>
        <w:rPr>
          <w:lang w:val="en-US"/>
        </w:rPr>
        <w:tab/>
      </w:r>
      <w:r w:rsidRPr="0020613C">
        <w:rPr>
          <w:lang w:val="en-US"/>
        </w:rPr>
        <w:t xml:space="preserve">The licensee must plan, organise, apply, audit and review the safety assessment referred to in regulation 6 in a way that is in accordance with the graded approach. </w:t>
      </w:r>
    </w:p>
    <w:p w14:paraId="3ABAAA7B" w14:textId="77777777" w:rsidR="0020613C" w:rsidRPr="0020613C" w:rsidRDefault="0020613C" w:rsidP="0020613C">
      <w:pPr>
        <w:pStyle w:val="REG-P1"/>
        <w:rPr>
          <w:lang w:val="en-US"/>
        </w:rPr>
      </w:pPr>
    </w:p>
    <w:p w14:paraId="3020F4EF" w14:textId="62D98E5A" w:rsidR="0020613C" w:rsidRPr="0020613C" w:rsidRDefault="0020613C" w:rsidP="0020613C">
      <w:pPr>
        <w:pStyle w:val="REG-P1"/>
        <w:rPr>
          <w:lang w:val="en-US"/>
        </w:rPr>
      </w:pPr>
      <w:r w:rsidRPr="0020613C">
        <w:rPr>
          <w:lang w:val="en-US"/>
        </w:rPr>
        <w:t xml:space="preserve">(7) </w:t>
      </w:r>
      <w:r>
        <w:rPr>
          <w:lang w:val="en-US"/>
        </w:rPr>
        <w:tab/>
      </w:r>
      <w:r w:rsidRPr="0020613C">
        <w:rPr>
          <w:lang w:val="en-US"/>
        </w:rPr>
        <w:t xml:space="preserve">When a phased approach is applied to a decommissioning project, the licensee must apply a graded approach to identify </w:t>
      </w:r>
      <w:r>
        <w:rPr>
          <w:lang w:val="en-US"/>
        </w:rPr>
        <w:t>-</w:t>
      </w:r>
    </w:p>
    <w:p w14:paraId="0C5EAFF1" w14:textId="77777777" w:rsidR="0020613C" w:rsidRDefault="0020613C" w:rsidP="0020613C">
      <w:pPr>
        <w:pStyle w:val="REG-Pa"/>
        <w:rPr>
          <w:lang w:val="en-US"/>
        </w:rPr>
      </w:pPr>
    </w:p>
    <w:p w14:paraId="7B6135E5" w14:textId="27905DBC" w:rsidR="0020613C" w:rsidRDefault="0020613C" w:rsidP="0020613C">
      <w:pPr>
        <w:pStyle w:val="REG-Pa"/>
        <w:rPr>
          <w:lang w:val="en-US"/>
        </w:rPr>
      </w:pPr>
      <w:r w:rsidRPr="0020613C">
        <w:rPr>
          <w:lang w:val="en-US"/>
        </w:rPr>
        <w:t xml:space="preserve">(a) </w:t>
      </w:r>
      <w:r>
        <w:rPr>
          <w:lang w:val="en-US"/>
        </w:rPr>
        <w:tab/>
      </w:r>
      <w:r w:rsidRPr="0020613C">
        <w:rPr>
          <w:lang w:val="en-US"/>
        </w:rPr>
        <w:t xml:space="preserve">the nature and extent of phases in terms of complexity and duration; </w:t>
      </w:r>
    </w:p>
    <w:p w14:paraId="152A828F" w14:textId="77777777" w:rsidR="0020613C" w:rsidRPr="0020613C" w:rsidRDefault="0020613C" w:rsidP="0020613C">
      <w:pPr>
        <w:pStyle w:val="REG-Pa"/>
        <w:rPr>
          <w:lang w:val="en-US"/>
        </w:rPr>
      </w:pPr>
    </w:p>
    <w:p w14:paraId="5B5D9C2C" w14:textId="1ADF56B5" w:rsidR="0020613C" w:rsidRDefault="0020613C" w:rsidP="0020613C">
      <w:pPr>
        <w:pStyle w:val="REG-Pa"/>
        <w:rPr>
          <w:lang w:val="en-US"/>
        </w:rPr>
      </w:pPr>
      <w:r w:rsidRPr="0020613C">
        <w:rPr>
          <w:lang w:val="en-US"/>
        </w:rPr>
        <w:t xml:space="preserve">(b) </w:t>
      </w:r>
      <w:r>
        <w:rPr>
          <w:lang w:val="en-US"/>
        </w:rPr>
        <w:tab/>
      </w:r>
      <w:r w:rsidRPr="0020613C">
        <w:rPr>
          <w:lang w:val="en-US"/>
        </w:rPr>
        <w:t xml:space="preserve">the work to be performed and related techniques in each phase; </w:t>
      </w:r>
    </w:p>
    <w:p w14:paraId="09B1BF59" w14:textId="77777777" w:rsidR="0020613C" w:rsidRPr="0020613C" w:rsidRDefault="0020613C" w:rsidP="0020613C">
      <w:pPr>
        <w:pStyle w:val="REG-Pa"/>
        <w:rPr>
          <w:lang w:val="en-US"/>
        </w:rPr>
      </w:pPr>
    </w:p>
    <w:p w14:paraId="313D1D86" w14:textId="03066FF5" w:rsidR="0020613C" w:rsidRDefault="0020613C" w:rsidP="0020613C">
      <w:pPr>
        <w:pStyle w:val="REG-Pa"/>
        <w:rPr>
          <w:lang w:val="en-US"/>
        </w:rPr>
      </w:pPr>
      <w:r w:rsidRPr="0020613C">
        <w:rPr>
          <w:lang w:val="en-US"/>
        </w:rPr>
        <w:t xml:space="preserve">(c) </w:t>
      </w:r>
      <w:r>
        <w:rPr>
          <w:lang w:val="en-US"/>
        </w:rPr>
        <w:tab/>
      </w:r>
      <w:r w:rsidRPr="0020613C">
        <w:rPr>
          <w:lang w:val="en-US"/>
        </w:rPr>
        <w:t>the hazards and risks related to each phase;</w:t>
      </w:r>
    </w:p>
    <w:p w14:paraId="45332DD0" w14:textId="77777777" w:rsidR="0020613C" w:rsidRPr="0020613C" w:rsidRDefault="0020613C" w:rsidP="0020613C">
      <w:pPr>
        <w:pStyle w:val="REG-Pa"/>
        <w:rPr>
          <w:lang w:val="en-US"/>
        </w:rPr>
      </w:pPr>
    </w:p>
    <w:p w14:paraId="10A279D8" w14:textId="57715329" w:rsidR="0020613C" w:rsidRDefault="0020613C" w:rsidP="0020613C">
      <w:pPr>
        <w:pStyle w:val="REG-Pa"/>
        <w:rPr>
          <w:lang w:val="en-US"/>
        </w:rPr>
      </w:pPr>
      <w:r w:rsidRPr="0020613C">
        <w:rPr>
          <w:lang w:val="en-US"/>
        </w:rPr>
        <w:t xml:space="preserve">(d) </w:t>
      </w:r>
      <w:r>
        <w:rPr>
          <w:lang w:val="en-US"/>
        </w:rPr>
        <w:tab/>
      </w:r>
      <w:r w:rsidRPr="0020613C">
        <w:rPr>
          <w:lang w:val="en-US"/>
        </w:rPr>
        <w:t>interdependencies between phases; and</w:t>
      </w:r>
    </w:p>
    <w:p w14:paraId="0520AB26" w14:textId="77777777" w:rsidR="0020613C" w:rsidRPr="0020613C" w:rsidRDefault="0020613C" w:rsidP="0020613C">
      <w:pPr>
        <w:pStyle w:val="REG-Pa"/>
        <w:rPr>
          <w:lang w:val="en-US"/>
        </w:rPr>
      </w:pPr>
    </w:p>
    <w:p w14:paraId="442916FB" w14:textId="51528D32" w:rsidR="0020613C" w:rsidRPr="0020613C" w:rsidRDefault="0020613C" w:rsidP="0020613C">
      <w:pPr>
        <w:pStyle w:val="REG-Pa"/>
        <w:rPr>
          <w:lang w:val="en-US"/>
        </w:rPr>
      </w:pPr>
      <w:r w:rsidRPr="0020613C">
        <w:rPr>
          <w:lang w:val="en-US"/>
        </w:rPr>
        <w:t xml:space="preserve">(e) </w:t>
      </w:r>
      <w:r>
        <w:rPr>
          <w:lang w:val="en-US"/>
        </w:rPr>
        <w:tab/>
      </w:r>
      <w:r w:rsidRPr="0020613C">
        <w:rPr>
          <w:lang w:val="en-US"/>
        </w:rPr>
        <w:t xml:space="preserve">any milestones of the registration or licensing process and the periodic update of the decommissioning plan and supporting documents. </w:t>
      </w:r>
    </w:p>
    <w:p w14:paraId="39AF6277" w14:textId="77777777" w:rsidR="0020613C" w:rsidRDefault="0020613C" w:rsidP="0020613C">
      <w:pPr>
        <w:pStyle w:val="REG-Pa"/>
        <w:rPr>
          <w:b/>
          <w:bCs/>
          <w:lang w:val="en-US"/>
        </w:rPr>
      </w:pPr>
    </w:p>
    <w:p w14:paraId="776367E8" w14:textId="53F35922" w:rsidR="0020613C" w:rsidRPr="0020613C" w:rsidRDefault="0020613C" w:rsidP="0020613C">
      <w:pPr>
        <w:pStyle w:val="REG-P0"/>
        <w:rPr>
          <w:b/>
          <w:bCs/>
          <w:lang w:val="en-US"/>
        </w:rPr>
      </w:pPr>
      <w:r w:rsidRPr="0020613C">
        <w:rPr>
          <w:b/>
          <w:bCs/>
          <w:lang w:val="en-US"/>
        </w:rPr>
        <w:t xml:space="preserve">Assessment of safety </w:t>
      </w:r>
    </w:p>
    <w:p w14:paraId="3A0D9C57" w14:textId="77777777" w:rsidR="0020613C" w:rsidRDefault="0020613C" w:rsidP="0020613C">
      <w:pPr>
        <w:pStyle w:val="REG-Pa"/>
        <w:rPr>
          <w:b/>
          <w:bCs/>
          <w:lang w:val="en-US"/>
        </w:rPr>
      </w:pPr>
    </w:p>
    <w:p w14:paraId="7E334414" w14:textId="77777777" w:rsidR="0020613C" w:rsidRDefault="0020613C" w:rsidP="0020613C">
      <w:pPr>
        <w:pStyle w:val="REG-P1"/>
        <w:rPr>
          <w:lang w:val="en-US"/>
        </w:rPr>
      </w:pPr>
      <w:r w:rsidRPr="0020613C">
        <w:rPr>
          <w:b/>
          <w:bCs/>
          <w:lang w:val="en-US"/>
        </w:rPr>
        <w:t>6.</w:t>
      </w:r>
      <w:r>
        <w:rPr>
          <w:b/>
          <w:bCs/>
          <w:lang w:val="en-US"/>
        </w:rPr>
        <w:tab/>
      </w:r>
      <w:r w:rsidRPr="0020613C">
        <w:rPr>
          <w:lang w:val="en-US"/>
        </w:rPr>
        <w:t xml:space="preserve">(1) </w:t>
      </w:r>
      <w:r>
        <w:rPr>
          <w:lang w:val="en-US"/>
        </w:rPr>
        <w:tab/>
      </w:r>
      <w:r w:rsidRPr="0020613C">
        <w:rPr>
          <w:lang w:val="en-US"/>
        </w:rPr>
        <w:t xml:space="preserve">The licensee must assess the safety of decommissioning actions for all </w:t>
      </w:r>
    </w:p>
    <w:p w14:paraId="3B962F7C" w14:textId="108FF83F" w:rsidR="0020613C" w:rsidRPr="0020613C" w:rsidRDefault="0020613C" w:rsidP="0020613C">
      <w:pPr>
        <w:pStyle w:val="REG-P1"/>
        <w:ind w:firstLine="0"/>
        <w:rPr>
          <w:lang w:val="en-US"/>
        </w:rPr>
      </w:pPr>
      <w:r w:rsidRPr="0020613C">
        <w:rPr>
          <w:lang w:val="en-US"/>
        </w:rPr>
        <w:t xml:space="preserve">facilities for which decommissioning is planned or ongoing. </w:t>
      </w:r>
    </w:p>
    <w:p w14:paraId="785735B4" w14:textId="77777777" w:rsidR="0020613C" w:rsidRDefault="0020613C" w:rsidP="0020613C">
      <w:pPr>
        <w:pStyle w:val="REG-P1"/>
        <w:rPr>
          <w:lang w:val="en-US"/>
        </w:rPr>
      </w:pPr>
    </w:p>
    <w:p w14:paraId="0BA879CC" w14:textId="44B4362C" w:rsidR="0020613C" w:rsidRDefault="0020613C" w:rsidP="0020613C">
      <w:pPr>
        <w:pStyle w:val="REG-P1"/>
        <w:rPr>
          <w:lang w:val="en-US"/>
        </w:rPr>
      </w:pPr>
      <w:r w:rsidRPr="0020613C">
        <w:rPr>
          <w:lang w:val="en-US"/>
        </w:rPr>
        <w:lastRenderedPageBreak/>
        <w:t xml:space="preserve">(2) </w:t>
      </w:r>
      <w:r>
        <w:rPr>
          <w:lang w:val="en-US"/>
        </w:rPr>
        <w:tab/>
      </w:r>
      <w:r w:rsidRPr="0020613C">
        <w:rPr>
          <w:lang w:val="en-US"/>
        </w:rPr>
        <w:t xml:space="preserve">The decommissioning plan must be supported by a safety assessment addressing the planned decommissioning actions and any incidents associated with such actions, including any accident that may occur or a situation that may arise during decommissioning. </w:t>
      </w:r>
    </w:p>
    <w:p w14:paraId="1BC65EAC" w14:textId="77777777" w:rsidR="0020613C" w:rsidRPr="0020613C" w:rsidRDefault="0020613C" w:rsidP="0020613C">
      <w:pPr>
        <w:pStyle w:val="REG-P1"/>
        <w:rPr>
          <w:lang w:val="en-US"/>
        </w:rPr>
      </w:pPr>
    </w:p>
    <w:p w14:paraId="5955411A" w14:textId="0EFC683F" w:rsidR="0020613C" w:rsidRDefault="0020613C" w:rsidP="0020613C">
      <w:pPr>
        <w:pStyle w:val="REG-P1"/>
        <w:rPr>
          <w:lang w:val="en-US"/>
        </w:rPr>
      </w:pPr>
      <w:r w:rsidRPr="0020613C">
        <w:rPr>
          <w:lang w:val="en-US"/>
        </w:rPr>
        <w:t xml:space="preserve">(3) </w:t>
      </w:r>
      <w:r>
        <w:rPr>
          <w:lang w:val="en-US"/>
        </w:rPr>
        <w:tab/>
      </w:r>
      <w:r w:rsidRPr="0020613C">
        <w:rPr>
          <w:lang w:val="en-US"/>
        </w:rPr>
        <w:t xml:space="preserve">The licensee must ensure that the safety assessment demonstrates that the planned decommissioning actions meet all applicable safety requirements. </w:t>
      </w:r>
    </w:p>
    <w:p w14:paraId="72310969" w14:textId="77777777" w:rsidR="0020613C" w:rsidRPr="0020613C" w:rsidRDefault="0020613C" w:rsidP="0020613C">
      <w:pPr>
        <w:pStyle w:val="REG-P1"/>
        <w:rPr>
          <w:lang w:val="en-US"/>
        </w:rPr>
      </w:pPr>
    </w:p>
    <w:p w14:paraId="36AF72EA" w14:textId="5E42E7F2" w:rsidR="0020613C" w:rsidRDefault="0020613C" w:rsidP="0020613C">
      <w:pPr>
        <w:pStyle w:val="REG-P1"/>
        <w:rPr>
          <w:lang w:val="en-US"/>
        </w:rPr>
      </w:pPr>
      <w:r w:rsidRPr="0020613C">
        <w:rPr>
          <w:lang w:val="en-US"/>
        </w:rPr>
        <w:t xml:space="preserve">(4) </w:t>
      </w:r>
      <w:r>
        <w:rPr>
          <w:lang w:val="en-US"/>
        </w:rPr>
        <w:tab/>
      </w:r>
      <w:r w:rsidRPr="0020613C">
        <w:rPr>
          <w:lang w:val="en-US"/>
        </w:rPr>
        <w:t xml:space="preserve">The licensee must consult with the Authority before commencing with the safety assessment to establish the scope and level of detail of the safety assessment for the facility or activity and the resources that need to be directed to the safety assessment. </w:t>
      </w:r>
    </w:p>
    <w:p w14:paraId="079817D2" w14:textId="77777777" w:rsidR="0020613C" w:rsidRPr="0020613C" w:rsidRDefault="0020613C" w:rsidP="0020613C">
      <w:pPr>
        <w:pStyle w:val="REG-P1"/>
        <w:rPr>
          <w:lang w:val="en-US"/>
        </w:rPr>
      </w:pPr>
    </w:p>
    <w:p w14:paraId="508B18D5" w14:textId="16A677CE" w:rsidR="0020613C" w:rsidRDefault="0020613C" w:rsidP="0020613C">
      <w:pPr>
        <w:pStyle w:val="REG-P1"/>
        <w:rPr>
          <w:lang w:val="en-US"/>
        </w:rPr>
      </w:pPr>
      <w:r w:rsidRPr="0020613C">
        <w:rPr>
          <w:lang w:val="en-US"/>
        </w:rPr>
        <w:t xml:space="preserve">(5) </w:t>
      </w:r>
      <w:r w:rsidR="00B01A56">
        <w:rPr>
          <w:lang w:val="en-US"/>
        </w:rPr>
        <w:tab/>
      </w:r>
      <w:r w:rsidRPr="0020613C">
        <w:rPr>
          <w:lang w:val="en-US"/>
        </w:rPr>
        <w:t xml:space="preserve">The licensee must prepare the safety assessment so as </w:t>
      </w:r>
      <w:r>
        <w:rPr>
          <w:lang w:val="en-US"/>
        </w:rPr>
        <w:t>-</w:t>
      </w:r>
    </w:p>
    <w:p w14:paraId="743905A6" w14:textId="77777777" w:rsidR="0020613C" w:rsidRDefault="0020613C" w:rsidP="0020613C">
      <w:pPr>
        <w:pStyle w:val="REG-P1"/>
        <w:rPr>
          <w:lang w:val="en-US"/>
        </w:rPr>
      </w:pPr>
    </w:p>
    <w:p w14:paraId="25CA5573" w14:textId="77777777" w:rsidR="009F6F25" w:rsidRDefault="009F6F25" w:rsidP="009F6F25">
      <w:pPr>
        <w:pStyle w:val="REG-Pa"/>
        <w:rPr>
          <w:lang w:val="en-US"/>
        </w:rPr>
      </w:pPr>
      <w:r w:rsidRPr="009F6F25">
        <w:rPr>
          <w:lang w:val="en-US"/>
        </w:rPr>
        <w:t xml:space="preserve">(a) </w:t>
      </w:r>
      <w:r>
        <w:rPr>
          <w:lang w:val="en-US"/>
        </w:rPr>
        <w:tab/>
      </w:r>
      <w:r w:rsidRPr="009F6F25">
        <w:rPr>
          <w:lang w:val="en-US"/>
        </w:rPr>
        <w:t>to identify the ways in which exposure may be incurred, taking into account the effect of external events as well as of events directly involving the decommissioning actions;</w:t>
      </w:r>
    </w:p>
    <w:p w14:paraId="0B7B9815" w14:textId="60AEC105" w:rsidR="009F6F25" w:rsidRPr="009F6F25" w:rsidRDefault="009F6F25" w:rsidP="009F6F25">
      <w:pPr>
        <w:pStyle w:val="REG-Pa"/>
        <w:rPr>
          <w:lang w:val="en-US"/>
        </w:rPr>
      </w:pPr>
    </w:p>
    <w:p w14:paraId="1F861980" w14:textId="5E3CE1C9" w:rsidR="009F6F25" w:rsidRPr="009F6F25" w:rsidRDefault="009F6F25" w:rsidP="009F6F25">
      <w:pPr>
        <w:pStyle w:val="REG-Pa"/>
        <w:rPr>
          <w:lang w:val="en-US"/>
        </w:rPr>
      </w:pPr>
      <w:r w:rsidRPr="009F6F25">
        <w:rPr>
          <w:lang w:val="en-US"/>
        </w:rPr>
        <w:t xml:space="preserve">(b) </w:t>
      </w:r>
      <w:r>
        <w:rPr>
          <w:lang w:val="en-US"/>
        </w:rPr>
        <w:tab/>
      </w:r>
      <w:r w:rsidRPr="009F6F25">
        <w:rPr>
          <w:lang w:val="en-US"/>
        </w:rPr>
        <w:t>to determine the expected magnitudes and likelihood of exposure in a normal situation during decommissioning and, to the extent reasonable and practicable, make an assessment of potential exposure; and</w:t>
      </w:r>
    </w:p>
    <w:p w14:paraId="65646451" w14:textId="77777777" w:rsidR="009F6F25" w:rsidRDefault="009F6F25" w:rsidP="009F6F25">
      <w:pPr>
        <w:pStyle w:val="REG-Pa"/>
        <w:rPr>
          <w:lang w:val="en-US"/>
        </w:rPr>
      </w:pPr>
    </w:p>
    <w:p w14:paraId="768CFBFE" w14:textId="5769571C" w:rsidR="009F6F25" w:rsidRDefault="009F6F25" w:rsidP="009F6F25">
      <w:pPr>
        <w:pStyle w:val="REG-Pa"/>
        <w:rPr>
          <w:lang w:val="en-US"/>
        </w:rPr>
      </w:pPr>
      <w:r w:rsidRPr="009F6F25">
        <w:rPr>
          <w:lang w:val="en-US"/>
        </w:rPr>
        <w:t>(c)</w:t>
      </w:r>
      <w:r>
        <w:rPr>
          <w:lang w:val="en-US"/>
        </w:rPr>
        <w:tab/>
      </w:r>
      <w:r w:rsidRPr="009F6F25">
        <w:rPr>
          <w:lang w:val="en-US"/>
        </w:rPr>
        <w:t xml:space="preserve"> to assess the adequacy of the provisions for protection of workers and members of the public and the provisions for safety, including licensee response to incident and accident. </w:t>
      </w:r>
    </w:p>
    <w:p w14:paraId="47B4D2BC" w14:textId="77777777" w:rsidR="009F6F25" w:rsidRPr="009F6F25" w:rsidRDefault="009F6F25" w:rsidP="009F6F25">
      <w:pPr>
        <w:pStyle w:val="REG-Pa"/>
        <w:rPr>
          <w:lang w:val="en-US"/>
        </w:rPr>
      </w:pPr>
    </w:p>
    <w:p w14:paraId="19AC3DD4" w14:textId="367A0208" w:rsidR="009F6F25" w:rsidRPr="009F6F25" w:rsidRDefault="009F6F25" w:rsidP="009F6F25">
      <w:pPr>
        <w:pStyle w:val="REG-P1"/>
        <w:rPr>
          <w:lang w:val="en-US"/>
        </w:rPr>
      </w:pPr>
      <w:r w:rsidRPr="009F6F25">
        <w:rPr>
          <w:lang w:val="en-US"/>
        </w:rPr>
        <w:t xml:space="preserve">(6) </w:t>
      </w:r>
      <w:r>
        <w:rPr>
          <w:lang w:val="en-US"/>
        </w:rPr>
        <w:tab/>
      </w:r>
      <w:r w:rsidRPr="009F6F25">
        <w:rPr>
          <w:lang w:val="en-US"/>
        </w:rPr>
        <w:t xml:space="preserve">In developing the safety assessment, the licensee must </w:t>
      </w:r>
      <w:r>
        <w:rPr>
          <w:lang w:val="en-US"/>
        </w:rPr>
        <w:t>-</w:t>
      </w:r>
    </w:p>
    <w:p w14:paraId="27D8E490" w14:textId="77777777" w:rsidR="009F6F25" w:rsidRDefault="009F6F25" w:rsidP="009F6F25">
      <w:pPr>
        <w:pStyle w:val="REG-Pa"/>
        <w:rPr>
          <w:lang w:val="en-US"/>
        </w:rPr>
      </w:pPr>
    </w:p>
    <w:p w14:paraId="7FCCBFE9" w14:textId="46C52B60" w:rsidR="009F6F25" w:rsidRPr="009F6F25" w:rsidRDefault="009F6F25" w:rsidP="009F6F25">
      <w:pPr>
        <w:pStyle w:val="REG-Pa"/>
        <w:rPr>
          <w:lang w:val="en-US"/>
        </w:rPr>
      </w:pPr>
      <w:r w:rsidRPr="009F6F25">
        <w:rPr>
          <w:lang w:val="en-US"/>
        </w:rPr>
        <w:t xml:space="preserve">(a) </w:t>
      </w:r>
      <w:r>
        <w:rPr>
          <w:lang w:val="en-US"/>
        </w:rPr>
        <w:tab/>
      </w:r>
      <w:r w:rsidRPr="009F6F25">
        <w:rPr>
          <w:lang w:val="en-US"/>
        </w:rPr>
        <w:t xml:space="preserve">record how the required legal requirements and safety criteria are met to support the authorisation of the proposed decommissioning actions; </w:t>
      </w:r>
    </w:p>
    <w:p w14:paraId="5AE16F9C" w14:textId="77777777" w:rsidR="009F6F25" w:rsidRDefault="009F6F25" w:rsidP="009F6F25">
      <w:pPr>
        <w:pStyle w:val="REG-Pa"/>
        <w:rPr>
          <w:lang w:val="en-US"/>
        </w:rPr>
      </w:pPr>
    </w:p>
    <w:p w14:paraId="6CEB3BF0" w14:textId="1583A9D7" w:rsidR="009F6F25" w:rsidRDefault="009F6F25" w:rsidP="009F6F25">
      <w:pPr>
        <w:pStyle w:val="REG-Pa"/>
        <w:rPr>
          <w:lang w:val="en-US"/>
        </w:rPr>
      </w:pPr>
      <w:r w:rsidRPr="009F6F25">
        <w:rPr>
          <w:lang w:val="en-US"/>
        </w:rPr>
        <w:t xml:space="preserve">(b) </w:t>
      </w:r>
      <w:r>
        <w:rPr>
          <w:lang w:val="en-US"/>
        </w:rPr>
        <w:tab/>
      </w:r>
      <w:r w:rsidRPr="009F6F25">
        <w:rPr>
          <w:lang w:val="en-US"/>
        </w:rPr>
        <w:t xml:space="preserve">include a systematic evaluation of the nature, magnitude and likelihood of hazards and their radiological consequences for workers, the public and the environment for planned activities and for accident conditions; </w:t>
      </w:r>
    </w:p>
    <w:p w14:paraId="54C032B2" w14:textId="77777777" w:rsidR="009F6F25" w:rsidRPr="009F6F25" w:rsidRDefault="009F6F25" w:rsidP="009F6F25">
      <w:pPr>
        <w:pStyle w:val="REG-Pa"/>
        <w:rPr>
          <w:lang w:val="en-US"/>
        </w:rPr>
      </w:pPr>
    </w:p>
    <w:p w14:paraId="17674E6A" w14:textId="16927B1F" w:rsidR="009F6F25" w:rsidRDefault="009F6F25" w:rsidP="009F6F25">
      <w:pPr>
        <w:pStyle w:val="REG-Pa"/>
        <w:rPr>
          <w:lang w:val="en-US"/>
        </w:rPr>
      </w:pPr>
      <w:r w:rsidRPr="009F6F25">
        <w:rPr>
          <w:lang w:val="en-US"/>
        </w:rPr>
        <w:t>(c)</w:t>
      </w:r>
      <w:r>
        <w:rPr>
          <w:lang w:val="en-US"/>
        </w:rPr>
        <w:tab/>
      </w:r>
      <w:r w:rsidRPr="009F6F25">
        <w:rPr>
          <w:lang w:val="en-US"/>
        </w:rPr>
        <w:t xml:space="preserve">quantify the systematic and progressive reduction in radiological hazards to be achieved through the conduct of the decommissioning actions; </w:t>
      </w:r>
    </w:p>
    <w:p w14:paraId="2799A0D9" w14:textId="77777777" w:rsidR="009F6F25" w:rsidRPr="009F6F25" w:rsidRDefault="009F6F25" w:rsidP="009F6F25">
      <w:pPr>
        <w:pStyle w:val="REG-Pa"/>
        <w:rPr>
          <w:lang w:val="en-US"/>
        </w:rPr>
      </w:pPr>
    </w:p>
    <w:p w14:paraId="71380575" w14:textId="4BBC7D06" w:rsidR="009F6F25" w:rsidRDefault="009F6F25" w:rsidP="009F6F25">
      <w:pPr>
        <w:pStyle w:val="REG-Pa"/>
        <w:rPr>
          <w:lang w:val="en-US"/>
        </w:rPr>
      </w:pPr>
      <w:r w:rsidRPr="009F6F25">
        <w:rPr>
          <w:lang w:val="en-US"/>
        </w:rPr>
        <w:t xml:space="preserve">(d) </w:t>
      </w:r>
      <w:r>
        <w:rPr>
          <w:lang w:val="en-US"/>
        </w:rPr>
        <w:tab/>
      </w:r>
      <w:r w:rsidRPr="009F6F25">
        <w:rPr>
          <w:lang w:val="en-US"/>
        </w:rPr>
        <w:t xml:space="preserve">identify the safety measures, limit controls and conditions that will need to be applied to the decommissioning actions to ensure that the relevant safety requirements and criteria are met and maintained throughout the decommissioning; </w:t>
      </w:r>
    </w:p>
    <w:p w14:paraId="5A9FE453" w14:textId="77777777" w:rsidR="009F6F25" w:rsidRPr="009F6F25" w:rsidRDefault="009F6F25" w:rsidP="009F6F25">
      <w:pPr>
        <w:pStyle w:val="REG-Pa"/>
        <w:rPr>
          <w:lang w:val="en-US"/>
        </w:rPr>
      </w:pPr>
    </w:p>
    <w:p w14:paraId="0D364840" w14:textId="43073080" w:rsidR="009F6F25" w:rsidRDefault="009F6F25" w:rsidP="009F6F25">
      <w:pPr>
        <w:pStyle w:val="REG-Pa"/>
        <w:rPr>
          <w:lang w:val="en-US"/>
        </w:rPr>
      </w:pPr>
      <w:r w:rsidRPr="009F6F25">
        <w:rPr>
          <w:lang w:val="en-US"/>
        </w:rPr>
        <w:t xml:space="preserve">(e) </w:t>
      </w:r>
      <w:r>
        <w:rPr>
          <w:lang w:val="en-US"/>
        </w:rPr>
        <w:tab/>
      </w:r>
      <w:r w:rsidRPr="009F6F25">
        <w:rPr>
          <w:lang w:val="en-US"/>
        </w:rPr>
        <w:t xml:space="preserve">demonstrate that the institutional controls applied after decommissioning will not impose an undue burden on future generations, where relevant; </w:t>
      </w:r>
    </w:p>
    <w:p w14:paraId="7401CA4B" w14:textId="77777777" w:rsidR="009F6F25" w:rsidRPr="009F6F25" w:rsidRDefault="009F6F25" w:rsidP="009F6F25">
      <w:pPr>
        <w:pStyle w:val="REG-Pa"/>
        <w:rPr>
          <w:lang w:val="en-US"/>
        </w:rPr>
      </w:pPr>
    </w:p>
    <w:p w14:paraId="767E84B5" w14:textId="2A24C949" w:rsidR="009F6F25" w:rsidRDefault="009F6F25" w:rsidP="009F6F25">
      <w:pPr>
        <w:pStyle w:val="REG-Pa"/>
        <w:rPr>
          <w:lang w:val="en-US"/>
        </w:rPr>
      </w:pPr>
      <w:r w:rsidRPr="009F6F25">
        <w:rPr>
          <w:lang w:val="en-US"/>
        </w:rPr>
        <w:t>(f)</w:t>
      </w:r>
      <w:r>
        <w:rPr>
          <w:lang w:val="en-US"/>
        </w:rPr>
        <w:tab/>
      </w:r>
      <w:r w:rsidRPr="009F6F25">
        <w:rPr>
          <w:lang w:val="en-US"/>
        </w:rPr>
        <w:t xml:space="preserve">provide input to on-site and off-site emergency planning, where applicable, and to safety management arrangements; </w:t>
      </w:r>
    </w:p>
    <w:p w14:paraId="2C252618" w14:textId="77777777" w:rsidR="009F6F25" w:rsidRPr="009F6F25" w:rsidRDefault="009F6F25" w:rsidP="009F6F25">
      <w:pPr>
        <w:pStyle w:val="REG-Pa"/>
        <w:rPr>
          <w:lang w:val="en-US"/>
        </w:rPr>
      </w:pPr>
    </w:p>
    <w:p w14:paraId="6EB5FC34" w14:textId="28332D74" w:rsidR="009F6F25" w:rsidRDefault="009F6F25" w:rsidP="009F6F25">
      <w:pPr>
        <w:pStyle w:val="REG-Pa"/>
        <w:rPr>
          <w:lang w:val="en-US"/>
        </w:rPr>
      </w:pPr>
      <w:r w:rsidRPr="009F6F25">
        <w:rPr>
          <w:lang w:val="en-US"/>
        </w:rPr>
        <w:t xml:space="preserve">(g) </w:t>
      </w:r>
      <w:r>
        <w:rPr>
          <w:lang w:val="en-US"/>
        </w:rPr>
        <w:tab/>
      </w:r>
      <w:r w:rsidRPr="009F6F25">
        <w:rPr>
          <w:lang w:val="en-US"/>
        </w:rPr>
        <w:t>identify training needs for decommissioning and competences for staff performing decommissioning actions; and</w:t>
      </w:r>
    </w:p>
    <w:p w14:paraId="5A495608" w14:textId="77777777" w:rsidR="009F6F25" w:rsidRDefault="009F6F25" w:rsidP="009F6F25">
      <w:pPr>
        <w:pStyle w:val="REG-Pa"/>
        <w:rPr>
          <w:lang w:val="en-US"/>
        </w:rPr>
      </w:pPr>
    </w:p>
    <w:p w14:paraId="0FD89020" w14:textId="5E7AF33C" w:rsidR="008F1A56" w:rsidRDefault="008F1A56" w:rsidP="008F1A56">
      <w:pPr>
        <w:pStyle w:val="REG-Amend"/>
        <w:rPr>
          <w:lang w:val="en-US"/>
        </w:rPr>
      </w:pPr>
      <w:r>
        <w:rPr>
          <w:lang w:val="en-US"/>
        </w:rPr>
        <w:t xml:space="preserve">[The word “competencies” is misspelt in the </w:t>
      </w:r>
      <w:r w:rsidRPr="008F1A56">
        <w:rPr>
          <w:i/>
          <w:iCs/>
          <w:lang w:val="en-US"/>
        </w:rPr>
        <w:t>Government Gazette</w:t>
      </w:r>
      <w:r>
        <w:rPr>
          <w:lang w:val="en-US"/>
        </w:rPr>
        <w:t>, as reproduced above.]</w:t>
      </w:r>
    </w:p>
    <w:p w14:paraId="4FACC6F1" w14:textId="77777777" w:rsidR="008F1A56" w:rsidRPr="009F6F25" w:rsidRDefault="008F1A56" w:rsidP="009F6F25">
      <w:pPr>
        <w:pStyle w:val="REG-Pa"/>
        <w:rPr>
          <w:lang w:val="en-US"/>
        </w:rPr>
      </w:pPr>
    </w:p>
    <w:p w14:paraId="569938D2" w14:textId="4A7652B0" w:rsidR="009F6F25" w:rsidRDefault="009F6F25" w:rsidP="009F6F25">
      <w:pPr>
        <w:pStyle w:val="REG-Pa"/>
        <w:rPr>
          <w:lang w:val="en-US"/>
        </w:rPr>
      </w:pPr>
      <w:r w:rsidRPr="009F6F25">
        <w:rPr>
          <w:lang w:val="en-US"/>
        </w:rPr>
        <w:t xml:space="preserve">(h) </w:t>
      </w:r>
      <w:r>
        <w:rPr>
          <w:lang w:val="en-US"/>
        </w:rPr>
        <w:tab/>
      </w:r>
      <w:r w:rsidRPr="009F6F25">
        <w:rPr>
          <w:lang w:val="en-US"/>
        </w:rPr>
        <w:t xml:space="preserve">demonstrate the competence of the staff for the planned actions. </w:t>
      </w:r>
    </w:p>
    <w:p w14:paraId="4A8D1840" w14:textId="77777777" w:rsidR="009F6F25" w:rsidRPr="009F6F25" w:rsidRDefault="009F6F25" w:rsidP="009F6F25">
      <w:pPr>
        <w:pStyle w:val="REG-Pa"/>
        <w:rPr>
          <w:lang w:val="en-US"/>
        </w:rPr>
      </w:pPr>
    </w:p>
    <w:p w14:paraId="4F25B9B6" w14:textId="6ED14D5D" w:rsidR="009F6F25" w:rsidRPr="009F6F25" w:rsidRDefault="009F6F25" w:rsidP="009F6F25">
      <w:pPr>
        <w:pStyle w:val="REG-P1"/>
        <w:rPr>
          <w:lang w:val="en-US"/>
        </w:rPr>
      </w:pPr>
      <w:r w:rsidRPr="009F6F25">
        <w:rPr>
          <w:lang w:val="en-US"/>
        </w:rPr>
        <w:t xml:space="preserve">(7) </w:t>
      </w:r>
      <w:r>
        <w:rPr>
          <w:lang w:val="en-US"/>
        </w:rPr>
        <w:tab/>
      </w:r>
      <w:r w:rsidRPr="009F6F25">
        <w:rPr>
          <w:lang w:val="en-US"/>
        </w:rPr>
        <w:t>The licensee must periodically review the safety of the facility being decommissioned at frequencies specified by the Authority and the licensee must take into account</w:t>
      </w:r>
      <w:r>
        <w:rPr>
          <w:lang w:val="en-US"/>
        </w:rPr>
        <w:t> </w:t>
      </w:r>
      <w:r w:rsidR="00FE20A3">
        <w:rPr>
          <w:lang w:val="en-US"/>
        </w:rPr>
        <w:t>-</w:t>
      </w:r>
      <w:r w:rsidRPr="009F6F25">
        <w:rPr>
          <w:lang w:val="en-US"/>
        </w:rPr>
        <w:t xml:space="preserve"> </w:t>
      </w:r>
    </w:p>
    <w:p w14:paraId="40474D35" w14:textId="77777777" w:rsidR="00110211" w:rsidRDefault="00110211" w:rsidP="009F6F25">
      <w:pPr>
        <w:pStyle w:val="REG-Pa"/>
        <w:rPr>
          <w:lang w:val="en-US"/>
        </w:rPr>
      </w:pPr>
    </w:p>
    <w:p w14:paraId="75526AC2" w14:textId="0A69B94F" w:rsidR="009F6F25" w:rsidRDefault="009F6F25" w:rsidP="009F6F25">
      <w:pPr>
        <w:pStyle w:val="REG-Pa"/>
        <w:rPr>
          <w:lang w:val="en-US"/>
        </w:rPr>
      </w:pPr>
      <w:r w:rsidRPr="009F6F25">
        <w:rPr>
          <w:lang w:val="en-US"/>
        </w:rPr>
        <w:t xml:space="preserve">(a) </w:t>
      </w:r>
      <w:r w:rsidR="00110211">
        <w:rPr>
          <w:lang w:val="en-US"/>
        </w:rPr>
        <w:tab/>
      </w:r>
      <w:r w:rsidRPr="009F6F25">
        <w:rPr>
          <w:lang w:val="en-US"/>
        </w:rPr>
        <w:t xml:space="preserve">any changes that may significantly affect the safety of the facility or decommissioning actions; </w:t>
      </w:r>
    </w:p>
    <w:p w14:paraId="56F1AB76" w14:textId="77777777" w:rsidR="00110211" w:rsidRPr="009F6F25" w:rsidRDefault="00110211" w:rsidP="009F6F25">
      <w:pPr>
        <w:pStyle w:val="REG-Pa"/>
        <w:rPr>
          <w:lang w:val="en-US"/>
        </w:rPr>
      </w:pPr>
    </w:p>
    <w:p w14:paraId="75D6870A" w14:textId="104BB2E0" w:rsidR="009F6F25" w:rsidRDefault="009F6F25" w:rsidP="009F6F25">
      <w:pPr>
        <w:pStyle w:val="REG-Pa"/>
        <w:rPr>
          <w:lang w:val="en-US"/>
        </w:rPr>
      </w:pPr>
      <w:r w:rsidRPr="009F6F25">
        <w:rPr>
          <w:lang w:val="en-US"/>
        </w:rPr>
        <w:t xml:space="preserve">(b) </w:t>
      </w:r>
      <w:r w:rsidR="00110211">
        <w:rPr>
          <w:lang w:val="en-US"/>
        </w:rPr>
        <w:tab/>
      </w:r>
      <w:r w:rsidRPr="009F6F25">
        <w:rPr>
          <w:lang w:val="en-US"/>
        </w:rPr>
        <w:t xml:space="preserve">significant developments in knowledge and understanding, including developments arising from research or decommissioning experience; </w:t>
      </w:r>
    </w:p>
    <w:p w14:paraId="54127CB2" w14:textId="77777777" w:rsidR="00110211" w:rsidRPr="009F6F25" w:rsidRDefault="00110211" w:rsidP="009F6F25">
      <w:pPr>
        <w:pStyle w:val="REG-Pa"/>
        <w:rPr>
          <w:lang w:val="en-US"/>
        </w:rPr>
      </w:pPr>
    </w:p>
    <w:p w14:paraId="4207807F" w14:textId="64469858" w:rsidR="009F6F25" w:rsidRDefault="009F6F25" w:rsidP="009F6F25">
      <w:pPr>
        <w:pStyle w:val="REG-Pa"/>
        <w:rPr>
          <w:lang w:val="en-US"/>
        </w:rPr>
      </w:pPr>
      <w:r w:rsidRPr="009F6F25">
        <w:rPr>
          <w:lang w:val="en-US"/>
        </w:rPr>
        <w:t xml:space="preserve">(c) </w:t>
      </w:r>
      <w:r w:rsidR="00110211">
        <w:rPr>
          <w:lang w:val="en-US"/>
        </w:rPr>
        <w:tab/>
      </w:r>
      <w:r w:rsidRPr="009F6F25">
        <w:rPr>
          <w:lang w:val="en-US"/>
        </w:rPr>
        <w:t xml:space="preserve">emerging safety issues raised by the Authority or a significant incident; and </w:t>
      </w:r>
    </w:p>
    <w:p w14:paraId="181A14A2" w14:textId="77777777" w:rsidR="00110211" w:rsidRPr="009F6F25" w:rsidRDefault="00110211" w:rsidP="009F6F25">
      <w:pPr>
        <w:pStyle w:val="REG-Pa"/>
        <w:rPr>
          <w:lang w:val="en-US"/>
        </w:rPr>
      </w:pPr>
    </w:p>
    <w:p w14:paraId="34D95756" w14:textId="3B964FF0" w:rsidR="009F6F25" w:rsidRDefault="009F6F25" w:rsidP="009F6F25">
      <w:pPr>
        <w:pStyle w:val="REG-Pa"/>
        <w:rPr>
          <w:lang w:val="en-US"/>
        </w:rPr>
      </w:pPr>
      <w:r w:rsidRPr="009F6F25">
        <w:rPr>
          <w:lang w:val="en-US"/>
        </w:rPr>
        <w:t xml:space="preserve">(d) </w:t>
      </w:r>
      <w:r w:rsidR="00110211">
        <w:rPr>
          <w:lang w:val="en-US"/>
        </w:rPr>
        <w:tab/>
      </w:r>
      <w:r w:rsidRPr="009F6F25">
        <w:rPr>
          <w:lang w:val="en-US"/>
        </w:rPr>
        <w:t xml:space="preserve">changes in the input data used in the safety analysis that may have significant implication for safety. </w:t>
      </w:r>
    </w:p>
    <w:p w14:paraId="6D912D6D" w14:textId="77777777" w:rsidR="00110211" w:rsidRDefault="00110211" w:rsidP="009F6F25">
      <w:pPr>
        <w:pStyle w:val="REG-Pa"/>
        <w:rPr>
          <w:lang w:val="en-US"/>
        </w:rPr>
      </w:pPr>
    </w:p>
    <w:p w14:paraId="39439BAC" w14:textId="67ABE69D" w:rsidR="008F1A56" w:rsidRDefault="008F1A56" w:rsidP="008F1A56">
      <w:pPr>
        <w:pStyle w:val="REG-Amend"/>
        <w:rPr>
          <w:lang w:val="en-US"/>
        </w:rPr>
      </w:pPr>
      <w:r>
        <w:rPr>
          <w:lang w:val="en-US"/>
        </w:rPr>
        <w:t xml:space="preserve">[The phrase “significant implication” should be “a significant implication” or </w:t>
      </w:r>
      <w:r>
        <w:rPr>
          <w:lang w:val="en-US"/>
        </w:rPr>
        <w:br/>
        <w:t>“significant implications” to fit the sentence structure.]</w:t>
      </w:r>
    </w:p>
    <w:p w14:paraId="34A22026" w14:textId="77777777" w:rsidR="008F1A56" w:rsidRPr="009F6F25" w:rsidRDefault="008F1A56" w:rsidP="009F6F25">
      <w:pPr>
        <w:pStyle w:val="REG-Pa"/>
        <w:rPr>
          <w:lang w:val="en-US"/>
        </w:rPr>
      </w:pPr>
    </w:p>
    <w:p w14:paraId="2E6A82F1" w14:textId="7588AF52" w:rsidR="0020613C" w:rsidRDefault="009F6F25" w:rsidP="00110211">
      <w:pPr>
        <w:pStyle w:val="REG-P1"/>
        <w:rPr>
          <w:lang w:val="en-US"/>
        </w:rPr>
      </w:pPr>
      <w:r w:rsidRPr="009F6F25">
        <w:rPr>
          <w:lang w:val="en-US"/>
        </w:rPr>
        <w:t xml:space="preserve">(8) </w:t>
      </w:r>
      <w:r w:rsidR="00110211">
        <w:rPr>
          <w:lang w:val="en-US"/>
        </w:rPr>
        <w:tab/>
      </w:r>
      <w:r w:rsidRPr="009F6F25">
        <w:rPr>
          <w:lang w:val="en-US"/>
        </w:rPr>
        <w:t>A licensee must appoint a qualified expert to conduct an independent verification of the safety assessment on behalf of the licensee prior to finalising the safety assessment and before submitting it to the Authority for review.</w:t>
      </w:r>
    </w:p>
    <w:p w14:paraId="36BB0F77" w14:textId="77777777" w:rsidR="00110211" w:rsidRDefault="00110211" w:rsidP="00110211">
      <w:pPr>
        <w:pStyle w:val="REG-P1"/>
        <w:ind w:firstLine="0"/>
        <w:rPr>
          <w:lang w:val="en-US"/>
        </w:rPr>
      </w:pPr>
    </w:p>
    <w:p w14:paraId="2679431C" w14:textId="2A825857" w:rsidR="00110211" w:rsidRDefault="00110211" w:rsidP="00110211">
      <w:pPr>
        <w:pStyle w:val="REG-P1"/>
        <w:rPr>
          <w:lang w:val="en-US"/>
        </w:rPr>
      </w:pPr>
      <w:r w:rsidRPr="00110211">
        <w:rPr>
          <w:lang w:val="en-US"/>
        </w:rPr>
        <w:t xml:space="preserve">(9) </w:t>
      </w:r>
      <w:r>
        <w:rPr>
          <w:lang w:val="en-US"/>
        </w:rPr>
        <w:tab/>
      </w:r>
      <w:r w:rsidRPr="00110211">
        <w:rPr>
          <w:lang w:val="en-US"/>
        </w:rPr>
        <w:t xml:space="preserve">The qualified expert referred to in subregulation (8) must undertake the verification in a systematic manner and must record the approach, findings and recommendations, and the licensee must, if requested, submit the verification to the Authority. </w:t>
      </w:r>
    </w:p>
    <w:p w14:paraId="0E587829" w14:textId="77777777" w:rsidR="00110211" w:rsidRPr="00110211" w:rsidRDefault="00110211" w:rsidP="00110211">
      <w:pPr>
        <w:pStyle w:val="REG-P1"/>
        <w:rPr>
          <w:lang w:val="en-US"/>
        </w:rPr>
      </w:pPr>
    </w:p>
    <w:p w14:paraId="15105D05" w14:textId="6E95A460" w:rsidR="00110211" w:rsidRPr="00110211" w:rsidRDefault="00110211" w:rsidP="00110211">
      <w:pPr>
        <w:pStyle w:val="REG-P1"/>
        <w:rPr>
          <w:lang w:val="en-US"/>
        </w:rPr>
      </w:pPr>
      <w:r w:rsidRPr="00110211">
        <w:rPr>
          <w:lang w:val="en-US"/>
        </w:rPr>
        <w:t>(10)</w:t>
      </w:r>
      <w:r>
        <w:rPr>
          <w:lang w:val="en-US"/>
        </w:rPr>
        <w:tab/>
      </w:r>
      <w:r w:rsidRPr="00110211">
        <w:rPr>
          <w:lang w:val="en-US"/>
        </w:rPr>
        <w:t xml:space="preserve"> The qualified expert referred to in subregulation (8) must ensure that </w:t>
      </w:r>
      <w:r w:rsidR="00FE20A3">
        <w:rPr>
          <w:lang w:val="en-US"/>
        </w:rPr>
        <w:t>-</w:t>
      </w:r>
    </w:p>
    <w:p w14:paraId="38104257" w14:textId="77777777" w:rsidR="00110211" w:rsidRDefault="00110211" w:rsidP="00110211">
      <w:pPr>
        <w:pStyle w:val="REG-Pa"/>
        <w:rPr>
          <w:lang w:val="en-US"/>
        </w:rPr>
      </w:pPr>
    </w:p>
    <w:p w14:paraId="2FCD461C" w14:textId="62CDE888" w:rsidR="00110211" w:rsidRDefault="00110211" w:rsidP="00110211">
      <w:pPr>
        <w:pStyle w:val="REG-Pa"/>
        <w:rPr>
          <w:lang w:val="en-US"/>
        </w:rPr>
      </w:pPr>
      <w:r w:rsidRPr="00110211">
        <w:rPr>
          <w:lang w:val="en-US"/>
        </w:rPr>
        <w:t xml:space="preserve">(a) </w:t>
      </w:r>
      <w:r>
        <w:rPr>
          <w:lang w:val="en-US"/>
        </w:rPr>
        <w:tab/>
      </w:r>
      <w:r w:rsidRPr="00110211">
        <w:rPr>
          <w:lang w:val="en-US"/>
        </w:rPr>
        <w:t xml:space="preserve">the input data and assumptions used are valid; </w:t>
      </w:r>
    </w:p>
    <w:p w14:paraId="18B7CD34" w14:textId="77777777" w:rsidR="00110211" w:rsidRPr="00110211" w:rsidRDefault="00110211" w:rsidP="00110211">
      <w:pPr>
        <w:pStyle w:val="REG-Pa"/>
        <w:rPr>
          <w:lang w:val="en-US"/>
        </w:rPr>
      </w:pPr>
    </w:p>
    <w:p w14:paraId="710769F9" w14:textId="5E47FCD6" w:rsidR="00110211" w:rsidRDefault="00110211" w:rsidP="00110211">
      <w:pPr>
        <w:pStyle w:val="REG-Pa"/>
        <w:rPr>
          <w:lang w:val="en-US"/>
        </w:rPr>
      </w:pPr>
      <w:r w:rsidRPr="00110211">
        <w:rPr>
          <w:lang w:val="en-US"/>
        </w:rPr>
        <w:t xml:space="preserve">(b) </w:t>
      </w:r>
      <w:r>
        <w:rPr>
          <w:lang w:val="en-US"/>
        </w:rPr>
        <w:tab/>
      </w:r>
      <w:r w:rsidRPr="00110211">
        <w:rPr>
          <w:lang w:val="en-US"/>
        </w:rPr>
        <w:t>the assessment accurately reflects the actual state of the facility and the decommissioning actions;</w:t>
      </w:r>
    </w:p>
    <w:p w14:paraId="552C5DB2" w14:textId="77777777" w:rsidR="00110211" w:rsidRPr="00110211" w:rsidRDefault="00110211" w:rsidP="00110211">
      <w:pPr>
        <w:pStyle w:val="REG-Pa"/>
        <w:rPr>
          <w:lang w:val="en-US"/>
        </w:rPr>
      </w:pPr>
    </w:p>
    <w:p w14:paraId="44797270" w14:textId="22135F3D" w:rsidR="00110211" w:rsidRDefault="00110211" w:rsidP="00110211">
      <w:pPr>
        <w:pStyle w:val="REG-Pa"/>
        <w:rPr>
          <w:lang w:val="en-US"/>
        </w:rPr>
      </w:pPr>
      <w:r w:rsidRPr="00110211">
        <w:rPr>
          <w:lang w:val="en-US"/>
        </w:rPr>
        <w:t xml:space="preserve">(c) </w:t>
      </w:r>
      <w:r>
        <w:rPr>
          <w:lang w:val="en-US"/>
        </w:rPr>
        <w:tab/>
      </w:r>
      <w:r w:rsidRPr="00110211">
        <w:rPr>
          <w:lang w:val="en-US"/>
        </w:rPr>
        <w:t>the safety measures derived from the safety assessment are adequate for the decommissioning actions; and</w:t>
      </w:r>
    </w:p>
    <w:p w14:paraId="24B21333" w14:textId="77777777" w:rsidR="00110211" w:rsidRPr="00110211" w:rsidRDefault="00110211" w:rsidP="00110211">
      <w:pPr>
        <w:pStyle w:val="REG-Pa"/>
        <w:rPr>
          <w:lang w:val="en-US"/>
        </w:rPr>
      </w:pPr>
    </w:p>
    <w:p w14:paraId="02280BA2" w14:textId="5E975BB3" w:rsidR="00110211" w:rsidRDefault="00110211" w:rsidP="00110211">
      <w:pPr>
        <w:pStyle w:val="REG-Pa"/>
        <w:rPr>
          <w:lang w:val="en-US"/>
        </w:rPr>
      </w:pPr>
      <w:r w:rsidRPr="00110211">
        <w:rPr>
          <w:lang w:val="en-US"/>
        </w:rPr>
        <w:t xml:space="preserve">(d) </w:t>
      </w:r>
      <w:r>
        <w:rPr>
          <w:lang w:val="en-US"/>
        </w:rPr>
        <w:tab/>
      </w:r>
      <w:r w:rsidRPr="00110211">
        <w:rPr>
          <w:lang w:val="en-US"/>
        </w:rPr>
        <w:t xml:space="preserve">the safety assessment is kept updated to reflect changes to the facility and the development of knowledge and understanding about it. </w:t>
      </w:r>
    </w:p>
    <w:p w14:paraId="46302DC8" w14:textId="77777777" w:rsidR="00110211" w:rsidRPr="00110211" w:rsidRDefault="00110211" w:rsidP="00110211">
      <w:pPr>
        <w:pStyle w:val="REG-Pa"/>
        <w:rPr>
          <w:lang w:val="en-US"/>
        </w:rPr>
      </w:pPr>
    </w:p>
    <w:p w14:paraId="5552EA44" w14:textId="41593C48" w:rsidR="00110211" w:rsidRDefault="00110211" w:rsidP="00110211">
      <w:pPr>
        <w:pStyle w:val="REG-P1"/>
        <w:rPr>
          <w:lang w:val="en-US"/>
        </w:rPr>
      </w:pPr>
      <w:r w:rsidRPr="00110211">
        <w:rPr>
          <w:lang w:val="en-US"/>
        </w:rPr>
        <w:t xml:space="preserve">(11) </w:t>
      </w:r>
      <w:r>
        <w:rPr>
          <w:lang w:val="en-US"/>
        </w:rPr>
        <w:tab/>
      </w:r>
      <w:r w:rsidRPr="00110211">
        <w:rPr>
          <w:lang w:val="en-US"/>
        </w:rPr>
        <w:t xml:space="preserve">Where a phased approach to decommissioning is used, an independent verification must be performed by a qualified expert referred to in subregulation (8) to ensure that the safety assessment for each phase is consistent with the overall safety assessment, and prior to commencing a new phase of decommissioning, an independent verification must be performed to ensure that the safety assessment has been appropriately updated. </w:t>
      </w:r>
    </w:p>
    <w:p w14:paraId="66521E18" w14:textId="77777777" w:rsidR="00110211" w:rsidRPr="00110211" w:rsidRDefault="00110211" w:rsidP="00110211">
      <w:pPr>
        <w:pStyle w:val="REG-P1"/>
        <w:rPr>
          <w:lang w:val="en-US"/>
        </w:rPr>
      </w:pPr>
    </w:p>
    <w:p w14:paraId="68F2172F" w14:textId="77597A7F" w:rsidR="00110211" w:rsidRDefault="00110211" w:rsidP="00110211">
      <w:pPr>
        <w:pStyle w:val="REG-P1"/>
        <w:rPr>
          <w:lang w:val="en-US"/>
        </w:rPr>
      </w:pPr>
      <w:r w:rsidRPr="00110211">
        <w:rPr>
          <w:lang w:val="en-US"/>
        </w:rPr>
        <w:t xml:space="preserve">(12) </w:t>
      </w:r>
      <w:r>
        <w:rPr>
          <w:lang w:val="en-US"/>
        </w:rPr>
        <w:tab/>
      </w:r>
      <w:r w:rsidRPr="00110211">
        <w:rPr>
          <w:lang w:val="en-US"/>
        </w:rPr>
        <w:t xml:space="preserve">The development, verification and internal approval of the safety assessment for decommissioning as part of the decommissioning plan must be part of the management system of the facility. </w:t>
      </w:r>
    </w:p>
    <w:p w14:paraId="01A708B3" w14:textId="77777777" w:rsidR="00110211" w:rsidRPr="00110211" w:rsidRDefault="00110211" w:rsidP="00110211">
      <w:pPr>
        <w:pStyle w:val="REG-P1"/>
        <w:rPr>
          <w:lang w:val="en-US"/>
        </w:rPr>
      </w:pPr>
    </w:p>
    <w:p w14:paraId="2A7046CF" w14:textId="77777777" w:rsidR="00110211" w:rsidRPr="00110211" w:rsidRDefault="00110211" w:rsidP="00110211">
      <w:pPr>
        <w:pStyle w:val="REG-P0"/>
        <w:rPr>
          <w:b/>
          <w:bCs/>
          <w:lang w:val="en-US"/>
        </w:rPr>
      </w:pPr>
      <w:r w:rsidRPr="00110211">
        <w:rPr>
          <w:b/>
          <w:bCs/>
          <w:lang w:val="en-US"/>
        </w:rPr>
        <w:t xml:space="preserve">Planned discharges </w:t>
      </w:r>
    </w:p>
    <w:p w14:paraId="0A421938" w14:textId="77777777" w:rsidR="00110211" w:rsidRDefault="00110211" w:rsidP="00110211">
      <w:pPr>
        <w:pStyle w:val="REG-P1"/>
        <w:rPr>
          <w:b/>
          <w:bCs/>
          <w:lang w:val="en-US"/>
        </w:rPr>
      </w:pPr>
    </w:p>
    <w:p w14:paraId="305939C8" w14:textId="6C3AE44C" w:rsidR="00110211" w:rsidRPr="00110211" w:rsidRDefault="00110211" w:rsidP="00110211">
      <w:pPr>
        <w:pStyle w:val="REG-P1"/>
        <w:rPr>
          <w:lang w:val="en-US"/>
        </w:rPr>
      </w:pPr>
      <w:r w:rsidRPr="00110211">
        <w:rPr>
          <w:b/>
          <w:bCs/>
          <w:lang w:val="en-US"/>
        </w:rPr>
        <w:t xml:space="preserve">7. </w:t>
      </w:r>
      <w:r>
        <w:rPr>
          <w:b/>
          <w:bCs/>
          <w:lang w:val="en-US"/>
        </w:rPr>
        <w:tab/>
      </w:r>
      <w:r w:rsidRPr="00110211">
        <w:rPr>
          <w:lang w:val="en-US"/>
        </w:rPr>
        <w:t xml:space="preserve">(1) </w:t>
      </w:r>
      <w:r>
        <w:rPr>
          <w:lang w:val="en-US"/>
        </w:rPr>
        <w:tab/>
      </w:r>
      <w:r w:rsidRPr="00110211">
        <w:rPr>
          <w:lang w:val="en-US"/>
        </w:rPr>
        <w:t xml:space="preserve">The licensee must, in the decommissioning plan </w:t>
      </w:r>
      <w:r w:rsidR="00B01A56">
        <w:rPr>
          <w:lang w:val="en-US"/>
        </w:rPr>
        <w:t>-</w:t>
      </w:r>
    </w:p>
    <w:p w14:paraId="14FE036D" w14:textId="77777777" w:rsidR="00110211" w:rsidRDefault="00110211" w:rsidP="00110211">
      <w:pPr>
        <w:pStyle w:val="REG-P1"/>
        <w:ind w:firstLine="0"/>
        <w:rPr>
          <w:lang w:val="en-US"/>
        </w:rPr>
      </w:pPr>
    </w:p>
    <w:p w14:paraId="6A0A8B8A" w14:textId="6FD62B89" w:rsidR="00110211" w:rsidRPr="00110211" w:rsidRDefault="00110211" w:rsidP="00110211">
      <w:pPr>
        <w:pStyle w:val="REG-Pa"/>
        <w:rPr>
          <w:lang w:val="en-US"/>
        </w:rPr>
      </w:pPr>
      <w:r w:rsidRPr="00110211">
        <w:rPr>
          <w:lang w:val="en-US"/>
        </w:rPr>
        <w:t xml:space="preserve">(a) </w:t>
      </w:r>
      <w:r>
        <w:rPr>
          <w:lang w:val="en-US"/>
        </w:rPr>
        <w:tab/>
      </w:r>
      <w:r w:rsidRPr="00110211">
        <w:rPr>
          <w:lang w:val="en-US"/>
        </w:rPr>
        <w:t>declare its intention to manage discharges during the decommissioning;</w:t>
      </w:r>
    </w:p>
    <w:p w14:paraId="2740493A" w14:textId="77777777" w:rsidR="00110211" w:rsidRDefault="00110211" w:rsidP="00110211">
      <w:pPr>
        <w:pStyle w:val="REG-Pa"/>
        <w:rPr>
          <w:lang w:val="en-US"/>
        </w:rPr>
      </w:pPr>
    </w:p>
    <w:p w14:paraId="31981DD3" w14:textId="71DC3092" w:rsidR="00110211" w:rsidRPr="00110211" w:rsidRDefault="00110211" w:rsidP="00110211">
      <w:pPr>
        <w:pStyle w:val="REG-Pa"/>
        <w:rPr>
          <w:lang w:val="en-US"/>
        </w:rPr>
      </w:pPr>
      <w:r w:rsidRPr="00110211">
        <w:rPr>
          <w:lang w:val="en-US"/>
        </w:rPr>
        <w:t xml:space="preserve">(b) </w:t>
      </w:r>
      <w:r>
        <w:rPr>
          <w:lang w:val="en-US"/>
        </w:rPr>
        <w:tab/>
      </w:r>
      <w:r w:rsidRPr="00110211">
        <w:rPr>
          <w:lang w:val="en-US"/>
        </w:rPr>
        <w:t xml:space="preserve">assess radiological consequences of discharges; and </w:t>
      </w:r>
    </w:p>
    <w:p w14:paraId="5F22DA40" w14:textId="77777777" w:rsidR="00110211" w:rsidRDefault="00110211" w:rsidP="00110211">
      <w:pPr>
        <w:pStyle w:val="REG-Pa"/>
        <w:rPr>
          <w:lang w:val="en-US"/>
        </w:rPr>
      </w:pPr>
    </w:p>
    <w:p w14:paraId="33BD08B0" w14:textId="6845F708" w:rsidR="00110211" w:rsidRDefault="00110211" w:rsidP="00110211">
      <w:pPr>
        <w:pStyle w:val="REG-Pa"/>
        <w:rPr>
          <w:lang w:val="en-US"/>
        </w:rPr>
      </w:pPr>
      <w:r w:rsidRPr="00110211">
        <w:rPr>
          <w:lang w:val="en-US"/>
        </w:rPr>
        <w:t xml:space="preserve">(c) </w:t>
      </w:r>
      <w:r>
        <w:rPr>
          <w:lang w:val="en-US"/>
        </w:rPr>
        <w:tab/>
      </w:r>
      <w:r w:rsidRPr="00110211">
        <w:rPr>
          <w:lang w:val="en-US"/>
        </w:rPr>
        <w:t>commit to manage the discharges in accordance with the Radiation Protection and Waste Disposal Regulations.</w:t>
      </w:r>
    </w:p>
    <w:p w14:paraId="4D5344B5" w14:textId="77777777" w:rsidR="00110211" w:rsidRPr="00110211" w:rsidRDefault="00110211" w:rsidP="00110211">
      <w:pPr>
        <w:pStyle w:val="REG-P1"/>
        <w:ind w:firstLine="0"/>
        <w:rPr>
          <w:lang w:val="en-US"/>
        </w:rPr>
      </w:pPr>
    </w:p>
    <w:p w14:paraId="76030407" w14:textId="2DA59342" w:rsidR="00110211" w:rsidRPr="00110211" w:rsidRDefault="00110211" w:rsidP="00110211">
      <w:pPr>
        <w:pStyle w:val="REG-P1"/>
        <w:rPr>
          <w:lang w:val="en-US"/>
        </w:rPr>
      </w:pPr>
      <w:r w:rsidRPr="00110211">
        <w:rPr>
          <w:lang w:val="en-US"/>
        </w:rPr>
        <w:t xml:space="preserve">(2) </w:t>
      </w:r>
      <w:r>
        <w:rPr>
          <w:lang w:val="en-US"/>
        </w:rPr>
        <w:tab/>
      </w:r>
      <w:r w:rsidRPr="00110211">
        <w:rPr>
          <w:lang w:val="en-US"/>
        </w:rPr>
        <w:t xml:space="preserve">The licensee must </w:t>
      </w:r>
      <w:r w:rsidR="00FE20A3">
        <w:rPr>
          <w:lang w:val="en-US"/>
        </w:rPr>
        <w:t>-</w:t>
      </w:r>
    </w:p>
    <w:p w14:paraId="1607BB99" w14:textId="77777777" w:rsidR="00110211" w:rsidRDefault="00110211" w:rsidP="00110211">
      <w:pPr>
        <w:pStyle w:val="REG-Pa"/>
        <w:rPr>
          <w:lang w:val="en-US"/>
        </w:rPr>
      </w:pPr>
    </w:p>
    <w:p w14:paraId="6CBE744E" w14:textId="41B4AC3B" w:rsidR="00110211" w:rsidRDefault="00110211" w:rsidP="00110211">
      <w:pPr>
        <w:pStyle w:val="REG-Pa"/>
        <w:rPr>
          <w:lang w:val="en-US"/>
        </w:rPr>
      </w:pPr>
      <w:r w:rsidRPr="00110211">
        <w:rPr>
          <w:lang w:val="en-US"/>
        </w:rPr>
        <w:t xml:space="preserve">(a) </w:t>
      </w:r>
      <w:r>
        <w:rPr>
          <w:lang w:val="en-US"/>
        </w:rPr>
        <w:tab/>
      </w:r>
      <w:r w:rsidRPr="00110211">
        <w:rPr>
          <w:lang w:val="en-US"/>
        </w:rPr>
        <w:t xml:space="preserve">obtain authorisation from the Authority for any discharge of radioactive material into the environment during the decommissioning action; </w:t>
      </w:r>
    </w:p>
    <w:p w14:paraId="7891428A" w14:textId="77777777" w:rsidR="00110211" w:rsidRPr="00110211" w:rsidRDefault="00110211" w:rsidP="00110211">
      <w:pPr>
        <w:pStyle w:val="REG-Pa"/>
        <w:rPr>
          <w:lang w:val="en-US"/>
        </w:rPr>
      </w:pPr>
    </w:p>
    <w:p w14:paraId="6180C69A" w14:textId="77B29021" w:rsidR="00110211" w:rsidRDefault="00110211" w:rsidP="00110211">
      <w:pPr>
        <w:pStyle w:val="REG-Pa"/>
        <w:rPr>
          <w:lang w:val="en-US"/>
        </w:rPr>
      </w:pPr>
      <w:r w:rsidRPr="00110211">
        <w:rPr>
          <w:lang w:val="en-US"/>
        </w:rPr>
        <w:t xml:space="preserve">(b) </w:t>
      </w:r>
      <w:r>
        <w:rPr>
          <w:lang w:val="en-US"/>
        </w:rPr>
        <w:tab/>
      </w:r>
      <w:r w:rsidRPr="00110211">
        <w:rPr>
          <w:lang w:val="en-US"/>
        </w:rPr>
        <w:t xml:space="preserve">determine the characteristics of the discharge and the possible location and method of discharge; </w:t>
      </w:r>
    </w:p>
    <w:p w14:paraId="5AB49BC9" w14:textId="77777777" w:rsidR="00110211" w:rsidRPr="00110211" w:rsidRDefault="00110211" w:rsidP="00110211">
      <w:pPr>
        <w:pStyle w:val="REG-Pa"/>
        <w:rPr>
          <w:lang w:val="en-US"/>
        </w:rPr>
      </w:pPr>
    </w:p>
    <w:p w14:paraId="244FDBF0" w14:textId="5DC963A8" w:rsidR="00110211" w:rsidRDefault="00110211" w:rsidP="00110211">
      <w:pPr>
        <w:pStyle w:val="REG-Pa"/>
        <w:rPr>
          <w:lang w:val="en-US"/>
        </w:rPr>
      </w:pPr>
      <w:r w:rsidRPr="00110211">
        <w:rPr>
          <w:lang w:val="en-US"/>
        </w:rPr>
        <w:t xml:space="preserve">(c) </w:t>
      </w:r>
      <w:r>
        <w:rPr>
          <w:lang w:val="en-US"/>
        </w:rPr>
        <w:tab/>
      </w:r>
      <w:r w:rsidRPr="00110211">
        <w:rPr>
          <w:lang w:val="en-US"/>
        </w:rPr>
        <w:t>determine all significant exposure pathways by which discharged radionuclides could give rise to exposure of members of the public;</w:t>
      </w:r>
    </w:p>
    <w:p w14:paraId="4C1ADA0B" w14:textId="77777777" w:rsidR="00110211" w:rsidRPr="00110211" w:rsidRDefault="00110211" w:rsidP="00110211">
      <w:pPr>
        <w:pStyle w:val="REG-Pa"/>
        <w:rPr>
          <w:lang w:val="en-US"/>
        </w:rPr>
      </w:pPr>
    </w:p>
    <w:p w14:paraId="26B53F6F" w14:textId="3D2BBE20" w:rsidR="00110211" w:rsidRDefault="00110211" w:rsidP="00110211">
      <w:pPr>
        <w:pStyle w:val="REG-Pa"/>
        <w:rPr>
          <w:lang w:val="en-US"/>
        </w:rPr>
      </w:pPr>
      <w:r w:rsidRPr="00110211">
        <w:rPr>
          <w:lang w:val="en-US"/>
        </w:rPr>
        <w:t xml:space="preserve">(d) </w:t>
      </w:r>
      <w:r>
        <w:rPr>
          <w:lang w:val="en-US"/>
        </w:rPr>
        <w:tab/>
      </w:r>
      <w:r w:rsidRPr="00110211">
        <w:rPr>
          <w:lang w:val="en-US"/>
        </w:rPr>
        <w:t>assess the doses to the representative person due to the planned discharge;</w:t>
      </w:r>
    </w:p>
    <w:p w14:paraId="213401F8" w14:textId="77777777" w:rsidR="00110211" w:rsidRPr="00110211" w:rsidRDefault="00110211" w:rsidP="00110211">
      <w:pPr>
        <w:pStyle w:val="REG-Pa"/>
        <w:rPr>
          <w:lang w:val="en-US"/>
        </w:rPr>
      </w:pPr>
    </w:p>
    <w:p w14:paraId="124F567A" w14:textId="633C4608" w:rsidR="00110211" w:rsidRPr="00110211" w:rsidRDefault="00110211" w:rsidP="00110211">
      <w:pPr>
        <w:pStyle w:val="REG-Pa"/>
        <w:rPr>
          <w:lang w:val="en-US"/>
        </w:rPr>
      </w:pPr>
      <w:r w:rsidRPr="00110211">
        <w:rPr>
          <w:lang w:val="en-US"/>
        </w:rPr>
        <w:t xml:space="preserve">(e) </w:t>
      </w:r>
      <w:r>
        <w:rPr>
          <w:lang w:val="en-US"/>
        </w:rPr>
        <w:tab/>
      </w:r>
      <w:r w:rsidRPr="00110211">
        <w:rPr>
          <w:lang w:val="en-US"/>
        </w:rPr>
        <w:t xml:space="preserve">assess radiological impacts on the environment in a manner that is integrated with the features of the system of protection and safety; and </w:t>
      </w:r>
    </w:p>
    <w:p w14:paraId="4C1D0693" w14:textId="77777777" w:rsidR="00110211" w:rsidRDefault="00110211" w:rsidP="00110211">
      <w:pPr>
        <w:pStyle w:val="REG-Pa"/>
        <w:rPr>
          <w:lang w:val="en-US"/>
        </w:rPr>
      </w:pPr>
    </w:p>
    <w:p w14:paraId="4594300F" w14:textId="40F6836F" w:rsidR="00110211" w:rsidRDefault="00110211" w:rsidP="00110211">
      <w:pPr>
        <w:pStyle w:val="REG-Pa"/>
        <w:rPr>
          <w:lang w:val="en-US"/>
        </w:rPr>
      </w:pPr>
      <w:r w:rsidRPr="00110211">
        <w:rPr>
          <w:lang w:val="en-US"/>
        </w:rPr>
        <w:t xml:space="preserve">(f) </w:t>
      </w:r>
      <w:r>
        <w:rPr>
          <w:lang w:val="en-US"/>
        </w:rPr>
        <w:tab/>
      </w:r>
      <w:r w:rsidRPr="00110211">
        <w:rPr>
          <w:lang w:val="en-US"/>
        </w:rPr>
        <w:t>promptly report to the Authority any unplanned discharge or discharge exceeding the approved discharge limit, in the manner specified in the conditions of authorisation.</w:t>
      </w:r>
    </w:p>
    <w:p w14:paraId="08682574" w14:textId="77777777" w:rsidR="00FF50AC" w:rsidRDefault="00FF50AC" w:rsidP="00FF50AC">
      <w:pPr>
        <w:pStyle w:val="REG-P0"/>
      </w:pPr>
    </w:p>
    <w:p w14:paraId="5A79C506" w14:textId="77777777" w:rsidR="00FF50AC" w:rsidRPr="00FF50AC" w:rsidRDefault="00FF50AC" w:rsidP="00FF50AC">
      <w:pPr>
        <w:autoSpaceDE w:val="0"/>
        <w:autoSpaceDN w:val="0"/>
        <w:adjustRightInd w:val="0"/>
        <w:spacing w:line="221" w:lineRule="atLeast"/>
        <w:jc w:val="both"/>
        <w:rPr>
          <w:rFonts w:cs="Times New Roman"/>
          <w:noProof w:val="0"/>
          <w:color w:val="000000"/>
          <w:lang w:val="en-US"/>
        </w:rPr>
      </w:pPr>
      <w:r w:rsidRPr="00FF50AC">
        <w:rPr>
          <w:rFonts w:cs="Times New Roman"/>
          <w:b/>
          <w:bCs/>
          <w:noProof w:val="0"/>
          <w:color w:val="000000"/>
          <w:lang w:val="en-US"/>
        </w:rPr>
        <w:t xml:space="preserve">Clearance of material from regulatory control </w:t>
      </w:r>
    </w:p>
    <w:p w14:paraId="0AE0CD57" w14:textId="77777777" w:rsidR="00FF50AC" w:rsidRDefault="00FF50AC" w:rsidP="00FF50AC">
      <w:pPr>
        <w:autoSpaceDE w:val="0"/>
        <w:autoSpaceDN w:val="0"/>
        <w:adjustRightInd w:val="0"/>
        <w:spacing w:line="221" w:lineRule="atLeast"/>
        <w:jc w:val="both"/>
        <w:rPr>
          <w:rFonts w:cs="Times New Roman"/>
          <w:b/>
          <w:bCs/>
          <w:noProof w:val="0"/>
          <w:color w:val="000000"/>
          <w:lang w:val="en-US"/>
        </w:rPr>
      </w:pPr>
    </w:p>
    <w:p w14:paraId="0C885930" w14:textId="0F586D67" w:rsidR="00FF50AC" w:rsidRPr="00FF50AC" w:rsidRDefault="00FF50AC" w:rsidP="00FF50AC">
      <w:pPr>
        <w:pStyle w:val="REG-P1"/>
        <w:rPr>
          <w:lang w:val="en-US"/>
        </w:rPr>
      </w:pPr>
      <w:r w:rsidRPr="00FF50AC">
        <w:rPr>
          <w:b/>
          <w:bCs/>
          <w:lang w:val="en-US"/>
        </w:rPr>
        <w:t xml:space="preserve">8. </w:t>
      </w:r>
      <w:r>
        <w:rPr>
          <w:b/>
          <w:bCs/>
          <w:lang w:val="en-US"/>
        </w:rPr>
        <w:tab/>
      </w:r>
      <w:r w:rsidRPr="00FF50AC">
        <w:rPr>
          <w:lang w:val="en-US"/>
        </w:rPr>
        <w:t>(1)</w:t>
      </w:r>
      <w:r>
        <w:rPr>
          <w:lang w:val="en-US"/>
        </w:rPr>
        <w:tab/>
      </w:r>
      <w:r w:rsidRPr="00FF50AC">
        <w:rPr>
          <w:lang w:val="en-US"/>
        </w:rPr>
        <w:t xml:space="preserve"> The licensee must in the decommissioning plan </w:t>
      </w:r>
      <w:r w:rsidR="00FE20A3">
        <w:rPr>
          <w:lang w:val="en-US"/>
        </w:rPr>
        <w:t>-</w:t>
      </w:r>
    </w:p>
    <w:p w14:paraId="6D4A0395" w14:textId="77777777" w:rsidR="00FF50AC" w:rsidRDefault="00FF50AC" w:rsidP="00FF50AC">
      <w:pPr>
        <w:pStyle w:val="REG-Pa"/>
        <w:rPr>
          <w:lang w:val="en-US"/>
        </w:rPr>
      </w:pPr>
    </w:p>
    <w:p w14:paraId="65D25064" w14:textId="4B7863FD" w:rsidR="00FF50AC" w:rsidRDefault="00FF50AC" w:rsidP="00FF50AC">
      <w:pPr>
        <w:pStyle w:val="REG-Pa"/>
        <w:rPr>
          <w:lang w:val="en-US"/>
        </w:rPr>
      </w:pPr>
      <w:r w:rsidRPr="00FF50AC">
        <w:rPr>
          <w:lang w:val="en-US"/>
        </w:rPr>
        <w:t xml:space="preserve">(a) </w:t>
      </w:r>
      <w:r>
        <w:rPr>
          <w:lang w:val="en-US"/>
        </w:rPr>
        <w:tab/>
      </w:r>
      <w:r w:rsidRPr="00FF50AC">
        <w:rPr>
          <w:lang w:val="en-US"/>
        </w:rPr>
        <w:t xml:space="preserve">declare any intention to clear material from regulatory control in accordance with the Radiation Protection and Waste Disposal Regulations. </w:t>
      </w:r>
    </w:p>
    <w:p w14:paraId="0517EA34" w14:textId="77777777" w:rsidR="00FF50AC" w:rsidRDefault="00FF50AC" w:rsidP="00FF50AC">
      <w:pPr>
        <w:pStyle w:val="REG-Pa"/>
        <w:rPr>
          <w:lang w:val="en-US"/>
        </w:rPr>
      </w:pPr>
    </w:p>
    <w:p w14:paraId="2A8126B3" w14:textId="0382A182" w:rsidR="00FF50AC" w:rsidRDefault="00FF50AC" w:rsidP="00FF50AC">
      <w:pPr>
        <w:pStyle w:val="REG-Amend"/>
        <w:rPr>
          <w:lang w:val="en-US"/>
        </w:rPr>
      </w:pPr>
      <w:r>
        <w:rPr>
          <w:lang w:val="en-US"/>
        </w:rPr>
        <w:t>[The full stop at the end of paragraph (a) should be a semicolon.]</w:t>
      </w:r>
    </w:p>
    <w:p w14:paraId="695604B7" w14:textId="77777777" w:rsidR="00FF50AC" w:rsidRPr="00FF50AC" w:rsidRDefault="00FF50AC" w:rsidP="00FF50AC">
      <w:pPr>
        <w:pStyle w:val="REG-Pa"/>
        <w:rPr>
          <w:lang w:val="en-US"/>
        </w:rPr>
      </w:pPr>
    </w:p>
    <w:p w14:paraId="5062F0E2" w14:textId="01807249" w:rsidR="00FF50AC" w:rsidRDefault="00FF50AC" w:rsidP="00FF50AC">
      <w:pPr>
        <w:pStyle w:val="REG-Pa"/>
        <w:rPr>
          <w:lang w:val="en-US"/>
        </w:rPr>
      </w:pPr>
      <w:r w:rsidRPr="00FF50AC">
        <w:rPr>
          <w:lang w:val="en-US"/>
        </w:rPr>
        <w:t xml:space="preserve">(b) </w:t>
      </w:r>
      <w:r>
        <w:rPr>
          <w:lang w:val="en-US"/>
        </w:rPr>
        <w:tab/>
      </w:r>
      <w:r w:rsidRPr="00FF50AC">
        <w:rPr>
          <w:lang w:val="en-US"/>
        </w:rPr>
        <w:t>describe the methodology to be used for clearing the material referred to in paragraph (a), including any decontamination process involved; and</w:t>
      </w:r>
    </w:p>
    <w:p w14:paraId="02EAF93D" w14:textId="77777777" w:rsidR="00FF50AC" w:rsidRPr="00FF50AC" w:rsidRDefault="00FF50AC" w:rsidP="00FF50AC">
      <w:pPr>
        <w:pStyle w:val="REG-Pa"/>
        <w:rPr>
          <w:lang w:val="en-US"/>
        </w:rPr>
      </w:pPr>
    </w:p>
    <w:p w14:paraId="7EBFDECC" w14:textId="0B6852C9" w:rsidR="00FF50AC" w:rsidRDefault="00FF50AC" w:rsidP="00FF50AC">
      <w:pPr>
        <w:pStyle w:val="REG-Pa"/>
        <w:rPr>
          <w:lang w:val="en-US"/>
        </w:rPr>
      </w:pPr>
      <w:r w:rsidRPr="00FF50AC">
        <w:rPr>
          <w:lang w:val="en-US"/>
        </w:rPr>
        <w:t xml:space="preserve">(c) </w:t>
      </w:r>
      <w:r>
        <w:rPr>
          <w:lang w:val="en-US"/>
        </w:rPr>
        <w:tab/>
      </w:r>
      <w:r w:rsidRPr="00FF50AC">
        <w:rPr>
          <w:lang w:val="en-US"/>
        </w:rPr>
        <w:t xml:space="preserve">set out a formal mechanism, including rigorous control measures to ensure that radioactive material to be cleared complies with the relevant clearance criteria or clearance levels approved by the Authority. </w:t>
      </w:r>
    </w:p>
    <w:p w14:paraId="7A7811E1" w14:textId="77777777" w:rsidR="00FF50AC" w:rsidRPr="00FF50AC" w:rsidRDefault="00FF50AC" w:rsidP="00FF50AC">
      <w:pPr>
        <w:pStyle w:val="REG-Pa"/>
        <w:rPr>
          <w:lang w:val="en-US"/>
        </w:rPr>
      </w:pPr>
    </w:p>
    <w:p w14:paraId="21D32A01" w14:textId="6B52DFB1" w:rsidR="00FF50AC" w:rsidRDefault="00FF50AC" w:rsidP="00FF50AC">
      <w:pPr>
        <w:pStyle w:val="REG-P1"/>
        <w:rPr>
          <w:lang w:val="en-US"/>
        </w:rPr>
      </w:pPr>
      <w:r w:rsidRPr="00FF50AC">
        <w:rPr>
          <w:lang w:val="en-US"/>
        </w:rPr>
        <w:t xml:space="preserve">(2) </w:t>
      </w:r>
      <w:r>
        <w:rPr>
          <w:lang w:val="en-US"/>
        </w:rPr>
        <w:tab/>
      </w:r>
      <w:r w:rsidRPr="00FF50AC">
        <w:rPr>
          <w:lang w:val="en-US"/>
        </w:rPr>
        <w:t xml:space="preserve">The licensee must record in the management system relevant information on material that has been cleared and must report this information to the Authority. </w:t>
      </w:r>
    </w:p>
    <w:p w14:paraId="0C735D14" w14:textId="77777777" w:rsidR="00FF50AC" w:rsidRPr="00FF50AC" w:rsidRDefault="00FF50AC" w:rsidP="00FF50AC">
      <w:pPr>
        <w:pStyle w:val="REG-P1"/>
        <w:rPr>
          <w:lang w:val="en-US"/>
        </w:rPr>
      </w:pPr>
    </w:p>
    <w:p w14:paraId="3CFF1F70" w14:textId="40C67346" w:rsidR="00FF50AC" w:rsidRDefault="00FF50AC" w:rsidP="00FF50AC">
      <w:pPr>
        <w:autoSpaceDE w:val="0"/>
        <w:autoSpaceDN w:val="0"/>
        <w:adjustRightInd w:val="0"/>
        <w:spacing w:line="221" w:lineRule="atLeast"/>
        <w:jc w:val="both"/>
        <w:rPr>
          <w:rFonts w:cs="Times New Roman"/>
          <w:b/>
          <w:bCs/>
          <w:noProof w:val="0"/>
          <w:color w:val="000000"/>
          <w:lang w:val="en-US"/>
        </w:rPr>
      </w:pPr>
      <w:r w:rsidRPr="00FF50AC">
        <w:rPr>
          <w:rFonts w:cs="Times New Roman"/>
          <w:b/>
          <w:bCs/>
          <w:noProof w:val="0"/>
          <w:color w:val="000000"/>
          <w:lang w:val="en-US"/>
        </w:rPr>
        <w:t>On-site and off-site monitoring</w:t>
      </w:r>
    </w:p>
    <w:p w14:paraId="16B43D69" w14:textId="77777777" w:rsidR="00FF50AC" w:rsidRPr="00FF50AC" w:rsidRDefault="00FF50AC" w:rsidP="00FF50AC">
      <w:pPr>
        <w:autoSpaceDE w:val="0"/>
        <w:autoSpaceDN w:val="0"/>
        <w:adjustRightInd w:val="0"/>
        <w:spacing w:line="221" w:lineRule="atLeast"/>
        <w:jc w:val="both"/>
        <w:rPr>
          <w:rFonts w:cs="Times New Roman"/>
          <w:noProof w:val="0"/>
          <w:color w:val="000000"/>
          <w:lang w:val="en-US"/>
        </w:rPr>
      </w:pPr>
    </w:p>
    <w:p w14:paraId="2265D292" w14:textId="48B69700" w:rsidR="00FF50AC" w:rsidRDefault="00FF50AC" w:rsidP="00FF50AC">
      <w:pPr>
        <w:pStyle w:val="REG-P1"/>
        <w:rPr>
          <w:lang w:val="en-US"/>
        </w:rPr>
      </w:pPr>
      <w:r w:rsidRPr="00FF50AC">
        <w:rPr>
          <w:b/>
          <w:bCs/>
          <w:lang w:val="en-US"/>
        </w:rPr>
        <w:t xml:space="preserve">9. </w:t>
      </w:r>
      <w:r>
        <w:rPr>
          <w:b/>
          <w:bCs/>
          <w:lang w:val="en-US"/>
        </w:rPr>
        <w:tab/>
      </w:r>
      <w:r w:rsidRPr="00FF50AC">
        <w:rPr>
          <w:lang w:val="en-US"/>
        </w:rPr>
        <w:t xml:space="preserve">(1) </w:t>
      </w:r>
      <w:r>
        <w:rPr>
          <w:lang w:val="en-US"/>
        </w:rPr>
        <w:tab/>
      </w:r>
      <w:r w:rsidRPr="00FF50AC">
        <w:rPr>
          <w:lang w:val="en-US"/>
        </w:rPr>
        <w:t xml:space="preserve">The licensee must apply, review and modify as necessary its on-site and off-site monitoring programme, as described in the decommissioning plan or its supporting documents, to ensure that changes to the facility, specific hazards and effluents associated with decommissioning are monitored and addressed appropriately. </w:t>
      </w:r>
    </w:p>
    <w:p w14:paraId="651EEB30" w14:textId="77777777" w:rsidR="00FF50AC" w:rsidRPr="00FF50AC" w:rsidRDefault="00FF50AC" w:rsidP="00FF50AC">
      <w:pPr>
        <w:pStyle w:val="REG-P1"/>
        <w:rPr>
          <w:lang w:val="en-US"/>
        </w:rPr>
      </w:pPr>
    </w:p>
    <w:p w14:paraId="374BFE6F" w14:textId="6E318A7E" w:rsidR="00FF50AC" w:rsidRDefault="00FF50AC" w:rsidP="00FF50AC">
      <w:pPr>
        <w:pStyle w:val="REG-P1"/>
        <w:rPr>
          <w:lang w:val="en-US"/>
        </w:rPr>
      </w:pPr>
      <w:r w:rsidRPr="00FF50AC">
        <w:rPr>
          <w:lang w:val="en-US"/>
        </w:rPr>
        <w:t xml:space="preserve">(2) </w:t>
      </w:r>
      <w:r>
        <w:rPr>
          <w:lang w:val="en-US"/>
        </w:rPr>
        <w:tab/>
      </w:r>
      <w:r w:rsidRPr="00FF50AC">
        <w:rPr>
          <w:lang w:val="en-US"/>
        </w:rPr>
        <w:t xml:space="preserve">In the case of deferred dismantling, the licensee must ensure that a programme for monitoring and surveillance is in place throughout the period of deferral. </w:t>
      </w:r>
    </w:p>
    <w:p w14:paraId="3E56469B" w14:textId="77777777" w:rsidR="00FF50AC" w:rsidRPr="00FF50AC" w:rsidRDefault="00FF50AC" w:rsidP="00FF50AC">
      <w:pPr>
        <w:pStyle w:val="REG-P1"/>
        <w:rPr>
          <w:lang w:val="en-US"/>
        </w:rPr>
      </w:pPr>
    </w:p>
    <w:p w14:paraId="796CC887" w14:textId="0EDF7E41" w:rsidR="00FF50AC" w:rsidRDefault="00FF50AC" w:rsidP="00FF50AC">
      <w:pPr>
        <w:pStyle w:val="REG-P1"/>
        <w:rPr>
          <w:lang w:val="en-US"/>
        </w:rPr>
      </w:pPr>
      <w:r w:rsidRPr="00FF50AC">
        <w:rPr>
          <w:lang w:val="en-US"/>
        </w:rPr>
        <w:t xml:space="preserve">(3) </w:t>
      </w:r>
      <w:r>
        <w:rPr>
          <w:lang w:val="en-US"/>
        </w:rPr>
        <w:tab/>
      </w:r>
      <w:r w:rsidRPr="00FF50AC">
        <w:rPr>
          <w:lang w:val="en-US"/>
        </w:rPr>
        <w:t xml:space="preserve">If the approved decommissioning end state involves ongoing restrictions on the future use of the site, the licensee must establish and maintain appropriate controls and programmes for monitoring and surveillance for the optimisation of protection and safety, and protection of the environment. </w:t>
      </w:r>
    </w:p>
    <w:p w14:paraId="78744864" w14:textId="77777777" w:rsidR="00FF50AC" w:rsidRPr="00FF50AC" w:rsidRDefault="00FF50AC" w:rsidP="00FF50AC">
      <w:pPr>
        <w:pStyle w:val="REG-P1"/>
        <w:rPr>
          <w:lang w:val="en-US"/>
        </w:rPr>
      </w:pPr>
    </w:p>
    <w:p w14:paraId="5D55EBEF" w14:textId="200A2BCD" w:rsidR="00FF50AC" w:rsidRDefault="00FF50AC" w:rsidP="00FF50AC">
      <w:pPr>
        <w:pStyle w:val="REG-P1"/>
        <w:rPr>
          <w:lang w:val="en-US"/>
        </w:rPr>
      </w:pPr>
      <w:r w:rsidRPr="00FF50AC">
        <w:rPr>
          <w:lang w:val="en-US"/>
        </w:rPr>
        <w:t xml:space="preserve">(4) </w:t>
      </w:r>
      <w:r>
        <w:rPr>
          <w:lang w:val="en-US"/>
        </w:rPr>
        <w:tab/>
      </w:r>
      <w:r w:rsidRPr="00FF50AC">
        <w:rPr>
          <w:lang w:val="en-US"/>
        </w:rPr>
        <w:t xml:space="preserve">The Authority must approve controls and programmes for monitoring and surveillance referred to subregulation (3). </w:t>
      </w:r>
    </w:p>
    <w:p w14:paraId="2CE9C30D" w14:textId="77777777" w:rsidR="00FF50AC" w:rsidRPr="00FF50AC" w:rsidRDefault="00FF50AC" w:rsidP="00FF50AC">
      <w:pPr>
        <w:pStyle w:val="REG-P1"/>
        <w:rPr>
          <w:lang w:val="en-US"/>
        </w:rPr>
      </w:pPr>
    </w:p>
    <w:p w14:paraId="44492AA2" w14:textId="1EEC95ED" w:rsidR="00FF50AC" w:rsidRDefault="00FF50AC" w:rsidP="00FF50AC">
      <w:pPr>
        <w:pStyle w:val="REG-P1"/>
        <w:rPr>
          <w:lang w:val="en-US"/>
        </w:rPr>
      </w:pPr>
      <w:r w:rsidRPr="00FF50AC">
        <w:rPr>
          <w:lang w:val="en-US"/>
        </w:rPr>
        <w:t xml:space="preserve">(5) </w:t>
      </w:r>
      <w:r>
        <w:rPr>
          <w:lang w:val="en-US"/>
        </w:rPr>
        <w:tab/>
      </w:r>
      <w:r w:rsidRPr="00FF50AC">
        <w:rPr>
          <w:lang w:val="en-US"/>
        </w:rPr>
        <w:t xml:space="preserve">The licensee must assign clear responsibilities for implementing and maintaining the controls and programmes for monitoring and surveillance referred to in subregulation (3) to ensure compliance with the restrictions on the future use of the site. </w:t>
      </w:r>
    </w:p>
    <w:p w14:paraId="44C300D6" w14:textId="77777777" w:rsidR="00FF50AC" w:rsidRPr="00FF50AC" w:rsidRDefault="00FF50AC" w:rsidP="00FF50AC">
      <w:pPr>
        <w:pStyle w:val="REG-P1"/>
        <w:rPr>
          <w:lang w:val="en-US"/>
        </w:rPr>
      </w:pPr>
    </w:p>
    <w:p w14:paraId="45F55787" w14:textId="77777777" w:rsidR="00FF50AC" w:rsidRPr="00FF50AC" w:rsidRDefault="00FF50AC" w:rsidP="00FF50AC">
      <w:pPr>
        <w:autoSpaceDE w:val="0"/>
        <w:autoSpaceDN w:val="0"/>
        <w:adjustRightInd w:val="0"/>
        <w:spacing w:line="221" w:lineRule="atLeast"/>
        <w:jc w:val="center"/>
        <w:rPr>
          <w:rFonts w:cs="Times New Roman"/>
          <w:noProof w:val="0"/>
          <w:color w:val="000000"/>
          <w:lang w:val="en-US"/>
        </w:rPr>
      </w:pPr>
      <w:r w:rsidRPr="00FF50AC">
        <w:rPr>
          <w:rFonts w:cs="Times New Roman"/>
          <w:noProof w:val="0"/>
          <w:color w:val="000000"/>
          <w:lang w:val="en-US"/>
        </w:rPr>
        <w:t xml:space="preserve">PART 3 </w:t>
      </w:r>
    </w:p>
    <w:p w14:paraId="702BA53D" w14:textId="77777777" w:rsidR="00FF50AC" w:rsidRPr="00FF50AC" w:rsidRDefault="00FF50AC" w:rsidP="00FF50AC">
      <w:pPr>
        <w:autoSpaceDE w:val="0"/>
        <w:autoSpaceDN w:val="0"/>
        <w:adjustRightInd w:val="0"/>
        <w:spacing w:line="221" w:lineRule="atLeast"/>
        <w:jc w:val="center"/>
        <w:rPr>
          <w:rFonts w:cs="Times New Roman"/>
          <w:noProof w:val="0"/>
          <w:color w:val="000000"/>
          <w:lang w:val="en-US"/>
        </w:rPr>
      </w:pPr>
      <w:r w:rsidRPr="00FF50AC">
        <w:rPr>
          <w:rFonts w:cs="Times New Roman"/>
          <w:noProof w:val="0"/>
          <w:color w:val="000000"/>
          <w:lang w:val="en-US"/>
        </w:rPr>
        <w:t xml:space="preserve">MANAGEMENT OF DECOMMISSIONING </w:t>
      </w:r>
    </w:p>
    <w:p w14:paraId="18FE89FA" w14:textId="77777777" w:rsidR="00FF50AC" w:rsidRDefault="00FF50AC" w:rsidP="00FF50AC">
      <w:pPr>
        <w:autoSpaceDE w:val="0"/>
        <w:autoSpaceDN w:val="0"/>
        <w:adjustRightInd w:val="0"/>
        <w:spacing w:line="221" w:lineRule="atLeast"/>
        <w:jc w:val="both"/>
        <w:rPr>
          <w:rFonts w:cs="Times New Roman"/>
          <w:b/>
          <w:bCs/>
          <w:noProof w:val="0"/>
          <w:color w:val="000000"/>
          <w:lang w:val="en-US"/>
        </w:rPr>
      </w:pPr>
    </w:p>
    <w:p w14:paraId="556F1523" w14:textId="0803E896" w:rsidR="00FF50AC" w:rsidRPr="00FF50AC" w:rsidRDefault="00FF50AC" w:rsidP="00FF50AC">
      <w:pPr>
        <w:autoSpaceDE w:val="0"/>
        <w:autoSpaceDN w:val="0"/>
        <w:adjustRightInd w:val="0"/>
        <w:spacing w:line="221" w:lineRule="atLeast"/>
        <w:jc w:val="both"/>
        <w:rPr>
          <w:rFonts w:cs="Times New Roman"/>
          <w:noProof w:val="0"/>
          <w:color w:val="000000"/>
          <w:lang w:val="en-US"/>
        </w:rPr>
      </w:pPr>
      <w:r w:rsidRPr="00FF50AC">
        <w:rPr>
          <w:rFonts w:cs="Times New Roman"/>
          <w:b/>
          <w:bCs/>
          <w:noProof w:val="0"/>
          <w:color w:val="000000"/>
          <w:lang w:val="en-US"/>
        </w:rPr>
        <w:t xml:space="preserve">Responsibilities of licensees </w:t>
      </w:r>
    </w:p>
    <w:p w14:paraId="0E9A8795" w14:textId="77777777" w:rsidR="00FF50AC" w:rsidRDefault="00FF50AC" w:rsidP="00FF50AC">
      <w:pPr>
        <w:pStyle w:val="REG-P1"/>
        <w:rPr>
          <w:b/>
          <w:bCs/>
          <w:lang w:val="en-US"/>
        </w:rPr>
      </w:pPr>
    </w:p>
    <w:p w14:paraId="218AC2D9" w14:textId="6ECA02C8" w:rsidR="00FF50AC" w:rsidRDefault="00FF50AC" w:rsidP="00FF50AC">
      <w:pPr>
        <w:pStyle w:val="REG-P1"/>
        <w:rPr>
          <w:lang w:val="en-US"/>
        </w:rPr>
      </w:pPr>
      <w:r w:rsidRPr="00FF50AC">
        <w:rPr>
          <w:b/>
          <w:bCs/>
          <w:lang w:val="en-US"/>
        </w:rPr>
        <w:t xml:space="preserve">10. </w:t>
      </w:r>
      <w:r>
        <w:rPr>
          <w:b/>
          <w:bCs/>
          <w:lang w:val="en-US"/>
        </w:rPr>
        <w:tab/>
      </w:r>
      <w:r w:rsidRPr="00FF50AC">
        <w:rPr>
          <w:lang w:val="en-US"/>
        </w:rPr>
        <w:t xml:space="preserve">(1) </w:t>
      </w:r>
      <w:r>
        <w:rPr>
          <w:lang w:val="en-US"/>
        </w:rPr>
        <w:tab/>
      </w:r>
      <w:r w:rsidRPr="00FF50AC">
        <w:rPr>
          <w:lang w:val="en-US"/>
        </w:rPr>
        <w:t xml:space="preserve">The licensee is responsible for all aspects of protection and safety during decommissioning and the licensee may not delegate the protection and safety responsibilities. </w:t>
      </w:r>
    </w:p>
    <w:p w14:paraId="7684ACB3" w14:textId="77777777" w:rsidR="00FF50AC" w:rsidRPr="00FF50AC" w:rsidRDefault="00FF50AC" w:rsidP="00FF50AC">
      <w:pPr>
        <w:pStyle w:val="REG-P1"/>
        <w:rPr>
          <w:lang w:val="en-US"/>
        </w:rPr>
      </w:pPr>
    </w:p>
    <w:p w14:paraId="6361BE38" w14:textId="5AE25273" w:rsidR="00FF50AC" w:rsidRDefault="00FF50AC" w:rsidP="00FF50AC">
      <w:pPr>
        <w:pStyle w:val="REG-P1"/>
        <w:rPr>
          <w:lang w:val="en-US"/>
        </w:rPr>
      </w:pPr>
      <w:r w:rsidRPr="00FF50AC">
        <w:rPr>
          <w:lang w:val="en-US"/>
        </w:rPr>
        <w:t xml:space="preserve">(2) </w:t>
      </w:r>
      <w:r>
        <w:rPr>
          <w:lang w:val="en-US"/>
        </w:rPr>
        <w:tab/>
      </w:r>
      <w:r w:rsidRPr="00FF50AC">
        <w:rPr>
          <w:lang w:val="en-US"/>
        </w:rPr>
        <w:t xml:space="preserve">The licensee must, in addition to the requirements imposed by these regulations, comply with requirements imposed by the Authority as conditions of authorisation or as an order given by the Authority. </w:t>
      </w:r>
    </w:p>
    <w:p w14:paraId="0FE1DA3E" w14:textId="77777777" w:rsidR="00FF50AC" w:rsidRPr="00FF50AC" w:rsidRDefault="00FF50AC" w:rsidP="00FF50AC">
      <w:pPr>
        <w:pStyle w:val="REG-P1"/>
        <w:rPr>
          <w:lang w:val="en-US"/>
        </w:rPr>
      </w:pPr>
    </w:p>
    <w:p w14:paraId="708846C9" w14:textId="667E2C40" w:rsidR="00FF50AC" w:rsidRDefault="00FF50AC" w:rsidP="00FF50AC">
      <w:pPr>
        <w:pStyle w:val="REG-P1"/>
        <w:rPr>
          <w:rFonts w:eastAsiaTheme="minorHAnsi"/>
          <w:lang w:val="en-US"/>
        </w:rPr>
      </w:pPr>
      <w:r w:rsidRPr="00FF50AC">
        <w:rPr>
          <w:rFonts w:eastAsiaTheme="minorHAnsi"/>
          <w:lang w:val="en-US"/>
        </w:rPr>
        <w:t xml:space="preserve">(3) </w:t>
      </w:r>
      <w:r>
        <w:rPr>
          <w:rFonts w:eastAsiaTheme="minorHAnsi"/>
          <w:lang w:val="en-US"/>
        </w:rPr>
        <w:tab/>
      </w:r>
      <w:r w:rsidRPr="00FF50AC">
        <w:rPr>
          <w:rFonts w:eastAsiaTheme="minorHAnsi"/>
          <w:lang w:val="en-US"/>
        </w:rPr>
        <w:t>The licensee must plan for decommissioning and conduct the decommissioning actions in compliance with the authorisation for decommissioning and other applicable laws.</w:t>
      </w:r>
    </w:p>
    <w:p w14:paraId="3E978E57" w14:textId="77777777" w:rsidR="00FF50AC" w:rsidRDefault="00FF50AC" w:rsidP="00FF50AC">
      <w:pPr>
        <w:pStyle w:val="REG-P1"/>
        <w:rPr>
          <w:rFonts w:eastAsiaTheme="minorHAnsi"/>
          <w:lang w:val="en-US"/>
        </w:rPr>
      </w:pPr>
    </w:p>
    <w:p w14:paraId="73BD5870" w14:textId="1ED51A90" w:rsidR="00303F26" w:rsidRPr="00303F26" w:rsidRDefault="00303F26" w:rsidP="00303F26">
      <w:pPr>
        <w:pStyle w:val="REG-P1"/>
        <w:rPr>
          <w:lang w:val="en-US"/>
        </w:rPr>
      </w:pPr>
      <w:r w:rsidRPr="00303F26">
        <w:rPr>
          <w:lang w:val="en-US"/>
        </w:rPr>
        <w:t xml:space="preserve">(4) </w:t>
      </w:r>
      <w:r w:rsidR="00637AC2">
        <w:rPr>
          <w:lang w:val="en-US"/>
        </w:rPr>
        <w:tab/>
      </w:r>
      <w:r w:rsidRPr="00303F26">
        <w:rPr>
          <w:lang w:val="en-US"/>
        </w:rPr>
        <w:t xml:space="preserve">The licensee must identify any other persons that have specified roles and responsibilities in terms of these regulations to ensure that decommissioning is properly managed. </w:t>
      </w:r>
    </w:p>
    <w:p w14:paraId="5DD711DC" w14:textId="77777777" w:rsidR="00637AC2" w:rsidRDefault="00637AC2" w:rsidP="00303F26">
      <w:pPr>
        <w:pStyle w:val="REG-P1"/>
        <w:rPr>
          <w:lang w:val="en-US"/>
        </w:rPr>
      </w:pPr>
    </w:p>
    <w:p w14:paraId="41F6BE1E" w14:textId="477CE755" w:rsidR="00303F26" w:rsidRPr="00303F26" w:rsidRDefault="00303F26" w:rsidP="00303F26">
      <w:pPr>
        <w:pStyle w:val="REG-P1"/>
        <w:rPr>
          <w:lang w:val="en-US"/>
        </w:rPr>
      </w:pPr>
      <w:r w:rsidRPr="00303F26">
        <w:rPr>
          <w:lang w:val="en-US"/>
        </w:rPr>
        <w:t xml:space="preserve">(5) </w:t>
      </w:r>
      <w:r w:rsidR="00637AC2">
        <w:rPr>
          <w:lang w:val="en-US"/>
        </w:rPr>
        <w:tab/>
      </w:r>
      <w:r w:rsidRPr="00303F26">
        <w:rPr>
          <w:lang w:val="en-US"/>
        </w:rPr>
        <w:t xml:space="preserve">The responsibility of the licensee includes </w:t>
      </w:r>
      <w:r w:rsidR="00FE20A3">
        <w:rPr>
          <w:lang w:val="en-US"/>
        </w:rPr>
        <w:t>-</w:t>
      </w:r>
    </w:p>
    <w:p w14:paraId="08A96E94" w14:textId="77777777" w:rsidR="00637AC2" w:rsidRDefault="00637AC2" w:rsidP="00637AC2">
      <w:pPr>
        <w:pStyle w:val="REG-Pa"/>
        <w:rPr>
          <w:lang w:val="en-US"/>
        </w:rPr>
      </w:pPr>
    </w:p>
    <w:p w14:paraId="31E86170" w14:textId="47C02FB3" w:rsidR="00303F26" w:rsidRPr="00303F26" w:rsidRDefault="00303F26" w:rsidP="00637AC2">
      <w:pPr>
        <w:pStyle w:val="REG-Pa"/>
        <w:rPr>
          <w:lang w:val="en-US"/>
        </w:rPr>
      </w:pPr>
      <w:r w:rsidRPr="00303F26">
        <w:rPr>
          <w:lang w:val="en-US"/>
        </w:rPr>
        <w:t xml:space="preserve">(a) </w:t>
      </w:r>
      <w:r w:rsidR="00637AC2">
        <w:rPr>
          <w:lang w:val="en-US"/>
        </w:rPr>
        <w:tab/>
      </w:r>
      <w:r w:rsidRPr="00303F26">
        <w:rPr>
          <w:lang w:val="en-US"/>
        </w:rPr>
        <w:t xml:space="preserve">establishing protection and safety objectives; </w:t>
      </w:r>
    </w:p>
    <w:p w14:paraId="16D014F1" w14:textId="77777777" w:rsidR="00637AC2" w:rsidRDefault="00637AC2" w:rsidP="00637AC2">
      <w:pPr>
        <w:pStyle w:val="REG-Pa"/>
        <w:rPr>
          <w:lang w:val="en-US"/>
        </w:rPr>
      </w:pPr>
    </w:p>
    <w:p w14:paraId="3AEEC5AD" w14:textId="32F2D12D" w:rsidR="00303F26" w:rsidRPr="00303F26" w:rsidRDefault="00303F26" w:rsidP="00637AC2">
      <w:pPr>
        <w:pStyle w:val="REG-Pa"/>
        <w:rPr>
          <w:lang w:val="en-US"/>
        </w:rPr>
      </w:pPr>
      <w:r w:rsidRPr="00303F26">
        <w:rPr>
          <w:lang w:val="en-US"/>
        </w:rPr>
        <w:t xml:space="preserve">(b) </w:t>
      </w:r>
      <w:r w:rsidR="00637AC2">
        <w:rPr>
          <w:lang w:val="en-US"/>
        </w:rPr>
        <w:tab/>
      </w:r>
      <w:r w:rsidRPr="00303F26">
        <w:rPr>
          <w:lang w:val="en-US"/>
        </w:rPr>
        <w:t>selecting a decommissioning strategy as the basis for preparing, maintaining and updating the decommissioning plan throughout the lifetime of the facility;</w:t>
      </w:r>
    </w:p>
    <w:p w14:paraId="19A42962" w14:textId="77777777" w:rsidR="00637AC2" w:rsidRDefault="00637AC2" w:rsidP="00637AC2">
      <w:pPr>
        <w:pStyle w:val="REG-Pa"/>
        <w:rPr>
          <w:lang w:val="en-US"/>
        </w:rPr>
      </w:pPr>
    </w:p>
    <w:p w14:paraId="75225C54" w14:textId="2B954C7D" w:rsidR="00303F26" w:rsidRPr="00303F26" w:rsidRDefault="00303F26" w:rsidP="00637AC2">
      <w:pPr>
        <w:pStyle w:val="REG-Pa"/>
        <w:rPr>
          <w:lang w:val="en-US"/>
        </w:rPr>
      </w:pPr>
      <w:r w:rsidRPr="00303F26">
        <w:rPr>
          <w:lang w:val="en-US"/>
        </w:rPr>
        <w:t xml:space="preserve">(c) </w:t>
      </w:r>
      <w:r w:rsidR="00637AC2">
        <w:rPr>
          <w:lang w:val="en-US"/>
        </w:rPr>
        <w:tab/>
      </w:r>
      <w:r w:rsidRPr="00303F26">
        <w:rPr>
          <w:lang w:val="en-US"/>
        </w:rPr>
        <w:t xml:space="preserve">preparing and submitting an initial decommissioning plan and subsequent updates of the decommissioning plan for review by the Authority; </w:t>
      </w:r>
    </w:p>
    <w:p w14:paraId="73FA099A" w14:textId="77777777" w:rsidR="00637AC2" w:rsidRDefault="00637AC2" w:rsidP="00637AC2">
      <w:pPr>
        <w:pStyle w:val="REG-Pa"/>
        <w:rPr>
          <w:lang w:val="en-US"/>
        </w:rPr>
      </w:pPr>
    </w:p>
    <w:p w14:paraId="423D0497" w14:textId="49D46380" w:rsidR="00303F26" w:rsidRPr="00303F26" w:rsidRDefault="00303F26" w:rsidP="00637AC2">
      <w:pPr>
        <w:pStyle w:val="REG-Pa"/>
        <w:rPr>
          <w:lang w:val="en-US"/>
        </w:rPr>
      </w:pPr>
      <w:r w:rsidRPr="00303F26">
        <w:rPr>
          <w:lang w:val="en-US"/>
        </w:rPr>
        <w:t xml:space="preserve">(d) </w:t>
      </w:r>
      <w:r w:rsidR="00637AC2">
        <w:rPr>
          <w:lang w:val="en-US"/>
        </w:rPr>
        <w:tab/>
      </w:r>
      <w:r w:rsidRPr="00303F26">
        <w:rPr>
          <w:lang w:val="en-US"/>
        </w:rPr>
        <w:t xml:space="preserve">establishing, implementing and maintaining the technical and organisational measures that are needed to ensure protection and safety during the decommissioning actions and for compliance with these regulations; </w:t>
      </w:r>
    </w:p>
    <w:p w14:paraId="2F38EE48" w14:textId="77777777" w:rsidR="00637AC2" w:rsidRDefault="00637AC2" w:rsidP="00637AC2">
      <w:pPr>
        <w:pStyle w:val="REG-Pa"/>
        <w:rPr>
          <w:lang w:val="en-US"/>
        </w:rPr>
      </w:pPr>
    </w:p>
    <w:p w14:paraId="39E5FB48" w14:textId="5A4F4C8F" w:rsidR="00303F26" w:rsidRPr="00303F26" w:rsidRDefault="00303F26" w:rsidP="00637AC2">
      <w:pPr>
        <w:pStyle w:val="REG-Pa"/>
        <w:rPr>
          <w:lang w:val="en-US"/>
        </w:rPr>
      </w:pPr>
      <w:r w:rsidRPr="00303F26">
        <w:rPr>
          <w:lang w:val="en-US"/>
        </w:rPr>
        <w:t xml:space="preserve">(e) </w:t>
      </w:r>
      <w:r w:rsidR="00637AC2">
        <w:rPr>
          <w:lang w:val="en-US"/>
        </w:rPr>
        <w:tab/>
      </w:r>
      <w:r w:rsidRPr="00303F26">
        <w:rPr>
          <w:lang w:val="en-US"/>
        </w:rPr>
        <w:t xml:space="preserve">establishing, implementing and maintaining a management system; </w:t>
      </w:r>
    </w:p>
    <w:p w14:paraId="1DE3712C" w14:textId="77777777" w:rsidR="00637AC2" w:rsidRDefault="00637AC2" w:rsidP="00637AC2">
      <w:pPr>
        <w:pStyle w:val="REG-Pa"/>
        <w:rPr>
          <w:lang w:val="en-US"/>
        </w:rPr>
      </w:pPr>
    </w:p>
    <w:p w14:paraId="46E5DE9C" w14:textId="3619FBF3" w:rsidR="00303F26" w:rsidRPr="00303F26" w:rsidRDefault="00303F26" w:rsidP="00637AC2">
      <w:pPr>
        <w:pStyle w:val="REG-Pa"/>
        <w:rPr>
          <w:lang w:val="en-US"/>
        </w:rPr>
      </w:pPr>
      <w:r w:rsidRPr="00303F26">
        <w:rPr>
          <w:lang w:val="en-US"/>
        </w:rPr>
        <w:t xml:space="preserve">(f) </w:t>
      </w:r>
      <w:r w:rsidR="00637AC2">
        <w:rPr>
          <w:lang w:val="en-US"/>
        </w:rPr>
        <w:tab/>
      </w:r>
      <w:r w:rsidRPr="00303F26">
        <w:rPr>
          <w:lang w:val="en-US"/>
        </w:rPr>
        <w:t xml:space="preserve">estimating the cost of decommissioning actions and providing financial assurances and resources to cover the costs associated with safe decommissioning, including management of the resulting radioactive material and radioactive waste; </w:t>
      </w:r>
    </w:p>
    <w:p w14:paraId="7FA25445" w14:textId="77777777" w:rsidR="00637AC2" w:rsidRDefault="00637AC2" w:rsidP="00637AC2">
      <w:pPr>
        <w:pStyle w:val="REG-Pa"/>
        <w:rPr>
          <w:lang w:val="en-US"/>
        </w:rPr>
      </w:pPr>
    </w:p>
    <w:p w14:paraId="7B99DE42" w14:textId="39795AEF" w:rsidR="00303F26" w:rsidRPr="00303F26" w:rsidRDefault="00303F26" w:rsidP="00637AC2">
      <w:pPr>
        <w:pStyle w:val="REG-Pa"/>
        <w:rPr>
          <w:lang w:val="en-US"/>
        </w:rPr>
      </w:pPr>
      <w:r w:rsidRPr="00303F26">
        <w:rPr>
          <w:lang w:val="en-US"/>
        </w:rPr>
        <w:t xml:space="preserve">(g) </w:t>
      </w:r>
      <w:r w:rsidR="00637AC2">
        <w:rPr>
          <w:lang w:val="en-US"/>
        </w:rPr>
        <w:tab/>
      </w:r>
      <w:r w:rsidRPr="00303F26">
        <w:rPr>
          <w:lang w:val="en-US"/>
        </w:rPr>
        <w:t xml:space="preserve">notifying the Authority or other relevant authority prior to permanent shutdown of the facility; </w:t>
      </w:r>
    </w:p>
    <w:p w14:paraId="20C07CC0" w14:textId="77777777" w:rsidR="00637AC2" w:rsidRDefault="00637AC2" w:rsidP="00637AC2">
      <w:pPr>
        <w:pStyle w:val="REG-Pa"/>
        <w:rPr>
          <w:lang w:val="en-US"/>
        </w:rPr>
      </w:pPr>
    </w:p>
    <w:p w14:paraId="58F09724" w14:textId="1187C5EB" w:rsidR="00303F26" w:rsidRPr="00303F26" w:rsidRDefault="00303F26" w:rsidP="00637AC2">
      <w:pPr>
        <w:pStyle w:val="REG-Pa"/>
        <w:rPr>
          <w:lang w:val="en-US"/>
        </w:rPr>
      </w:pPr>
      <w:r w:rsidRPr="00303F26">
        <w:rPr>
          <w:lang w:val="en-US"/>
        </w:rPr>
        <w:t xml:space="preserve">(h) </w:t>
      </w:r>
      <w:r w:rsidR="00637AC2">
        <w:rPr>
          <w:lang w:val="en-US"/>
        </w:rPr>
        <w:tab/>
      </w:r>
      <w:r w:rsidRPr="00303F26">
        <w:rPr>
          <w:lang w:val="en-US"/>
        </w:rPr>
        <w:t>managing the decommissioning project, conducting decommissioning actions and ensuring oversight of the actions conducted by contractors;</w:t>
      </w:r>
    </w:p>
    <w:p w14:paraId="7798F5F0" w14:textId="77777777" w:rsidR="00637AC2" w:rsidRDefault="00637AC2" w:rsidP="00637AC2">
      <w:pPr>
        <w:pStyle w:val="REG-Pa"/>
        <w:rPr>
          <w:lang w:val="en-US"/>
        </w:rPr>
      </w:pPr>
    </w:p>
    <w:p w14:paraId="20E32203" w14:textId="137E83F4" w:rsidR="00303F26" w:rsidRPr="00303F26" w:rsidRDefault="00303F26" w:rsidP="00637AC2">
      <w:pPr>
        <w:pStyle w:val="REG-Pa"/>
        <w:rPr>
          <w:lang w:val="en-US"/>
        </w:rPr>
      </w:pPr>
      <w:r w:rsidRPr="00303F26">
        <w:rPr>
          <w:lang w:val="en-US"/>
        </w:rPr>
        <w:t xml:space="preserve">(i) </w:t>
      </w:r>
      <w:r w:rsidR="00637AC2">
        <w:rPr>
          <w:lang w:val="en-US"/>
        </w:rPr>
        <w:tab/>
      </w:r>
      <w:r w:rsidRPr="00303F26">
        <w:rPr>
          <w:lang w:val="en-US"/>
        </w:rPr>
        <w:t xml:space="preserve">ensuring the safe management and control of any remaining operational waste from the facility and all waste from decommissioning, and disposing of such waste in accordance with the Radiation Protection and Waste Disposal Regulations; </w:t>
      </w:r>
    </w:p>
    <w:p w14:paraId="5E77D249" w14:textId="77777777" w:rsidR="00637AC2" w:rsidRDefault="00637AC2" w:rsidP="00637AC2">
      <w:pPr>
        <w:pStyle w:val="REG-Pa"/>
        <w:rPr>
          <w:lang w:val="en-US"/>
        </w:rPr>
      </w:pPr>
    </w:p>
    <w:p w14:paraId="449C9013" w14:textId="421FF146" w:rsidR="00303F26" w:rsidRPr="00303F26" w:rsidRDefault="00303F26" w:rsidP="00637AC2">
      <w:pPr>
        <w:pStyle w:val="REG-Pa"/>
        <w:rPr>
          <w:lang w:val="en-US"/>
        </w:rPr>
      </w:pPr>
      <w:r w:rsidRPr="00303F26">
        <w:rPr>
          <w:lang w:val="en-US"/>
        </w:rPr>
        <w:t xml:space="preserve">(j) </w:t>
      </w:r>
      <w:r w:rsidR="00637AC2">
        <w:rPr>
          <w:lang w:val="en-US"/>
        </w:rPr>
        <w:tab/>
      </w:r>
      <w:r w:rsidRPr="00303F26">
        <w:rPr>
          <w:lang w:val="en-US"/>
        </w:rPr>
        <w:t>ensuring that the facility is maintained in a safe configuration during any period of transition from permanent shutdown to the start of decommissioning actions;</w:t>
      </w:r>
    </w:p>
    <w:p w14:paraId="4BF5724A" w14:textId="77777777" w:rsidR="00637AC2" w:rsidRDefault="00637AC2" w:rsidP="00637AC2">
      <w:pPr>
        <w:pStyle w:val="REG-Pa"/>
        <w:rPr>
          <w:lang w:val="en-US"/>
        </w:rPr>
      </w:pPr>
    </w:p>
    <w:p w14:paraId="45501194" w14:textId="35CB1BC7" w:rsidR="00303F26" w:rsidRPr="00303F26" w:rsidRDefault="00303F26" w:rsidP="00637AC2">
      <w:pPr>
        <w:pStyle w:val="REG-Pa"/>
        <w:rPr>
          <w:lang w:val="en-US"/>
        </w:rPr>
      </w:pPr>
      <w:r w:rsidRPr="00303F26">
        <w:rPr>
          <w:lang w:val="en-US"/>
        </w:rPr>
        <w:t xml:space="preserve">(k) </w:t>
      </w:r>
      <w:r w:rsidR="00637AC2">
        <w:rPr>
          <w:lang w:val="en-US"/>
        </w:rPr>
        <w:tab/>
      </w:r>
      <w:r w:rsidRPr="00303F26">
        <w:rPr>
          <w:lang w:val="en-US"/>
        </w:rPr>
        <w:t xml:space="preserve">developing, implementing and documenting a protection and safety programme commensurate with the radiation risks associated with the exposure situation and sufficient to ensure compliance with the requirements of these regulations; </w:t>
      </w:r>
    </w:p>
    <w:p w14:paraId="0787AA7F" w14:textId="77777777" w:rsidR="0004496F" w:rsidRDefault="0004496F" w:rsidP="00637AC2">
      <w:pPr>
        <w:pStyle w:val="REG-Pa"/>
        <w:rPr>
          <w:lang w:val="en-US"/>
        </w:rPr>
      </w:pPr>
    </w:p>
    <w:p w14:paraId="2BBF2B17" w14:textId="2B48162E" w:rsidR="00303F26" w:rsidRPr="00303F26" w:rsidRDefault="00303F26" w:rsidP="00637AC2">
      <w:pPr>
        <w:pStyle w:val="REG-Pa"/>
        <w:rPr>
          <w:lang w:val="en-US"/>
        </w:rPr>
      </w:pPr>
      <w:r w:rsidRPr="00303F26">
        <w:rPr>
          <w:lang w:val="en-US"/>
        </w:rPr>
        <w:t xml:space="preserve">(l) </w:t>
      </w:r>
      <w:r w:rsidR="00637AC2">
        <w:rPr>
          <w:lang w:val="en-US"/>
        </w:rPr>
        <w:tab/>
      </w:r>
      <w:r w:rsidRPr="00303F26">
        <w:rPr>
          <w:lang w:val="en-US"/>
        </w:rPr>
        <w:t xml:space="preserve">performing safety assessments and environmental impact assessments in support of decommissioning actions in accordance with the requirements of these regulations; </w:t>
      </w:r>
    </w:p>
    <w:p w14:paraId="138500EF" w14:textId="77777777" w:rsidR="0004496F" w:rsidRDefault="0004496F" w:rsidP="00637AC2">
      <w:pPr>
        <w:pStyle w:val="REG-Pa"/>
        <w:rPr>
          <w:lang w:val="en-US"/>
        </w:rPr>
      </w:pPr>
    </w:p>
    <w:p w14:paraId="5FE4E067" w14:textId="7AA47E0F" w:rsidR="00303F26" w:rsidRPr="00303F26" w:rsidRDefault="00303F26" w:rsidP="00637AC2">
      <w:pPr>
        <w:pStyle w:val="REG-Pa"/>
        <w:rPr>
          <w:lang w:val="en-US"/>
        </w:rPr>
      </w:pPr>
      <w:r w:rsidRPr="00303F26">
        <w:rPr>
          <w:lang w:val="en-US"/>
        </w:rPr>
        <w:t xml:space="preserve">(m) </w:t>
      </w:r>
      <w:r w:rsidR="00637AC2">
        <w:rPr>
          <w:lang w:val="en-US"/>
        </w:rPr>
        <w:tab/>
      </w:r>
      <w:r w:rsidRPr="00303F26">
        <w:rPr>
          <w:lang w:val="en-US"/>
        </w:rPr>
        <w:t>preparing and implementing appropriate safety procedures, including emergency plans, where appropriate;</w:t>
      </w:r>
    </w:p>
    <w:p w14:paraId="35B738E2" w14:textId="77777777" w:rsidR="0004496F" w:rsidRDefault="0004496F" w:rsidP="00637AC2">
      <w:pPr>
        <w:pStyle w:val="REG-Pa"/>
        <w:rPr>
          <w:lang w:val="en-US"/>
        </w:rPr>
      </w:pPr>
    </w:p>
    <w:p w14:paraId="6A81C175" w14:textId="7081917C" w:rsidR="00303F26" w:rsidRPr="00303F26" w:rsidRDefault="00303F26" w:rsidP="00637AC2">
      <w:pPr>
        <w:pStyle w:val="REG-Pa"/>
        <w:rPr>
          <w:lang w:val="en-US"/>
        </w:rPr>
      </w:pPr>
      <w:r w:rsidRPr="00303F26">
        <w:rPr>
          <w:lang w:val="en-US"/>
        </w:rPr>
        <w:t xml:space="preserve">(n) </w:t>
      </w:r>
      <w:r w:rsidR="00637AC2">
        <w:rPr>
          <w:lang w:val="en-US"/>
        </w:rPr>
        <w:tab/>
      </w:r>
      <w:r w:rsidRPr="00303F26">
        <w:rPr>
          <w:lang w:val="en-US"/>
        </w:rPr>
        <w:t xml:space="preserve">ensuring that properly trained, qualified and competent staff are available for the decommissioning project; </w:t>
      </w:r>
    </w:p>
    <w:p w14:paraId="2404DC89" w14:textId="77777777" w:rsidR="0004496F" w:rsidRDefault="0004496F" w:rsidP="00637AC2">
      <w:pPr>
        <w:pStyle w:val="REG-Pa"/>
        <w:rPr>
          <w:lang w:val="en-US"/>
        </w:rPr>
      </w:pPr>
    </w:p>
    <w:p w14:paraId="0EE790E1" w14:textId="510E133D" w:rsidR="00303F26" w:rsidRPr="00303F26" w:rsidRDefault="00303F26" w:rsidP="00637AC2">
      <w:pPr>
        <w:pStyle w:val="REG-Pa"/>
        <w:rPr>
          <w:lang w:val="en-US"/>
        </w:rPr>
      </w:pPr>
      <w:r w:rsidRPr="00303F26">
        <w:rPr>
          <w:lang w:val="en-US"/>
        </w:rPr>
        <w:t xml:space="preserve">(o) </w:t>
      </w:r>
      <w:r w:rsidR="00637AC2">
        <w:rPr>
          <w:lang w:val="en-US"/>
        </w:rPr>
        <w:tab/>
      </w:r>
      <w:r w:rsidRPr="00303F26">
        <w:rPr>
          <w:lang w:val="en-US"/>
        </w:rPr>
        <w:t xml:space="preserve">performing radiological surveys in support of decommissioning; </w:t>
      </w:r>
    </w:p>
    <w:p w14:paraId="68A89C3A" w14:textId="77777777" w:rsidR="0004496F" w:rsidRDefault="0004496F" w:rsidP="00637AC2">
      <w:pPr>
        <w:pStyle w:val="REG-Pa"/>
        <w:rPr>
          <w:lang w:val="en-US"/>
        </w:rPr>
      </w:pPr>
    </w:p>
    <w:p w14:paraId="64ADC660" w14:textId="698D3149" w:rsidR="00303F26" w:rsidRPr="00303F26" w:rsidRDefault="00303F26" w:rsidP="00637AC2">
      <w:pPr>
        <w:pStyle w:val="REG-Pa"/>
        <w:rPr>
          <w:lang w:val="en-US"/>
        </w:rPr>
      </w:pPr>
      <w:r w:rsidRPr="00303F26">
        <w:rPr>
          <w:lang w:val="en-US"/>
        </w:rPr>
        <w:t xml:space="preserve">(p) </w:t>
      </w:r>
      <w:r w:rsidR="00637AC2">
        <w:rPr>
          <w:lang w:val="en-US"/>
        </w:rPr>
        <w:tab/>
      </w:r>
      <w:r w:rsidRPr="00303F26">
        <w:rPr>
          <w:lang w:val="en-US"/>
        </w:rPr>
        <w:t xml:space="preserve">verifying that the approved end state criteria have been met by performing a final radiological survey; </w:t>
      </w:r>
    </w:p>
    <w:p w14:paraId="33773301" w14:textId="77777777" w:rsidR="0004496F" w:rsidRDefault="0004496F" w:rsidP="00637AC2">
      <w:pPr>
        <w:pStyle w:val="REG-Pa"/>
        <w:rPr>
          <w:lang w:val="en-US"/>
        </w:rPr>
      </w:pPr>
    </w:p>
    <w:p w14:paraId="473F6E3F" w14:textId="277E4DB0" w:rsidR="00FF50AC" w:rsidRDefault="00303F26" w:rsidP="00637AC2">
      <w:pPr>
        <w:pStyle w:val="REG-Pa"/>
        <w:rPr>
          <w:lang w:val="en-US"/>
        </w:rPr>
      </w:pPr>
      <w:r w:rsidRPr="00303F26">
        <w:rPr>
          <w:lang w:val="en-US"/>
        </w:rPr>
        <w:t xml:space="preserve">(q) </w:t>
      </w:r>
      <w:r w:rsidR="00637AC2">
        <w:rPr>
          <w:lang w:val="en-US"/>
        </w:rPr>
        <w:tab/>
      </w:r>
      <w:r w:rsidRPr="00303F26">
        <w:rPr>
          <w:lang w:val="en-US"/>
        </w:rPr>
        <w:t>preparing and submitting a final decommissioning report to the Authority; and</w:t>
      </w:r>
    </w:p>
    <w:p w14:paraId="4F3493CB" w14:textId="77777777" w:rsidR="0004496F" w:rsidRDefault="0004496F" w:rsidP="0004496F">
      <w:pPr>
        <w:pStyle w:val="REG-Pa"/>
        <w:rPr>
          <w:lang w:val="en-US"/>
        </w:rPr>
      </w:pPr>
    </w:p>
    <w:p w14:paraId="1190DB6B" w14:textId="7EEC6D93" w:rsidR="0004496F" w:rsidRDefault="0004496F" w:rsidP="0004496F">
      <w:pPr>
        <w:pStyle w:val="REG-Pa"/>
        <w:rPr>
          <w:lang w:val="en-US"/>
        </w:rPr>
      </w:pPr>
      <w:r w:rsidRPr="0004496F">
        <w:rPr>
          <w:lang w:val="en-US"/>
        </w:rPr>
        <w:t xml:space="preserve">(r) </w:t>
      </w:r>
      <w:r>
        <w:rPr>
          <w:lang w:val="en-US"/>
        </w:rPr>
        <w:tab/>
      </w:r>
      <w:r w:rsidRPr="0004496F">
        <w:rPr>
          <w:lang w:val="en-US"/>
        </w:rPr>
        <w:t xml:space="preserve">keeping records and submitting reports on decommissioning as required by the Authority. </w:t>
      </w:r>
    </w:p>
    <w:p w14:paraId="12555A46" w14:textId="77777777" w:rsidR="0004496F" w:rsidRPr="0004496F" w:rsidRDefault="0004496F" w:rsidP="0004496F">
      <w:pPr>
        <w:pStyle w:val="REG-Pa"/>
        <w:rPr>
          <w:lang w:val="en-US"/>
        </w:rPr>
      </w:pPr>
    </w:p>
    <w:p w14:paraId="7D3E4DE4" w14:textId="6F4BCD69" w:rsidR="0004496F" w:rsidRPr="0004496F" w:rsidRDefault="0004496F" w:rsidP="0004496F">
      <w:pPr>
        <w:pStyle w:val="REG-P1"/>
        <w:rPr>
          <w:lang w:val="en-US"/>
        </w:rPr>
      </w:pPr>
      <w:r w:rsidRPr="0004496F">
        <w:rPr>
          <w:lang w:val="en-US"/>
        </w:rPr>
        <w:t xml:space="preserve">(6) </w:t>
      </w:r>
      <w:r>
        <w:rPr>
          <w:lang w:val="en-US"/>
        </w:rPr>
        <w:tab/>
      </w:r>
      <w:r w:rsidRPr="0004496F">
        <w:rPr>
          <w:lang w:val="en-US"/>
        </w:rPr>
        <w:t xml:space="preserve">If the performance of specific tasks is to be delegated to a contractor, the licensee must appropriately control the work of the contractor to ensure that the work is conducted safely and complies with these regulations and the Radiation Protection and Waste Disposal Regulations and ensure that </w:t>
      </w:r>
      <w:r w:rsidR="00FE20A3">
        <w:rPr>
          <w:lang w:val="en-US"/>
        </w:rPr>
        <w:t>-</w:t>
      </w:r>
      <w:r w:rsidRPr="0004496F">
        <w:rPr>
          <w:lang w:val="en-US"/>
        </w:rPr>
        <w:t xml:space="preserve"> </w:t>
      </w:r>
    </w:p>
    <w:p w14:paraId="30FE51A8" w14:textId="77777777" w:rsidR="0004496F" w:rsidRDefault="0004496F" w:rsidP="0004496F">
      <w:pPr>
        <w:pStyle w:val="REG-Pa"/>
        <w:rPr>
          <w:lang w:val="en-US"/>
        </w:rPr>
      </w:pPr>
    </w:p>
    <w:p w14:paraId="5A3F229B" w14:textId="278F75D2" w:rsidR="0004496F" w:rsidRPr="0004496F" w:rsidRDefault="0004496F" w:rsidP="0004496F">
      <w:pPr>
        <w:pStyle w:val="REG-Pa"/>
        <w:rPr>
          <w:lang w:val="en-US"/>
        </w:rPr>
      </w:pPr>
      <w:r w:rsidRPr="0004496F">
        <w:rPr>
          <w:lang w:val="en-US"/>
        </w:rPr>
        <w:t xml:space="preserve">(a) </w:t>
      </w:r>
      <w:r>
        <w:rPr>
          <w:lang w:val="en-US"/>
        </w:rPr>
        <w:tab/>
      </w:r>
      <w:r w:rsidRPr="0004496F">
        <w:rPr>
          <w:lang w:val="en-US"/>
        </w:rPr>
        <w:t xml:space="preserve">the authorities and responsibilities for the specific task is clearly defined; and </w:t>
      </w:r>
    </w:p>
    <w:p w14:paraId="790DDC39" w14:textId="77777777" w:rsidR="0004496F" w:rsidRDefault="0004496F" w:rsidP="0004496F">
      <w:pPr>
        <w:pStyle w:val="REG-Pa"/>
        <w:rPr>
          <w:lang w:val="en-US"/>
        </w:rPr>
      </w:pPr>
    </w:p>
    <w:p w14:paraId="431F7B09" w14:textId="4F89EB1F" w:rsidR="0004496F" w:rsidRDefault="0004496F" w:rsidP="0004496F">
      <w:pPr>
        <w:pStyle w:val="REG-Pa"/>
        <w:rPr>
          <w:lang w:val="en-US"/>
        </w:rPr>
      </w:pPr>
      <w:r w:rsidRPr="0004496F">
        <w:rPr>
          <w:lang w:val="en-US"/>
        </w:rPr>
        <w:t xml:space="preserve">(b) </w:t>
      </w:r>
      <w:r>
        <w:rPr>
          <w:lang w:val="en-US"/>
        </w:rPr>
        <w:tab/>
      </w:r>
      <w:r w:rsidRPr="0004496F">
        <w:rPr>
          <w:lang w:val="en-US"/>
        </w:rPr>
        <w:t xml:space="preserve">interface and communication route are clearly defined. </w:t>
      </w:r>
    </w:p>
    <w:p w14:paraId="1136CA19" w14:textId="77777777" w:rsidR="0004496F" w:rsidRPr="0004496F" w:rsidRDefault="0004496F" w:rsidP="0004496F">
      <w:pPr>
        <w:autoSpaceDE w:val="0"/>
        <w:autoSpaceDN w:val="0"/>
        <w:adjustRightInd w:val="0"/>
        <w:spacing w:line="241" w:lineRule="atLeast"/>
        <w:ind w:left="1400" w:hanging="720"/>
        <w:jc w:val="both"/>
        <w:rPr>
          <w:rFonts w:cs="Times New Roman"/>
          <w:noProof w:val="0"/>
          <w:color w:val="000000"/>
          <w:lang w:val="en-US"/>
        </w:rPr>
      </w:pPr>
    </w:p>
    <w:p w14:paraId="29BFE33C" w14:textId="77777777" w:rsidR="0004496F" w:rsidRPr="0004496F" w:rsidRDefault="0004496F" w:rsidP="0004496F">
      <w:pPr>
        <w:autoSpaceDE w:val="0"/>
        <w:autoSpaceDN w:val="0"/>
        <w:adjustRightInd w:val="0"/>
        <w:spacing w:line="221" w:lineRule="atLeast"/>
        <w:jc w:val="both"/>
        <w:rPr>
          <w:rFonts w:cs="Times New Roman"/>
          <w:noProof w:val="0"/>
          <w:color w:val="000000"/>
          <w:lang w:val="en-US"/>
        </w:rPr>
      </w:pPr>
      <w:r w:rsidRPr="0004496F">
        <w:rPr>
          <w:rFonts w:cs="Times New Roman"/>
          <w:b/>
          <w:bCs/>
          <w:noProof w:val="0"/>
          <w:color w:val="000000"/>
          <w:lang w:val="en-US"/>
        </w:rPr>
        <w:t xml:space="preserve">Management system </w:t>
      </w:r>
    </w:p>
    <w:p w14:paraId="167DF918" w14:textId="77777777" w:rsidR="0004496F" w:rsidRDefault="0004496F" w:rsidP="0004496F">
      <w:pPr>
        <w:autoSpaceDE w:val="0"/>
        <w:autoSpaceDN w:val="0"/>
        <w:adjustRightInd w:val="0"/>
        <w:spacing w:line="221" w:lineRule="atLeast"/>
        <w:jc w:val="both"/>
        <w:rPr>
          <w:rFonts w:cs="Times New Roman"/>
          <w:noProof w:val="0"/>
          <w:color w:val="000000"/>
          <w:lang w:val="en-US"/>
        </w:rPr>
      </w:pPr>
    </w:p>
    <w:p w14:paraId="417D3BE7" w14:textId="0B7F0F2C" w:rsidR="0004496F" w:rsidRDefault="0004496F" w:rsidP="0004496F">
      <w:pPr>
        <w:pStyle w:val="REG-P1"/>
        <w:rPr>
          <w:lang w:val="en-US"/>
        </w:rPr>
      </w:pPr>
      <w:r w:rsidRPr="0004496F">
        <w:rPr>
          <w:b/>
          <w:bCs/>
          <w:lang w:val="en-US"/>
        </w:rPr>
        <w:t>11.</w:t>
      </w:r>
      <w:r>
        <w:rPr>
          <w:lang w:val="en-US"/>
        </w:rPr>
        <w:tab/>
      </w:r>
      <w:r w:rsidRPr="0004496F">
        <w:rPr>
          <w:lang w:val="en-US"/>
        </w:rPr>
        <w:t xml:space="preserve">(1) </w:t>
      </w:r>
      <w:r>
        <w:rPr>
          <w:lang w:val="en-US"/>
        </w:rPr>
        <w:tab/>
      </w:r>
      <w:r w:rsidRPr="0004496F">
        <w:rPr>
          <w:lang w:val="en-US"/>
        </w:rPr>
        <w:t xml:space="preserve">The licensee must ensure that protection and safety is effectively integrated into the management system of its organisation for all aspects of decommissioning. </w:t>
      </w:r>
    </w:p>
    <w:p w14:paraId="526959F0" w14:textId="77777777" w:rsidR="0004496F" w:rsidRDefault="0004496F" w:rsidP="0004496F">
      <w:pPr>
        <w:pStyle w:val="REG-P1"/>
        <w:rPr>
          <w:lang w:val="en-US"/>
        </w:rPr>
      </w:pPr>
    </w:p>
    <w:p w14:paraId="72C86420" w14:textId="07486F5D" w:rsidR="008F1A56" w:rsidRDefault="008F1A56" w:rsidP="008F1A56">
      <w:pPr>
        <w:pStyle w:val="REG-Amend"/>
        <w:rPr>
          <w:lang w:val="en-US"/>
        </w:rPr>
      </w:pPr>
      <w:r>
        <w:rPr>
          <w:lang w:val="en-US"/>
        </w:rPr>
        <w:t>[The verb “is” should be “are” to accord with the subject “protection and safety”.]</w:t>
      </w:r>
    </w:p>
    <w:p w14:paraId="42F28E20" w14:textId="77777777" w:rsidR="008F1A56" w:rsidRPr="0004496F" w:rsidRDefault="008F1A56" w:rsidP="0004496F">
      <w:pPr>
        <w:pStyle w:val="REG-P1"/>
        <w:rPr>
          <w:lang w:val="en-US"/>
        </w:rPr>
      </w:pPr>
    </w:p>
    <w:p w14:paraId="7C6FF537" w14:textId="2EAC29ED" w:rsidR="0004496F" w:rsidRPr="0004496F" w:rsidRDefault="0004496F" w:rsidP="0004496F">
      <w:pPr>
        <w:pStyle w:val="REG-P1"/>
        <w:rPr>
          <w:lang w:val="en-US"/>
        </w:rPr>
      </w:pPr>
      <w:r w:rsidRPr="0004496F">
        <w:rPr>
          <w:lang w:val="en-US"/>
        </w:rPr>
        <w:lastRenderedPageBreak/>
        <w:t xml:space="preserve">(2) </w:t>
      </w:r>
      <w:r>
        <w:rPr>
          <w:lang w:val="en-US"/>
        </w:rPr>
        <w:tab/>
      </w:r>
      <w:r w:rsidRPr="0004496F">
        <w:rPr>
          <w:lang w:val="en-US"/>
        </w:rPr>
        <w:t xml:space="preserve">The licensee must demonstrate commitment to protection and safety at the highest levels within its organisation. </w:t>
      </w:r>
    </w:p>
    <w:p w14:paraId="58044221" w14:textId="77777777" w:rsidR="0004496F" w:rsidRDefault="0004496F" w:rsidP="0004496F">
      <w:pPr>
        <w:pStyle w:val="REG-P1"/>
        <w:rPr>
          <w:lang w:val="en-US"/>
        </w:rPr>
      </w:pPr>
    </w:p>
    <w:p w14:paraId="6E1F3930" w14:textId="395DA15D" w:rsidR="0004496F" w:rsidRPr="0004496F" w:rsidRDefault="0004496F" w:rsidP="0004496F">
      <w:pPr>
        <w:pStyle w:val="REG-P1"/>
        <w:rPr>
          <w:lang w:val="en-US"/>
        </w:rPr>
      </w:pPr>
      <w:r w:rsidRPr="0004496F">
        <w:rPr>
          <w:lang w:val="en-US"/>
        </w:rPr>
        <w:t xml:space="preserve">(3) </w:t>
      </w:r>
      <w:r>
        <w:rPr>
          <w:lang w:val="en-US"/>
        </w:rPr>
        <w:tab/>
      </w:r>
      <w:r w:rsidRPr="0004496F">
        <w:rPr>
          <w:lang w:val="en-US"/>
        </w:rPr>
        <w:t xml:space="preserve">A management system must provide a single framework for the arrangements and processes necessary to address all aspects relevant to decommissioning. </w:t>
      </w:r>
    </w:p>
    <w:p w14:paraId="12334F10" w14:textId="77777777" w:rsidR="0004496F" w:rsidRDefault="0004496F" w:rsidP="0004496F">
      <w:pPr>
        <w:pStyle w:val="REG-P1"/>
        <w:rPr>
          <w:lang w:val="en-US"/>
        </w:rPr>
      </w:pPr>
    </w:p>
    <w:p w14:paraId="3EE1CA2B" w14:textId="3669C18F" w:rsidR="0004496F" w:rsidRPr="0004496F" w:rsidRDefault="0004496F" w:rsidP="0004496F">
      <w:pPr>
        <w:pStyle w:val="REG-P1"/>
        <w:rPr>
          <w:lang w:val="en-US"/>
        </w:rPr>
      </w:pPr>
      <w:r w:rsidRPr="0004496F">
        <w:rPr>
          <w:lang w:val="en-US"/>
        </w:rPr>
        <w:t xml:space="preserve">(4) </w:t>
      </w:r>
      <w:r>
        <w:rPr>
          <w:lang w:val="en-US"/>
        </w:rPr>
        <w:tab/>
      </w:r>
      <w:r w:rsidRPr="0004496F">
        <w:rPr>
          <w:lang w:val="en-US"/>
        </w:rPr>
        <w:t xml:space="preserve">The management system must enable the planning and implementation of decommissioning actions to ensure that decommissioning is conducted safely. </w:t>
      </w:r>
    </w:p>
    <w:p w14:paraId="4A89DD2F" w14:textId="77777777" w:rsidR="0004496F" w:rsidRDefault="0004496F" w:rsidP="0004496F">
      <w:pPr>
        <w:pStyle w:val="REG-P1"/>
        <w:rPr>
          <w:lang w:val="en-US"/>
        </w:rPr>
      </w:pPr>
    </w:p>
    <w:p w14:paraId="7715A477" w14:textId="556CD08F" w:rsidR="0004496F" w:rsidRPr="0004496F" w:rsidRDefault="0004496F" w:rsidP="0004496F">
      <w:pPr>
        <w:pStyle w:val="REG-P1"/>
        <w:rPr>
          <w:lang w:val="en-US"/>
        </w:rPr>
      </w:pPr>
      <w:r w:rsidRPr="0004496F">
        <w:rPr>
          <w:lang w:val="en-US"/>
        </w:rPr>
        <w:t xml:space="preserve">(5) </w:t>
      </w:r>
      <w:r>
        <w:rPr>
          <w:lang w:val="en-US"/>
        </w:rPr>
        <w:tab/>
      </w:r>
      <w:r w:rsidRPr="0004496F">
        <w:rPr>
          <w:lang w:val="en-US"/>
        </w:rPr>
        <w:t xml:space="preserve">When the licensee delegates the performance of a defined task to a contractor, the management system must contain provisions to ensure that the work of the contractor is appropriately specified and controlled by the licensee and is conducted safely. </w:t>
      </w:r>
    </w:p>
    <w:p w14:paraId="15E2E49B" w14:textId="77777777" w:rsidR="0004496F" w:rsidRDefault="0004496F" w:rsidP="0004496F">
      <w:pPr>
        <w:pStyle w:val="REG-P1"/>
        <w:rPr>
          <w:lang w:val="en-US"/>
        </w:rPr>
      </w:pPr>
    </w:p>
    <w:p w14:paraId="14536910" w14:textId="1FBB95CC" w:rsidR="0004496F" w:rsidRPr="0004496F" w:rsidRDefault="0004496F" w:rsidP="0004496F">
      <w:pPr>
        <w:pStyle w:val="REG-P1"/>
        <w:rPr>
          <w:lang w:val="en-US"/>
        </w:rPr>
      </w:pPr>
      <w:r w:rsidRPr="0004496F">
        <w:rPr>
          <w:lang w:val="en-US"/>
        </w:rPr>
        <w:t xml:space="preserve">(6) </w:t>
      </w:r>
      <w:r>
        <w:rPr>
          <w:lang w:val="en-US"/>
        </w:rPr>
        <w:tab/>
      </w:r>
      <w:r w:rsidRPr="0004496F">
        <w:rPr>
          <w:lang w:val="en-US"/>
        </w:rPr>
        <w:t xml:space="preserve">The licensee must ensure that </w:t>
      </w:r>
      <w:r w:rsidR="00B01A56">
        <w:rPr>
          <w:lang w:val="en-US"/>
        </w:rPr>
        <w:t>-</w:t>
      </w:r>
      <w:r w:rsidRPr="0004496F">
        <w:rPr>
          <w:lang w:val="en-US"/>
        </w:rPr>
        <w:t xml:space="preserve"> </w:t>
      </w:r>
    </w:p>
    <w:p w14:paraId="1C2C532F" w14:textId="77777777" w:rsidR="0004496F" w:rsidRDefault="0004496F" w:rsidP="0004496F">
      <w:pPr>
        <w:autoSpaceDE w:val="0"/>
        <w:autoSpaceDN w:val="0"/>
        <w:adjustRightInd w:val="0"/>
        <w:spacing w:line="241" w:lineRule="atLeast"/>
        <w:ind w:left="1400" w:hanging="720"/>
        <w:jc w:val="both"/>
        <w:rPr>
          <w:rFonts w:cs="Times New Roman"/>
          <w:noProof w:val="0"/>
          <w:color w:val="000000"/>
          <w:lang w:val="en-US"/>
        </w:rPr>
      </w:pPr>
    </w:p>
    <w:p w14:paraId="5EF239CA" w14:textId="380F8845" w:rsidR="0004496F" w:rsidRPr="0004496F" w:rsidRDefault="0004496F" w:rsidP="0004496F">
      <w:pPr>
        <w:pStyle w:val="REG-Pa"/>
        <w:rPr>
          <w:lang w:val="en-US"/>
        </w:rPr>
      </w:pPr>
      <w:r w:rsidRPr="0004496F">
        <w:rPr>
          <w:lang w:val="en-US"/>
        </w:rPr>
        <w:t xml:space="preserve">(a) </w:t>
      </w:r>
      <w:r>
        <w:rPr>
          <w:lang w:val="en-US"/>
        </w:rPr>
        <w:tab/>
      </w:r>
      <w:r w:rsidRPr="0004496F">
        <w:rPr>
          <w:lang w:val="en-US"/>
        </w:rPr>
        <w:t xml:space="preserve">individuals performing the safety assessment and decommissioning are properly trained and have the necessary skills and expertise in safety assessment and decommissioning; </w:t>
      </w:r>
    </w:p>
    <w:p w14:paraId="55B7E093" w14:textId="77777777" w:rsidR="0004496F" w:rsidRDefault="0004496F" w:rsidP="0004496F">
      <w:pPr>
        <w:pStyle w:val="REG-Pa"/>
        <w:rPr>
          <w:lang w:val="en-US"/>
        </w:rPr>
      </w:pPr>
    </w:p>
    <w:p w14:paraId="0D9FF651" w14:textId="0A2F52C7" w:rsidR="0004496F" w:rsidRDefault="0004496F" w:rsidP="0004496F">
      <w:pPr>
        <w:pStyle w:val="REG-Pa"/>
        <w:rPr>
          <w:lang w:val="en-US"/>
        </w:rPr>
      </w:pPr>
      <w:r w:rsidRPr="0004496F">
        <w:rPr>
          <w:lang w:val="en-US"/>
        </w:rPr>
        <w:t xml:space="preserve">(b) </w:t>
      </w:r>
      <w:r>
        <w:rPr>
          <w:lang w:val="en-US"/>
        </w:rPr>
        <w:tab/>
      </w:r>
      <w:r w:rsidRPr="0004496F">
        <w:rPr>
          <w:lang w:val="en-US"/>
        </w:rPr>
        <w:t xml:space="preserve">institutional knowledge about the facility being decommissioned is preserved and accessible; and </w:t>
      </w:r>
    </w:p>
    <w:p w14:paraId="67B856F7" w14:textId="77777777" w:rsidR="0004496F" w:rsidRPr="0004496F" w:rsidRDefault="0004496F" w:rsidP="0004496F">
      <w:pPr>
        <w:pStyle w:val="REG-Pa"/>
        <w:rPr>
          <w:lang w:val="en-US"/>
        </w:rPr>
      </w:pPr>
    </w:p>
    <w:p w14:paraId="4CB94589" w14:textId="25ED4143" w:rsidR="0004496F" w:rsidRDefault="0004496F" w:rsidP="0004496F">
      <w:pPr>
        <w:pStyle w:val="REG-Pa"/>
        <w:rPr>
          <w:lang w:val="en-US"/>
        </w:rPr>
      </w:pPr>
      <w:r w:rsidRPr="0004496F">
        <w:rPr>
          <w:lang w:val="en-US"/>
        </w:rPr>
        <w:t xml:space="preserve">(c) </w:t>
      </w:r>
      <w:r>
        <w:rPr>
          <w:lang w:val="en-US"/>
        </w:rPr>
        <w:tab/>
      </w:r>
      <w:r w:rsidRPr="0004496F">
        <w:rPr>
          <w:lang w:val="en-US"/>
        </w:rPr>
        <w:t xml:space="preserve">key staff members of the licensee involved in the facility being decommissioned are retained as far as possible. </w:t>
      </w:r>
    </w:p>
    <w:p w14:paraId="42A20B83" w14:textId="77777777" w:rsidR="0004496F" w:rsidRPr="0004496F" w:rsidRDefault="0004496F" w:rsidP="0004496F">
      <w:pPr>
        <w:pStyle w:val="REG-Pa"/>
        <w:rPr>
          <w:lang w:val="en-US"/>
        </w:rPr>
      </w:pPr>
    </w:p>
    <w:p w14:paraId="7AAD76E0" w14:textId="0391B19E" w:rsidR="0004496F" w:rsidRPr="0004496F" w:rsidRDefault="0004496F" w:rsidP="0004496F">
      <w:pPr>
        <w:pStyle w:val="REG-P1"/>
        <w:rPr>
          <w:lang w:val="en-US"/>
        </w:rPr>
      </w:pPr>
      <w:r w:rsidRPr="0004496F">
        <w:rPr>
          <w:lang w:val="en-US"/>
        </w:rPr>
        <w:t xml:space="preserve">(7) </w:t>
      </w:r>
      <w:r>
        <w:rPr>
          <w:lang w:val="en-US"/>
        </w:rPr>
        <w:tab/>
      </w:r>
      <w:r w:rsidRPr="0004496F">
        <w:rPr>
          <w:lang w:val="en-US"/>
        </w:rPr>
        <w:t xml:space="preserve">The licensee must ensure that </w:t>
      </w:r>
      <w:r w:rsidR="00FE20A3">
        <w:rPr>
          <w:lang w:val="en-US"/>
        </w:rPr>
        <w:t>-</w:t>
      </w:r>
      <w:r w:rsidRPr="0004496F">
        <w:rPr>
          <w:lang w:val="en-US"/>
        </w:rPr>
        <w:t xml:space="preserve"> </w:t>
      </w:r>
    </w:p>
    <w:p w14:paraId="1DBA8A87" w14:textId="77777777" w:rsidR="0004496F" w:rsidRDefault="0004496F" w:rsidP="0004496F">
      <w:pPr>
        <w:pStyle w:val="REG-Pa"/>
        <w:rPr>
          <w:lang w:val="en-US"/>
        </w:rPr>
      </w:pPr>
    </w:p>
    <w:p w14:paraId="6BB674F8" w14:textId="18610D00" w:rsidR="0004496F" w:rsidRDefault="0004496F" w:rsidP="0004496F">
      <w:pPr>
        <w:pStyle w:val="REG-Pa"/>
        <w:rPr>
          <w:lang w:val="en-US"/>
        </w:rPr>
      </w:pPr>
      <w:r w:rsidRPr="0004496F">
        <w:rPr>
          <w:lang w:val="en-US"/>
        </w:rPr>
        <w:t xml:space="preserve">(a) </w:t>
      </w:r>
      <w:r>
        <w:rPr>
          <w:lang w:val="en-US"/>
        </w:rPr>
        <w:tab/>
      </w:r>
      <w:r w:rsidRPr="0004496F">
        <w:rPr>
          <w:lang w:val="en-US"/>
        </w:rPr>
        <w:t xml:space="preserve">persons performing decommissioning actions are aware of their responsibilities, including informing the management of the licensee of any concerns about protection and safety; and </w:t>
      </w:r>
    </w:p>
    <w:p w14:paraId="508A4570" w14:textId="77777777" w:rsidR="0004496F" w:rsidRPr="0004496F" w:rsidRDefault="0004496F" w:rsidP="0004496F">
      <w:pPr>
        <w:pStyle w:val="REG-Pa"/>
        <w:rPr>
          <w:lang w:val="en-US"/>
        </w:rPr>
      </w:pPr>
    </w:p>
    <w:p w14:paraId="51B24933" w14:textId="6396BCAA" w:rsidR="0004496F" w:rsidRDefault="0004496F" w:rsidP="0004496F">
      <w:pPr>
        <w:pStyle w:val="REG-Pa"/>
        <w:rPr>
          <w:lang w:val="en-US"/>
        </w:rPr>
      </w:pPr>
      <w:r w:rsidRPr="0004496F">
        <w:rPr>
          <w:lang w:val="en-US"/>
        </w:rPr>
        <w:t xml:space="preserve">(b) </w:t>
      </w:r>
      <w:r>
        <w:rPr>
          <w:lang w:val="en-US"/>
        </w:rPr>
        <w:tab/>
      </w:r>
      <w:r w:rsidRPr="0004496F">
        <w:rPr>
          <w:lang w:val="en-US"/>
        </w:rPr>
        <w:t xml:space="preserve">processes are in place to grant the necessary levels of authority and support to the individuals if the individuals decide to suspend decommissioning actions for reasons of protection and safety. </w:t>
      </w:r>
    </w:p>
    <w:p w14:paraId="6BF9A387" w14:textId="77777777" w:rsidR="0004496F" w:rsidRPr="0004496F" w:rsidRDefault="0004496F" w:rsidP="0004496F">
      <w:pPr>
        <w:pStyle w:val="REG-Pa"/>
        <w:rPr>
          <w:lang w:val="en-US"/>
        </w:rPr>
      </w:pPr>
    </w:p>
    <w:p w14:paraId="1903D629" w14:textId="63036DF9" w:rsidR="0004496F" w:rsidRDefault="0004496F" w:rsidP="0004496F">
      <w:pPr>
        <w:pStyle w:val="REG-P1"/>
        <w:rPr>
          <w:rFonts w:eastAsiaTheme="minorHAnsi"/>
          <w:lang w:val="en-US"/>
        </w:rPr>
      </w:pPr>
      <w:r w:rsidRPr="0004496F">
        <w:rPr>
          <w:rFonts w:eastAsiaTheme="minorHAnsi"/>
          <w:lang w:val="en-US"/>
        </w:rPr>
        <w:t xml:space="preserve">(8) </w:t>
      </w:r>
      <w:r>
        <w:rPr>
          <w:rFonts w:eastAsiaTheme="minorHAnsi"/>
          <w:lang w:val="en-US"/>
        </w:rPr>
        <w:tab/>
      </w:r>
      <w:r w:rsidRPr="0004496F">
        <w:rPr>
          <w:rFonts w:eastAsiaTheme="minorHAnsi"/>
          <w:lang w:val="en-US"/>
        </w:rPr>
        <w:t>The licensee must control the decommissioning process using written procedures and such procedures are subject to review and approval by the responsible protection and safety personnel of the licensee, and the licensee must establish procedures for issuing, modifying and terminating work.</w:t>
      </w:r>
    </w:p>
    <w:p w14:paraId="506E1867" w14:textId="77777777" w:rsidR="0004496F" w:rsidRDefault="0004496F" w:rsidP="00936E01">
      <w:pPr>
        <w:pStyle w:val="REG-P1"/>
      </w:pPr>
    </w:p>
    <w:p w14:paraId="51FC268A" w14:textId="6891088D" w:rsidR="00F906D9" w:rsidRPr="00F906D9" w:rsidRDefault="00936E01" w:rsidP="00936E01">
      <w:pPr>
        <w:pStyle w:val="REG-P1"/>
        <w:rPr>
          <w:lang w:val="en-US"/>
        </w:rPr>
      </w:pPr>
      <w:r>
        <w:rPr>
          <w:color w:val="000000"/>
        </w:rPr>
        <w:t xml:space="preserve">(9) </w:t>
      </w:r>
      <w:r>
        <w:rPr>
          <w:color w:val="000000"/>
        </w:rPr>
        <w:tab/>
        <w:t xml:space="preserve">If the licensee changes during the lifetime of the facility, the process of transferring </w:t>
      </w:r>
      <w:r w:rsidR="00F906D9" w:rsidRPr="00F906D9">
        <w:rPr>
          <w:lang w:val="en-US"/>
        </w:rPr>
        <w:t xml:space="preserve">responsibility for protection and safety must be such as to ensure that responsibility for protection and safety during the decommissioning phase remains clearly defined. </w:t>
      </w:r>
    </w:p>
    <w:p w14:paraId="68F58AA4" w14:textId="77777777" w:rsidR="00936E01" w:rsidRDefault="00936E01" w:rsidP="00F906D9">
      <w:pPr>
        <w:pStyle w:val="REG-P0"/>
        <w:rPr>
          <w:rStyle w:val="REG-P1Char"/>
          <w:lang w:val="en-US"/>
        </w:rPr>
      </w:pPr>
    </w:p>
    <w:p w14:paraId="515F4EDA" w14:textId="2ED4A05A" w:rsidR="00F906D9" w:rsidRPr="00F906D9" w:rsidRDefault="00F906D9" w:rsidP="00936E01">
      <w:pPr>
        <w:pStyle w:val="REG-P1"/>
        <w:rPr>
          <w:lang w:val="en-US"/>
        </w:rPr>
      </w:pPr>
      <w:r w:rsidRPr="00F906D9">
        <w:rPr>
          <w:rStyle w:val="REG-P1Char"/>
          <w:lang w:val="en-US"/>
        </w:rPr>
        <w:t>(1</w:t>
      </w:r>
      <w:r w:rsidRPr="00F906D9">
        <w:rPr>
          <w:lang w:val="en-US"/>
        </w:rPr>
        <w:t xml:space="preserve">0) </w:t>
      </w:r>
      <w:r w:rsidR="00936E01">
        <w:rPr>
          <w:lang w:val="en-US"/>
        </w:rPr>
        <w:tab/>
      </w:r>
      <w:r w:rsidRPr="00F906D9">
        <w:rPr>
          <w:lang w:val="en-US"/>
        </w:rPr>
        <w:t xml:space="preserve">The licensee must ensure that the management system is designed and implemented in a manner that enhances protection and safety by </w:t>
      </w:r>
      <w:r w:rsidR="00FE20A3">
        <w:rPr>
          <w:lang w:val="en-US"/>
        </w:rPr>
        <w:t>-</w:t>
      </w:r>
    </w:p>
    <w:p w14:paraId="125DF1B0" w14:textId="77777777" w:rsidR="00936E01" w:rsidRDefault="00936E01" w:rsidP="00936E01">
      <w:pPr>
        <w:pStyle w:val="REG-Pa"/>
        <w:rPr>
          <w:lang w:val="en-US"/>
        </w:rPr>
      </w:pPr>
    </w:p>
    <w:p w14:paraId="5060EF6A" w14:textId="390DA343" w:rsidR="00F906D9" w:rsidRDefault="00F906D9" w:rsidP="00936E01">
      <w:pPr>
        <w:pStyle w:val="REG-Pa"/>
        <w:rPr>
          <w:lang w:val="en-US"/>
        </w:rPr>
      </w:pPr>
      <w:r w:rsidRPr="00F906D9">
        <w:rPr>
          <w:lang w:val="en-US"/>
        </w:rPr>
        <w:t xml:space="preserve">(a) </w:t>
      </w:r>
      <w:r w:rsidR="00936E01">
        <w:rPr>
          <w:lang w:val="en-US"/>
        </w:rPr>
        <w:tab/>
      </w:r>
      <w:r w:rsidRPr="00F906D9">
        <w:rPr>
          <w:lang w:val="en-US"/>
        </w:rPr>
        <w:t>applying the requirements for protection and safety consistently with the Radiation Protection and Waste Disposal Regulations;</w:t>
      </w:r>
    </w:p>
    <w:p w14:paraId="507F79F2" w14:textId="77777777" w:rsidR="00936E01" w:rsidRPr="00F906D9" w:rsidRDefault="00936E01" w:rsidP="00936E01">
      <w:pPr>
        <w:pStyle w:val="REG-Pa"/>
        <w:rPr>
          <w:lang w:val="en-US"/>
        </w:rPr>
      </w:pPr>
    </w:p>
    <w:p w14:paraId="31CD96C4" w14:textId="45761560" w:rsidR="00F906D9" w:rsidRDefault="00F906D9" w:rsidP="00936E01">
      <w:pPr>
        <w:pStyle w:val="REG-Pa"/>
        <w:rPr>
          <w:lang w:val="en-US"/>
        </w:rPr>
      </w:pPr>
      <w:r w:rsidRPr="00F906D9">
        <w:rPr>
          <w:lang w:val="en-US"/>
        </w:rPr>
        <w:t xml:space="preserve">(b) </w:t>
      </w:r>
      <w:r w:rsidR="00936E01">
        <w:rPr>
          <w:lang w:val="en-US"/>
        </w:rPr>
        <w:tab/>
      </w:r>
      <w:r w:rsidRPr="00F906D9">
        <w:rPr>
          <w:lang w:val="en-US"/>
        </w:rPr>
        <w:t xml:space="preserve">ensuring that protection and safety is not compromised by other requirements; </w:t>
      </w:r>
    </w:p>
    <w:p w14:paraId="62013D95" w14:textId="77777777" w:rsidR="00936E01" w:rsidRPr="00F906D9" w:rsidRDefault="00936E01" w:rsidP="00936E01">
      <w:pPr>
        <w:pStyle w:val="REG-Pa"/>
        <w:rPr>
          <w:lang w:val="en-US"/>
        </w:rPr>
      </w:pPr>
    </w:p>
    <w:p w14:paraId="371DAE34" w14:textId="64A45877" w:rsidR="00F906D9" w:rsidRDefault="00F906D9" w:rsidP="00936E01">
      <w:pPr>
        <w:pStyle w:val="REG-Pa"/>
        <w:rPr>
          <w:lang w:val="en-US"/>
        </w:rPr>
      </w:pPr>
      <w:r w:rsidRPr="00F906D9">
        <w:rPr>
          <w:lang w:val="en-US"/>
        </w:rPr>
        <w:lastRenderedPageBreak/>
        <w:t xml:space="preserve">(c) </w:t>
      </w:r>
      <w:r w:rsidR="00936E01">
        <w:rPr>
          <w:lang w:val="en-US"/>
        </w:rPr>
        <w:tab/>
      </w:r>
      <w:r w:rsidRPr="00F906D9">
        <w:rPr>
          <w:lang w:val="en-US"/>
        </w:rPr>
        <w:t xml:space="preserve">providing for the regular assessment of performance for protection and safety and the application of lessons learned from experience; and </w:t>
      </w:r>
    </w:p>
    <w:p w14:paraId="079A3369" w14:textId="77777777" w:rsidR="00936E01" w:rsidRPr="00F906D9" w:rsidRDefault="00936E01" w:rsidP="00936E01">
      <w:pPr>
        <w:pStyle w:val="REG-Pa"/>
        <w:rPr>
          <w:lang w:val="en-US"/>
        </w:rPr>
      </w:pPr>
    </w:p>
    <w:p w14:paraId="08B0C1EF" w14:textId="41B2F280" w:rsidR="00F906D9" w:rsidRDefault="00F906D9" w:rsidP="00936E01">
      <w:pPr>
        <w:pStyle w:val="REG-Pa"/>
        <w:rPr>
          <w:lang w:val="en-US"/>
        </w:rPr>
      </w:pPr>
      <w:r w:rsidRPr="00F906D9">
        <w:rPr>
          <w:lang w:val="en-US"/>
        </w:rPr>
        <w:t xml:space="preserve">(d) </w:t>
      </w:r>
      <w:r w:rsidR="00936E01">
        <w:rPr>
          <w:lang w:val="en-US"/>
        </w:rPr>
        <w:tab/>
      </w:r>
      <w:r w:rsidRPr="00F906D9">
        <w:rPr>
          <w:lang w:val="en-US"/>
        </w:rPr>
        <w:t xml:space="preserve">promoting the necessary safety culture. </w:t>
      </w:r>
    </w:p>
    <w:p w14:paraId="75EBD2B9" w14:textId="77777777" w:rsidR="00936E01" w:rsidRPr="00F906D9" w:rsidRDefault="00936E01" w:rsidP="00936E01">
      <w:pPr>
        <w:pStyle w:val="REG-Pa"/>
        <w:rPr>
          <w:lang w:val="en-US"/>
        </w:rPr>
      </w:pPr>
    </w:p>
    <w:p w14:paraId="000C946B" w14:textId="6AE490AD" w:rsidR="00F906D9" w:rsidRPr="00F906D9" w:rsidRDefault="00F906D9" w:rsidP="00936E01">
      <w:pPr>
        <w:pStyle w:val="REG-P1"/>
        <w:rPr>
          <w:lang w:val="en-US"/>
        </w:rPr>
      </w:pPr>
      <w:r w:rsidRPr="00F906D9">
        <w:rPr>
          <w:lang w:val="en-US"/>
        </w:rPr>
        <w:t xml:space="preserve">(11) </w:t>
      </w:r>
      <w:r w:rsidR="00936E01">
        <w:rPr>
          <w:lang w:val="en-US"/>
        </w:rPr>
        <w:tab/>
      </w:r>
      <w:r w:rsidRPr="00F906D9">
        <w:rPr>
          <w:lang w:val="en-US"/>
        </w:rPr>
        <w:t xml:space="preserve">The licensee must ensure that protection and safety elements of the management system are commensurate with the complexity and the radiation risks associated with the decommissioning actions. </w:t>
      </w:r>
    </w:p>
    <w:p w14:paraId="5B4B4BB6" w14:textId="77777777" w:rsidR="00936E01" w:rsidRDefault="00936E01" w:rsidP="00936E01">
      <w:pPr>
        <w:pStyle w:val="REG-P1"/>
        <w:rPr>
          <w:lang w:val="en-US"/>
        </w:rPr>
      </w:pPr>
    </w:p>
    <w:p w14:paraId="7DA66EE3" w14:textId="72A475A8" w:rsidR="00F906D9" w:rsidRDefault="00F906D9" w:rsidP="00936E01">
      <w:pPr>
        <w:pStyle w:val="REG-P1"/>
        <w:rPr>
          <w:lang w:val="en-US"/>
        </w:rPr>
      </w:pPr>
      <w:r w:rsidRPr="00F906D9">
        <w:rPr>
          <w:lang w:val="en-US"/>
        </w:rPr>
        <w:t xml:space="preserve">(12) </w:t>
      </w:r>
      <w:r w:rsidR="00936E01">
        <w:rPr>
          <w:lang w:val="en-US"/>
        </w:rPr>
        <w:tab/>
      </w:r>
      <w:r w:rsidRPr="00F906D9">
        <w:rPr>
          <w:lang w:val="en-US"/>
        </w:rPr>
        <w:t xml:space="preserve">The licensee must demonstrate the effective fulfilment of the requirements for protection and safety in the management system to ensure that health, environmental, security, quality and economic requirements are not considered separately from safety requirements, in order to preclude the possible negative impact on safety. </w:t>
      </w:r>
    </w:p>
    <w:p w14:paraId="5A20512F" w14:textId="77777777" w:rsidR="00936E01" w:rsidRPr="00F906D9" w:rsidRDefault="00936E01" w:rsidP="00936E01">
      <w:pPr>
        <w:pStyle w:val="REG-P1"/>
        <w:rPr>
          <w:lang w:val="en-US"/>
        </w:rPr>
      </w:pPr>
    </w:p>
    <w:p w14:paraId="74F8E623" w14:textId="24D74BB2" w:rsidR="00F906D9" w:rsidRDefault="00F906D9" w:rsidP="00936E01">
      <w:pPr>
        <w:pStyle w:val="REG-P1"/>
        <w:rPr>
          <w:lang w:val="en-US"/>
        </w:rPr>
      </w:pPr>
      <w:r w:rsidRPr="00F906D9">
        <w:rPr>
          <w:lang w:val="en-US"/>
        </w:rPr>
        <w:t xml:space="preserve">(13) </w:t>
      </w:r>
      <w:r w:rsidR="00936E01">
        <w:rPr>
          <w:lang w:val="en-US"/>
        </w:rPr>
        <w:tab/>
      </w:r>
      <w:r w:rsidRPr="00F906D9">
        <w:rPr>
          <w:lang w:val="en-US"/>
        </w:rPr>
        <w:t xml:space="preserve">The licensee must implement within the management system a decision-making process to address any modification to technique and tools during the conduct of decommissioning actions and determines if the modification needs any additional review and approval by the Authority. </w:t>
      </w:r>
    </w:p>
    <w:p w14:paraId="291F4AAD" w14:textId="77777777" w:rsidR="00936E01" w:rsidRDefault="00936E01" w:rsidP="00936E01">
      <w:pPr>
        <w:pStyle w:val="REG-P1"/>
        <w:rPr>
          <w:lang w:val="en-US"/>
        </w:rPr>
      </w:pPr>
    </w:p>
    <w:p w14:paraId="07E73FFF" w14:textId="5ECC702E" w:rsidR="001E6ECE" w:rsidRDefault="001E6ECE" w:rsidP="001E6ECE">
      <w:pPr>
        <w:pStyle w:val="REG-Amend"/>
        <w:rPr>
          <w:lang w:val="en-US"/>
        </w:rPr>
      </w:pPr>
      <w:r>
        <w:rPr>
          <w:lang w:val="en-US"/>
        </w:rPr>
        <w:t xml:space="preserve">[The verb “must… </w:t>
      </w:r>
      <w:r w:rsidRPr="00F906D9">
        <w:rPr>
          <w:lang w:val="en-US"/>
        </w:rPr>
        <w:t>determines</w:t>
      </w:r>
      <w:r>
        <w:rPr>
          <w:lang w:val="en-US"/>
        </w:rPr>
        <w:t xml:space="preserve">” should be “must… </w:t>
      </w:r>
      <w:r w:rsidRPr="00F906D9">
        <w:rPr>
          <w:lang w:val="en-US"/>
        </w:rPr>
        <w:t>determine</w:t>
      </w:r>
      <w:r>
        <w:rPr>
          <w:lang w:val="en-US"/>
        </w:rPr>
        <w:t>”.]</w:t>
      </w:r>
    </w:p>
    <w:p w14:paraId="3A3B3641" w14:textId="77777777" w:rsidR="001E6ECE" w:rsidRPr="00F906D9" w:rsidRDefault="001E6ECE" w:rsidP="00936E01">
      <w:pPr>
        <w:pStyle w:val="REG-P1"/>
        <w:rPr>
          <w:lang w:val="en-US"/>
        </w:rPr>
      </w:pPr>
    </w:p>
    <w:p w14:paraId="0BA1B4F2" w14:textId="3080A47E" w:rsidR="00F906D9" w:rsidRDefault="00F906D9" w:rsidP="001D5108">
      <w:pPr>
        <w:pStyle w:val="REG-P1"/>
        <w:rPr>
          <w:lang w:val="en-US"/>
        </w:rPr>
      </w:pPr>
      <w:r w:rsidRPr="00F906D9">
        <w:rPr>
          <w:lang w:val="en-US"/>
        </w:rPr>
        <w:t xml:space="preserve">(14) </w:t>
      </w:r>
      <w:r w:rsidR="00936E01">
        <w:rPr>
          <w:lang w:val="en-US"/>
        </w:rPr>
        <w:tab/>
      </w:r>
      <w:r w:rsidRPr="00F906D9">
        <w:rPr>
          <w:lang w:val="en-US"/>
        </w:rPr>
        <w:t>The licensee must in the decommissioning plan record the scope, roles and rules of the decision-making process and the key experts involved in the process, and records of the decision must be kept and made available to the Authority on request.</w:t>
      </w:r>
    </w:p>
    <w:p w14:paraId="134BC530" w14:textId="77777777" w:rsidR="00936E01" w:rsidRPr="00F906D9" w:rsidRDefault="00936E01" w:rsidP="00F906D9">
      <w:pPr>
        <w:pStyle w:val="REG-P0"/>
        <w:rPr>
          <w:lang w:val="en-US"/>
        </w:rPr>
      </w:pPr>
    </w:p>
    <w:p w14:paraId="55A74E80" w14:textId="77777777" w:rsidR="00F906D9" w:rsidRPr="00F906D9" w:rsidRDefault="00F906D9" w:rsidP="00F906D9">
      <w:pPr>
        <w:pStyle w:val="REG-P0"/>
        <w:rPr>
          <w:lang w:val="en-US"/>
        </w:rPr>
      </w:pPr>
      <w:r w:rsidRPr="00F906D9">
        <w:rPr>
          <w:b/>
          <w:bCs/>
          <w:lang w:val="en-US"/>
        </w:rPr>
        <w:t xml:space="preserve">Safety culture </w:t>
      </w:r>
    </w:p>
    <w:p w14:paraId="780DB9B8" w14:textId="77777777" w:rsidR="00936E01" w:rsidRDefault="00936E01" w:rsidP="00F906D9">
      <w:pPr>
        <w:pStyle w:val="REG-P0"/>
        <w:rPr>
          <w:b/>
          <w:bCs/>
          <w:lang w:val="en-US"/>
        </w:rPr>
      </w:pPr>
    </w:p>
    <w:p w14:paraId="0E7B733F" w14:textId="419ABD2F" w:rsidR="00F906D9" w:rsidRPr="00F906D9" w:rsidRDefault="00F906D9" w:rsidP="00936E01">
      <w:pPr>
        <w:pStyle w:val="REG-P1"/>
        <w:rPr>
          <w:lang w:val="en-US"/>
        </w:rPr>
      </w:pPr>
      <w:r w:rsidRPr="00F906D9">
        <w:rPr>
          <w:b/>
          <w:bCs/>
          <w:lang w:val="en-US"/>
        </w:rPr>
        <w:t xml:space="preserve">12. </w:t>
      </w:r>
      <w:r w:rsidR="00936E01">
        <w:rPr>
          <w:b/>
          <w:bCs/>
          <w:lang w:val="en-US"/>
        </w:rPr>
        <w:tab/>
      </w:r>
      <w:r w:rsidRPr="00F906D9">
        <w:rPr>
          <w:lang w:val="en-US"/>
        </w:rPr>
        <w:t xml:space="preserve">The licensee must promote and maintain a safety culture by </w:t>
      </w:r>
      <w:r w:rsidR="00FE20A3">
        <w:rPr>
          <w:lang w:val="en-US"/>
        </w:rPr>
        <w:t>-</w:t>
      </w:r>
    </w:p>
    <w:p w14:paraId="2AFF77F3" w14:textId="77777777" w:rsidR="00936E01" w:rsidRDefault="00936E01" w:rsidP="00936E01">
      <w:pPr>
        <w:pStyle w:val="REG-Pa"/>
        <w:rPr>
          <w:lang w:val="en-US"/>
        </w:rPr>
      </w:pPr>
    </w:p>
    <w:p w14:paraId="3100FD32" w14:textId="25A95CA7" w:rsidR="00F906D9" w:rsidRPr="00F906D9" w:rsidRDefault="00F906D9" w:rsidP="00936E01">
      <w:pPr>
        <w:pStyle w:val="REG-Pa"/>
        <w:rPr>
          <w:lang w:val="en-US"/>
        </w:rPr>
      </w:pPr>
      <w:r w:rsidRPr="00F906D9">
        <w:rPr>
          <w:lang w:val="en-US"/>
        </w:rPr>
        <w:t xml:space="preserve">(a) </w:t>
      </w:r>
      <w:r w:rsidR="00936E01">
        <w:rPr>
          <w:lang w:val="en-US"/>
        </w:rPr>
        <w:tab/>
      </w:r>
      <w:r w:rsidRPr="00F906D9">
        <w:rPr>
          <w:lang w:val="en-US"/>
        </w:rPr>
        <w:t>promoting individual and collective commitment to protection and safety at all levels of its organisation;</w:t>
      </w:r>
    </w:p>
    <w:p w14:paraId="71A41EA9" w14:textId="77777777" w:rsidR="00DC35B9" w:rsidRDefault="00DC35B9" w:rsidP="00936E01">
      <w:pPr>
        <w:pStyle w:val="REG-Pa"/>
        <w:rPr>
          <w:lang w:val="en-US"/>
        </w:rPr>
      </w:pPr>
    </w:p>
    <w:p w14:paraId="0DFE41AE" w14:textId="36EE5E4A" w:rsidR="00F906D9" w:rsidRPr="00F906D9" w:rsidRDefault="00F906D9" w:rsidP="00936E01">
      <w:pPr>
        <w:pStyle w:val="REG-Pa"/>
        <w:rPr>
          <w:lang w:val="en-US"/>
        </w:rPr>
      </w:pPr>
      <w:r w:rsidRPr="00F906D9">
        <w:rPr>
          <w:lang w:val="en-US"/>
        </w:rPr>
        <w:t xml:space="preserve">(b) </w:t>
      </w:r>
      <w:r w:rsidR="00936E01">
        <w:rPr>
          <w:lang w:val="en-US"/>
        </w:rPr>
        <w:tab/>
      </w:r>
      <w:r w:rsidRPr="00F906D9">
        <w:rPr>
          <w:lang w:val="en-US"/>
        </w:rPr>
        <w:t>ensuring that there is a common understanding of the key aspects of safety culture within its organisation;</w:t>
      </w:r>
    </w:p>
    <w:p w14:paraId="6E9FD189" w14:textId="77777777" w:rsidR="00DC35B9" w:rsidRDefault="00DC35B9" w:rsidP="00936E01">
      <w:pPr>
        <w:pStyle w:val="REG-Pa"/>
        <w:rPr>
          <w:lang w:val="en-US"/>
        </w:rPr>
      </w:pPr>
    </w:p>
    <w:p w14:paraId="6E2A73DE" w14:textId="40393B2C" w:rsidR="00F906D9" w:rsidRPr="00F906D9" w:rsidRDefault="00F906D9" w:rsidP="00936E01">
      <w:pPr>
        <w:pStyle w:val="REG-Pa"/>
        <w:rPr>
          <w:lang w:val="en-US"/>
        </w:rPr>
      </w:pPr>
      <w:r w:rsidRPr="00F906D9">
        <w:rPr>
          <w:lang w:val="en-US"/>
        </w:rPr>
        <w:t xml:space="preserve">(c) </w:t>
      </w:r>
      <w:r w:rsidR="00936E01">
        <w:rPr>
          <w:lang w:val="en-US"/>
        </w:rPr>
        <w:tab/>
      </w:r>
      <w:r w:rsidRPr="00F906D9">
        <w:rPr>
          <w:lang w:val="en-US"/>
        </w:rPr>
        <w:t>providing the means by which the organisation supports individuals and teams in carrying out their tasks safely and successfully, taking into account the interactions between individuals, technology and the organisation;</w:t>
      </w:r>
    </w:p>
    <w:p w14:paraId="36A877FF" w14:textId="77777777" w:rsidR="00DC35B9" w:rsidRDefault="00DC35B9" w:rsidP="00936E01">
      <w:pPr>
        <w:pStyle w:val="REG-Pa"/>
        <w:rPr>
          <w:lang w:val="en-US"/>
        </w:rPr>
      </w:pPr>
    </w:p>
    <w:p w14:paraId="6DAC0CAC" w14:textId="04366AB6" w:rsidR="00F906D9" w:rsidRPr="00F906D9" w:rsidRDefault="00F906D9" w:rsidP="00936E01">
      <w:pPr>
        <w:pStyle w:val="REG-Pa"/>
        <w:rPr>
          <w:lang w:val="en-US"/>
        </w:rPr>
      </w:pPr>
      <w:r w:rsidRPr="00F906D9">
        <w:rPr>
          <w:lang w:val="en-US"/>
        </w:rPr>
        <w:t xml:space="preserve">(d) </w:t>
      </w:r>
      <w:r w:rsidR="00936E01">
        <w:rPr>
          <w:lang w:val="en-US"/>
        </w:rPr>
        <w:tab/>
      </w:r>
      <w:r w:rsidRPr="00F906D9">
        <w:rPr>
          <w:lang w:val="en-US"/>
        </w:rPr>
        <w:t xml:space="preserve">encouraging the participation of workers and their representatives and other relevant persons in the development and implementation of policies, rules and procedures dealing with protection and safety; </w:t>
      </w:r>
    </w:p>
    <w:p w14:paraId="2490F478" w14:textId="77777777" w:rsidR="00DC35B9" w:rsidRDefault="00DC35B9" w:rsidP="00936E01">
      <w:pPr>
        <w:pStyle w:val="REG-Pa"/>
        <w:rPr>
          <w:lang w:val="en-US"/>
        </w:rPr>
      </w:pPr>
    </w:p>
    <w:p w14:paraId="203C4C28" w14:textId="78104E18" w:rsidR="0004496F" w:rsidRDefault="00F906D9" w:rsidP="00936E01">
      <w:pPr>
        <w:pStyle w:val="REG-Pa"/>
        <w:rPr>
          <w:lang w:val="en-US"/>
        </w:rPr>
      </w:pPr>
      <w:r w:rsidRPr="00F906D9">
        <w:rPr>
          <w:lang w:val="en-US"/>
        </w:rPr>
        <w:t xml:space="preserve">(e) </w:t>
      </w:r>
      <w:r w:rsidR="00936E01">
        <w:rPr>
          <w:lang w:val="en-US"/>
        </w:rPr>
        <w:tab/>
      </w:r>
      <w:r w:rsidRPr="00F906D9">
        <w:rPr>
          <w:lang w:val="en-US"/>
        </w:rPr>
        <w:t>ensuring accountability of the organisation and individuals at all levels for protection and safety;</w:t>
      </w:r>
    </w:p>
    <w:p w14:paraId="4A75DBF3" w14:textId="77777777" w:rsidR="00DC35B9" w:rsidRDefault="00DC35B9" w:rsidP="00936E01">
      <w:pPr>
        <w:pStyle w:val="REG-Pa"/>
        <w:rPr>
          <w:lang w:val="en-US"/>
        </w:rPr>
      </w:pPr>
    </w:p>
    <w:p w14:paraId="2A01338E" w14:textId="67FF5BE9" w:rsidR="00F906D9" w:rsidRPr="00F906D9" w:rsidRDefault="00F906D9" w:rsidP="00936E01">
      <w:pPr>
        <w:pStyle w:val="REG-Pa"/>
        <w:rPr>
          <w:lang w:val="en-US"/>
        </w:rPr>
      </w:pPr>
      <w:r w:rsidRPr="00F906D9">
        <w:rPr>
          <w:lang w:val="en-US"/>
        </w:rPr>
        <w:t xml:space="preserve">(f) </w:t>
      </w:r>
      <w:r w:rsidR="00936E01">
        <w:rPr>
          <w:lang w:val="en-US"/>
        </w:rPr>
        <w:tab/>
      </w:r>
      <w:r w:rsidRPr="00F906D9">
        <w:rPr>
          <w:lang w:val="en-US"/>
        </w:rPr>
        <w:t xml:space="preserve">encouraging open communication regarding protection and safety within the organisation and with relevant parties, as appropriate; </w:t>
      </w:r>
    </w:p>
    <w:p w14:paraId="2C12E2E1" w14:textId="77777777" w:rsidR="00DC35B9" w:rsidRDefault="00DC35B9" w:rsidP="00936E01">
      <w:pPr>
        <w:pStyle w:val="REG-Pa"/>
        <w:rPr>
          <w:lang w:val="en-US"/>
        </w:rPr>
      </w:pPr>
    </w:p>
    <w:p w14:paraId="0B23947F" w14:textId="2683DF1B" w:rsidR="00F906D9" w:rsidRPr="00F906D9" w:rsidRDefault="00F906D9" w:rsidP="00936E01">
      <w:pPr>
        <w:pStyle w:val="REG-Pa"/>
        <w:rPr>
          <w:lang w:val="en-US"/>
        </w:rPr>
      </w:pPr>
      <w:r w:rsidRPr="00F906D9">
        <w:rPr>
          <w:lang w:val="en-US"/>
        </w:rPr>
        <w:t xml:space="preserve">(g) </w:t>
      </w:r>
      <w:r w:rsidR="00936E01">
        <w:rPr>
          <w:lang w:val="en-US"/>
        </w:rPr>
        <w:tab/>
      </w:r>
      <w:r w:rsidRPr="00F906D9">
        <w:rPr>
          <w:lang w:val="en-US"/>
        </w:rPr>
        <w:t xml:space="preserve">encouraging a questioning and learning attitude and discouraging complacency regarding protection and safety; and </w:t>
      </w:r>
    </w:p>
    <w:p w14:paraId="0D1BEBA2" w14:textId="77777777" w:rsidR="00DC35B9" w:rsidRDefault="00DC35B9" w:rsidP="00936E01">
      <w:pPr>
        <w:pStyle w:val="REG-Pa"/>
        <w:rPr>
          <w:lang w:val="en-US"/>
        </w:rPr>
      </w:pPr>
    </w:p>
    <w:p w14:paraId="6F0491AB" w14:textId="6B96A3EF" w:rsidR="00F906D9" w:rsidRDefault="00F906D9" w:rsidP="00936E01">
      <w:pPr>
        <w:pStyle w:val="REG-Pa"/>
        <w:rPr>
          <w:lang w:val="en-US"/>
        </w:rPr>
      </w:pPr>
      <w:r w:rsidRPr="00F906D9">
        <w:rPr>
          <w:lang w:val="en-US"/>
        </w:rPr>
        <w:lastRenderedPageBreak/>
        <w:t xml:space="preserve">(h) </w:t>
      </w:r>
      <w:r w:rsidR="00936E01">
        <w:rPr>
          <w:lang w:val="en-US"/>
        </w:rPr>
        <w:tab/>
      </w:r>
      <w:r w:rsidRPr="00F906D9">
        <w:rPr>
          <w:lang w:val="en-US"/>
        </w:rPr>
        <w:t xml:space="preserve">providing means by which the organisation continually seeks to develop and strengthen its safety culture, including appropriate training. </w:t>
      </w:r>
    </w:p>
    <w:p w14:paraId="3F92DBFE" w14:textId="77777777" w:rsidR="00936E01" w:rsidRDefault="00936E01" w:rsidP="00936E01">
      <w:pPr>
        <w:pStyle w:val="REG-Pa"/>
        <w:rPr>
          <w:lang w:val="en-US"/>
        </w:rPr>
      </w:pPr>
    </w:p>
    <w:p w14:paraId="1D553C8B" w14:textId="77777777" w:rsidR="00F906D9" w:rsidRPr="00F906D9" w:rsidRDefault="00F906D9" w:rsidP="00F906D9">
      <w:pPr>
        <w:pStyle w:val="REG-P0"/>
        <w:rPr>
          <w:lang w:val="en-US"/>
        </w:rPr>
      </w:pPr>
      <w:r w:rsidRPr="00F906D9">
        <w:rPr>
          <w:b/>
          <w:bCs/>
          <w:lang w:val="en-US"/>
        </w:rPr>
        <w:t xml:space="preserve">Human factors </w:t>
      </w:r>
    </w:p>
    <w:p w14:paraId="30BE40CF" w14:textId="77777777" w:rsidR="00DC35B9" w:rsidRDefault="00DC35B9" w:rsidP="00F906D9">
      <w:pPr>
        <w:pStyle w:val="REG-P0"/>
        <w:rPr>
          <w:b/>
          <w:bCs/>
          <w:lang w:val="en-US"/>
        </w:rPr>
      </w:pPr>
    </w:p>
    <w:p w14:paraId="6A0057DE" w14:textId="3C2FE54E" w:rsidR="00F906D9" w:rsidRPr="00F906D9" w:rsidRDefault="00F906D9" w:rsidP="00DC35B9">
      <w:pPr>
        <w:pStyle w:val="REG-P1"/>
        <w:rPr>
          <w:lang w:val="en-US"/>
        </w:rPr>
      </w:pPr>
      <w:r w:rsidRPr="00F906D9">
        <w:rPr>
          <w:b/>
          <w:bCs/>
          <w:lang w:val="en-US"/>
        </w:rPr>
        <w:t xml:space="preserve">13. </w:t>
      </w:r>
      <w:r w:rsidR="00DC35B9">
        <w:rPr>
          <w:b/>
          <w:bCs/>
          <w:lang w:val="en-US"/>
        </w:rPr>
        <w:tab/>
      </w:r>
      <w:r w:rsidRPr="00F906D9">
        <w:rPr>
          <w:lang w:val="en-US"/>
        </w:rPr>
        <w:t xml:space="preserve">(1) </w:t>
      </w:r>
      <w:r w:rsidR="00DC35B9">
        <w:rPr>
          <w:lang w:val="en-US"/>
        </w:rPr>
        <w:tab/>
      </w:r>
      <w:r w:rsidRPr="00F906D9">
        <w:rPr>
          <w:lang w:val="en-US"/>
        </w:rPr>
        <w:t xml:space="preserve">The licensee must develop, implement and maintain a human factors programme to ensure that </w:t>
      </w:r>
      <w:r w:rsidR="00FE20A3">
        <w:rPr>
          <w:lang w:val="en-US"/>
        </w:rPr>
        <w:t>-</w:t>
      </w:r>
    </w:p>
    <w:p w14:paraId="751261D0" w14:textId="77777777" w:rsidR="00DC35B9" w:rsidRDefault="00DC35B9" w:rsidP="00DC35B9">
      <w:pPr>
        <w:pStyle w:val="REG-Pa"/>
        <w:rPr>
          <w:lang w:val="en-US"/>
        </w:rPr>
      </w:pPr>
    </w:p>
    <w:p w14:paraId="2A37C268" w14:textId="5D3F54FB" w:rsidR="00F906D9" w:rsidRDefault="00F906D9" w:rsidP="00DC35B9">
      <w:pPr>
        <w:pStyle w:val="REG-Pa"/>
        <w:rPr>
          <w:lang w:val="en-US"/>
        </w:rPr>
      </w:pPr>
      <w:r w:rsidRPr="00F906D9">
        <w:rPr>
          <w:lang w:val="en-US"/>
        </w:rPr>
        <w:t xml:space="preserve">(a) </w:t>
      </w:r>
      <w:r w:rsidR="00DC35B9">
        <w:rPr>
          <w:lang w:val="en-US"/>
        </w:rPr>
        <w:tab/>
      </w:r>
      <w:r w:rsidRPr="00F906D9">
        <w:rPr>
          <w:lang w:val="en-US"/>
        </w:rPr>
        <w:t xml:space="preserve">new equipment and the development of procedures facilitate safe decommissioning and use of equipment minimise the possibility that human errors will lead to accidents, and reduce the possibility that indication of normal conditions and abnormal conditions will be misinterpreted; and </w:t>
      </w:r>
    </w:p>
    <w:p w14:paraId="22982F81" w14:textId="77777777" w:rsidR="00DC35B9" w:rsidRPr="00F906D9" w:rsidRDefault="00DC35B9" w:rsidP="00DC35B9">
      <w:pPr>
        <w:pStyle w:val="REG-Pa"/>
        <w:rPr>
          <w:lang w:val="en-US"/>
        </w:rPr>
      </w:pPr>
    </w:p>
    <w:p w14:paraId="3829D2B1" w14:textId="43631BCA" w:rsidR="00F906D9" w:rsidRPr="00F906D9" w:rsidRDefault="00F906D9" w:rsidP="00DC35B9">
      <w:pPr>
        <w:pStyle w:val="REG-Pa"/>
        <w:rPr>
          <w:lang w:val="en-US"/>
        </w:rPr>
      </w:pPr>
      <w:r w:rsidRPr="00F906D9">
        <w:rPr>
          <w:lang w:val="en-US"/>
        </w:rPr>
        <w:t xml:space="preserve">(b) </w:t>
      </w:r>
      <w:r w:rsidR="00DC35B9">
        <w:rPr>
          <w:lang w:val="en-US"/>
        </w:rPr>
        <w:tab/>
      </w:r>
      <w:r w:rsidRPr="00F906D9">
        <w:rPr>
          <w:lang w:val="en-US"/>
        </w:rPr>
        <w:t xml:space="preserve">appropriate systems, structures, components and procedures are in place to </w:t>
      </w:r>
      <w:r w:rsidR="00FE20A3">
        <w:rPr>
          <w:lang w:val="en-US"/>
        </w:rPr>
        <w:t>-</w:t>
      </w:r>
    </w:p>
    <w:p w14:paraId="1863BA87" w14:textId="77777777" w:rsidR="00DC35B9" w:rsidRDefault="00DC35B9" w:rsidP="00DC35B9">
      <w:pPr>
        <w:pStyle w:val="REG-Pi"/>
        <w:rPr>
          <w:lang w:val="en-US"/>
        </w:rPr>
      </w:pPr>
    </w:p>
    <w:p w14:paraId="3784B202" w14:textId="44F79D84" w:rsidR="00F906D9" w:rsidRPr="00F906D9" w:rsidRDefault="00F906D9" w:rsidP="00DC35B9">
      <w:pPr>
        <w:pStyle w:val="REG-Pi"/>
        <w:rPr>
          <w:lang w:val="en-US"/>
        </w:rPr>
      </w:pPr>
      <w:r w:rsidRPr="00F906D9">
        <w:rPr>
          <w:lang w:val="en-US"/>
        </w:rPr>
        <w:t xml:space="preserve">(i) </w:t>
      </w:r>
      <w:r w:rsidR="00DC35B9">
        <w:rPr>
          <w:lang w:val="en-US"/>
        </w:rPr>
        <w:tab/>
      </w:r>
      <w:r w:rsidRPr="00F906D9">
        <w:rPr>
          <w:lang w:val="en-US"/>
        </w:rPr>
        <w:t xml:space="preserve">reduce, as far as practicable, the possibility that human error or inadvertent action may give rise to accidents or other incidents leading to the exposure of any person; </w:t>
      </w:r>
    </w:p>
    <w:p w14:paraId="3166E4AB" w14:textId="77777777" w:rsidR="00DC35B9" w:rsidRDefault="00DC35B9" w:rsidP="00DC35B9">
      <w:pPr>
        <w:pStyle w:val="REG-Pi"/>
        <w:rPr>
          <w:lang w:val="en-US"/>
        </w:rPr>
      </w:pPr>
    </w:p>
    <w:p w14:paraId="78ADCB2B" w14:textId="66B7B9FC" w:rsidR="00F906D9" w:rsidRPr="00F906D9" w:rsidRDefault="00F906D9" w:rsidP="00DC35B9">
      <w:pPr>
        <w:pStyle w:val="REG-Pi"/>
        <w:rPr>
          <w:lang w:val="en-US"/>
        </w:rPr>
      </w:pPr>
      <w:r w:rsidRPr="00F906D9">
        <w:rPr>
          <w:lang w:val="en-US"/>
        </w:rPr>
        <w:t xml:space="preserve">(ii) </w:t>
      </w:r>
      <w:r w:rsidR="00DC35B9">
        <w:rPr>
          <w:lang w:val="en-US"/>
        </w:rPr>
        <w:tab/>
      </w:r>
      <w:r w:rsidRPr="00F906D9">
        <w:rPr>
          <w:lang w:val="en-US"/>
        </w:rPr>
        <w:t xml:space="preserve">provide means for detecting, correcting and compensating for human errors; and </w:t>
      </w:r>
    </w:p>
    <w:p w14:paraId="0ADCC0EE" w14:textId="77777777" w:rsidR="00DC35B9" w:rsidRDefault="00DC35B9" w:rsidP="00DC35B9">
      <w:pPr>
        <w:pStyle w:val="REG-Pi"/>
        <w:rPr>
          <w:lang w:val="en-US"/>
        </w:rPr>
      </w:pPr>
    </w:p>
    <w:p w14:paraId="3E5825A9" w14:textId="51E22102" w:rsidR="00F906D9" w:rsidRDefault="00F906D9" w:rsidP="00DC35B9">
      <w:pPr>
        <w:pStyle w:val="REG-Pi"/>
        <w:rPr>
          <w:lang w:val="en-US"/>
        </w:rPr>
      </w:pPr>
      <w:r w:rsidRPr="00F906D9">
        <w:rPr>
          <w:lang w:val="en-US"/>
        </w:rPr>
        <w:t xml:space="preserve">(iii) </w:t>
      </w:r>
      <w:r w:rsidR="00DC35B9">
        <w:rPr>
          <w:lang w:val="en-US"/>
        </w:rPr>
        <w:tab/>
      </w:r>
      <w:r w:rsidRPr="00F906D9">
        <w:rPr>
          <w:lang w:val="en-US"/>
        </w:rPr>
        <w:t xml:space="preserve">facilitate protective and corrective actions in the event of failures of safety systems or protective measures. </w:t>
      </w:r>
    </w:p>
    <w:p w14:paraId="3FCF33D4" w14:textId="77777777" w:rsidR="00DC35B9" w:rsidRPr="00F906D9" w:rsidRDefault="00DC35B9" w:rsidP="00F906D9">
      <w:pPr>
        <w:pStyle w:val="REG-P0"/>
        <w:rPr>
          <w:lang w:val="en-US"/>
        </w:rPr>
      </w:pPr>
    </w:p>
    <w:p w14:paraId="56A993BE" w14:textId="07540990" w:rsidR="00F906D9" w:rsidRDefault="00F906D9" w:rsidP="00DC35B9">
      <w:pPr>
        <w:pStyle w:val="REG-P1"/>
        <w:rPr>
          <w:lang w:val="en-US"/>
        </w:rPr>
      </w:pPr>
      <w:r w:rsidRPr="00F906D9">
        <w:rPr>
          <w:lang w:val="en-US"/>
        </w:rPr>
        <w:t xml:space="preserve">(2) </w:t>
      </w:r>
      <w:r w:rsidR="00DC35B9">
        <w:rPr>
          <w:lang w:val="en-US"/>
        </w:rPr>
        <w:tab/>
      </w:r>
      <w:r w:rsidRPr="00F906D9">
        <w:rPr>
          <w:lang w:val="en-US"/>
        </w:rPr>
        <w:t xml:space="preserve">The licensee must each year inform its employees of the importance of effective safety measures and be trained in the implementation of such safety measures as appropriate. </w:t>
      </w:r>
    </w:p>
    <w:p w14:paraId="0EB21F9A" w14:textId="77777777" w:rsidR="00DC35B9" w:rsidRPr="00F906D9" w:rsidRDefault="00DC35B9" w:rsidP="00DC35B9">
      <w:pPr>
        <w:pStyle w:val="REG-P1"/>
        <w:rPr>
          <w:lang w:val="en-US"/>
        </w:rPr>
      </w:pPr>
    </w:p>
    <w:p w14:paraId="4295C793" w14:textId="62731A14" w:rsidR="00F906D9" w:rsidRDefault="00F906D9" w:rsidP="00DC35B9">
      <w:pPr>
        <w:pStyle w:val="REG-P1"/>
        <w:rPr>
          <w:lang w:val="en-US"/>
        </w:rPr>
      </w:pPr>
      <w:r w:rsidRPr="00F906D9">
        <w:rPr>
          <w:lang w:val="en-US"/>
        </w:rPr>
        <w:t xml:space="preserve">(3) </w:t>
      </w:r>
      <w:r w:rsidR="00DC35B9">
        <w:rPr>
          <w:lang w:val="en-US"/>
        </w:rPr>
        <w:tab/>
      </w:r>
      <w:r w:rsidRPr="00F906D9">
        <w:rPr>
          <w:lang w:val="en-US"/>
        </w:rPr>
        <w:t xml:space="preserve">The licensee must develop the training programme, evaluate it periodically and updated it as may be necessary. </w:t>
      </w:r>
    </w:p>
    <w:p w14:paraId="7AE9EAD1" w14:textId="77777777" w:rsidR="00DC35B9" w:rsidRDefault="00DC35B9" w:rsidP="00DC35B9">
      <w:pPr>
        <w:pStyle w:val="REG-P1"/>
        <w:rPr>
          <w:lang w:val="en-US"/>
        </w:rPr>
      </w:pPr>
    </w:p>
    <w:p w14:paraId="2BD8B93C" w14:textId="21B5667F" w:rsidR="001E6ECE" w:rsidRDefault="001E6ECE" w:rsidP="001E6ECE">
      <w:pPr>
        <w:pStyle w:val="REG-Amend"/>
        <w:rPr>
          <w:lang w:val="en-US"/>
        </w:rPr>
      </w:pPr>
      <w:r>
        <w:rPr>
          <w:lang w:val="en-US"/>
        </w:rPr>
        <w:t>[The verb “must… updated” should be “must… update”.]</w:t>
      </w:r>
    </w:p>
    <w:p w14:paraId="6C44F0DA" w14:textId="77777777" w:rsidR="001E6ECE" w:rsidRPr="00F906D9" w:rsidRDefault="001E6ECE" w:rsidP="00DC35B9">
      <w:pPr>
        <w:pStyle w:val="REG-P1"/>
        <w:rPr>
          <w:lang w:val="en-US"/>
        </w:rPr>
      </w:pPr>
    </w:p>
    <w:p w14:paraId="07162D4B" w14:textId="77777777" w:rsidR="00F906D9" w:rsidRPr="00F906D9" w:rsidRDefault="00F906D9" w:rsidP="00F906D9">
      <w:pPr>
        <w:pStyle w:val="REG-P0"/>
        <w:rPr>
          <w:lang w:val="en-US"/>
        </w:rPr>
      </w:pPr>
      <w:r w:rsidRPr="00F906D9">
        <w:rPr>
          <w:b/>
          <w:bCs/>
          <w:lang w:val="en-US"/>
        </w:rPr>
        <w:t xml:space="preserve">Inventory and records </w:t>
      </w:r>
    </w:p>
    <w:p w14:paraId="5646D8CE" w14:textId="77777777" w:rsidR="00DC35B9" w:rsidRDefault="00DC35B9" w:rsidP="00F906D9">
      <w:pPr>
        <w:pStyle w:val="REG-P0"/>
        <w:rPr>
          <w:b/>
          <w:bCs/>
          <w:lang w:val="en-US"/>
        </w:rPr>
      </w:pPr>
    </w:p>
    <w:p w14:paraId="78D45662" w14:textId="73B7A969" w:rsidR="00F906D9" w:rsidRDefault="00F906D9" w:rsidP="00DC35B9">
      <w:pPr>
        <w:pStyle w:val="REG-P1"/>
        <w:rPr>
          <w:lang w:val="en-US"/>
        </w:rPr>
      </w:pPr>
      <w:r w:rsidRPr="00F906D9">
        <w:rPr>
          <w:b/>
          <w:bCs/>
          <w:lang w:val="en-US"/>
        </w:rPr>
        <w:t xml:space="preserve">14. </w:t>
      </w:r>
      <w:r w:rsidR="00DC35B9">
        <w:rPr>
          <w:b/>
          <w:bCs/>
          <w:lang w:val="en-US"/>
        </w:rPr>
        <w:tab/>
      </w:r>
      <w:r w:rsidRPr="00F906D9">
        <w:rPr>
          <w:lang w:val="en-US"/>
        </w:rPr>
        <w:t xml:space="preserve">(1) </w:t>
      </w:r>
      <w:r w:rsidR="00DC35B9">
        <w:rPr>
          <w:lang w:val="en-US"/>
        </w:rPr>
        <w:tab/>
      </w:r>
      <w:r w:rsidRPr="00F906D9">
        <w:rPr>
          <w:lang w:val="en-US"/>
        </w:rPr>
        <w:t xml:space="preserve">The licensee must establish, maintain, archive and maintain accessible key records relevant to the development of the decommissioning plan, updates on the decommissioning plan and the final decommissioning report. </w:t>
      </w:r>
    </w:p>
    <w:p w14:paraId="41E6EB07" w14:textId="77777777" w:rsidR="00DC35B9" w:rsidRPr="00F906D9" w:rsidRDefault="00DC35B9" w:rsidP="00DC35B9">
      <w:pPr>
        <w:pStyle w:val="REG-P1"/>
        <w:rPr>
          <w:lang w:val="en-US"/>
        </w:rPr>
      </w:pPr>
    </w:p>
    <w:p w14:paraId="0502DA07" w14:textId="52D349A7" w:rsidR="00F906D9" w:rsidRDefault="00F906D9" w:rsidP="00DC35B9">
      <w:pPr>
        <w:pStyle w:val="REG-P1"/>
        <w:rPr>
          <w:lang w:val="en-US"/>
        </w:rPr>
      </w:pPr>
      <w:r w:rsidRPr="00F906D9">
        <w:rPr>
          <w:lang w:val="en-US"/>
        </w:rPr>
        <w:t xml:space="preserve">(2) </w:t>
      </w:r>
      <w:r w:rsidR="00DC35B9">
        <w:rPr>
          <w:lang w:val="en-US"/>
        </w:rPr>
        <w:tab/>
      </w:r>
      <w:r w:rsidRPr="00F906D9">
        <w:rPr>
          <w:lang w:val="en-US"/>
        </w:rPr>
        <w:t xml:space="preserve">The licensee must maintain up to date records of the materials and waste generated, stored in the facility or transferred to another facility authorised by the Authority, specifying the quantities, characteristics, treatment methods and destination of waste. </w:t>
      </w:r>
    </w:p>
    <w:p w14:paraId="13BAF497" w14:textId="77777777" w:rsidR="00DC35B9" w:rsidRPr="00F906D9" w:rsidRDefault="00DC35B9" w:rsidP="00DC35B9">
      <w:pPr>
        <w:pStyle w:val="REG-P1"/>
        <w:rPr>
          <w:lang w:val="en-US"/>
        </w:rPr>
      </w:pPr>
    </w:p>
    <w:p w14:paraId="5972EBB9" w14:textId="77777777" w:rsidR="00F906D9" w:rsidRPr="00F906D9" w:rsidRDefault="00F906D9" w:rsidP="00F906D9">
      <w:pPr>
        <w:pStyle w:val="REG-P0"/>
        <w:rPr>
          <w:lang w:val="en-US"/>
        </w:rPr>
      </w:pPr>
      <w:r w:rsidRPr="00F906D9">
        <w:rPr>
          <w:b/>
          <w:bCs/>
          <w:lang w:val="en-US"/>
        </w:rPr>
        <w:t xml:space="preserve">Involvement of interested parties </w:t>
      </w:r>
    </w:p>
    <w:p w14:paraId="46CA55BD" w14:textId="77777777" w:rsidR="00DC35B9" w:rsidRDefault="00DC35B9" w:rsidP="00F906D9">
      <w:pPr>
        <w:pStyle w:val="REG-P0"/>
        <w:rPr>
          <w:b/>
          <w:bCs/>
          <w:lang w:val="en-US"/>
        </w:rPr>
      </w:pPr>
    </w:p>
    <w:p w14:paraId="28CA065A" w14:textId="29DCA961" w:rsidR="00F906D9" w:rsidRDefault="00F906D9" w:rsidP="00DC35B9">
      <w:pPr>
        <w:pStyle w:val="REG-P1"/>
        <w:rPr>
          <w:lang w:val="en-US"/>
        </w:rPr>
      </w:pPr>
      <w:r w:rsidRPr="00F906D9">
        <w:rPr>
          <w:b/>
          <w:bCs/>
          <w:lang w:val="en-US"/>
        </w:rPr>
        <w:t xml:space="preserve">15. </w:t>
      </w:r>
      <w:r w:rsidR="00DC35B9">
        <w:rPr>
          <w:b/>
          <w:bCs/>
          <w:lang w:val="en-US"/>
        </w:rPr>
        <w:tab/>
      </w:r>
      <w:r w:rsidRPr="00F906D9">
        <w:rPr>
          <w:lang w:val="en-US"/>
        </w:rPr>
        <w:t xml:space="preserve">(1) </w:t>
      </w:r>
      <w:r w:rsidR="00DC35B9">
        <w:rPr>
          <w:lang w:val="en-US"/>
        </w:rPr>
        <w:tab/>
      </w:r>
      <w:r w:rsidRPr="00F906D9">
        <w:rPr>
          <w:lang w:val="en-US"/>
        </w:rPr>
        <w:t xml:space="preserve">The person applying for an authorisation for decommissioning must provide interested parties with an opportunity to comment on the decommissioning plan before submitting the application to the Authority. </w:t>
      </w:r>
    </w:p>
    <w:p w14:paraId="629DBA3B" w14:textId="77777777" w:rsidR="00DC35B9" w:rsidRPr="00F906D9" w:rsidRDefault="00DC35B9" w:rsidP="00DC35B9">
      <w:pPr>
        <w:pStyle w:val="REG-P1"/>
        <w:rPr>
          <w:lang w:val="en-US"/>
        </w:rPr>
      </w:pPr>
    </w:p>
    <w:p w14:paraId="7ECD35FC" w14:textId="57FE45AB" w:rsidR="00F906D9" w:rsidRDefault="00F906D9" w:rsidP="00DC35B9">
      <w:pPr>
        <w:pStyle w:val="REG-P1"/>
        <w:rPr>
          <w:lang w:val="en-US"/>
        </w:rPr>
      </w:pPr>
      <w:r w:rsidRPr="00F906D9">
        <w:rPr>
          <w:lang w:val="en-US"/>
        </w:rPr>
        <w:t xml:space="preserve">(2) </w:t>
      </w:r>
      <w:r w:rsidR="00DC35B9">
        <w:rPr>
          <w:lang w:val="en-US"/>
        </w:rPr>
        <w:tab/>
      </w:r>
      <w:r w:rsidRPr="00F906D9">
        <w:rPr>
          <w:lang w:val="en-US"/>
        </w:rPr>
        <w:t>For the purposes of subregulation (1), the person referred to in that subregulation must hold public consultations, publish the decommissioning plan in the media, share the plan with interested persons or use any other method that the person considers it necessary and appropriate.</w:t>
      </w:r>
    </w:p>
    <w:p w14:paraId="7C294955" w14:textId="77777777" w:rsidR="00DC35B9" w:rsidRDefault="00DC35B9" w:rsidP="00DC35B9">
      <w:pPr>
        <w:pStyle w:val="REG-P1"/>
        <w:rPr>
          <w:lang w:val="en-US"/>
        </w:rPr>
      </w:pPr>
    </w:p>
    <w:p w14:paraId="33D57042" w14:textId="1AD91F0A" w:rsidR="00F906D9" w:rsidRPr="00F906D9" w:rsidRDefault="00C519DA" w:rsidP="00DC35B9">
      <w:pPr>
        <w:pStyle w:val="REG-P1"/>
        <w:rPr>
          <w:lang w:val="en-US"/>
        </w:rPr>
      </w:pPr>
      <w:r w:rsidRPr="00C519DA">
        <w:rPr>
          <w:lang w:val="en-US"/>
        </w:rPr>
        <w:t xml:space="preserve">(3) </w:t>
      </w:r>
      <w:r>
        <w:rPr>
          <w:lang w:val="en-US"/>
        </w:rPr>
        <w:tab/>
      </w:r>
      <w:r w:rsidRPr="00C519DA">
        <w:rPr>
          <w:lang w:val="en-US"/>
        </w:rPr>
        <w:t xml:space="preserve">The licensee must inform interested parties of any site restrictions, and the results of </w:t>
      </w:r>
      <w:r w:rsidR="00F906D9" w:rsidRPr="00F906D9">
        <w:rPr>
          <w:lang w:val="en-US"/>
        </w:rPr>
        <w:t xml:space="preserve">monitoring and surveillance. </w:t>
      </w:r>
    </w:p>
    <w:p w14:paraId="33D550A8" w14:textId="77777777" w:rsidR="00DC35B9" w:rsidRDefault="00DC35B9" w:rsidP="00DC35B9">
      <w:pPr>
        <w:pStyle w:val="REG-P1"/>
        <w:rPr>
          <w:lang w:val="en-US"/>
        </w:rPr>
      </w:pPr>
    </w:p>
    <w:p w14:paraId="1E4075F3" w14:textId="198401D1" w:rsidR="00F906D9" w:rsidRDefault="00F906D9" w:rsidP="00DC35B9">
      <w:pPr>
        <w:pStyle w:val="REG-P1"/>
        <w:rPr>
          <w:lang w:val="en-US"/>
        </w:rPr>
      </w:pPr>
      <w:r w:rsidRPr="00F906D9">
        <w:rPr>
          <w:lang w:val="en-US"/>
        </w:rPr>
        <w:t xml:space="preserve">(4) </w:t>
      </w:r>
      <w:r w:rsidR="00DC35B9">
        <w:rPr>
          <w:lang w:val="en-US"/>
        </w:rPr>
        <w:tab/>
      </w:r>
      <w:r w:rsidRPr="00F906D9">
        <w:rPr>
          <w:lang w:val="en-US"/>
        </w:rPr>
        <w:t xml:space="preserve">The licensee must address inputs from the public before requesting for termination of the authorisation for decommissioning. </w:t>
      </w:r>
    </w:p>
    <w:p w14:paraId="4383E9B0" w14:textId="77777777" w:rsidR="00DC35B9" w:rsidRPr="00F906D9" w:rsidRDefault="00DC35B9" w:rsidP="00DC35B9">
      <w:pPr>
        <w:pStyle w:val="REG-P1"/>
        <w:rPr>
          <w:lang w:val="en-US"/>
        </w:rPr>
      </w:pPr>
    </w:p>
    <w:p w14:paraId="29F99E91" w14:textId="77777777" w:rsidR="00F906D9" w:rsidRPr="00F906D9" w:rsidRDefault="00F906D9" w:rsidP="00F906D9">
      <w:pPr>
        <w:pStyle w:val="REG-P0"/>
        <w:rPr>
          <w:lang w:val="en-US"/>
        </w:rPr>
      </w:pPr>
      <w:r w:rsidRPr="00F906D9">
        <w:rPr>
          <w:b/>
          <w:bCs/>
          <w:lang w:val="en-US"/>
        </w:rPr>
        <w:t xml:space="preserve">Requirements for reporting to Authority </w:t>
      </w:r>
    </w:p>
    <w:p w14:paraId="107D6FED" w14:textId="77777777" w:rsidR="00C519DA" w:rsidRDefault="00C519DA" w:rsidP="00F906D9">
      <w:pPr>
        <w:pStyle w:val="REG-P0"/>
        <w:rPr>
          <w:b/>
          <w:bCs/>
          <w:lang w:val="en-US"/>
        </w:rPr>
      </w:pPr>
    </w:p>
    <w:p w14:paraId="6844F41B" w14:textId="0542586B" w:rsidR="00F906D9" w:rsidRPr="00F906D9" w:rsidRDefault="00F906D9" w:rsidP="00C519DA">
      <w:pPr>
        <w:pStyle w:val="REG-P1"/>
        <w:rPr>
          <w:lang w:val="en-US"/>
        </w:rPr>
      </w:pPr>
      <w:r w:rsidRPr="00F906D9">
        <w:rPr>
          <w:b/>
          <w:bCs/>
          <w:lang w:val="en-US"/>
        </w:rPr>
        <w:t xml:space="preserve">16. </w:t>
      </w:r>
      <w:r w:rsidR="00C519DA">
        <w:rPr>
          <w:b/>
          <w:bCs/>
          <w:lang w:val="en-US"/>
        </w:rPr>
        <w:tab/>
      </w:r>
      <w:r w:rsidRPr="00F906D9">
        <w:rPr>
          <w:lang w:val="en-US"/>
        </w:rPr>
        <w:t xml:space="preserve">(1) </w:t>
      </w:r>
      <w:r w:rsidR="00C519DA">
        <w:rPr>
          <w:lang w:val="en-US"/>
        </w:rPr>
        <w:tab/>
      </w:r>
      <w:r w:rsidRPr="00F906D9">
        <w:rPr>
          <w:lang w:val="en-US"/>
        </w:rPr>
        <w:t xml:space="preserve">The licensee must </w:t>
      </w:r>
      <w:r w:rsidR="00FE20A3">
        <w:rPr>
          <w:lang w:val="en-US"/>
        </w:rPr>
        <w:t>-</w:t>
      </w:r>
      <w:r w:rsidRPr="00F906D9">
        <w:rPr>
          <w:lang w:val="en-US"/>
        </w:rPr>
        <w:t xml:space="preserve"> </w:t>
      </w:r>
    </w:p>
    <w:p w14:paraId="27B9759C" w14:textId="77777777" w:rsidR="00C519DA" w:rsidRDefault="00C519DA" w:rsidP="00C519DA">
      <w:pPr>
        <w:pStyle w:val="REG-Pa"/>
        <w:rPr>
          <w:lang w:val="en-US"/>
        </w:rPr>
      </w:pPr>
    </w:p>
    <w:p w14:paraId="3855A6AF" w14:textId="10E1B36C" w:rsidR="00F906D9" w:rsidRPr="00F906D9" w:rsidRDefault="00F906D9" w:rsidP="00C519DA">
      <w:pPr>
        <w:pStyle w:val="REG-Pa"/>
        <w:rPr>
          <w:lang w:val="en-US"/>
        </w:rPr>
      </w:pPr>
      <w:r w:rsidRPr="00F906D9">
        <w:rPr>
          <w:lang w:val="en-US"/>
        </w:rPr>
        <w:t xml:space="preserve">(a) </w:t>
      </w:r>
      <w:r w:rsidR="00C519DA">
        <w:rPr>
          <w:lang w:val="en-US"/>
        </w:rPr>
        <w:tab/>
      </w:r>
      <w:r w:rsidRPr="00F906D9">
        <w:rPr>
          <w:lang w:val="en-US"/>
        </w:rPr>
        <w:t xml:space="preserve">submit a report to the Authority at intervals approved by the Authority on </w:t>
      </w:r>
      <w:r w:rsidR="00FE20A3">
        <w:rPr>
          <w:lang w:val="en-US"/>
        </w:rPr>
        <w:t>-</w:t>
      </w:r>
    </w:p>
    <w:p w14:paraId="2E88D18A" w14:textId="77777777" w:rsidR="00C519DA" w:rsidRDefault="00C519DA" w:rsidP="00C519DA">
      <w:pPr>
        <w:pStyle w:val="REG-Pi"/>
        <w:rPr>
          <w:lang w:val="en-US"/>
        </w:rPr>
      </w:pPr>
    </w:p>
    <w:p w14:paraId="48E854E6" w14:textId="51DB6742" w:rsidR="00F906D9" w:rsidRDefault="00F906D9" w:rsidP="00C519DA">
      <w:pPr>
        <w:pStyle w:val="REG-Pi"/>
        <w:rPr>
          <w:lang w:val="en-US"/>
        </w:rPr>
      </w:pPr>
      <w:r w:rsidRPr="00F906D9">
        <w:rPr>
          <w:lang w:val="en-US"/>
        </w:rPr>
        <w:t xml:space="preserve">(i) </w:t>
      </w:r>
      <w:r w:rsidR="00C519DA">
        <w:rPr>
          <w:lang w:val="en-US"/>
        </w:rPr>
        <w:tab/>
      </w:r>
      <w:r w:rsidRPr="00F906D9">
        <w:rPr>
          <w:lang w:val="en-US"/>
        </w:rPr>
        <w:t>the progress of the decommissioning actions, including a summary of the monitoring results for workers and members of the public; and</w:t>
      </w:r>
    </w:p>
    <w:p w14:paraId="6EF08762" w14:textId="77777777" w:rsidR="00C519DA" w:rsidRPr="00F906D9" w:rsidRDefault="00C519DA" w:rsidP="00C519DA">
      <w:pPr>
        <w:pStyle w:val="REG-Pi"/>
        <w:rPr>
          <w:lang w:val="en-US"/>
        </w:rPr>
      </w:pPr>
    </w:p>
    <w:p w14:paraId="140DE6C8" w14:textId="77350887" w:rsidR="00F906D9" w:rsidRDefault="00F906D9" w:rsidP="00C519DA">
      <w:pPr>
        <w:pStyle w:val="REG-Pi"/>
        <w:rPr>
          <w:lang w:val="en-US"/>
        </w:rPr>
      </w:pPr>
      <w:r w:rsidRPr="00F906D9">
        <w:rPr>
          <w:lang w:val="en-US"/>
        </w:rPr>
        <w:t>(ii)</w:t>
      </w:r>
      <w:r w:rsidR="00C519DA">
        <w:rPr>
          <w:lang w:val="en-US"/>
        </w:rPr>
        <w:tab/>
      </w:r>
      <w:r w:rsidRPr="00F906D9">
        <w:rPr>
          <w:lang w:val="en-US"/>
        </w:rPr>
        <w:t xml:space="preserve">discharges to the environment and promptly report any discharges exceeding the authorised limits; </w:t>
      </w:r>
    </w:p>
    <w:p w14:paraId="1D19D230" w14:textId="77777777" w:rsidR="00C519DA" w:rsidRPr="00F906D9" w:rsidRDefault="00C519DA" w:rsidP="00C519DA">
      <w:pPr>
        <w:pStyle w:val="REG-Pi"/>
        <w:rPr>
          <w:lang w:val="en-US"/>
        </w:rPr>
      </w:pPr>
    </w:p>
    <w:p w14:paraId="745B375B" w14:textId="02A1501C" w:rsidR="00F906D9" w:rsidRDefault="00F906D9" w:rsidP="00C519DA">
      <w:pPr>
        <w:pStyle w:val="REG-Pa"/>
        <w:rPr>
          <w:lang w:val="en-US"/>
        </w:rPr>
      </w:pPr>
      <w:r w:rsidRPr="00F906D9">
        <w:rPr>
          <w:lang w:val="en-US"/>
        </w:rPr>
        <w:t xml:space="preserve">(b) </w:t>
      </w:r>
      <w:r w:rsidR="00C519DA">
        <w:rPr>
          <w:lang w:val="en-US"/>
        </w:rPr>
        <w:tab/>
      </w:r>
      <w:r w:rsidRPr="00F906D9">
        <w:rPr>
          <w:lang w:val="en-US"/>
        </w:rPr>
        <w:t xml:space="preserve">notify the Authority as soon as practicable, but not later than 24 hours after the discovery of any incident or accident; </w:t>
      </w:r>
    </w:p>
    <w:p w14:paraId="4C74622B" w14:textId="77777777" w:rsidR="00C519DA" w:rsidRPr="00F906D9" w:rsidRDefault="00C519DA" w:rsidP="00C519DA">
      <w:pPr>
        <w:pStyle w:val="REG-Pa"/>
        <w:rPr>
          <w:lang w:val="en-US"/>
        </w:rPr>
      </w:pPr>
    </w:p>
    <w:p w14:paraId="6A67A0CE" w14:textId="27E6D6FF" w:rsidR="00F906D9" w:rsidRDefault="00F906D9" w:rsidP="00C519DA">
      <w:pPr>
        <w:pStyle w:val="REG-Pa"/>
        <w:rPr>
          <w:lang w:val="en-US"/>
        </w:rPr>
      </w:pPr>
      <w:r w:rsidRPr="00F906D9">
        <w:rPr>
          <w:lang w:val="en-US"/>
        </w:rPr>
        <w:t xml:space="preserve">(c) </w:t>
      </w:r>
      <w:r w:rsidR="00C519DA">
        <w:rPr>
          <w:lang w:val="en-US"/>
        </w:rPr>
        <w:tab/>
      </w:r>
      <w:r w:rsidRPr="00F906D9">
        <w:rPr>
          <w:lang w:val="en-US"/>
        </w:rPr>
        <w:t xml:space="preserve">submit to the Authority, within 30 days after discovery of the incident or accident, a written report stating the cause of the incident or accident, including details of exposures, corrective measures and any other relevant information; and </w:t>
      </w:r>
    </w:p>
    <w:p w14:paraId="76DE42D0" w14:textId="77777777" w:rsidR="00C519DA" w:rsidRPr="00F906D9" w:rsidRDefault="00C519DA" w:rsidP="00C519DA">
      <w:pPr>
        <w:pStyle w:val="REG-Pa"/>
        <w:rPr>
          <w:lang w:val="en-US"/>
        </w:rPr>
      </w:pPr>
    </w:p>
    <w:p w14:paraId="2490FDB1" w14:textId="36E7CB44" w:rsidR="00F906D9" w:rsidRDefault="00F906D9" w:rsidP="00C519DA">
      <w:pPr>
        <w:pStyle w:val="REG-Pa"/>
        <w:rPr>
          <w:lang w:val="en-US"/>
        </w:rPr>
      </w:pPr>
      <w:r w:rsidRPr="00F906D9">
        <w:rPr>
          <w:lang w:val="en-US"/>
        </w:rPr>
        <w:t xml:space="preserve">(d) </w:t>
      </w:r>
      <w:r w:rsidR="00C519DA">
        <w:rPr>
          <w:lang w:val="en-US"/>
        </w:rPr>
        <w:tab/>
      </w:r>
      <w:r w:rsidRPr="00F906D9">
        <w:rPr>
          <w:lang w:val="en-US"/>
        </w:rPr>
        <w:t xml:space="preserve">promptly inform the Authority of any abnormal situation which lead or may lead to an increase of public exposure. </w:t>
      </w:r>
    </w:p>
    <w:p w14:paraId="0DB8F3A4" w14:textId="77777777" w:rsidR="00C519DA" w:rsidRDefault="00C519DA" w:rsidP="00C519DA">
      <w:pPr>
        <w:pStyle w:val="REG-Pa"/>
        <w:rPr>
          <w:lang w:val="en-US"/>
        </w:rPr>
      </w:pPr>
    </w:p>
    <w:p w14:paraId="2C7E174C" w14:textId="0ACEE733" w:rsidR="001E6ECE" w:rsidRDefault="001E6ECE" w:rsidP="001E6ECE">
      <w:pPr>
        <w:pStyle w:val="REG-Amend"/>
        <w:rPr>
          <w:lang w:val="en-US"/>
        </w:rPr>
      </w:pPr>
      <w:r>
        <w:rPr>
          <w:lang w:val="en-US"/>
        </w:rPr>
        <w:t xml:space="preserve">[The phrase “lead </w:t>
      </w:r>
      <w:r w:rsidRPr="001E6ECE">
        <w:rPr>
          <w:b w:val="0"/>
          <w:bCs/>
          <w:lang w:val="en-US"/>
        </w:rPr>
        <w:t>or may lead</w:t>
      </w:r>
      <w:r>
        <w:rPr>
          <w:lang w:val="en-US"/>
        </w:rPr>
        <w:t xml:space="preserve">” should be “leads </w:t>
      </w:r>
      <w:r w:rsidRPr="001E6ECE">
        <w:rPr>
          <w:b w:val="0"/>
          <w:bCs/>
          <w:lang w:val="en-US"/>
        </w:rPr>
        <w:t>or may lead</w:t>
      </w:r>
      <w:r>
        <w:rPr>
          <w:lang w:val="en-US"/>
        </w:rPr>
        <w:t xml:space="preserve">” </w:t>
      </w:r>
      <w:r>
        <w:rPr>
          <w:lang w:val="en-US"/>
        </w:rPr>
        <w:br/>
        <w:t>to accord with the subject “situation”.]</w:t>
      </w:r>
    </w:p>
    <w:p w14:paraId="3B70DFE4" w14:textId="77777777" w:rsidR="001E6ECE" w:rsidRPr="00F906D9" w:rsidRDefault="001E6ECE" w:rsidP="00C519DA">
      <w:pPr>
        <w:pStyle w:val="REG-Pa"/>
        <w:rPr>
          <w:lang w:val="en-US"/>
        </w:rPr>
      </w:pPr>
    </w:p>
    <w:p w14:paraId="696136A1" w14:textId="0B6797F3" w:rsidR="00F906D9" w:rsidRPr="00F906D9" w:rsidRDefault="00F906D9" w:rsidP="00C519DA">
      <w:pPr>
        <w:pStyle w:val="REG-P1"/>
        <w:rPr>
          <w:lang w:val="en-US"/>
        </w:rPr>
      </w:pPr>
      <w:r w:rsidRPr="00F906D9">
        <w:rPr>
          <w:lang w:val="en-US"/>
        </w:rPr>
        <w:t xml:space="preserve">(2) </w:t>
      </w:r>
      <w:r w:rsidR="00C519DA">
        <w:rPr>
          <w:lang w:val="en-US"/>
        </w:rPr>
        <w:tab/>
      </w:r>
      <w:r w:rsidRPr="00F906D9">
        <w:rPr>
          <w:lang w:val="en-US"/>
        </w:rPr>
        <w:t xml:space="preserve">The licensee must inform the Authority of any non-compliance with these regulations with significant implications for safety within 24 hours. </w:t>
      </w:r>
    </w:p>
    <w:p w14:paraId="7CE515CA" w14:textId="77777777" w:rsidR="00C519DA" w:rsidRDefault="00C519DA" w:rsidP="00C519DA">
      <w:pPr>
        <w:pStyle w:val="REG-P1"/>
        <w:rPr>
          <w:lang w:val="en-US"/>
        </w:rPr>
      </w:pPr>
    </w:p>
    <w:p w14:paraId="5179BBB1" w14:textId="7B81F412" w:rsidR="00F906D9" w:rsidRDefault="00F906D9" w:rsidP="00C519DA">
      <w:pPr>
        <w:pStyle w:val="REG-P1"/>
        <w:rPr>
          <w:lang w:val="en-US"/>
        </w:rPr>
      </w:pPr>
      <w:r w:rsidRPr="00F906D9">
        <w:rPr>
          <w:lang w:val="en-US"/>
        </w:rPr>
        <w:t xml:space="preserve">(3) </w:t>
      </w:r>
      <w:r w:rsidR="00C519DA">
        <w:rPr>
          <w:lang w:val="en-US"/>
        </w:rPr>
        <w:tab/>
      </w:r>
      <w:r w:rsidRPr="00F906D9">
        <w:rPr>
          <w:lang w:val="en-US"/>
        </w:rPr>
        <w:t xml:space="preserve">The licensee must submit to the Authority reports on any radioactive waste generated during decommissioning in accordance with the Radiation Protection and Waste Disposal Regulations. </w:t>
      </w:r>
    </w:p>
    <w:p w14:paraId="377EAAEA" w14:textId="77777777" w:rsidR="00C519DA" w:rsidRPr="00F906D9" w:rsidRDefault="00C519DA" w:rsidP="00C519DA">
      <w:pPr>
        <w:pStyle w:val="REG-P1"/>
        <w:rPr>
          <w:lang w:val="en-US"/>
        </w:rPr>
      </w:pPr>
    </w:p>
    <w:p w14:paraId="46226325" w14:textId="116F9ACB" w:rsidR="00F906D9" w:rsidRDefault="00F906D9" w:rsidP="00C519DA">
      <w:pPr>
        <w:pStyle w:val="REG-P1"/>
        <w:rPr>
          <w:lang w:val="en-US"/>
        </w:rPr>
      </w:pPr>
      <w:r w:rsidRPr="00F906D9">
        <w:rPr>
          <w:lang w:val="en-US"/>
        </w:rPr>
        <w:t xml:space="preserve">(4) </w:t>
      </w:r>
      <w:r w:rsidR="00C519DA">
        <w:rPr>
          <w:lang w:val="en-US"/>
        </w:rPr>
        <w:tab/>
      </w:r>
      <w:r w:rsidRPr="00F906D9">
        <w:rPr>
          <w:lang w:val="en-US"/>
        </w:rPr>
        <w:t xml:space="preserve">The licensee must ensure that information on normal decommissioning performance as well as abnormal conditions and events significant to protection and safety is disseminated or made available to the Authority and other interested parties as specified by the Authority. </w:t>
      </w:r>
    </w:p>
    <w:p w14:paraId="5BBCC89A" w14:textId="77777777" w:rsidR="00C519DA" w:rsidRPr="00F906D9" w:rsidRDefault="00C519DA" w:rsidP="00C519DA">
      <w:pPr>
        <w:pStyle w:val="REG-P1"/>
        <w:rPr>
          <w:lang w:val="en-US"/>
        </w:rPr>
      </w:pPr>
    </w:p>
    <w:p w14:paraId="30426739" w14:textId="77777777" w:rsidR="00F906D9" w:rsidRPr="00F906D9" w:rsidRDefault="00F906D9" w:rsidP="00C519DA">
      <w:pPr>
        <w:pStyle w:val="REG-P0"/>
        <w:jc w:val="center"/>
        <w:rPr>
          <w:lang w:val="en-US"/>
        </w:rPr>
      </w:pPr>
      <w:r w:rsidRPr="00F906D9">
        <w:rPr>
          <w:lang w:val="en-US"/>
        </w:rPr>
        <w:t>PART 4</w:t>
      </w:r>
    </w:p>
    <w:p w14:paraId="7E7EB4F1" w14:textId="77777777" w:rsidR="00F906D9" w:rsidRPr="00F906D9" w:rsidRDefault="00F906D9" w:rsidP="00C519DA">
      <w:pPr>
        <w:pStyle w:val="REG-P0"/>
        <w:jc w:val="center"/>
        <w:rPr>
          <w:lang w:val="en-US"/>
        </w:rPr>
      </w:pPr>
      <w:r w:rsidRPr="00F906D9">
        <w:rPr>
          <w:lang w:val="en-US"/>
        </w:rPr>
        <w:t>DECOMMISSIONING STRATEGY</w:t>
      </w:r>
    </w:p>
    <w:p w14:paraId="6D410664" w14:textId="77777777" w:rsidR="00C519DA" w:rsidRDefault="00C519DA" w:rsidP="00F906D9">
      <w:pPr>
        <w:pStyle w:val="REG-P0"/>
        <w:rPr>
          <w:b/>
          <w:bCs/>
          <w:lang w:val="en-US"/>
        </w:rPr>
      </w:pPr>
    </w:p>
    <w:p w14:paraId="5DF08D71" w14:textId="7468A2F8" w:rsidR="00F906D9" w:rsidRPr="00F906D9" w:rsidRDefault="00F906D9" w:rsidP="00F906D9">
      <w:pPr>
        <w:pStyle w:val="REG-P0"/>
        <w:rPr>
          <w:lang w:val="en-US"/>
        </w:rPr>
      </w:pPr>
      <w:r w:rsidRPr="00F906D9">
        <w:rPr>
          <w:b/>
          <w:bCs/>
          <w:lang w:val="en-US"/>
        </w:rPr>
        <w:t xml:space="preserve">Selecting decommissioning strategy </w:t>
      </w:r>
    </w:p>
    <w:p w14:paraId="5E777D6E" w14:textId="77777777" w:rsidR="00C519DA" w:rsidRDefault="00C519DA" w:rsidP="00F906D9">
      <w:pPr>
        <w:pStyle w:val="REG-P0"/>
        <w:rPr>
          <w:b/>
          <w:bCs/>
          <w:lang w:val="en-US"/>
        </w:rPr>
      </w:pPr>
    </w:p>
    <w:p w14:paraId="706F06AF" w14:textId="75D08D0A" w:rsidR="00F906D9" w:rsidRDefault="00F906D9" w:rsidP="00C519DA">
      <w:pPr>
        <w:pStyle w:val="REG-P1"/>
        <w:rPr>
          <w:lang w:val="en-US"/>
        </w:rPr>
      </w:pPr>
      <w:r w:rsidRPr="00F906D9">
        <w:rPr>
          <w:b/>
          <w:bCs/>
          <w:lang w:val="en-US"/>
        </w:rPr>
        <w:t xml:space="preserve">17. </w:t>
      </w:r>
      <w:r w:rsidR="00C519DA">
        <w:rPr>
          <w:b/>
          <w:bCs/>
          <w:lang w:val="en-US"/>
        </w:rPr>
        <w:tab/>
      </w:r>
      <w:r w:rsidRPr="00F906D9">
        <w:rPr>
          <w:lang w:val="en-US"/>
        </w:rPr>
        <w:t xml:space="preserve">(1) </w:t>
      </w:r>
      <w:r w:rsidR="00C519DA">
        <w:rPr>
          <w:lang w:val="en-US"/>
        </w:rPr>
        <w:tab/>
      </w:r>
      <w:r w:rsidRPr="00F906D9">
        <w:rPr>
          <w:lang w:val="en-US"/>
        </w:rPr>
        <w:t xml:space="preserve">The licensee is responsible for selecting a decommissioning strategy for its facility, and the decommissioning strategy must be consistent with the national strategy on radioactive waste management and the Radiation Protection and Waste Disposal Regulations. </w:t>
      </w:r>
    </w:p>
    <w:p w14:paraId="3EBEA28C" w14:textId="77777777" w:rsidR="00C519DA" w:rsidRPr="00F906D9" w:rsidRDefault="00C519DA" w:rsidP="00C519DA">
      <w:pPr>
        <w:pStyle w:val="REG-P1"/>
        <w:rPr>
          <w:lang w:val="en-US"/>
        </w:rPr>
      </w:pPr>
    </w:p>
    <w:p w14:paraId="6E605138" w14:textId="326E9FCA" w:rsidR="00F906D9" w:rsidRDefault="00F906D9" w:rsidP="00C519DA">
      <w:pPr>
        <w:pStyle w:val="REG-P1"/>
        <w:rPr>
          <w:lang w:val="en-US"/>
        </w:rPr>
      </w:pPr>
      <w:r w:rsidRPr="00F906D9">
        <w:rPr>
          <w:lang w:val="en-US"/>
        </w:rPr>
        <w:lastRenderedPageBreak/>
        <w:t xml:space="preserve">(2) </w:t>
      </w:r>
      <w:r w:rsidR="00C519DA">
        <w:rPr>
          <w:lang w:val="en-US"/>
        </w:rPr>
        <w:tab/>
      </w:r>
      <w:r w:rsidRPr="00F906D9">
        <w:rPr>
          <w:lang w:val="en-US"/>
        </w:rPr>
        <w:t xml:space="preserve">The decommissioning strategy must contain detailed particulars of the strategy, including a description of the options, the overall timescales for the decommissioning of the facility and the end state after completion of all decommissioning actions, and the licensee must indicate the reasons for choosing the preferred option for decommissioning. </w:t>
      </w:r>
    </w:p>
    <w:p w14:paraId="43868E2D" w14:textId="77777777" w:rsidR="00C519DA" w:rsidRPr="00F906D9" w:rsidRDefault="00C519DA" w:rsidP="00C519DA">
      <w:pPr>
        <w:pStyle w:val="REG-P1"/>
        <w:rPr>
          <w:lang w:val="en-US"/>
        </w:rPr>
      </w:pPr>
    </w:p>
    <w:p w14:paraId="43BBAEA7" w14:textId="1C0924C0" w:rsidR="00F906D9" w:rsidRDefault="00F906D9" w:rsidP="00C519DA">
      <w:pPr>
        <w:pStyle w:val="REG-P1"/>
        <w:rPr>
          <w:lang w:val="en-US"/>
        </w:rPr>
      </w:pPr>
      <w:r w:rsidRPr="00F906D9">
        <w:rPr>
          <w:lang w:val="en-US"/>
        </w:rPr>
        <w:t xml:space="preserve">(3) </w:t>
      </w:r>
      <w:r w:rsidR="00C519DA">
        <w:rPr>
          <w:lang w:val="en-US"/>
        </w:rPr>
        <w:tab/>
      </w:r>
      <w:r w:rsidRPr="00F906D9">
        <w:rPr>
          <w:lang w:val="en-US"/>
        </w:rPr>
        <w:t>For the strategy selected, the licensee must demonstrate that the facility is to be maintained in a safe configuration at all phases of decommissioning and is to reach the specified</w:t>
      </w:r>
      <w:r>
        <w:rPr>
          <w:lang w:val="en-US"/>
        </w:rPr>
        <w:t xml:space="preserve"> </w:t>
      </w:r>
      <w:r w:rsidRPr="00F906D9">
        <w:rPr>
          <w:lang w:val="en-US"/>
        </w:rPr>
        <w:t xml:space="preserve">decommissioning end state as defined in the approved decommissioning plan, and that undue burden is not to be imposed on future generation. </w:t>
      </w:r>
    </w:p>
    <w:p w14:paraId="3F4B2257" w14:textId="77777777" w:rsidR="00C519DA" w:rsidRPr="00F906D9" w:rsidRDefault="00C519DA" w:rsidP="00C519DA">
      <w:pPr>
        <w:pStyle w:val="REG-P1"/>
        <w:rPr>
          <w:lang w:val="en-US"/>
        </w:rPr>
      </w:pPr>
    </w:p>
    <w:p w14:paraId="12281250" w14:textId="407128FD" w:rsidR="00F906D9" w:rsidRDefault="00F906D9" w:rsidP="00C519DA">
      <w:pPr>
        <w:pStyle w:val="REG-P1"/>
        <w:rPr>
          <w:lang w:val="en-US"/>
        </w:rPr>
      </w:pPr>
      <w:r w:rsidRPr="00F906D9">
        <w:rPr>
          <w:lang w:val="en-US"/>
        </w:rPr>
        <w:t xml:space="preserve">(4) </w:t>
      </w:r>
      <w:r w:rsidR="00C519DA">
        <w:rPr>
          <w:lang w:val="en-US"/>
        </w:rPr>
        <w:tab/>
      </w:r>
      <w:r w:rsidRPr="00F906D9">
        <w:rPr>
          <w:lang w:val="en-US"/>
        </w:rPr>
        <w:t xml:space="preserve">If the shutdown of a facility is sudden, the decommissioning strategy must be reviewed based on the situation that initiated the sudden shutdown of the facility to determine whether revision of the strategy is required, and if the shutdown is caused by an accident, the facility must be brought to a safe configuration before the decommissioning plan is implemented. </w:t>
      </w:r>
    </w:p>
    <w:p w14:paraId="0212093C" w14:textId="77777777" w:rsidR="00C519DA" w:rsidRPr="00F906D9" w:rsidRDefault="00C519DA" w:rsidP="00C519DA">
      <w:pPr>
        <w:pStyle w:val="REG-P1"/>
        <w:rPr>
          <w:lang w:val="en-US"/>
        </w:rPr>
      </w:pPr>
    </w:p>
    <w:p w14:paraId="26535224" w14:textId="08F8F77A" w:rsidR="00F906D9" w:rsidRDefault="00F906D9" w:rsidP="00C519DA">
      <w:pPr>
        <w:pStyle w:val="REG-P1"/>
        <w:rPr>
          <w:lang w:val="en-US"/>
        </w:rPr>
      </w:pPr>
      <w:r w:rsidRPr="00F906D9">
        <w:rPr>
          <w:lang w:val="en-US"/>
        </w:rPr>
        <w:t xml:space="preserve">(5) </w:t>
      </w:r>
      <w:r w:rsidR="00C519DA">
        <w:rPr>
          <w:lang w:val="en-US"/>
        </w:rPr>
        <w:tab/>
      </w:r>
      <w:r w:rsidRPr="00F906D9">
        <w:rPr>
          <w:lang w:val="en-US"/>
        </w:rPr>
        <w:t xml:space="preserve">For a site with more than one facility, the licensee must develop a site strategy for decommissioning to ensure that interdependences between the facilities are taken into account in the individual decommissioning plan for each facility, and the licensee must submit to the Authority the site strategy. </w:t>
      </w:r>
    </w:p>
    <w:p w14:paraId="2FC04D15" w14:textId="77777777" w:rsidR="00C519DA" w:rsidRPr="00F906D9" w:rsidRDefault="00C519DA" w:rsidP="00F906D9">
      <w:pPr>
        <w:pStyle w:val="REG-P0"/>
        <w:rPr>
          <w:lang w:val="en-US"/>
        </w:rPr>
      </w:pPr>
    </w:p>
    <w:p w14:paraId="65830911" w14:textId="77777777" w:rsidR="00F906D9" w:rsidRPr="00F906D9" w:rsidRDefault="00F906D9" w:rsidP="00C519DA">
      <w:pPr>
        <w:pStyle w:val="REG-P0"/>
        <w:jc w:val="center"/>
        <w:rPr>
          <w:lang w:val="en-US"/>
        </w:rPr>
      </w:pPr>
      <w:r w:rsidRPr="00F906D9">
        <w:rPr>
          <w:lang w:val="en-US"/>
        </w:rPr>
        <w:t>PART 5</w:t>
      </w:r>
    </w:p>
    <w:p w14:paraId="6EFFB0C8" w14:textId="77777777" w:rsidR="00F906D9" w:rsidRPr="00F906D9" w:rsidRDefault="00F906D9" w:rsidP="00C519DA">
      <w:pPr>
        <w:pStyle w:val="REG-P0"/>
        <w:jc w:val="center"/>
        <w:rPr>
          <w:lang w:val="en-US"/>
        </w:rPr>
      </w:pPr>
      <w:r w:rsidRPr="00F906D9">
        <w:rPr>
          <w:lang w:val="en-US"/>
        </w:rPr>
        <w:t>FINANCING OF DECOMMISSIONING</w:t>
      </w:r>
    </w:p>
    <w:p w14:paraId="207B2CFD" w14:textId="77777777" w:rsidR="00C519DA" w:rsidRDefault="00C519DA" w:rsidP="00F906D9">
      <w:pPr>
        <w:pStyle w:val="REG-P0"/>
        <w:rPr>
          <w:b/>
          <w:bCs/>
          <w:lang w:val="en-US"/>
        </w:rPr>
      </w:pPr>
    </w:p>
    <w:p w14:paraId="622DE02A" w14:textId="194C5590" w:rsidR="00F906D9" w:rsidRPr="00F906D9" w:rsidRDefault="00F906D9" w:rsidP="00F906D9">
      <w:pPr>
        <w:pStyle w:val="REG-P0"/>
        <w:rPr>
          <w:lang w:val="en-US"/>
        </w:rPr>
      </w:pPr>
      <w:r w:rsidRPr="00F906D9">
        <w:rPr>
          <w:b/>
          <w:bCs/>
          <w:lang w:val="en-US"/>
        </w:rPr>
        <w:t xml:space="preserve">Financing of decommissioning </w:t>
      </w:r>
    </w:p>
    <w:p w14:paraId="43C1DF5A" w14:textId="77777777" w:rsidR="00C519DA" w:rsidRDefault="00C519DA" w:rsidP="00F906D9">
      <w:pPr>
        <w:pStyle w:val="REG-P0"/>
        <w:rPr>
          <w:b/>
          <w:bCs/>
          <w:lang w:val="en-US"/>
        </w:rPr>
      </w:pPr>
    </w:p>
    <w:p w14:paraId="14FDA0AC" w14:textId="03EDB43A" w:rsidR="00F906D9" w:rsidRPr="00F906D9" w:rsidRDefault="00F906D9" w:rsidP="00C519DA">
      <w:pPr>
        <w:pStyle w:val="REG-P1"/>
        <w:rPr>
          <w:lang w:val="en-US"/>
        </w:rPr>
      </w:pPr>
      <w:r w:rsidRPr="00F906D9">
        <w:rPr>
          <w:b/>
          <w:bCs/>
          <w:lang w:val="en-US"/>
        </w:rPr>
        <w:t xml:space="preserve">18. </w:t>
      </w:r>
      <w:r w:rsidR="00C519DA">
        <w:rPr>
          <w:b/>
          <w:bCs/>
          <w:lang w:val="en-US"/>
        </w:rPr>
        <w:tab/>
      </w:r>
      <w:r w:rsidRPr="00F906D9">
        <w:rPr>
          <w:lang w:val="en-US"/>
        </w:rPr>
        <w:t xml:space="preserve">(1) </w:t>
      </w:r>
      <w:r w:rsidR="00C519DA">
        <w:rPr>
          <w:lang w:val="en-US"/>
        </w:rPr>
        <w:tab/>
      </w:r>
      <w:r w:rsidRPr="00F906D9">
        <w:rPr>
          <w:lang w:val="en-US"/>
        </w:rPr>
        <w:t xml:space="preserve">The licensee is responsible for all costs involved in decommissioning and the responsibilities of the licensee include </w:t>
      </w:r>
      <w:r w:rsidR="00FE20A3">
        <w:rPr>
          <w:lang w:val="en-US"/>
        </w:rPr>
        <w:t>-</w:t>
      </w:r>
      <w:r w:rsidRPr="00F906D9">
        <w:rPr>
          <w:lang w:val="en-US"/>
        </w:rPr>
        <w:t xml:space="preserve"> </w:t>
      </w:r>
    </w:p>
    <w:p w14:paraId="7C234D1A" w14:textId="77777777" w:rsidR="00C519DA" w:rsidRDefault="00C519DA" w:rsidP="00F906D9">
      <w:pPr>
        <w:pStyle w:val="REG-P0"/>
        <w:rPr>
          <w:lang w:val="en-US"/>
        </w:rPr>
      </w:pPr>
    </w:p>
    <w:p w14:paraId="6109B229" w14:textId="7151C791" w:rsidR="00F906D9" w:rsidRDefault="00F906D9" w:rsidP="00C519DA">
      <w:pPr>
        <w:pStyle w:val="REG-Pa"/>
        <w:rPr>
          <w:lang w:val="en-US"/>
        </w:rPr>
      </w:pPr>
      <w:r w:rsidRPr="00F906D9">
        <w:rPr>
          <w:lang w:val="en-US"/>
        </w:rPr>
        <w:t xml:space="preserve">(a) </w:t>
      </w:r>
      <w:r w:rsidR="00C519DA">
        <w:rPr>
          <w:lang w:val="en-US"/>
        </w:rPr>
        <w:tab/>
      </w:r>
      <w:r w:rsidRPr="00F906D9">
        <w:rPr>
          <w:lang w:val="en-US"/>
        </w:rPr>
        <w:t xml:space="preserve">estimating the cost of the decommissioning actions, including management cost of radioactive waste; and </w:t>
      </w:r>
    </w:p>
    <w:p w14:paraId="6FA264D4" w14:textId="77777777" w:rsidR="00C519DA" w:rsidRPr="00F906D9" w:rsidRDefault="00C519DA" w:rsidP="00C519DA">
      <w:pPr>
        <w:pStyle w:val="REG-Pa"/>
        <w:rPr>
          <w:lang w:val="en-US"/>
        </w:rPr>
      </w:pPr>
    </w:p>
    <w:p w14:paraId="4C04BA44" w14:textId="44031027" w:rsidR="00F906D9" w:rsidRDefault="00F906D9" w:rsidP="00C519DA">
      <w:pPr>
        <w:pStyle w:val="REG-Pa"/>
        <w:rPr>
          <w:lang w:val="en-US"/>
        </w:rPr>
      </w:pPr>
      <w:r w:rsidRPr="00F906D9">
        <w:rPr>
          <w:lang w:val="en-US"/>
        </w:rPr>
        <w:t xml:space="preserve">(b) </w:t>
      </w:r>
      <w:r w:rsidR="00C519DA">
        <w:rPr>
          <w:lang w:val="en-US"/>
        </w:rPr>
        <w:tab/>
      </w:r>
      <w:r w:rsidRPr="00F906D9">
        <w:rPr>
          <w:lang w:val="en-US"/>
        </w:rPr>
        <w:t xml:space="preserve">providing financial assurance and resources to cover the costs associated with safe decommissioning, including management cost of radioactive waste. </w:t>
      </w:r>
    </w:p>
    <w:p w14:paraId="4F6764D0" w14:textId="77777777" w:rsidR="00C519DA" w:rsidRDefault="00C519DA" w:rsidP="00F906D9">
      <w:pPr>
        <w:pStyle w:val="REG-P0"/>
        <w:rPr>
          <w:lang w:val="en-US"/>
        </w:rPr>
      </w:pPr>
    </w:p>
    <w:p w14:paraId="6F6F520B" w14:textId="1D5202A6" w:rsidR="00595171" w:rsidRDefault="00595171" w:rsidP="00595171">
      <w:pPr>
        <w:pStyle w:val="REG-Amend"/>
        <w:rPr>
          <w:lang w:val="en-US"/>
        </w:rPr>
      </w:pPr>
      <w:r>
        <w:rPr>
          <w:lang w:val="en-US"/>
        </w:rPr>
        <w:t>[The phrase “</w:t>
      </w:r>
      <w:r w:rsidRPr="00595171">
        <w:rPr>
          <w:lang w:val="en-US"/>
        </w:rPr>
        <w:t>management cost</w:t>
      </w:r>
      <w:r>
        <w:rPr>
          <w:lang w:val="en-US"/>
        </w:rPr>
        <w:t xml:space="preserve">” should be “the </w:t>
      </w:r>
      <w:r w:rsidRPr="00F906D9">
        <w:rPr>
          <w:lang w:val="en-US"/>
        </w:rPr>
        <w:t>management cost</w:t>
      </w:r>
      <w:r>
        <w:rPr>
          <w:lang w:val="en-US"/>
        </w:rPr>
        <w:t>” or “</w:t>
      </w:r>
      <w:r w:rsidRPr="00F906D9">
        <w:rPr>
          <w:lang w:val="en-US"/>
        </w:rPr>
        <w:t>management cost</w:t>
      </w:r>
      <w:r>
        <w:rPr>
          <w:lang w:val="en-US"/>
        </w:rPr>
        <w:t xml:space="preserve">s” </w:t>
      </w:r>
      <w:r>
        <w:rPr>
          <w:lang w:val="en-US"/>
        </w:rPr>
        <w:br/>
        <w:t xml:space="preserve">to fit the sentence structure. The word “of” should be “for”, “in respect of”, </w:t>
      </w:r>
      <w:r>
        <w:rPr>
          <w:lang w:val="en-US"/>
        </w:rPr>
        <w:br/>
        <w:t>“relating to” or similar to fit the sentence structure.]</w:t>
      </w:r>
    </w:p>
    <w:p w14:paraId="75FC7D4B" w14:textId="77777777" w:rsidR="00595171" w:rsidRPr="00F906D9" w:rsidRDefault="00595171" w:rsidP="00F906D9">
      <w:pPr>
        <w:pStyle w:val="REG-P0"/>
        <w:rPr>
          <w:lang w:val="en-US"/>
        </w:rPr>
      </w:pPr>
    </w:p>
    <w:p w14:paraId="6C6AA7B4" w14:textId="4A8B403A" w:rsidR="00F906D9" w:rsidRDefault="00F906D9" w:rsidP="00C519DA">
      <w:pPr>
        <w:pStyle w:val="REG-P1"/>
        <w:rPr>
          <w:lang w:val="en-US"/>
        </w:rPr>
      </w:pPr>
      <w:r w:rsidRPr="00F906D9">
        <w:rPr>
          <w:lang w:val="en-US"/>
        </w:rPr>
        <w:t xml:space="preserve">(2) </w:t>
      </w:r>
      <w:r w:rsidR="00C519DA">
        <w:rPr>
          <w:lang w:val="en-US"/>
        </w:rPr>
        <w:tab/>
      </w:r>
      <w:r w:rsidRPr="00F906D9">
        <w:rPr>
          <w:lang w:val="en-US"/>
        </w:rPr>
        <w:t xml:space="preserve">The licensee must periodically update cost estimates for the decommissioning actions to be consistent with the most recent update of the decommissioning plan. </w:t>
      </w:r>
    </w:p>
    <w:p w14:paraId="3A7E7988" w14:textId="77777777" w:rsidR="00C519DA" w:rsidRPr="00F906D9" w:rsidRDefault="00C519DA" w:rsidP="00C519DA">
      <w:pPr>
        <w:pStyle w:val="REG-P1"/>
        <w:rPr>
          <w:lang w:val="en-US"/>
        </w:rPr>
      </w:pPr>
    </w:p>
    <w:p w14:paraId="52B09EE6" w14:textId="210930C6" w:rsidR="00F906D9" w:rsidRDefault="00F906D9" w:rsidP="00C519DA">
      <w:pPr>
        <w:pStyle w:val="REG-P1"/>
        <w:rPr>
          <w:lang w:val="en-US"/>
        </w:rPr>
      </w:pPr>
      <w:r w:rsidRPr="00F906D9">
        <w:rPr>
          <w:lang w:val="en-US"/>
        </w:rPr>
        <w:t xml:space="preserve">(3) </w:t>
      </w:r>
      <w:r w:rsidR="00C519DA">
        <w:rPr>
          <w:lang w:val="en-US"/>
        </w:rPr>
        <w:tab/>
      </w:r>
      <w:r w:rsidRPr="00F906D9">
        <w:rPr>
          <w:lang w:val="en-US"/>
        </w:rPr>
        <w:t xml:space="preserve">The licensee must ensure that the amount of financial assurance is consistent with the most recent cost estimate for the decommissioning actions, and the necessary financial resource for providing the financial assurance is in place as soon as possible in a manner approved by the Authority. </w:t>
      </w:r>
    </w:p>
    <w:p w14:paraId="4C97D693" w14:textId="77777777" w:rsidR="00C519DA" w:rsidRPr="00F906D9" w:rsidRDefault="00C519DA" w:rsidP="00C519DA">
      <w:pPr>
        <w:pStyle w:val="REG-P1"/>
        <w:rPr>
          <w:lang w:val="en-US"/>
        </w:rPr>
      </w:pPr>
    </w:p>
    <w:p w14:paraId="5CCCB6CB" w14:textId="780F963F" w:rsidR="00F906D9" w:rsidRDefault="00F906D9" w:rsidP="00C519DA">
      <w:pPr>
        <w:pStyle w:val="REG-P1"/>
        <w:rPr>
          <w:lang w:val="en-US"/>
        </w:rPr>
      </w:pPr>
      <w:r w:rsidRPr="00F906D9">
        <w:rPr>
          <w:lang w:val="en-US"/>
        </w:rPr>
        <w:t xml:space="preserve">(4) </w:t>
      </w:r>
      <w:r w:rsidR="00C519DA">
        <w:rPr>
          <w:lang w:val="en-US"/>
        </w:rPr>
        <w:tab/>
      </w:r>
      <w:r w:rsidRPr="00F906D9">
        <w:rPr>
          <w:lang w:val="en-US"/>
        </w:rPr>
        <w:t xml:space="preserve">In the event of a sudden shutdown of the facility, the licensee must put in place measures to enable the accumulated financial resources to be used for decommissioning when they are needed. </w:t>
      </w:r>
    </w:p>
    <w:p w14:paraId="76E9B7D2" w14:textId="77777777" w:rsidR="00C519DA" w:rsidRPr="00F906D9" w:rsidRDefault="00C519DA" w:rsidP="00C519DA">
      <w:pPr>
        <w:pStyle w:val="REG-P1"/>
        <w:rPr>
          <w:lang w:val="en-US"/>
        </w:rPr>
      </w:pPr>
    </w:p>
    <w:p w14:paraId="348D7066" w14:textId="7F3DEF38" w:rsidR="00F906D9" w:rsidRDefault="00F906D9" w:rsidP="00C519DA">
      <w:pPr>
        <w:pStyle w:val="REG-P1"/>
        <w:rPr>
          <w:lang w:val="en-US"/>
        </w:rPr>
      </w:pPr>
      <w:r w:rsidRPr="00F906D9">
        <w:rPr>
          <w:lang w:val="en-US"/>
        </w:rPr>
        <w:t xml:space="preserve">(5) </w:t>
      </w:r>
      <w:r w:rsidR="00C519DA">
        <w:rPr>
          <w:lang w:val="en-US"/>
        </w:rPr>
        <w:tab/>
      </w:r>
      <w:r w:rsidRPr="00F906D9">
        <w:rPr>
          <w:lang w:val="en-US"/>
        </w:rPr>
        <w:t xml:space="preserve">If the decommissioned facility is to be released with restrictions on the future use of the site, the licensee must make available financial assurance for ongoing monitoring, surveillance and control of the site throughout the period specified by the Authority. </w:t>
      </w:r>
    </w:p>
    <w:p w14:paraId="0D96ECDB" w14:textId="77777777" w:rsidR="00C519DA" w:rsidRPr="00F906D9" w:rsidRDefault="00C519DA" w:rsidP="00C519DA">
      <w:pPr>
        <w:pStyle w:val="REG-P1"/>
        <w:rPr>
          <w:lang w:val="en-US"/>
        </w:rPr>
      </w:pPr>
    </w:p>
    <w:p w14:paraId="311DCD0D" w14:textId="77777777" w:rsidR="00F906D9" w:rsidRPr="00F906D9" w:rsidRDefault="00F906D9" w:rsidP="00C519DA">
      <w:pPr>
        <w:pStyle w:val="REG-P0"/>
        <w:jc w:val="center"/>
        <w:rPr>
          <w:lang w:val="en-US"/>
        </w:rPr>
      </w:pPr>
      <w:r w:rsidRPr="00F906D9">
        <w:rPr>
          <w:lang w:val="en-US"/>
        </w:rPr>
        <w:t>PART 6</w:t>
      </w:r>
    </w:p>
    <w:p w14:paraId="5F5036F3" w14:textId="77777777" w:rsidR="00F906D9" w:rsidRPr="00F906D9" w:rsidRDefault="00F906D9" w:rsidP="00C519DA">
      <w:pPr>
        <w:pStyle w:val="REG-P0"/>
        <w:jc w:val="center"/>
        <w:rPr>
          <w:lang w:val="en-US"/>
        </w:rPr>
      </w:pPr>
      <w:r w:rsidRPr="00F906D9">
        <w:rPr>
          <w:lang w:val="en-US"/>
        </w:rPr>
        <w:t>PLANNING OF DECOMMISSIONING</w:t>
      </w:r>
    </w:p>
    <w:p w14:paraId="25FBA39B" w14:textId="77777777" w:rsidR="00C519DA" w:rsidRDefault="00C519DA" w:rsidP="00F906D9">
      <w:pPr>
        <w:pStyle w:val="REG-P0"/>
        <w:rPr>
          <w:b/>
          <w:bCs/>
          <w:lang w:val="en-US"/>
        </w:rPr>
      </w:pPr>
    </w:p>
    <w:p w14:paraId="2358F034" w14:textId="3B28C433" w:rsidR="00F906D9" w:rsidRPr="00F906D9" w:rsidRDefault="00F906D9" w:rsidP="00F906D9">
      <w:pPr>
        <w:pStyle w:val="REG-P0"/>
        <w:rPr>
          <w:lang w:val="en-US"/>
        </w:rPr>
      </w:pPr>
      <w:r w:rsidRPr="00F906D9">
        <w:rPr>
          <w:b/>
          <w:bCs/>
          <w:lang w:val="en-US"/>
        </w:rPr>
        <w:t xml:space="preserve">Planning of decommissioning </w:t>
      </w:r>
    </w:p>
    <w:p w14:paraId="09158239" w14:textId="77777777" w:rsidR="00C519DA" w:rsidRDefault="00C519DA" w:rsidP="00F906D9">
      <w:pPr>
        <w:pStyle w:val="REG-P0"/>
        <w:rPr>
          <w:b/>
          <w:bCs/>
          <w:lang w:val="en-US"/>
        </w:rPr>
      </w:pPr>
    </w:p>
    <w:p w14:paraId="2603D242" w14:textId="001DC112" w:rsidR="00F906D9" w:rsidRPr="00F906D9" w:rsidRDefault="00F906D9" w:rsidP="00C519DA">
      <w:pPr>
        <w:pStyle w:val="REG-P1"/>
        <w:rPr>
          <w:lang w:val="en-US"/>
        </w:rPr>
      </w:pPr>
      <w:r w:rsidRPr="00F906D9">
        <w:rPr>
          <w:b/>
          <w:bCs/>
          <w:lang w:val="en-US"/>
        </w:rPr>
        <w:t xml:space="preserve">19. </w:t>
      </w:r>
      <w:r w:rsidR="00C519DA">
        <w:rPr>
          <w:b/>
          <w:bCs/>
          <w:lang w:val="en-US"/>
        </w:rPr>
        <w:tab/>
      </w:r>
      <w:r w:rsidRPr="00F906D9">
        <w:rPr>
          <w:lang w:val="en-US"/>
        </w:rPr>
        <w:t xml:space="preserve">(1) </w:t>
      </w:r>
      <w:r w:rsidR="00C519DA">
        <w:rPr>
          <w:lang w:val="en-US"/>
        </w:rPr>
        <w:tab/>
      </w:r>
      <w:r w:rsidRPr="00F906D9">
        <w:rPr>
          <w:lang w:val="en-US"/>
        </w:rPr>
        <w:t xml:space="preserve">The licensee must take decommissioning into account when siting, designing, constructing, commissioning, operating and modifying the facility in order to </w:t>
      </w:r>
      <w:r w:rsidR="00C519DA">
        <w:rPr>
          <w:lang w:val="en-US"/>
        </w:rPr>
        <w:t>-</w:t>
      </w:r>
      <w:r w:rsidRPr="00F906D9">
        <w:rPr>
          <w:lang w:val="en-US"/>
        </w:rPr>
        <w:t xml:space="preserve"> </w:t>
      </w:r>
    </w:p>
    <w:p w14:paraId="119FEC73" w14:textId="77777777" w:rsidR="00C519DA" w:rsidRDefault="00C519DA" w:rsidP="00C519DA">
      <w:pPr>
        <w:pStyle w:val="REG-Pa"/>
        <w:rPr>
          <w:lang w:val="en-US"/>
        </w:rPr>
      </w:pPr>
    </w:p>
    <w:p w14:paraId="7BA5FFDF" w14:textId="3F3EAD34" w:rsidR="00F906D9" w:rsidRDefault="00F906D9" w:rsidP="00C519DA">
      <w:pPr>
        <w:pStyle w:val="REG-Pa"/>
        <w:rPr>
          <w:lang w:val="en-US"/>
        </w:rPr>
      </w:pPr>
      <w:r w:rsidRPr="00F906D9">
        <w:rPr>
          <w:lang w:val="en-US"/>
        </w:rPr>
        <w:t xml:space="preserve">(a) </w:t>
      </w:r>
      <w:r w:rsidR="00C519DA">
        <w:rPr>
          <w:lang w:val="en-US"/>
        </w:rPr>
        <w:tab/>
      </w:r>
      <w:r w:rsidRPr="00F906D9">
        <w:rPr>
          <w:lang w:val="en-US"/>
        </w:rPr>
        <w:t xml:space="preserve">facilitate decommissioning and record keeping; and </w:t>
      </w:r>
    </w:p>
    <w:p w14:paraId="465B255C" w14:textId="77777777" w:rsidR="00C519DA" w:rsidRPr="00F906D9" w:rsidRDefault="00C519DA" w:rsidP="00C519DA">
      <w:pPr>
        <w:pStyle w:val="REG-Pa"/>
        <w:rPr>
          <w:lang w:val="en-US"/>
        </w:rPr>
      </w:pPr>
    </w:p>
    <w:p w14:paraId="2E56C467" w14:textId="1DBD9BA0" w:rsidR="00F906D9" w:rsidRDefault="00F906D9" w:rsidP="00C519DA">
      <w:pPr>
        <w:pStyle w:val="REG-Pa"/>
        <w:rPr>
          <w:lang w:val="en-US"/>
        </w:rPr>
      </w:pPr>
      <w:r w:rsidRPr="00F906D9">
        <w:rPr>
          <w:lang w:val="en-US"/>
        </w:rPr>
        <w:t xml:space="preserve">(b) </w:t>
      </w:r>
      <w:r w:rsidR="007971F5">
        <w:rPr>
          <w:lang w:val="en-US"/>
        </w:rPr>
        <w:tab/>
      </w:r>
      <w:r w:rsidRPr="00F906D9">
        <w:rPr>
          <w:lang w:val="en-US"/>
        </w:rPr>
        <w:t>minimise contamination, activation or the accumulation of waste.</w:t>
      </w:r>
    </w:p>
    <w:p w14:paraId="0B1E44D5" w14:textId="77777777" w:rsidR="00C519DA" w:rsidRDefault="00C519DA" w:rsidP="00C519DA">
      <w:pPr>
        <w:pStyle w:val="REG-P1"/>
        <w:rPr>
          <w:lang w:val="en-US"/>
        </w:rPr>
      </w:pPr>
    </w:p>
    <w:p w14:paraId="4FAEFBD6" w14:textId="2343613E" w:rsidR="00F906D9" w:rsidRDefault="00F906D9" w:rsidP="00C519DA">
      <w:pPr>
        <w:pStyle w:val="REG-P1"/>
        <w:rPr>
          <w:lang w:val="en-US"/>
        </w:rPr>
      </w:pPr>
      <w:r w:rsidRPr="00F906D9">
        <w:rPr>
          <w:lang w:val="en-US"/>
        </w:rPr>
        <w:t xml:space="preserve">(2) </w:t>
      </w:r>
      <w:r w:rsidR="00C519DA">
        <w:rPr>
          <w:lang w:val="en-US"/>
        </w:rPr>
        <w:tab/>
      </w:r>
      <w:r w:rsidRPr="00F906D9">
        <w:rPr>
          <w:lang w:val="en-US"/>
        </w:rPr>
        <w:t xml:space="preserve">At the siting stage and during the establishment of a new facility, the licensee must perform a background survey of the site, including obtaining information on radiological conditions, and the baseline data obtained must be updated prior to the commissioning of the facility. </w:t>
      </w:r>
    </w:p>
    <w:p w14:paraId="0710B4D6" w14:textId="77777777" w:rsidR="00C519DA" w:rsidRPr="00F906D9" w:rsidRDefault="00C519DA" w:rsidP="00C519DA">
      <w:pPr>
        <w:pStyle w:val="REG-P1"/>
        <w:rPr>
          <w:lang w:val="en-US"/>
        </w:rPr>
      </w:pPr>
    </w:p>
    <w:p w14:paraId="07001F15" w14:textId="26F618E3" w:rsidR="00F906D9" w:rsidRDefault="00F906D9" w:rsidP="00C519DA">
      <w:pPr>
        <w:pStyle w:val="REG-P1"/>
        <w:rPr>
          <w:lang w:val="en-US"/>
        </w:rPr>
      </w:pPr>
      <w:r w:rsidRPr="00F906D9">
        <w:rPr>
          <w:lang w:val="en-US"/>
        </w:rPr>
        <w:t xml:space="preserve">(3) </w:t>
      </w:r>
      <w:r w:rsidR="00C519DA">
        <w:rPr>
          <w:lang w:val="en-US"/>
        </w:rPr>
        <w:tab/>
      </w:r>
      <w:r w:rsidRPr="00F906D9">
        <w:rPr>
          <w:lang w:val="en-US"/>
        </w:rPr>
        <w:t xml:space="preserve">In the case of an existing facility for which no such background survey has been made, the licensee must use data from analogous and undisturbed area with similar characteristics. </w:t>
      </w:r>
    </w:p>
    <w:p w14:paraId="1A5B15AE" w14:textId="77777777" w:rsidR="00C519DA" w:rsidRDefault="00C519DA" w:rsidP="00C519DA">
      <w:pPr>
        <w:pStyle w:val="REG-P1"/>
        <w:rPr>
          <w:lang w:val="en-US"/>
        </w:rPr>
      </w:pPr>
    </w:p>
    <w:p w14:paraId="5F8272B8" w14:textId="3B040EE6" w:rsidR="00595171" w:rsidRDefault="00595171" w:rsidP="00595171">
      <w:pPr>
        <w:pStyle w:val="REG-Amend"/>
        <w:rPr>
          <w:lang w:val="en-US"/>
        </w:rPr>
      </w:pPr>
      <w:r>
        <w:rPr>
          <w:lang w:val="en-US"/>
        </w:rPr>
        <w:t>[The phrase “</w:t>
      </w:r>
      <w:r w:rsidRPr="00F906D9">
        <w:rPr>
          <w:lang w:val="en-US"/>
        </w:rPr>
        <w:t>analogous and undisturbed area</w:t>
      </w:r>
      <w:r>
        <w:rPr>
          <w:lang w:val="en-US"/>
        </w:rPr>
        <w:t xml:space="preserve">” should be preceded </w:t>
      </w:r>
      <w:r>
        <w:rPr>
          <w:lang w:val="en-US"/>
        </w:rPr>
        <w:br/>
        <w:t>by the word “an” to fit the sentence structure.]</w:t>
      </w:r>
    </w:p>
    <w:p w14:paraId="69C77733" w14:textId="77777777" w:rsidR="00595171" w:rsidRPr="00F906D9" w:rsidRDefault="00595171" w:rsidP="00C519DA">
      <w:pPr>
        <w:pStyle w:val="REG-P1"/>
        <w:rPr>
          <w:lang w:val="en-US"/>
        </w:rPr>
      </w:pPr>
    </w:p>
    <w:p w14:paraId="2AB5100B" w14:textId="335B7D7E" w:rsidR="00F906D9" w:rsidRDefault="00F906D9" w:rsidP="00C519DA">
      <w:pPr>
        <w:pStyle w:val="REG-P1"/>
        <w:rPr>
          <w:lang w:val="en-US"/>
        </w:rPr>
      </w:pPr>
      <w:r w:rsidRPr="00F906D9">
        <w:rPr>
          <w:lang w:val="en-US"/>
        </w:rPr>
        <w:t xml:space="preserve">(4) </w:t>
      </w:r>
      <w:r w:rsidR="00C519DA">
        <w:rPr>
          <w:lang w:val="en-US"/>
        </w:rPr>
        <w:tab/>
      </w:r>
      <w:r w:rsidRPr="00F906D9">
        <w:rPr>
          <w:lang w:val="en-US"/>
        </w:rPr>
        <w:t xml:space="preserve">In a case of a new facility, planning for decommissioning must begin early in the siting or design stage and must continue throughout the lifetime of the facility up to and including the decommissioning stage. </w:t>
      </w:r>
    </w:p>
    <w:p w14:paraId="4A80443E" w14:textId="77777777" w:rsidR="00C519DA" w:rsidRPr="00F906D9" w:rsidRDefault="00C519DA" w:rsidP="00C519DA">
      <w:pPr>
        <w:pStyle w:val="REG-P1"/>
        <w:rPr>
          <w:lang w:val="en-US"/>
        </w:rPr>
      </w:pPr>
    </w:p>
    <w:p w14:paraId="7F353E4C" w14:textId="35C6ED0B" w:rsidR="00F906D9" w:rsidRDefault="00F906D9" w:rsidP="00C519DA">
      <w:pPr>
        <w:pStyle w:val="REG-P1"/>
        <w:rPr>
          <w:lang w:val="en-US"/>
        </w:rPr>
      </w:pPr>
      <w:r w:rsidRPr="00F906D9">
        <w:rPr>
          <w:lang w:val="en-US"/>
        </w:rPr>
        <w:t xml:space="preserve">(5) </w:t>
      </w:r>
      <w:r w:rsidR="00C519DA">
        <w:rPr>
          <w:lang w:val="en-US"/>
        </w:rPr>
        <w:tab/>
      </w:r>
      <w:r w:rsidRPr="00F906D9">
        <w:rPr>
          <w:lang w:val="en-US"/>
        </w:rPr>
        <w:t xml:space="preserve">Based on the established decommissioning strategy, the licensee must establish an initial decommissioning plan for the facility and must submit the plan to the Authority together with the application for a licence to construct, commission and operate the facility. </w:t>
      </w:r>
    </w:p>
    <w:p w14:paraId="7EFE40B6" w14:textId="77777777" w:rsidR="00C519DA" w:rsidRPr="00F906D9" w:rsidRDefault="00C519DA" w:rsidP="00C519DA">
      <w:pPr>
        <w:pStyle w:val="REG-P1"/>
        <w:rPr>
          <w:lang w:val="en-US"/>
        </w:rPr>
      </w:pPr>
    </w:p>
    <w:p w14:paraId="38A3F4AD" w14:textId="7B059560" w:rsidR="00F906D9" w:rsidRPr="00F906D9" w:rsidRDefault="00F906D9" w:rsidP="00C519DA">
      <w:pPr>
        <w:pStyle w:val="REG-P1"/>
        <w:rPr>
          <w:lang w:val="en-US"/>
        </w:rPr>
      </w:pPr>
      <w:r w:rsidRPr="00F906D9">
        <w:rPr>
          <w:lang w:val="en-US"/>
        </w:rPr>
        <w:t xml:space="preserve">(6) </w:t>
      </w:r>
      <w:r w:rsidR="00C519DA">
        <w:rPr>
          <w:lang w:val="en-US"/>
        </w:rPr>
        <w:tab/>
      </w:r>
      <w:r w:rsidRPr="00F906D9">
        <w:rPr>
          <w:lang w:val="en-US"/>
        </w:rPr>
        <w:t xml:space="preserve">The initial decommissioning plan must </w:t>
      </w:r>
      <w:r w:rsidR="00FE20A3">
        <w:rPr>
          <w:lang w:val="en-US"/>
        </w:rPr>
        <w:t>-</w:t>
      </w:r>
    </w:p>
    <w:p w14:paraId="67CCB15A" w14:textId="77777777" w:rsidR="00C519DA" w:rsidRDefault="00C519DA" w:rsidP="00C519DA">
      <w:pPr>
        <w:pStyle w:val="REG-Pa"/>
        <w:rPr>
          <w:lang w:val="en-US"/>
        </w:rPr>
      </w:pPr>
    </w:p>
    <w:p w14:paraId="04EE6F7C" w14:textId="6A200EE3" w:rsidR="00F906D9" w:rsidRDefault="00F906D9" w:rsidP="00C519DA">
      <w:pPr>
        <w:pStyle w:val="REG-Pa"/>
        <w:rPr>
          <w:lang w:val="en-US"/>
        </w:rPr>
      </w:pPr>
      <w:r w:rsidRPr="00F906D9">
        <w:rPr>
          <w:lang w:val="en-US"/>
        </w:rPr>
        <w:t xml:space="preserve">(a) </w:t>
      </w:r>
      <w:r w:rsidR="00C519DA">
        <w:rPr>
          <w:lang w:val="en-US"/>
        </w:rPr>
        <w:tab/>
        <w:t>i</w:t>
      </w:r>
      <w:r w:rsidRPr="00F906D9">
        <w:rPr>
          <w:lang w:val="en-US"/>
        </w:rPr>
        <w:t xml:space="preserve">dentify decommissioning options to demonstrate the feasibility of decommissioning; </w:t>
      </w:r>
    </w:p>
    <w:p w14:paraId="65316558" w14:textId="77777777" w:rsidR="00C519DA" w:rsidRPr="00F906D9" w:rsidRDefault="00C519DA" w:rsidP="00C519DA">
      <w:pPr>
        <w:pStyle w:val="REG-Pa"/>
        <w:rPr>
          <w:lang w:val="en-US"/>
        </w:rPr>
      </w:pPr>
    </w:p>
    <w:p w14:paraId="4A37AB55" w14:textId="3309C599" w:rsidR="00F906D9" w:rsidRDefault="00F906D9" w:rsidP="00C519DA">
      <w:pPr>
        <w:pStyle w:val="REG-Pa"/>
        <w:rPr>
          <w:lang w:val="en-US"/>
        </w:rPr>
      </w:pPr>
      <w:r w:rsidRPr="00F906D9">
        <w:rPr>
          <w:lang w:val="en-US"/>
        </w:rPr>
        <w:t xml:space="preserve">(b) </w:t>
      </w:r>
      <w:r w:rsidR="00C519DA">
        <w:rPr>
          <w:lang w:val="en-US"/>
        </w:rPr>
        <w:tab/>
      </w:r>
      <w:r w:rsidRPr="00F906D9">
        <w:rPr>
          <w:lang w:val="en-US"/>
        </w:rPr>
        <w:t xml:space="preserve">confirm that sufficient financial resources will be available for decommissioning; </w:t>
      </w:r>
    </w:p>
    <w:p w14:paraId="0A6F9CA9" w14:textId="77777777" w:rsidR="00C519DA" w:rsidRPr="00F906D9" w:rsidRDefault="00C519DA" w:rsidP="00C519DA">
      <w:pPr>
        <w:pStyle w:val="REG-Pa"/>
        <w:rPr>
          <w:lang w:val="en-US"/>
        </w:rPr>
      </w:pPr>
    </w:p>
    <w:p w14:paraId="54B4BA10" w14:textId="76D9B6D7" w:rsidR="00F906D9" w:rsidRDefault="00F906D9" w:rsidP="00C519DA">
      <w:pPr>
        <w:pStyle w:val="REG-Pa"/>
        <w:rPr>
          <w:lang w:val="en-US"/>
        </w:rPr>
      </w:pPr>
      <w:r w:rsidRPr="00F906D9">
        <w:rPr>
          <w:lang w:val="en-US"/>
        </w:rPr>
        <w:t xml:space="preserve">(c) </w:t>
      </w:r>
      <w:r w:rsidR="00C519DA">
        <w:rPr>
          <w:lang w:val="en-US"/>
        </w:rPr>
        <w:tab/>
      </w:r>
      <w:r w:rsidRPr="00F906D9">
        <w:rPr>
          <w:lang w:val="en-US"/>
        </w:rPr>
        <w:t xml:space="preserve">identify categories and estimate quantities of waste that is to be generated during decommissioning; </w:t>
      </w:r>
    </w:p>
    <w:p w14:paraId="03C58D3F" w14:textId="77777777" w:rsidR="00C519DA" w:rsidRDefault="00C519DA" w:rsidP="00C519DA">
      <w:pPr>
        <w:pStyle w:val="REG-Pa"/>
        <w:rPr>
          <w:lang w:val="en-US"/>
        </w:rPr>
      </w:pPr>
    </w:p>
    <w:p w14:paraId="45DA9641" w14:textId="5ED506E0" w:rsidR="00595171" w:rsidRDefault="00595171" w:rsidP="00595171">
      <w:pPr>
        <w:pStyle w:val="REG-Amend"/>
        <w:rPr>
          <w:lang w:val="en-US"/>
        </w:rPr>
      </w:pPr>
      <w:r>
        <w:rPr>
          <w:lang w:val="en-US"/>
        </w:rPr>
        <w:t>[The verb “is” should be “are” to accord with the subject “quantities”.]</w:t>
      </w:r>
    </w:p>
    <w:p w14:paraId="701DB4AE" w14:textId="77777777" w:rsidR="00595171" w:rsidRPr="00F906D9" w:rsidRDefault="00595171" w:rsidP="00C519DA">
      <w:pPr>
        <w:pStyle w:val="REG-Pa"/>
        <w:rPr>
          <w:lang w:val="en-US"/>
        </w:rPr>
      </w:pPr>
    </w:p>
    <w:p w14:paraId="3452DE04" w14:textId="4CC86C93" w:rsidR="00F906D9" w:rsidRDefault="00F906D9" w:rsidP="00C519DA">
      <w:pPr>
        <w:pStyle w:val="REG-Pa"/>
        <w:rPr>
          <w:lang w:val="en-US"/>
        </w:rPr>
      </w:pPr>
      <w:r w:rsidRPr="00F906D9">
        <w:rPr>
          <w:lang w:val="en-US"/>
        </w:rPr>
        <w:t xml:space="preserve">(d) </w:t>
      </w:r>
      <w:r w:rsidR="00C519DA">
        <w:rPr>
          <w:lang w:val="en-US"/>
        </w:rPr>
        <w:tab/>
      </w:r>
      <w:r w:rsidRPr="00F906D9">
        <w:rPr>
          <w:lang w:val="en-US"/>
        </w:rPr>
        <w:t>confirm that decommissioning can be safely conducted using techniques that are proven or under development; and</w:t>
      </w:r>
    </w:p>
    <w:p w14:paraId="774C7BB2" w14:textId="77777777" w:rsidR="00C519DA" w:rsidRPr="00F906D9" w:rsidRDefault="00C519DA" w:rsidP="00C519DA">
      <w:pPr>
        <w:pStyle w:val="REG-Pa"/>
        <w:rPr>
          <w:lang w:val="en-US"/>
        </w:rPr>
      </w:pPr>
    </w:p>
    <w:p w14:paraId="6A1C1000" w14:textId="4C324F94" w:rsidR="00F906D9" w:rsidRDefault="00F906D9" w:rsidP="00C519DA">
      <w:pPr>
        <w:pStyle w:val="REG-Pa"/>
        <w:rPr>
          <w:rFonts w:eastAsia="Times New Roman" w:cs="Times New Roman"/>
          <w:lang w:val="en-US"/>
        </w:rPr>
      </w:pPr>
      <w:r w:rsidRPr="00F906D9">
        <w:rPr>
          <w:rFonts w:eastAsia="Times New Roman" w:cs="Times New Roman"/>
          <w:lang w:val="en-US"/>
        </w:rPr>
        <w:t xml:space="preserve">(e) </w:t>
      </w:r>
      <w:r w:rsidR="00C519DA">
        <w:rPr>
          <w:rFonts w:eastAsia="Times New Roman" w:cs="Times New Roman"/>
          <w:lang w:val="en-US"/>
        </w:rPr>
        <w:tab/>
      </w:r>
      <w:r w:rsidRPr="00F906D9">
        <w:rPr>
          <w:rFonts w:eastAsia="Times New Roman" w:cs="Times New Roman"/>
          <w:lang w:val="en-US"/>
        </w:rPr>
        <w:t xml:space="preserve">cover environmental aspects of the decommissioning, such as the management of waste. </w:t>
      </w:r>
    </w:p>
    <w:p w14:paraId="12BA9DFC" w14:textId="77777777" w:rsidR="00C519DA" w:rsidRPr="00F906D9" w:rsidRDefault="00C519DA" w:rsidP="00C519DA">
      <w:pPr>
        <w:pStyle w:val="REG-Pa"/>
        <w:rPr>
          <w:rFonts w:eastAsia="Times New Roman" w:cs="Times New Roman"/>
          <w:lang w:val="en-US"/>
        </w:rPr>
      </w:pPr>
    </w:p>
    <w:p w14:paraId="519EB3F4" w14:textId="1C4B7F93" w:rsidR="00F906D9" w:rsidRPr="00F906D9" w:rsidRDefault="00F906D9" w:rsidP="00C519DA">
      <w:pPr>
        <w:pStyle w:val="REG-P1"/>
        <w:rPr>
          <w:lang w:val="en-US"/>
        </w:rPr>
      </w:pPr>
      <w:r w:rsidRPr="00F906D9">
        <w:rPr>
          <w:lang w:val="en-US"/>
        </w:rPr>
        <w:t xml:space="preserve">(7) </w:t>
      </w:r>
      <w:r w:rsidR="00C519DA">
        <w:rPr>
          <w:lang w:val="en-US"/>
        </w:rPr>
        <w:tab/>
      </w:r>
      <w:r w:rsidRPr="00F906D9">
        <w:rPr>
          <w:lang w:val="en-US"/>
        </w:rPr>
        <w:t xml:space="preserve">The initial decommissioning plan must identify </w:t>
      </w:r>
      <w:r w:rsidR="00FE20A3">
        <w:rPr>
          <w:lang w:val="en-US"/>
        </w:rPr>
        <w:t>-</w:t>
      </w:r>
    </w:p>
    <w:p w14:paraId="4028D7DA" w14:textId="77777777" w:rsidR="00C519DA" w:rsidRDefault="00C519DA" w:rsidP="00C519DA">
      <w:pPr>
        <w:pStyle w:val="REG-Pa"/>
        <w:rPr>
          <w:lang w:val="en-US"/>
        </w:rPr>
      </w:pPr>
    </w:p>
    <w:p w14:paraId="506A7D51" w14:textId="79ED8D4D" w:rsidR="00F906D9" w:rsidRDefault="00F906D9" w:rsidP="00C519DA">
      <w:pPr>
        <w:pStyle w:val="REG-Pa"/>
        <w:rPr>
          <w:lang w:val="en-US"/>
        </w:rPr>
      </w:pPr>
      <w:r w:rsidRPr="00F906D9">
        <w:rPr>
          <w:lang w:val="en-US"/>
        </w:rPr>
        <w:lastRenderedPageBreak/>
        <w:t xml:space="preserve">(a) </w:t>
      </w:r>
      <w:r w:rsidR="00C519DA">
        <w:rPr>
          <w:lang w:val="en-US"/>
        </w:rPr>
        <w:tab/>
      </w:r>
      <w:r w:rsidRPr="00F906D9">
        <w:rPr>
          <w:lang w:val="en-US"/>
        </w:rPr>
        <w:t>major existing structures, systems and components that may be used during decommissioning;</w:t>
      </w:r>
    </w:p>
    <w:p w14:paraId="63817046" w14:textId="77777777" w:rsidR="00C519DA" w:rsidRPr="00F906D9" w:rsidRDefault="00C519DA" w:rsidP="00C519DA">
      <w:pPr>
        <w:pStyle w:val="REG-Pa"/>
        <w:rPr>
          <w:lang w:val="en-US"/>
        </w:rPr>
      </w:pPr>
    </w:p>
    <w:p w14:paraId="205678ED" w14:textId="77BD1115" w:rsidR="00F906D9" w:rsidRDefault="00F906D9" w:rsidP="00C519DA">
      <w:pPr>
        <w:pStyle w:val="REG-Pa"/>
        <w:rPr>
          <w:lang w:val="en-US"/>
        </w:rPr>
      </w:pPr>
      <w:r w:rsidRPr="00F906D9">
        <w:rPr>
          <w:lang w:val="en-US"/>
        </w:rPr>
        <w:t xml:space="preserve">(b) </w:t>
      </w:r>
      <w:r w:rsidR="00C519DA">
        <w:rPr>
          <w:lang w:val="en-US"/>
        </w:rPr>
        <w:tab/>
      </w:r>
      <w:r w:rsidRPr="00F906D9">
        <w:rPr>
          <w:lang w:val="en-US"/>
        </w:rPr>
        <w:t>changes or replacements of the structures, systems and components;</w:t>
      </w:r>
    </w:p>
    <w:p w14:paraId="1B2062CE" w14:textId="77777777" w:rsidR="00C519DA" w:rsidRPr="00F906D9" w:rsidRDefault="00C519DA" w:rsidP="00C519DA">
      <w:pPr>
        <w:pStyle w:val="REG-Pa"/>
        <w:rPr>
          <w:lang w:val="en-US"/>
        </w:rPr>
      </w:pPr>
    </w:p>
    <w:p w14:paraId="3069D02D" w14:textId="0E38E8D5" w:rsidR="00F906D9" w:rsidRDefault="00F906D9" w:rsidP="00C519DA">
      <w:pPr>
        <w:pStyle w:val="REG-Pa"/>
        <w:rPr>
          <w:lang w:val="en-US"/>
        </w:rPr>
      </w:pPr>
      <w:r w:rsidRPr="00F906D9">
        <w:rPr>
          <w:lang w:val="en-US"/>
        </w:rPr>
        <w:t xml:space="preserve">(c) </w:t>
      </w:r>
      <w:r w:rsidR="00C519DA">
        <w:rPr>
          <w:lang w:val="en-US"/>
        </w:rPr>
        <w:tab/>
      </w:r>
      <w:r w:rsidRPr="00F906D9">
        <w:rPr>
          <w:lang w:val="en-US"/>
        </w:rPr>
        <w:t xml:space="preserve">the need for new structures, systems and components performing specific safety functions during decommissioning; and </w:t>
      </w:r>
    </w:p>
    <w:p w14:paraId="629BD0E6" w14:textId="77777777" w:rsidR="00C519DA" w:rsidRPr="00F906D9" w:rsidRDefault="00C519DA" w:rsidP="00C519DA">
      <w:pPr>
        <w:pStyle w:val="REG-Pa"/>
        <w:rPr>
          <w:lang w:val="en-US"/>
        </w:rPr>
      </w:pPr>
    </w:p>
    <w:p w14:paraId="66640B0A" w14:textId="0EA9E67E" w:rsidR="00F906D9" w:rsidRPr="00F906D9" w:rsidRDefault="00F906D9" w:rsidP="00C519DA">
      <w:pPr>
        <w:pStyle w:val="REG-Pa"/>
        <w:rPr>
          <w:lang w:val="en-US"/>
        </w:rPr>
      </w:pPr>
      <w:r w:rsidRPr="00F906D9">
        <w:rPr>
          <w:lang w:val="en-US"/>
        </w:rPr>
        <w:t xml:space="preserve">(d) </w:t>
      </w:r>
      <w:r w:rsidR="00C519DA">
        <w:rPr>
          <w:lang w:val="en-US"/>
        </w:rPr>
        <w:tab/>
      </w:r>
      <w:r w:rsidRPr="00F906D9">
        <w:rPr>
          <w:lang w:val="en-US"/>
        </w:rPr>
        <w:t xml:space="preserve">the need for existing and new facilities to carry out decommissioning and waste management. </w:t>
      </w:r>
    </w:p>
    <w:p w14:paraId="5A4BD8FF" w14:textId="77777777" w:rsidR="00C519DA" w:rsidRDefault="00C519DA" w:rsidP="00C519DA">
      <w:pPr>
        <w:pStyle w:val="REG-P1"/>
        <w:rPr>
          <w:lang w:val="en-US"/>
        </w:rPr>
      </w:pPr>
    </w:p>
    <w:p w14:paraId="27085D6B" w14:textId="34A6EBDC" w:rsidR="00F906D9" w:rsidRDefault="00F906D9" w:rsidP="00C519DA">
      <w:pPr>
        <w:pStyle w:val="REG-P1"/>
        <w:rPr>
          <w:lang w:val="en-US"/>
        </w:rPr>
      </w:pPr>
      <w:r w:rsidRPr="00F906D9">
        <w:rPr>
          <w:lang w:val="en-US"/>
        </w:rPr>
        <w:t xml:space="preserve">(8) </w:t>
      </w:r>
      <w:r w:rsidR="00C519DA">
        <w:rPr>
          <w:lang w:val="en-US"/>
        </w:rPr>
        <w:tab/>
      </w:r>
      <w:r w:rsidRPr="00F906D9">
        <w:rPr>
          <w:lang w:val="en-US"/>
        </w:rPr>
        <w:t xml:space="preserve">The initial decommissioning plan must be supported by an appropriate safety assessment for the decommissioning actions, the details of which are commensurate with the characteristics and status of the facility consistent with a graded approach. </w:t>
      </w:r>
    </w:p>
    <w:p w14:paraId="2BCD83C5" w14:textId="77777777" w:rsidR="00C519DA" w:rsidRPr="00F906D9" w:rsidRDefault="00C519DA" w:rsidP="00C519DA">
      <w:pPr>
        <w:pStyle w:val="REG-P1"/>
        <w:rPr>
          <w:lang w:val="en-US"/>
        </w:rPr>
      </w:pPr>
    </w:p>
    <w:p w14:paraId="06F4A319" w14:textId="0644D9DD" w:rsidR="00F906D9" w:rsidRDefault="00F906D9" w:rsidP="00C519DA">
      <w:pPr>
        <w:pStyle w:val="REG-P1"/>
        <w:rPr>
          <w:lang w:val="en-US"/>
        </w:rPr>
      </w:pPr>
      <w:r w:rsidRPr="00F906D9">
        <w:rPr>
          <w:lang w:val="en-US"/>
        </w:rPr>
        <w:t xml:space="preserve">(9) </w:t>
      </w:r>
      <w:r w:rsidR="00C519DA">
        <w:rPr>
          <w:lang w:val="en-US"/>
        </w:rPr>
        <w:tab/>
      </w:r>
      <w:r w:rsidRPr="00F906D9">
        <w:rPr>
          <w:lang w:val="en-US"/>
        </w:rPr>
        <w:t xml:space="preserve">During the operation of the facility, the licensee must update the decommissioning plan and related safety assessment at least every five years or as otherwise specified by the Authority. </w:t>
      </w:r>
    </w:p>
    <w:p w14:paraId="7023AC7B" w14:textId="77777777" w:rsidR="00C519DA" w:rsidRPr="00F906D9" w:rsidRDefault="00C519DA" w:rsidP="00C519DA">
      <w:pPr>
        <w:pStyle w:val="REG-P1"/>
        <w:rPr>
          <w:lang w:val="en-US"/>
        </w:rPr>
      </w:pPr>
    </w:p>
    <w:p w14:paraId="7221A5A9" w14:textId="239CEAD0" w:rsidR="00F906D9" w:rsidRPr="00F906D9" w:rsidRDefault="00F906D9" w:rsidP="00C519DA">
      <w:pPr>
        <w:pStyle w:val="REG-P1"/>
        <w:rPr>
          <w:lang w:val="en-US"/>
        </w:rPr>
      </w:pPr>
      <w:r w:rsidRPr="00F906D9">
        <w:rPr>
          <w:lang w:val="en-US"/>
        </w:rPr>
        <w:t xml:space="preserve">(10) </w:t>
      </w:r>
      <w:r w:rsidR="00C519DA">
        <w:rPr>
          <w:lang w:val="en-US"/>
        </w:rPr>
        <w:tab/>
      </w:r>
      <w:r w:rsidRPr="00F906D9">
        <w:rPr>
          <w:lang w:val="en-US"/>
        </w:rPr>
        <w:t xml:space="preserve">When updating the decommissioning plan, the licensee must consider </w:t>
      </w:r>
      <w:r w:rsidR="00FE20A3">
        <w:rPr>
          <w:lang w:val="en-US"/>
        </w:rPr>
        <w:t>-</w:t>
      </w:r>
      <w:r w:rsidRPr="00F906D9">
        <w:rPr>
          <w:lang w:val="en-US"/>
        </w:rPr>
        <w:t xml:space="preserve"> </w:t>
      </w:r>
    </w:p>
    <w:p w14:paraId="658EE5F4" w14:textId="77777777" w:rsidR="00C519DA" w:rsidRDefault="00C519DA" w:rsidP="00F906D9">
      <w:pPr>
        <w:pStyle w:val="REG-P0"/>
        <w:rPr>
          <w:lang w:val="en-US"/>
        </w:rPr>
      </w:pPr>
    </w:p>
    <w:p w14:paraId="0FDD2B59" w14:textId="7FF2A1C4" w:rsidR="00F906D9" w:rsidRDefault="00F906D9" w:rsidP="00C519DA">
      <w:pPr>
        <w:pStyle w:val="REG-Pa"/>
        <w:rPr>
          <w:lang w:val="en-US"/>
        </w:rPr>
      </w:pPr>
      <w:r w:rsidRPr="00F906D9">
        <w:rPr>
          <w:lang w:val="en-US"/>
        </w:rPr>
        <w:t xml:space="preserve">(a) </w:t>
      </w:r>
      <w:r w:rsidR="00C519DA">
        <w:rPr>
          <w:lang w:val="en-US"/>
        </w:rPr>
        <w:tab/>
      </w:r>
      <w:r w:rsidRPr="00F906D9">
        <w:rPr>
          <w:lang w:val="en-US"/>
        </w:rPr>
        <w:t xml:space="preserve">the operational experience gained; </w:t>
      </w:r>
    </w:p>
    <w:p w14:paraId="79BEAA87" w14:textId="77777777" w:rsidR="00C519DA" w:rsidRPr="00F906D9" w:rsidRDefault="00C519DA" w:rsidP="00C519DA">
      <w:pPr>
        <w:pStyle w:val="REG-Pa"/>
        <w:rPr>
          <w:lang w:val="en-US"/>
        </w:rPr>
      </w:pPr>
    </w:p>
    <w:p w14:paraId="640E713C" w14:textId="22A0ECFD" w:rsidR="00F906D9" w:rsidRDefault="00F906D9" w:rsidP="00C519DA">
      <w:pPr>
        <w:pStyle w:val="REG-Pa"/>
        <w:rPr>
          <w:lang w:val="en-US"/>
        </w:rPr>
      </w:pPr>
      <w:r w:rsidRPr="00F906D9">
        <w:rPr>
          <w:lang w:val="en-US"/>
        </w:rPr>
        <w:t xml:space="preserve">(b) </w:t>
      </w:r>
      <w:r w:rsidR="00C519DA">
        <w:rPr>
          <w:lang w:val="en-US"/>
        </w:rPr>
        <w:tab/>
      </w:r>
      <w:r w:rsidRPr="00F906D9">
        <w:rPr>
          <w:lang w:val="en-US"/>
        </w:rPr>
        <w:t>the lessons learned from the decommissioning of similar facilities;</w:t>
      </w:r>
    </w:p>
    <w:p w14:paraId="1489E3CF" w14:textId="77777777" w:rsidR="00C519DA" w:rsidRDefault="00C519DA" w:rsidP="00C519DA">
      <w:pPr>
        <w:pStyle w:val="REG-Pa"/>
        <w:rPr>
          <w:lang w:val="en-US"/>
        </w:rPr>
      </w:pPr>
    </w:p>
    <w:p w14:paraId="253B4982" w14:textId="08F53D9E" w:rsidR="00471903" w:rsidRDefault="00471903" w:rsidP="00C519DA">
      <w:pPr>
        <w:pStyle w:val="REG-Pa"/>
        <w:rPr>
          <w:lang w:val="en-US"/>
        </w:rPr>
      </w:pPr>
      <w:r w:rsidRPr="00471903">
        <w:rPr>
          <w:lang w:val="en-US"/>
        </w:rPr>
        <w:t xml:space="preserve">(c) </w:t>
      </w:r>
      <w:r w:rsidR="00C519DA">
        <w:rPr>
          <w:lang w:val="en-US"/>
        </w:rPr>
        <w:tab/>
      </w:r>
      <w:r w:rsidRPr="00471903">
        <w:rPr>
          <w:lang w:val="en-US"/>
        </w:rPr>
        <w:t xml:space="preserve">new or revised safety requirements; </w:t>
      </w:r>
    </w:p>
    <w:p w14:paraId="74C5A45E" w14:textId="77777777" w:rsidR="00C519DA" w:rsidRPr="00471903" w:rsidRDefault="00C519DA" w:rsidP="00C519DA">
      <w:pPr>
        <w:pStyle w:val="REG-Pa"/>
        <w:rPr>
          <w:lang w:val="en-US"/>
        </w:rPr>
      </w:pPr>
    </w:p>
    <w:p w14:paraId="6E7FCDDA" w14:textId="5D3F97B1" w:rsidR="00471903" w:rsidRDefault="00471903" w:rsidP="00C519DA">
      <w:pPr>
        <w:pStyle w:val="REG-Pa"/>
        <w:rPr>
          <w:lang w:val="en-US"/>
        </w:rPr>
      </w:pPr>
      <w:r w:rsidRPr="00471903">
        <w:rPr>
          <w:lang w:val="en-US"/>
        </w:rPr>
        <w:t xml:space="preserve">(d) </w:t>
      </w:r>
      <w:r w:rsidR="00C519DA">
        <w:rPr>
          <w:lang w:val="en-US"/>
        </w:rPr>
        <w:tab/>
      </w:r>
      <w:r w:rsidRPr="00471903">
        <w:rPr>
          <w:lang w:val="en-US"/>
        </w:rPr>
        <w:t xml:space="preserve">advance in technological development relevant to the selected decommissioning strategy; </w:t>
      </w:r>
    </w:p>
    <w:p w14:paraId="26448082" w14:textId="77777777" w:rsidR="00C519DA" w:rsidRPr="00471903" w:rsidRDefault="00C519DA" w:rsidP="00C519DA">
      <w:pPr>
        <w:pStyle w:val="REG-Pa"/>
        <w:rPr>
          <w:lang w:val="en-US"/>
        </w:rPr>
      </w:pPr>
    </w:p>
    <w:p w14:paraId="38091351" w14:textId="2D02B0CD" w:rsidR="00471903" w:rsidRDefault="00471903" w:rsidP="00C519DA">
      <w:pPr>
        <w:pStyle w:val="REG-Pa"/>
        <w:rPr>
          <w:lang w:val="en-US"/>
        </w:rPr>
      </w:pPr>
      <w:r w:rsidRPr="00471903">
        <w:rPr>
          <w:lang w:val="en-US"/>
        </w:rPr>
        <w:t xml:space="preserve">(e) </w:t>
      </w:r>
      <w:r w:rsidR="00C519DA">
        <w:rPr>
          <w:lang w:val="en-US"/>
        </w:rPr>
        <w:tab/>
      </w:r>
      <w:r w:rsidRPr="00471903">
        <w:rPr>
          <w:lang w:val="en-US"/>
        </w:rPr>
        <w:t xml:space="preserve">the occurrence of incident or situation giving rise to consequences relevant to decommissioning; </w:t>
      </w:r>
    </w:p>
    <w:p w14:paraId="13EA3125" w14:textId="77777777" w:rsidR="00C519DA" w:rsidRDefault="00C519DA" w:rsidP="00C519DA">
      <w:pPr>
        <w:pStyle w:val="REG-Pa"/>
        <w:rPr>
          <w:lang w:val="en-US"/>
        </w:rPr>
      </w:pPr>
    </w:p>
    <w:p w14:paraId="4F8C0138" w14:textId="56BAAB6D" w:rsidR="00595171" w:rsidRDefault="00595171" w:rsidP="00595171">
      <w:pPr>
        <w:pStyle w:val="REG-Amend"/>
        <w:rPr>
          <w:lang w:val="en-US"/>
        </w:rPr>
      </w:pPr>
      <w:r>
        <w:rPr>
          <w:lang w:val="en-US"/>
        </w:rPr>
        <w:t>[The phrase “</w:t>
      </w:r>
      <w:r w:rsidRPr="00471903">
        <w:rPr>
          <w:lang w:val="en-US"/>
        </w:rPr>
        <w:t>incident or situation</w:t>
      </w:r>
      <w:r>
        <w:rPr>
          <w:lang w:val="en-US"/>
        </w:rPr>
        <w:t xml:space="preserve">” should be preceded </w:t>
      </w:r>
      <w:r>
        <w:rPr>
          <w:lang w:val="en-US"/>
        </w:rPr>
        <w:br/>
        <w:t>by the word “an” or “any” to fit the sentence structure.]</w:t>
      </w:r>
    </w:p>
    <w:p w14:paraId="1A126A7D" w14:textId="77777777" w:rsidR="00595171" w:rsidRPr="00471903" w:rsidRDefault="00595171" w:rsidP="00C519DA">
      <w:pPr>
        <w:pStyle w:val="REG-Pa"/>
        <w:rPr>
          <w:lang w:val="en-US"/>
        </w:rPr>
      </w:pPr>
    </w:p>
    <w:p w14:paraId="4F36CC4A" w14:textId="1A6C0ACC" w:rsidR="00471903" w:rsidRDefault="00471903" w:rsidP="00C519DA">
      <w:pPr>
        <w:pStyle w:val="REG-Pa"/>
        <w:rPr>
          <w:lang w:val="en-US"/>
        </w:rPr>
      </w:pPr>
      <w:r w:rsidRPr="00471903">
        <w:rPr>
          <w:lang w:val="en-US"/>
        </w:rPr>
        <w:t xml:space="preserve">(f) </w:t>
      </w:r>
      <w:r w:rsidR="00C519DA">
        <w:rPr>
          <w:lang w:val="en-US"/>
        </w:rPr>
        <w:tab/>
      </w:r>
      <w:r w:rsidRPr="00471903">
        <w:rPr>
          <w:lang w:val="en-US"/>
        </w:rPr>
        <w:t xml:space="preserve">any change to the decommissioning strategy; and </w:t>
      </w:r>
    </w:p>
    <w:p w14:paraId="5EAB3306" w14:textId="77777777" w:rsidR="00C519DA" w:rsidRPr="00471903" w:rsidRDefault="00C519DA" w:rsidP="00C519DA">
      <w:pPr>
        <w:pStyle w:val="REG-Pa"/>
        <w:rPr>
          <w:lang w:val="en-US"/>
        </w:rPr>
      </w:pPr>
    </w:p>
    <w:p w14:paraId="0447FFC3" w14:textId="68D15C25" w:rsidR="00471903" w:rsidRPr="00471903" w:rsidRDefault="00471903" w:rsidP="00C519DA">
      <w:pPr>
        <w:pStyle w:val="REG-Pa"/>
        <w:rPr>
          <w:lang w:val="en-US"/>
        </w:rPr>
      </w:pPr>
      <w:r w:rsidRPr="00471903">
        <w:rPr>
          <w:lang w:val="en-US"/>
        </w:rPr>
        <w:t xml:space="preserve">(g) </w:t>
      </w:r>
      <w:r w:rsidR="00C519DA">
        <w:rPr>
          <w:lang w:val="en-US"/>
        </w:rPr>
        <w:tab/>
      </w:r>
      <w:r w:rsidRPr="00471903">
        <w:rPr>
          <w:lang w:val="en-US"/>
        </w:rPr>
        <w:t xml:space="preserve">any significant deviation from the cost estimate and the scheduled programme of decommissioning. </w:t>
      </w:r>
    </w:p>
    <w:p w14:paraId="0323B4E3" w14:textId="77777777" w:rsidR="00C519DA" w:rsidRDefault="00C519DA" w:rsidP="00471903">
      <w:pPr>
        <w:pStyle w:val="REG-P0"/>
        <w:rPr>
          <w:lang w:val="en-US"/>
        </w:rPr>
      </w:pPr>
    </w:p>
    <w:p w14:paraId="592B9D40" w14:textId="0DA63430" w:rsidR="00471903" w:rsidRPr="00471903" w:rsidRDefault="00471903" w:rsidP="00C519DA">
      <w:pPr>
        <w:pStyle w:val="REG-P1"/>
        <w:rPr>
          <w:lang w:val="en-US"/>
        </w:rPr>
      </w:pPr>
      <w:r w:rsidRPr="00471903">
        <w:rPr>
          <w:lang w:val="en-US"/>
        </w:rPr>
        <w:t xml:space="preserve">(11) </w:t>
      </w:r>
      <w:r w:rsidR="00C519DA">
        <w:rPr>
          <w:lang w:val="en-US"/>
        </w:rPr>
        <w:tab/>
      </w:r>
      <w:r w:rsidRPr="00471903">
        <w:rPr>
          <w:lang w:val="en-US"/>
        </w:rPr>
        <w:t>For existing facilities where there is no initial decommissioning plan, the licensee</w:t>
      </w:r>
      <w:r w:rsidR="00C519DA">
        <w:rPr>
          <w:lang w:val="en-US"/>
        </w:rPr>
        <w:t xml:space="preserve"> </w:t>
      </w:r>
      <w:r w:rsidRPr="00471903">
        <w:rPr>
          <w:lang w:val="en-US"/>
        </w:rPr>
        <w:t>must</w:t>
      </w:r>
      <w:r w:rsidR="00C519DA">
        <w:rPr>
          <w:lang w:val="en-US"/>
        </w:rPr>
        <w:t> </w:t>
      </w:r>
      <w:r w:rsidR="00FE20A3">
        <w:rPr>
          <w:lang w:val="en-US"/>
        </w:rPr>
        <w:t>-</w:t>
      </w:r>
    </w:p>
    <w:p w14:paraId="1C61137A" w14:textId="77777777" w:rsidR="00C519DA" w:rsidRDefault="00C519DA" w:rsidP="00C519DA">
      <w:pPr>
        <w:pStyle w:val="REG-Pa"/>
        <w:rPr>
          <w:lang w:val="en-US"/>
        </w:rPr>
      </w:pPr>
    </w:p>
    <w:p w14:paraId="793C900A" w14:textId="5334EE09" w:rsidR="00471903" w:rsidRDefault="00471903" w:rsidP="00C519DA">
      <w:pPr>
        <w:pStyle w:val="REG-Pa"/>
        <w:rPr>
          <w:lang w:val="en-US"/>
        </w:rPr>
      </w:pPr>
      <w:r w:rsidRPr="00471903">
        <w:rPr>
          <w:rFonts w:eastAsia="Times New Roman" w:cs="Times New Roman"/>
          <w:lang w:val="en-US"/>
        </w:rPr>
        <w:t xml:space="preserve">(a) </w:t>
      </w:r>
      <w:r w:rsidR="00C519DA">
        <w:rPr>
          <w:lang w:val="en-US"/>
        </w:rPr>
        <w:tab/>
      </w:r>
      <w:r w:rsidRPr="00471903">
        <w:rPr>
          <w:rFonts w:eastAsia="Times New Roman" w:cs="Times New Roman"/>
          <w:lang w:val="en-US"/>
        </w:rPr>
        <w:t xml:space="preserve">prepare a suitable plan for decommissioning reflecting the operational status of the installation; and </w:t>
      </w:r>
    </w:p>
    <w:p w14:paraId="054146A6" w14:textId="77777777" w:rsidR="00C519DA" w:rsidRPr="00471903" w:rsidRDefault="00C519DA" w:rsidP="00C519DA">
      <w:pPr>
        <w:pStyle w:val="REG-Pa"/>
        <w:rPr>
          <w:rFonts w:eastAsia="Times New Roman" w:cs="Times New Roman"/>
          <w:lang w:val="en-US"/>
        </w:rPr>
      </w:pPr>
    </w:p>
    <w:p w14:paraId="236ED023" w14:textId="34400800" w:rsidR="00471903" w:rsidRDefault="00471903" w:rsidP="00C519DA">
      <w:pPr>
        <w:pStyle w:val="REG-Pa"/>
        <w:rPr>
          <w:lang w:val="en-US"/>
        </w:rPr>
      </w:pPr>
      <w:r w:rsidRPr="00471903">
        <w:rPr>
          <w:rFonts w:eastAsia="Times New Roman" w:cs="Times New Roman"/>
          <w:lang w:val="en-US"/>
        </w:rPr>
        <w:t xml:space="preserve">(b) </w:t>
      </w:r>
      <w:r w:rsidR="00C519DA">
        <w:rPr>
          <w:lang w:val="en-US"/>
        </w:rPr>
        <w:tab/>
      </w:r>
      <w:r w:rsidRPr="00471903">
        <w:rPr>
          <w:rFonts w:eastAsia="Times New Roman" w:cs="Times New Roman"/>
          <w:lang w:val="en-US"/>
        </w:rPr>
        <w:t xml:space="preserve">review and update the plan referred to in paragraph (a) every five years or as may be specified by the Authority. </w:t>
      </w:r>
    </w:p>
    <w:p w14:paraId="1A72EFD5" w14:textId="77777777" w:rsidR="00C519DA" w:rsidRPr="00471903" w:rsidRDefault="00C519DA" w:rsidP="00471903">
      <w:pPr>
        <w:pStyle w:val="REG-P0"/>
        <w:rPr>
          <w:lang w:val="en-US"/>
        </w:rPr>
      </w:pPr>
    </w:p>
    <w:p w14:paraId="6D3395F8" w14:textId="2DB8872A" w:rsidR="00471903" w:rsidRDefault="00471903" w:rsidP="00C519DA">
      <w:pPr>
        <w:pStyle w:val="REG-P1"/>
        <w:rPr>
          <w:lang w:val="en-US"/>
        </w:rPr>
      </w:pPr>
      <w:r w:rsidRPr="00471903">
        <w:rPr>
          <w:lang w:val="en-US"/>
        </w:rPr>
        <w:t xml:space="preserve">(12) </w:t>
      </w:r>
      <w:r w:rsidR="00C519DA">
        <w:rPr>
          <w:lang w:val="en-US"/>
        </w:rPr>
        <w:tab/>
      </w:r>
      <w:r w:rsidRPr="00471903">
        <w:rPr>
          <w:lang w:val="en-US"/>
        </w:rPr>
        <w:t xml:space="preserve">If a facility is permanently shut down or is no longer used for its intended purpose, the licensee must submit the final decommissioning plan for approval by the Authority within a period of one year of permanent shutdown. </w:t>
      </w:r>
    </w:p>
    <w:p w14:paraId="1C97A721" w14:textId="77777777" w:rsidR="00C519DA" w:rsidRPr="00471903" w:rsidRDefault="00C519DA" w:rsidP="00C519DA">
      <w:pPr>
        <w:pStyle w:val="REG-P1"/>
        <w:rPr>
          <w:lang w:val="en-US"/>
        </w:rPr>
      </w:pPr>
    </w:p>
    <w:p w14:paraId="6F0D4154" w14:textId="77777777" w:rsidR="00471903" w:rsidRPr="00471903" w:rsidRDefault="00471903" w:rsidP="00471903">
      <w:pPr>
        <w:pStyle w:val="REG-P0"/>
        <w:rPr>
          <w:lang w:val="en-US"/>
        </w:rPr>
      </w:pPr>
      <w:r w:rsidRPr="00471903">
        <w:rPr>
          <w:b/>
          <w:bCs/>
          <w:lang w:val="en-US"/>
        </w:rPr>
        <w:t xml:space="preserve">Transition from operation to decommissioning </w:t>
      </w:r>
    </w:p>
    <w:p w14:paraId="261B143E" w14:textId="77777777" w:rsidR="00C519DA" w:rsidRDefault="00C519DA" w:rsidP="00C519DA">
      <w:pPr>
        <w:pStyle w:val="REG-P1"/>
        <w:rPr>
          <w:b/>
          <w:bCs/>
          <w:lang w:val="en-US"/>
        </w:rPr>
      </w:pPr>
    </w:p>
    <w:p w14:paraId="6A9025A1" w14:textId="0D9EEAD4" w:rsidR="00471903" w:rsidRDefault="00471903" w:rsidP="00C519DA">
      <w:pPr>
        <w:pStyle w:val="REG-P1"/>
        <w:rPr>
          <w:lang w:val="en-US"/>
        </w:rPr>
      </w:pPr>
      <w:r w:rsidRPr="00471903">
        <w:rPr>
          <w:b/>
          <w:bCs/>
          <w:lang w:val="en-US"/>
        </w:rPr>
        <w:t xml:space="preserve">20. </w:t>
      </w:r>
      <w:r w:rsidR="00C519DA">
        <w:rPr>
          <w:b/>
          <w:bCs/>
          <w:lang w:val="en-US"/>
        </w:rPr>
        <w:tab/>
      </w:r>
      <w:r w:rsidRPr="00471903">
        <w:rPr>
          <w:lang w:val="en-US"/>
        </w:rPr>
        <w:t xml:space="preserve">(1) </w:t>
      </w:r>
      <w:r w:rsidR="00C519DA">
        <w:rPr>
          <w:lang w:val="en-US"/>
        </w:rPr>
        <w:tab/>
      </w:r>
      <w:r w:rsidRPr="00471903">
        <w:rPr>
          <w:lang w:val="en-US"/>
        </w:rPr>
        <w:t xml:space="preserve">The licensee must ensure that the facility is maintained in a safe configuration during any period of transition following permanent shutdown and until the approval of the final decommissioning plan. </w:t>
      </w:r>
    </w:p>
    <w:p w14:paraId="2CEA191B" w14:textId="77777777" w:rsidR="00C519DA" w:rsidRPr="00471903" w:rsidRDefault="00C519DA" w:rsidP="00C519DA">
      <w:pPr>
        <w:pStyle w:val="REG-P1"/>
        <w:rPr>
          <w:lang w:val="en-US"/>
        </w:rPr>
      </w:pPr>
    </w:p>
    <w:p w14:paraId="370083E8" w14:textId="2BD1E06D" w:rsidR="00471903" w:rsidRDefault="00471903" w:rsidP="00C519DA">
      <w:pPr>
        <w:pStyle w:val="REG-P1"/>
        <w:rPr>
          <w:lang w:val="en-US"/>
        </w:rPr>
      </w:pPr>
      <w:r w:rsidRPr="00471903">
        <w:rPr>
          <w:lang w:val="en-US"/>
        </w:rPr>
        <w:t xml:space="preserve">(2) </w:t>
      </w:r>
      <w:r w:rsidR="00C519DA">
        <w:rPr>
          <w:lang w:val="en-US"/>
        </w:rPr>
        <w:tab/>
      </w:r>
      <w:r w:rsidRPr="00471903">
        <w:rPr>
          <w:lang w:val="en-US"/>
        </w:rPr>
        <w:t xml:space="preserve">The licensee must remove operational radioactive waste or nuclear material in the facility prior to the conduct of decommissioning actions and must transport such material to a facility authorised by the Authority, and if such removal is not possible during the period of transition, the licensee must address the removal of such materials as part of the decommissioning plan. </w:t>
      </w:r>
    </w:p>
    <w:p w14:paraId="3F54217A" w14:textId="77777777" w:rsidR="00C519DA" w:rsidRPr="00471903" w:rsidRDefault="00C519DA" w:rsidP="00C519DA">
      <w:pPr>
        <w:pStyle w:val="REG-P1"/>
        <w:rPr>
          <w:lang w:val="en-US"/>
        </w:rPr>
      </w:pPr>
    </w:p>
    <w:p w14:paraId="29D11CC5" w14:textId="199529E0" w:rsidR="00471903" w:rsidRDefault="00471903" w:rsidP="00C519DA">
      <w:pPr>
        <w:pStyle w:val="REG-P1"/>
        <w:rPr>
          <w:lang w:val="en-US"/>
        </w:rPr>
      </w:pPr>
      <w:r w:rsidRPr="00471903">
        <w:rPr>
          <w:lang w:val="en-US"/>
        </w:rPr>
        <w:t xml:space="preserve">(3) </w:t>
      </w:r>
      <w:r w:rsidR="00C519DA">
        <w:rPr>
          <w:lang w:val="en-US"/>
        </w:rPr>
        <w:tab/>
      </w:r>
      <w:r w:rsidRPr="00471903">
        <w:rPr>
          <w:lang w:val="en-US"/>
        </w:rPr>
        <w:t xml:space="preserve">The licensee must notify the Authority as soon as the licensee has made a decision to permanently shut down the facility. </w:t>
      </w:r>
    </w:p>
    <w:p w14:paraId="29D76F6F" w14:textId="77777777" w:rsidR="00C519DA" w:rsidRPr="00471903" w:rsidRDefault="00C519DA" w:rsidP="00C519DA">
      <w:pPr>
        <w:pStyle w:val="REG-P1"/>
        <w:rPr>
          <w:lang w:val="en-US"/>
        </w:rPr>
      </w:pPr>
    </w:p>
    <w:p w14:paraId="564981F7" w14:textId="77777777" w:rsidR="00471903" w:rsidRPr="00471903" w:rsidRDefault="00471903" w:rsidP="00471903">
      <w:pPr>
        <w:pStyle w:val="REG-P0"/>
        <w:rPr>
          <w:lang w:val="en-US"/>
        </w:rPr>
      </w:pPr>
      <w:r w:rsidRPr="00471903">
        <w:rPr>
          <w:b/>
          <w:bCs/>
          <w:lang w:val="en-US"/>
        </w:rPr>
        <w:t xml:space="preserve">Final update of decommissioning plan </w:t>
      </w:r>
    </w:p>
    <w:p w14:paraId="08148BF1" w14:textId="77777777" w:rsidR="00C519DA" w:rsidRDefault="00C519DA" w:rsidP="00471903">
      <w:pPr>
        <w:pStyle w:val="REG-P0"/>
        <w:rPr>
          <w:b/>
          <w:bCs/>
          <w:lang w:val="en-US"/>
        </w:rPr>
      </w:pPr>
    </w:p>
    <w:p w14:paraId="5D0BB6BF" w14:textId="0DCF8DE1" w:rsidR="00471903" w:rsidRDefault="00471903" w:rsidP="00C519DA">
      <w:pPr>
        <w:pStyle w:val="REG-P1"/>
        <w:rPr>
          <w:lang w:val="en-US"/>
        </w:rPr>
      </w:pPr>
      <w:r w:rsidRPr="00471903">
        <w:rPr>
          <w:b/>
          <w:bCs/>
          <w:lang w:val="en-US"/>
        </w:rPr>
        <w:t xml:space="preserve">21. </w:t>
      </w:r>
      <w:r w:rsidR="00C519DA">
        <w:rPr>
          <w:b/>
          <w:bCs/>
          <w:lang w:val="en-US"/>
        </w:rPr>
        <w:tab/>
      </w:r>
      <w:r w:rsidRPr="00471903">
        <w:rPr>
          <w:lang w:val="en-US"/>
        </w:rPr>
        <w:t xml:space="preserve">(1) </w:t>
      </w:r>
      <w:r w:rsidR="00C519DA">
        <w:rPr>
          <w:lang w:val="en-US"/>
        </w:rPr>
        <w:tab/>
      </w:r>
      <w:r w:rsidRPr="00471903">
        <w:rPr>
          <w:lang w:val="en-US"/>
        </w:rPr>
        <w:t xml:space="preserve">Within a period determined by the Authority, the licensee must prepare and submit a final update of the decommissioning plan and supporting documents for review and approval by the Authority before the Authority grants the authorisation to conduct the decommissioning actions. </w:t>
      </w:r>
    </w:p>
    <w:p w14:paraId="25194132" w14:textId="77777777" w:rsidR="00C519DA" w:rsidRPr="00471903" w:rsidRDefault="00C519DA" w:rsidP="00C519DA">
      <w:pPr>
        <w:pStyle w:val="REG-P1"/>
        <w:rPr>
          <w:lang w:val="en-US"/>
        </w:rPr>
      </w:pPr>
    </w:p>
    <w:p w14:paraId="256EAB4F" w14:textId="54E6F30E" w:rsidR="00471903" w:rsidRDefault="00471903" w:rsidP="00C519DA">
      <w:pPr>
        <w:pStyle w:val="REG-P1"/>
        <w:rPr>
          <w:lang w:val="en-US"/>
        </w:rPr>
      </w:pPr>
      <w:r w:rsidRPr="00471903">
        <w:rPr>
          <w:lang w:val="en-US"/>
        </w:rPr>
        <w:t xml:space="preserve">(2) </w:t>
      </w:r>
      <w:r w:rsidR="00C519DA">
        <w:rPr>
          <w:lang w:val="en-US"/>
        </w:rPr>
        <w:tab/>
      </w:r>
      <w:r w:rsidRPr="00471903">
        <w:rPr>
          <w:lang w:val="en-US"/>
        </w:rPr>
        <w:t xml:space="preserve">During preparation of the final decommissioning plan, the licensee must examine the facility and determine the quantity and type of radioactive and other hazardous material at the facility, such as the activated and contaminated structures, systems and components, to ensure that the final decommissioning plan and the associated safety assessment reflect the real conditions of the facility. </w:t>
      </w:r>
    </w:p>
    <w:p w14:paraId="1FA4E681" w14:textId="77777777" w:rsidR="00C519DA" w:rsidRPr="00471903" w:rsidRDefault="00C519DA" w:rsidP="00C519DA">
      <w:pPr>
        <w:pStyle w:val="REG-P1"/>
        <w:rPr>
          <w:lang w:val="en-US"/>
        </w:rPr>
      </w:pPr>
    </w:p>
    <w:p w14:paraId="0E739FD1" w14:textId="142BA75A" w:rsidR="00471903" w:rsidRDefault="00471903" w:rsidP="00C519DA">
      <w:pPr>
        <w:pStyle w:val="REG-P1"/>
        <w:rPr>
          <w:lang w:val="en-US"/>
        </w:rPr>
      </w:pPr>
      <w:r w:rsidRPr="00471903">
        <w:rPr>
          <w:lang w:val="en-US"/>
        </w:rPr>
        <w:t xml:space="preserve">(3) </w:t>
      </w:r>
      <w:r w:rsidR="00C519DA">
        <w:rPr>
          <w:lang w:val="en-US"/>
        </w:rPr>
        <w:tab/>
      </w:r>
      <w:r w:rsidRPr="00471903">
        <w:rPr>
          <w:lang w:val="en-US"/>
        </w:rPr>
        <w:t>Where contamination including contamination in subsurface soil and groundwater or radioactive waste from the operation remains at the facility after permanent shutdown, the licensee</w:t>
      </w:r>
      <w:r>
        <w:rPr>
          <w:lang w:val="en-US"/>
        </w:rPr>
        <w:t xml:space="preserve"> </w:t>
      </w:r>
      <w:r w:rsidRPr="00471903">
        <w:rPr>
          <w:lang w:val="en-US"/>
        </w:rPr>
        <w:t xml:space="preserve">must in the detailed characterisation survey state that such contamination or waste remains at the facility. </w:t>
      </w:r>
    </w:p>
    <w:p w14:paraId="0064B75E" w14:textId="77777777" w:rsidR="00C519DA" w:rsidRPr="00471903" w:rsidRDefault="00C519DA" w:rsidP="00C519DA">
      <w:pPr>
        <w:pStyle w:val="REG-P1"/>
        <w:rPr>
          <w:lang w:val="en-US"/>
        </w:rPr>
      </w:pPr>
    </w:p>
    <w:p w14:paraId="04C6C02A" w14:textId="32DB4154" w:rsidR="00471903" w:rsidRDefault="00471903" w:rsidP="00C519DA">
      <w:pPr>
        <w:pStyle w:val="REG-P1"/>
        <w:rPr>
          <w:lang w:val="en-US"/>
        </w:rPr>
      </w:pPr>
      <w:r w:rsidRPr="00471903">
        <w:rPr>
          <w:lang w:val="en-US"/>
        </w:rPr>
        <w:t xml:space="preserve">(4) </w:t>
      </w:r>
      <w:r w:rsidR="00C519DA">
        <w:rPr>
          <w:lang w:val="en-US"/>
        </w:rPr>
        <w:tab/>
      </w:r>
      <w:r w:rsidRPr="00471903">
        <w:rPr>
          <w:lang w:val="en-US"/>
        </w:rPr>
        <w:t xml:space="preserve">As part of the preparation of the final decommissioning plan, the licensee must check and update the relevant facility drawings and other documents to reflect the changes that have been made during the operational period or the transition period. </w:t>
      </w:r>
    </w:p>
    <w:p w14:paraId="04ED69B3" w14:textId="77777777" w:rsidR="00C519DA" w:rsidRPr="00471903" w:rsidRDefault="00C519DA" w:rsidP="00C519DA">
      <w:pPr>
        <w:pStyle w:val="REG-P1"/>
        <w:rPr>
          <w:lang w:val="en-US"/>
        </w:rPr>
      </w:pPr>
    </w:p>
    <w:p w14:paraId="57C6B751" w14:textId="22FCB0FA" w:rsidR="00471903" w:rsidRPr="00471903" w:rsidRDefault="00471903" w:rsidP="00C519DA">
      <w:pPr>
        <w:pStyle w:val="REG-P1"/>
        <w:rPr>
          <w:lang w:val="en-US"/>
        </w:rPr>
      </w:pPr>
      <w:r w:rsidRPr="00471903">
        <w:rPr>
          <w:lang w:val="en-US"/>
        </w:rPr>
        <w:t xml:space="preserve">(5) </w:t>
      </w:r>
      <w:r w:rsidR="00C519DA">
        <w:rPr>
          <w:lang w:val="en-US"/>
        </w:rPr>
        <w:tab/>
      </w:r>
      <w:r w:rsidRPr="00471903">
        <w:rPr>
          <w:lang w:val="en-US"/>
        </w:rPr>
        <w:t xml:space="preserve">The final decommissioning plan and supporting documents must cover </w:t>
      </w:r>
      <w:r w:rsidR="00FE20A3">
        <w:rPr>
          <w:lang w:val="en-US"/>
        </w:rPr>
        <w:t>-</w:t>
      </w:r>
    </w:p>
    <w:p w14:paraId="7C45FDFA" w14:textId="77777777" w:rsidR="00C519DA" w:rsidRDefault="00C519DA" w:rsidP="00C519DA">
      <w:pPr>
        <w:pStyle w:val="REG-Pa"/>
        <w:rPr>
          <w:lang w:val="en-US"/>
        </w:rPr>
      </w:pPr>
    </w:p>
    <w:p w14:paraId="7D7370C5" w14:textId="242D4DBE" w:rsidR="00471903" w:rsidRPr="00471903" w:rsidRDefault="00471903" w:rsidP="00C519DA">
      <w:pPr>
        <w:pStyle w:val="REG-Pa"/>
        <w:rPr>
          <w:lang w:val="en-US"/>
        </w:rPr>
      </w:pPr>
      <w:r w:rsidRPr="00471903">
        <w:rPr>
          <w:lang w:val="en-US"/>
        </w:rPr>
        <w:t xml:space="preserve">(a) </w:t>
      </w:r>
      <w:r w:rsidR="00C519DA">
        <w:rPr>
          <w:lang w:val="en-US"/>
        </w:rPr>
        <w:tab/>
      </w:r>
      <w:r w:rsidRPr="00471903">
        <w:rPr>
          <w:lang w:val="en-US"/>
        </w:rPr>
        <w:t xml:space="preserve">the selected decommissioning strategy; </w:t>
      </w:r>
    </w:p>
    <w:p w14:paraId="48B0858E" w14:textId="77777777" w:rsidR="00C519DA" w:rsidRDefault="00C519DA" w:rsidP="00C519DA">
      <w:pPr>
        <w:pStyle w:val="REG-Pa"/>
        <w:rPr>
          <w:lang w:val="en-US"/>
        </w:rPr>
      </w:pPr>
    </w:p>
    <w:p w14:paraId="50BA274F" w14:textId="3C9C0675" w:rsidR="00471903" w:rsidRPr="00471903" w:rsidRDefault="00471903" w:rsidP="00C519DA">
      <w:pPr>
        <w:pStyle w:val="REG-Pa"/>
        <w:rPr>
          <w:lang w:val="en-US"/>
        </w:rPr>
      </w:pPr>
      <w:r w:rsidRPr="00471903">
        <w:rPr>
          <w:lang w:val="en-US"/>
        </w:rPr>
        <w:t xml:space="preserve">(b) </w:t>
      </w:r>
      <w:r w:rsidR="00C519DA">
        <w:rPr>
          <w:lang w:val="en-US"/>
        </w:rPr>
        <w:tab/>
      </w:r>
      <w:r w:rsidRPr="00471903">
        <w:rPr>
          <w:lang w:val="en-US"/>
        </w:rPr>
        <w:t>the schedule, type and sequence of decommissioning actions;</w:t>
      </w:r>
    </w:p>
    <w:p w14:paraId="251349B7" w14:textId="77777777" w:rsidR="00C519DA" w:rsidRDefault="00C519DA" w:rsidP="00C519DA">
      <w:pPr>
        <w:pStyle w:val="REG-Pa"/>
        <w:rPr>
          <w:lang w:val="en-US"/>
        </w:rPr>
      </w:pPr>
    </w:p>
    <w:p w14:paraId="1082D15A" w14:textId="37006444" w:rsidR="00471903" w:rsidRPr="00471903" w:rsidRDefault="00471903" w:rsidP="00C519DA">
      <w:pPr>
        <w:pStyle w:val="REG-Pa"/>
        <w:rPr>
          <w:lang w:val="en-US"/>
        </w:rPr>
      </w:pPr>
      <w:r w:rsidRPr="00471903">
        <w:rPr>
          <w:lang w:val="en-US"/>
        </w:rPr>
        <w:t xml:space="preserve">(c) </w:t>
      </w:r>
      <w:r w:rsidR="00C519DA">
        <w:rPr>
          <w:lang w:val="en-US"/>
        </w:rPr>
        <w:tab/>
      </w:r>
      <w:r w:rsidRPr="00471903">
        <w:rPr>
          <w:lang w:val="en-US"/>
        </w:rPr>
        <w:t xml:space="preserve">the waste management strategy applied, including clearance, the proposed end state and how the licensee will demonstrate that the end state criteria have been met; </w:t>
      </w:r>
    </w:p>
    <w:p w14:paraId="3F146968" w14:textId="77777777" w:rsidR="00C519DA" w:rsidRDefault="00C519DA" w:rsidP="00C519DA">
      <w:pPr>
        <w:pStyle w:val="REG-Pa"/>
        <w:rPr>
          <w:lang w:val="en-US"/>
        </w:rPr>
      </w:pPr>
    </w:p>
    <w:p w14:paraId="05A62066" w14:textId="6FFFB01E" w:rsidR="00471903" w:rsidRPr="00471903" w:rsidRDefault="00471903" w:rsidP="00C519DA">
      <w:pPr>
        <w:pStyle w:val="REG-Pa"/>
        <w:rPr>
          <w:lang w:val="en-US"/>
        </w:rPr>
      </w:pPr>
      <w:r w:rsidRPr="00471903">
        <w:rPr>
          <w:lang w:val="en-US"/>
        </w:rPr>
        <w:t xml:space="preserve">(d) </w:t>
      </w:r>
      <w:r w:rsidR="00C519DA">
        <w:rPr>
          <w:lang w:val="en-US"/>
        </w:rPr>
        <w:tab/>
      </w:r>
      <w:r w:rsidRPr="00471903">
        <w:rPr>
          <w:lang w:val="en-US"/>
        </w:rPr>
        <w:t xml:space="preserve">the storage and disposal of the waste from decommissioning; </w:t>
      </w:r>
    </w:p>
    <w:p w14:paraId="1C676A78" w14:textId="77777777" w:rsidR="00C519DA" w:rsidRDefault="00C519DA" w:rsidP="00C519DA">
      <w:pPr>
        <w:pStyle w:val="REG-Pa"/>
        <w:rPr>
          <w:lang w:val="en-US"/>
        </w:rPr>
      </w:pPr>
    </w:p>
    <w:p w14:paraId="51358D18" w14:textId="0D1C9406" w:rsidR="00471903" w:rsidRPr="00471903" w:rsidRDefault="00471903" w:rsidP="00C519DA">
      <w:pPr>
        <w:pStyle w:val="REG-Pa"/>
        <w:rPr>
          <w:lang w:val="en-US"/>
        </w:rPr>
      </w:pPr>
      <w:r w:rsidRPr="00471903">
        <w:rPr>
          <w:lang w:val="en-US"/>
        </w:rPr>
        <w:t xml:space="preserve">(e) </w:t>
      </w:r>
      <w:r w:rsidR="00C519DA">
        <w:rPr>
          <w:lang w:val="en-US"/>
        </w:rPr>
        <w:tab/>
      </w:r>
      <w:r w:rsidRPr="00471903">
        <w:rPr>
          <w:lang w:val="en-US"/>
        </w:rPr>
        <w:t xml:space="preserve">the timeframe for decommissioning; and </w:t>
      </w:r>
    </w:p>
    <w:p w14:paraId="4482D915" w14:textId="77777777" w:rsidR="00C519DA" w:rsidRDefault="00C519DA" w:rsidP="00C519DA">
      <w:pPr>
        <w:pStyle w:val="REG-Pa"/>
        <w:rPr>
          <w:lang w:val="en-US"/>
        </w:rPr>
      </w:pPr>
    </w:p>
    <w:p w14:paraId="0E72B9B9" w14:textId="466C5197" w:rsidR="00471903" w:rsidRDefault="00471903" w:rsidP="00C519DA">
      <w:pPr>
        <w:pStyle w:val="REG-Pa"/>
        <w:rPr>
          <w:lang w:val="en-US"/>
        </w:rPr>
      </w:pPr>
      <w:r w:rsidRPr="00471903">
        <w:rPr>
          <w:lang w:val="en-US"/>
        </w:rPr>
        <w:t xml:space="preserve">(f) </w:t>
      </w:r>
      <w:r w:rsidR="00C519DA">
        <w:rPr>
          <w:lang w:val="en-US"/>
        </w:rPr>
        <w:tab/>
      </w:r>
      <w:r w:rsidRPr="00471903">
        <w:rPr>
          <w:lang w:val="en-US"/>
        </w:rPr>
        <w:t xml:space="preserve">financing for the completion of decommissioning. </w:t>
      </w:r>
    </w:p>
    <w:p w14:paraId="1DD638F4" w14:textId="77777777" w:rsidR="00C519DA" w:rsidRPr="00471903" w:rsidRDefault="00C519DA" w:rsidP="00C519DA">
      <w:pPr>
        <w:pStyle w:val="REG-Pa"/>
        <w:rPr>
          <w:lang w:val="en-US"/>
        </w:rPr>
      </w:pPr>
    </w:p>
    <w:p w14:paraId="624BA62D" w14:textId="77777777" w:rsidR="00471903" w:rsidRPr="00471903" w:rsidRDefault="00471903" w:rsidP="00471903">
      <w:pPr>
        <w:pStyle w:val="REG-P0"/>
        <w:rPr>
          <w:lang w:val="en-US"/>
        </w:rPr>
      </w:pPr>
      <w:r w:rsidRPr="00471903">
        <w:rPr>
          <w:b/>
          <w:bCs/>
          <w:lang w:val="en-US"/>
        </w:rPr>
        <w:lastRenderedPageBreak/>
        <w:t xml:space="preserve">Documents in support of decommissioning plan </w:t>
      </w:r>
    </w:p>
    <w:p w14:paraId="7A32F196" w14:textId="77777777" w:rsidR="00C519DA" w:rsidRDefault="00C519DA" w:rsidP="00C519DA">
      <w:pPr>
        <w:pStyle w:val="REG-P1"/>
        <w:rPr>
          <w:b/>
          <w:bCs/>
          <w:lang w:val="en-US"/>
        </w:rPr>
      </w:pPr>
    </w:p>
    <w:p w14:paraId="0B33007D" w14:textId="18EA9FCA" w:rsidR="00471903" w:rsidRDefault="00471903" w:rsidP="00C519DA">
      <w:pPr>
        <w:pStyle w:val="REG-P1"/>
        <w:rPr>
          <w:lang w:val="en-US"/>
        </w:rPr>
      </w:pPr>
      <w:r w:rsidRPr="00471903">
        <w:rPr>
          <w:b/>
          <w:bCs/>
          <w:lang w:val="en-US"/>
        </w:rPr>
        <w:t xml:space="preserve">22. </w:t>
      </w:r>
      <w:r w:rsidR="00C519DA">
        <w:rPr>
          <w:b/>
          <w:bCs/>
          <w:lang w:val="en-US"/>
        </w:rPr>
        <w:tab/>
      </w:r>
      <w:r w:rsidRPr="00471903">
        <w:rPr>
          <w:lang w:val="en-US"/>
        </w:rPr>
        <w:t xml:space="preserve">(1) </w:t>
      </w:r>
      <w:r w:rsidR="00C519DA">
        <w:rPr>
          <w:lang w:val="en-US"/>
        </w:rPr>
        <w:tab/>
      </w:r>
      <w:r w:rsidRPr="00471903">
        <w:rPr>
          <w:lang w:val="en-US"/>
        </w:rPr>
        <w:t xml:space="preserve">If requested by the Authority, the licensee must submit supporting documents supplementing individual parts of the decommissioning plan to provide more detailed information that will facilitate the approval process. </w:t>
      </w:r>
    </w:p>
    <w:p w14:paraId="44E5C511" w14:textId="77777777" w:rsidR="00C519DA" w:rsidRPr="00471903" w:rsidRDefault="00C519DA" w:rsidP="00C519DA">
      <w:pPr>
        <w:pStyle w:val="REG-P1"/>
        <w:rPr>
          <w:lang w:val="en-US"/>
        </w:rPr>
      </w:pPr>
    </w:p>
    <w:p w14:paraId="3EA683B7" w14:textId="3DC5EE2C" w:rsidR="00471903" w:rsidRDefault="00471903" w:rsidP="00C519DA">
      <w:pPr>
        <w:pStyle w:val="REG-P1"/>
        <w:rPr>
          <w:lang w:val="en-US"/>
        </w:rPr>
      </w:pPr>
      <w:r w:rsidRPr="00471903">
        <w:rPr>
          <w:lang w:val="en-US"/>
        </w:rPr>
        <w:t xml:space="preserve">(2) </w:t>
      </w:r>
      <w:r w:rsidR="00C519DA">
        <w:rPr>
          <w:lang w:val="en-US"/>
        </w:rPr>
        <w:tab/>
      </w:r>
      <w:r w:rsidRPr="00471903">
        <w:rPr>
          <w:lang w:val="en-US"/>
        </w:rPr>
        <w:t xml:space="preserve">The licensee must submit to the Authority for approval the emergency preparedness and response plan during decommissioning reflecting the emergency arrangements and any updates. </w:t>
      </w:r>
    </w:p>
    <w:p w14:paraId="0928A3EB" w14:textId="77777777" w:rsidR="00C519DA" w:rsidRPr="00471903" w:rsidRDefault="00C519DA" w:rsidP="00C519DA">
      <w:pPr>
        <w:pStyle w:val="REG-P1"/>
        <w:rPr>
          <w:lang w:val="en-US"/>
        </w:rPr>
      </w:pPr>
    </w:p>
    <w:p w14:paraId="1517E830" w14:textId="772536D3" w:rsidR="00471903" w:rsidRDefault="00471903" w:rsidP="00C519DA">
      <w:pPr>
        <w:pStyle w:val="REG-P1"/>
        <w:rPr>
          <w:lang w:val="en-US"/>
        </w:rPr>
      </w:pPr>
      <w:r w:rsidRPr="00471903">
        <w:rPr>
          <w:lang w:val="en-US"/>
        </w:rPr>
        <w:t xml:space="preserve">(3) </w:t>
      </w:r>
      <w:r w:rsidR="00C519DA">
        <w:rPr>
          <w:lang w:val="en-US"/>
        </w:rPr>
        <w:tab/>
      </w:r>
      <w:r w:rsidRPr="00471903">
        <w:rPr>
          <w:lang w:val="en-US"/>
        </w:rPr>
        <w:t xml:space="preserve">The licensee must adopt appropriate measures to ensure physical protection and security at the facility undergoing decommissioning in order to prevent unauthorised access of individuals and unauthorised removal of radioactive material, and the licensee must implement these requirements in such a way as not to compromise the safety of the facility. </w:t>
      </w:r>
    </w:p>
    <w:p w14:paraId="66E426C9" w14:textId="77777777" w:rsidR="00C519DA" w:rsidRPr="00471903" w:rsidRDefault="00C519DA" w:rsidP="00C519DA">
      <w:pPr>
        <w:pStyle w:val="REG-P1"/>
        <w:rPr>
          <w:lang w:val="en-US"/>
        </w:rPr>
      </w:pPr>
    </w:p>
    <w:p w14:paraId="513331B5" w14:textId="77777777" w:rsidR="00471903" w:rsidRPr="00471903" w:rsidRDefault="00471903" w:rsidP="00471903">
      <w:pPr>
        <w:pStyle w:val="REG-P0"/>
        <w:rPr>
          <w:lang w:val="en-US"/>
        </w:rPr>
      </w:pPr>
      <w:r w:rsidRPr="00471903">
        <w:rPr>
          <w:b/>
          <w:bCs/>
          <w:lang w:val="en-US"/>
        </w:rPr>
        <w:t xml:space="preserve">Other requirements </w:t>
      </w:r>
    </w:p>
    <w:p w14:paraId="62022FEC" w14:textId="77777777" w:rsidR="00C519DA" w:rsidRDefault="00C519DA" w:rsidP="00C519DA">
      <w:pPr>
        <w:pStyle w:val="REG-P1"/>
        <w:rPr>
          <w:b/>
          <w:bCs/>
          <w:lang w:val="en-US"/>
        </w:rPr>
      </w:pPr>
    </w:p>
    <w:p w14:paraId="3406D667" w14:textId="5C91157C" w:rsidR="00471903" w:rsidRDefault="00471903" w:rsidP="00C519DA">
      <w:pPr>
        <w:pStyle w:val="REG-P1"/>
        <w:rPr>
          <w:lang w:val="en-US"/>
        </w:rPr>
      </w:pPr>
      <w:r w:rsidRPr="00471903">
        <w:rPr>
          <w:b/>
          <w:bCs/>
          <w:lang w:val="en-US"/>
        </w:rPr>
        <w:t xml:space="preserve">23. </w:t>
      </w:r>
      <w:r w:rsidR="00C519DA">
        <w:rPr>
          <w:b/>
          <w:bCs/>
          <w:lang w:val="en-US"/>
        </w:rPr>
        <w:tab/>
      </w:r>
      <w:r w:rsidRPr="00471903">
        <w:rPr>
          <w:lang w:val="en-US"/>
        </w:rPr>
        <w:t xml:space="preserve">(1) </w:t>
      </w:r>
      <w:r w:rsidR="00C519DA">
        <w:rPr>
          <w:lang w:val="en-US"/>
        </w:rPr>
        <w:tab/>
      </w:r>
      <w:r w:rsidRPr="00471903">
        <w:rPr>
          <w:lang w:val="en-US"/>
        </w:rPr>
        <w:t xml:space="preserve">The licensee transporting radioactive material generated during the decommissioning of a facility must comply with the requirements of the Radiation Protection and Waste Disposal Regulations. </w:t>
      </w:r>
    </w:p>
    <w:p w14:paraId="16CDF854" w14:textId="77777777" w:rsidR="00C519DA" w:rsidRPr="00471903" w:rsidRDefault="00C519DA" w:rsidP="00C519DA">
      <w:pPr>
        <w:pStyle w:val="REG-P1"/>
        <w:rPr>
          <w:lang w:val="en-US"/>
        </w:rPr>
      </w:pPr>
    </w:p>
    <w:p w14:paraId="055C0B9B" w14:textId="76BC62E3" w:rsidR="00471903" w:rsidRDefault="00471903" w:rsidP="00C519DA">
      <w:pPr>
        <w:pStyle w:val="REG-P1"/>
        <w:rPr>
          <w:lang w:val="en-US"/>
        </w:rPr>
      </w:pPr>
      <w:r w:rsidRPr="00471903">
        <w:rPr>
          <w:lang w:val="en-US"/>
        </w:rPr>
        <w:t xml:space="preserve">(2) </w:t>
      </w:r>
      <w:r w:rsidR="00C519DA">
        <w:rPr>
          <w:lang w:val="en-US"/>
        </w:rPr>
        <w:tab/>
      </w:r>
      <w:r w:rsidRPr="00471903">
        <w:rPr>
          <w:lang w:val="en-US"/>
        </w:rPr>
        <w:t xml:space="preserve">If safeguarded nuclear material is present during the decommissioning, the licensee must comply with the applicable nuclear safeguards requirements consistent with the Agreement Between the Republic of Namibia and the International Atomic Energy Agency for the Application of Safeguards in Connection with the Treaty on the Non-Proliferation of Nuclear Weapons, signed on 19 March 1998, and the licensee must implement the requirements in such a way as not to compromise the safety of the facility. </w:t>
      </w:r>
    </w:p>
    <w:p w14:paraId="61E4FA24" w14:textId="77777777" w:rsidR="00C519DA" w:rsidRPr="00471903" w:rsidRDefault="00C519DA" w:rsidP="00C519DA">
      <w:pPr>
        <w:pStyle w:val="REG-P1"/>
        <w:rPr>
          <w:lang w:val="en-US"/>
        </w:rPr>
      </w:pPr>
    </w:p>
    <w:p w14:paraId="3735F926" w14:textId="77777777" w:rsidR="00471903" w:rsidRPr="00471903" w:rsidRDefault="00471903" w:rsidP="00471903">
      <w:pPr>
        <w:pStyle w:val="REG-P0"/>
        <w:rPr>
          <w:lang w:val="en-US"/>
        </w:rPr>
      </w:pPr>
      <w:r w:rsidRPr="00471903">
        <w:rPr>
          <w:b/>
          <w:bCs/>
          <w:lang w:val="en-US"/>
        </w:rPr>
        <w:t xml:space="preserve">Deferred dismantling </w:t>
      </w:r>
    </w:p>
    <w:p w14:paraId="16646D47" w14:textId="77777777" w:rsidR="00C519DA" w:rsidRDefault="00C519DA" w:rsidP="00471903">
      <w:pPr>
        <w:pStyle w:val="REG-P0"/>
        <w:rPr>
          <w:b/>
          <w:bCs/>
          <w:lang w:val="en-US"/>
        </w:rPr>
      </w:pPr>
    </w:p>
    <w:p w14:paraId="2B5DB9AD" w14:textId="25C0F870" w:rsidR="00471903" w:rsidRDefault="00471903" w:rsidP="00C519DA">
      <w:pPr>
        <w:pStyle w:val="REG-P1"/>
        <w:rPr>
          <w:lang w:val="en-US"/>
        </w:rPr>
      </w:pPr>
      <w:r w:rsidRPr="00471903">
        <w:rPr>
          <w:b/>
          <w:bCs/>
          <w:lang w:val="en-US"/>
        </w:rPr>
        <w:t xml:space="preserve">24. </w:t>
      </w:r>
      <w:r w:rsidR="00C519DA">
        <w:rPr>
          <w:b/>
          <w:bCs/>
          <w:lang w:val="en-US"/>
        </w:rPr>
        <w:tab/>
      </w:r>
      <w:r w:rsidRPr="00471903">
        <w:rPr>
          <w:lang w:val="en-US"/>
        </w:rPr>
        <w:t xml:space="preserve">In the case of deferred dismantling, the licensee must, in addition to complying with the requirements of regulation 21, demonstrate in the decommissioning plan that </w:t>
      </w:r>
      <w:r w:rsidR="00FE20A3">
        <w:rPr>
          <w:lang w:val="en-US"/>
        </w:rPr>
        <w:t>-</w:t>
      </w:r>
    </w:p>
    <w:p w14:paraId="55E58CB9" w14:textId="77777777" w:rsidR="00C519DA" w:rsidRDefault="00C519DA" w:rsidP="00C519DA">
      <w:pPr>
        <w:pStyle w:val="REG-Pa"/>
        <w:rPr>
          <w:lang w:val="en-US"/>
        </w:rPr>
      </w:pPr>
    </w:p>
    <w:p w14:paraId="59E8BAD9" w14:textId="625469E0" w:rsidR="00471903" w:rsidRDefault="00471903" w:rsidP="00C519DA">
      <w:pPr>
        <w:pStyle w:val="REG-Pa"/>
        <w:rPr>
          <w:lang w:val="en-US"/>
        </w:rPr>
      </w:pPr>
      <w:r w:rsidRPr="00471903">
        <w:rPr>
          <w:lang w:val="en-US"/>
        </w:rPr>
        <w:t xml:space="preserve">(a) </w:t>
      </w:r>
      <w:r w:rsidR="00C519DA">
        <w:rPr>
          <w:lang w:val="en-US"/>
        </w:rPr>
        <w:tab/>
      </w:r>
      <w:r w:rsidRPr="00471903">
        <w:rPr>
          <w:lang w:val="en-US"/>
        </w:rPr>
        <w:t>the care and maintenance programme will ensure safety during the deferral period and will not impair future decommissioning; and</w:t>
      </w:r>
    </w:p>
    <w:p w14:paraId="3D150ED7" w14:textId="77777777" w:rsidR="00C519DA" w:rsidRPr="00471903" w:rsidRDefault="00C519DA" w:rsidP="00C519DA">
      <w:pPr>
        <w:pStyle w:val="REG-Pa"/>
        <w:rPr>
          <w:lang w:val="en-US"/>
        </w:rPr>
      </w:pPr>
    </w:p>
    <w:p w14:paraId="50550D5E" w14:textId="6BE728D7" w:rsidR="00471903" w:rsidRDefault="00471903" w:rsidP="00C519DA">
      <w:pPr>
        <w:pStyle w:val="REG-Pa"/>
        <w:rPr>
          <w:lang w:val="en-US"/>
        </w:rPr>
      </w:pPr>
      <w:r w:rsidRPr="00471903">
        <w:rPr>
          <w:lang w:val="en-US"/>
        </w:rPr>
        <w:t xml:space="preserve">(b) </w:t>
      </w:r>
      <w:r w:rsidR="00C519DA">
        <w:rPr>
          <w:lang w:val="en-US"/>
        </w:rPr>
        <w:tab/>
      </w:r>
      <w:r w:rsidRPr="00471903">
        <w:rPr>
          <w:lang w:val="en-US"/>
        </w:rPr>
        <w:t xml:space="preserve">the financial resources for the deferral period and the following period of dismantling are ensured. </w:t>
      </w:r>
    </w:p>
    <w:p w14:paraId="69AB8AB8" w14:textId="77777777" w:rsidR="00C519DA" w:rsidRPr="00471903" w:rsidRDefault="00C519DA" w:rsidP="00C519DA">
      <w:pPr>
        <w:pStyle w:val="REG-Pa"/>
        <w:rPr>
          <w:lang w:val="en-US"/>
        </w:rPr>
      </w:pPr>
    </w:p>
    <w:p w14:paraId="69EEB69F" w14:textId="74F59580" w:rsidR="00471903" w:rsidRPr="00471903" w:rsidRDefault="00471903" w:rsidP="00C519DA">
      <w:pPr>
        <w:pStyle w:val="REG-P0"/>
        <w:jc w:val="center"/>
        <w:rPr>
          <w:lang w:val="en-US"/>
        </w:rPr>
      </w:pPr>
      <w:r w:rsidRPr="00471903">
        <w:rPr>
          <w:lang w:val="en-US"/>
        </w:rPr>
        <w:t>PART 7</w:t>
      </w:r>
    </w:p>
    <w:p w14:paraId="05E0EC0C" w14:textId="77777777" w:rsidR="00471903" w:rsidRPr="00471903" w:rsidRDefault="00471903" w:rsidP="00C519DA">
      <w:pPr>
        <w:pStyle w:val="REG-P0"/>
        <w:jc w:val="center"/>
        <w:rPr>
          <w:lang w:val="en-US"/>
        </w:rPr>
      </w:pPr>
      <w:r w:rsidRPr="00471903">
        <w:rPr>
          <w:lang w:val="en-US"/>
        </w:rPr>
        <w:t>CONDUCT OF DECOMMISSIONING</w:t>
      </w:r>
    </w:p>
    <w:p w14:paraId="07916B68" w14:textId="77777777" w:rsidR="00C519DA" w:rsidRDefault="00C519DA" w:rsidP="00471903">
      <w:pPr>
        <w:pStyle w:val="REG-P0"/>
        <w:rPr>
          <w:b/>
          <w:bCs/>
          <w:lang w:val="en-US"/>
        </w:rPr>
      </w:pPr>
    </w:p>
    <w:p w14:paraId="20CC4C9F" w14:textId="0C75357B" w:rsidR="00471903" w:rsidRPr="00471903" w:rsidRDefault="00471903" w:rsidP="00471903">
      <w:pPr>
        <w:pStyle w:val="REG-P0"/>
        <w:rPr>
          <w:lang w:val="en-US"/>
        </w:rPr>
      </w:pPr>
      <w:r w:rsidRPr="00471903">
        <w:rPr>
          <w:b/>
          <w:bCs/>
          <w:lang w:val="en-US"/>
        </w:rPr>
        <w:t xml:space="preserve">Commencement of decommissioning actions </w:t>
      </w:r>
    </w:p>
    <w:p w14:paraId="38D61790" w14:textId="77777777" w:rsidR="00C519DA" w:rsidRDefault="00C519DA" w:rsidP="00C519DA">
      <w:pPr>
        <w:pStyle w:val="REG-P1"/>
        <w:rPr>
          <w:b/>
          <w:bCs/>
          <w:lang w:val="en-US"/>
        </w:rPr>
      </w:pPr>
    </w:p>
    <w:p w14:paraId="58A43572" w14:textId="69EA9B20" w:rsidR="00471903" w:rsidRPr="00471903" w:rsidRDefault="00471903" w:rsidP="00C519DA">
      <w:pPr>
        <w:pStyle w:val="REG-P1"/>
        <w:rPr>
          <w:lang w:val="en-US"/>
        </w:rPr>
      </w:pPr>
      <w:r w:rsidRPr="00471903">
        <w:rPr>
          <w:b/>
          <w:bCs/>
          <w:lang w:val="en-US"/>
        </w:rPr>
        <w:t xml:space="preserve">25. </w:t>
      </w:r>
      <w:r w:rsidR="00C519DA">
        <w:rPr>
          <w:b/>
          <w:bCs/>
          <w:lang w:val="en-US"/>
        </w:rPr>
        <w:tab/>
      </w:r>
      <w:r w:rsidRPr="00471903">
        <w:rPr>
          <w:lang w:val="en-US"/>
        </w:rPr>
        <w:t xml:space="preserve">(1) </w:t>
      </w:r>
      <w:r w:rsidR="00C519DA">
        <w:rPr>
          <w:lang w:val="en-US"/>
        </w:rPr>
        <w:tab/>
      </w:r>
      <w:r w:rsidRPr="00471903">
        <w:rPr>
          <w:lang w:val="en-US"/>
        </w:rPr>
        <w:t xml:space="preserve">The licensee may not commence decommissioning actions until the authorisation for decommissioning has been granted by the Authority. </w:t>
      </w:r>
    </w:p>
    <w:p w14:paraId="12C4DE1A" w14:textId="77777777" w:rsidR="00C519DA" w:rsidRDefault="00C519DA" w:rsidP="00C519DA">
      <w:pPr>
        <w:pStyle w:val="REG-P1"/>
        <w:rPr>
          <w:lang w:val="en-US"/>
        </w:rPr>
      </w:pPr>
    </w:p>
    <w:p w14:paraId="2EA32D68" w14:textId="25894C7C" w:rsidR="00471903" w:rsidRDefault="00471903" w:rsidP="00C519DA">
      <w:pPr>
        <w:pStyle w:val="REG-P1"/>
        <w:rPr>
          <w:lang w:val="en-US"/>
        </w:rPr>
      </w:pPr>
      <w:r w:rsidRPr="00471903">
        <w:rPr>
          <w:lang w:val="en-US"/>
        </w:rPr>
        <w:t xml:space="preserve">(2) </w:t>
      </w:r>
      <w:r w:rsidR="00C519DA">
        <w:rPr>
          <w:lang w:val="en-US"/>
        </w:rPr>
        <w:tab/>
      </w:r>
      <w:r w:rsidRPr="00471903">
        <w:rPr>
          <w:lang w:val="en-US"/>
        </w:rPr>
        <w:t xml:space="preserve">The licensee may not commence any additional or altered decommissioning actions until the decommissioning plan has been updated and the updated version has been approved by the Authority. </w:t>
      </w:r>
    </w:p>
    <w:p w14:paraId="27E80E62" w14:textId="77777777" w:rsidR="00C519DA" w:rsidRPr="00471903" w:rsidRDefault="00C519DA" w:rsidP="00C519DA">
      <w:pPr>
        <w:pStyle w:val="REG-P1"/>
        <w:rPr>
          <w:lang w:val="en-US"/>
        </w:rPr>
      </w:pPr>
    </w:p>
    <w:p w14:paraId="4511C433" w14:textId="77777777" w:rsidR="00471903" w:rsidRPr="00471903" w:rsidRDefault="00471903" w:rsidP="00471903">
      <w:pPr>
        <w:pStyle w:val="REG-P0"/>
        <w:rPr>
          <w:lang w:val="en-US"/>
        </w:rPr>
      </w:pPr>
      <w:r w:rsidRPr="00471903">
        <w:rPr>
          <w:b/>
          <w:bCs/>
          <w:lang w:val="en-US"/>
        </w:rPr>
        <w:t xml:space="preserve">Phased approach </w:t>
      </w:r>
    </w:p>
    <w:p w14:paraId="1B59B531" w14:textId="77777777" w:rsidR="00C519DA" w:rsidRDefault="00C519DA" w:rsidP="00C519DA">
      <w:pPr>
        <w:pStyle w:val="REG-P1"/>
        <w:rPr>
          <w:b/>
          <w:bCs/>
          <w:lang w:val="en-US"/>
        </w:rPr>
      </w:pPr>
    </w:p>
    <w:p w14:paraId="55A0B510" w14:textId="2EE599DB" w:rsidR="00471903" w:rsidRDefault="00471903" w:rsidP="00C519DA">
      <w:pPr>
        <w:pStyle w:val="REG-P1"/>
        <w:rPr>
          <w:lang w:val="en-US"/>
        </w:rPr>
      </w:pPr>
      <w:r w:rsidRPr="00471903">
        <w:rPr>
          <w:b/>
          <w:bCs/>
          <w:lang w:val="en-US"/>
        </w:rPr>
        <w:lastRenderedPageBreak/>
        <w:t xml:space="preserve">26. </w:t>
      </w:r>
      <w:r w:rsidR="00C519DA">
        <w:rPr>
          <w:b/>
          <w:bCs/>
          <w:lang w:val="en-US"/>
        </w:rPr>
        <w:tab/>
      </w:r>
      <w:r w:rsidRPr="00471903">
        <w:rPr>
          <w:lang w:val="en-US"/>
        </w:rPr>
        <w:t xml:space="preserve">(1) </w:t>
      </w:r>
      <w:r w:rsidR="00C519DA">
        <w:rPr>
          <w:lang w:val="en-US"/>
        </w:rPr>
        <w:tab/>
      </w:r>
      <w:r w:rsidRPr="00471903">
        <w:rPr>
          <w:lang w:val="en-US"/>
        </w:rPr>
        <w:t xml:space="preserve">When the licensee implements a phased approach to conduct decommissioning actions, the licensee must describe in the decommissioning plan and supporting documents all phases necessary to reach the final end state. </w:t>
      </w:r>
    </w:p>
    <w:p w14:paraId="3C24682D" w14:textId="77777777" w:rsidR="00C519DA" w:rsidRPr="00471903" w:rsidRDefault="00C519DA" w:rsidP="00C519DA">
      <w:pPr>
        <w:pStyle w:val="REG-P1"/>
        <w:rPr>
          <w:lang w:val="en-US"/>
        </w:rPr>
      </w:pPr>
    </w:p>
    <w:p w14:paraId="114F0D2B" w14:textId="5BBD6654" w:rsidR="00471903" w:rsidRPr="00471903" w:rsidRDefault="00471903" w:rsidP="00C519DA">
      <w:pPr>
        <w:pStyle w:val="REG-P1"/>
        <w:rPr>
          <w:lang w:val="en-US"/>
        </w:rPr>
      </w:pPr>
      <w:r w:rsidRPr="00471903">
        <w:rPr>
          <w:lang w:val="en-US"/>
        </w:rPr>
        <w:t xml:space="preserve">(2) </w:t>
      </w:r>
      <w:r w:rsidR="00C519DA">
        <w:rPr>
          <w:lang w:val="en-US"/>
        </w:rPr>
        <w:tab/>
      </w:r>
      <w:r w:rsidRPr="00471903">
        <w:rPr>
          <w:lang w:val="en-US"/>
        </w:rPr>
        <w:t xml:space="preserve">In addition to the requirements of subregulation (1), the licensee must in the decommissioning plan </w:t>
      </w:r>
      <w:r w:rsidR="00FE20A3">
        <w:rPr>
          <w:lang w:val="en-US"/>
        </w:rPr>
        <w:t>-</w:t>
      </w:r>
    </w:p>
    <w:p w14:paraId="33E66D99" w14:textId="77777777" w:rsidR="00C519DA" w:rsidRDefault="00C519DA" w:rsidP="00471903">
      <w:pPr>
        <w:pStyle w:val="REG-P0"/>
        <w:rPr>
          <w:lang w:val="en-US"/>
        </w:rPr>
      </w:pPr>
    </w:p>
    <w:p w14:paraId="20B8E2BF" w14:textId="33C4008E" w:rsidR="00471903" w:rsidRDefault="00471903" w:rsidP="00C519DA">
      <w:pPr>
        <w:pStyle w:val="REG-Pa"/>
        <w:rPr>
          <w:lang w:val="en-US"/>
        </w:rPr>
      </w:pPr>
      <w:r w:rsidRPr="00471903">
        <w:rPr>
          <w:lang w:val="en-US"/>
        </w:rPr>
        <w:t xml:space="preserve">(a) </w:t>
      </w:r>
      <w:r w:rsidR="00C519DA">
        <w:rPr>
          <w:lang w:val="en-US"/>
        </w:rPr>
        <w:tab/>
      </w:r>
      <w:r w:rsidRPr="00471903">
        <w:rPr>
          <w:lang w:val="en-US"/>
        </w:rPr>
        <w:t xml:space="preserve">provide an overview of the decommissioning of the facility; </w:t>
      </w:r>
    </w:p>
    <w:p w14:paraId="60C01F18" w14:textId="77777777" w:rsidR="00C519DA" w:rsidRPr="00471903" w:rsidRDefault="00C519DA" w:rsidP="00C519DA">
      <w:pPr>
        <w:pStyle w:val="REG-Pa"/>
        <w:rPr>
          <w:lang w:val="en-US"/>
        </w:rPr>
      </w:pPr>
    </w:p>
    <w:p w14:paraId="6FDF6EBC" w14:textId="4575D015" w:rsidR="00471903" w:rsidRDefault="00471903" w:rsidP="00C519DA">
      <w:pPr>
        <w:pStyle w:val="REG-Pa"/>
        <w:rPr>
          <w:lang w:val="en-US"/>
        </w:rPr>
      </w:pPr>
      <w:r w:rsidRPr="00471903">
        <w:rPr>
          <w:lang w:val="en-US"/>
        </w:rPr>
        <w:t xml:space="preserve">(b) </w:t>
      </w:r>
      <w:r w:rsidR="00C519DA">
        <w:rPr>
          <w:lang w:val="en-US"/>
        </w:rPr>
        <w:tab/>
      </w:r>
      <w:r w:rsidRPr="00471903">
        <w:rPr>
          <w:lang w:val="en-US"/>
        </w:rPr>
        <w:t xml:space="preserve">describe the content, schedule and timeframe of each phase; </w:t>
      </w:r>
    </w:p>
    <w:p w14:paraId="0611E6AA" w14:textId="77777777" w:rsidR="00C519DA" w:rsidRPr="00471903" w:rsidRDefault="00C519DA" w:rsidP="00C519DA">
      <w:pPr>
        <w:pStyle w:val="REG-Pa"/>
        <w:rPr>
          <w:lang w:val="en-US"/>
        </w:rPr>
      </w:pPr>
    </w:p>
    <w:p w14:paraId="69A808B9" w14:textId="77CAB071" w:rsidR="00471903" w:rsidRDefault="00471903" w:rsidP="00C519DA">
      <w:pPr>
        <w:pStyle w:val="REG-Pa"/>
        <w:rPr>
          <w:lang w:val="en-US"/>
        </w:rPr>
      </w:pPr>
      <w:r w:rsidRPr="00471903">
        <w:rPr>
          <w:lang w:val="en-US"/>
        </w:rPr>
        <w:t xml:space="preserve">(c) </w:t>
      </w:r>
      <w:r w:rsidR="00C519DA">
        <w:rPr>
          <w:lang w:val="en-US"/>
        </w:rPr>
        <w:tab/>
      </w:r>
      <w:r w:rsidRPr="00471903">
        <w:rPr>
          <w:lang w:val="en-US"/>
        </w:rPr>
        <w:t xml:space="preserve">make provision for an overarching safety assessment; </w:t>
      </w:r>
    </w:p>
    <w:p w14:paraId="66654AE0" w14:textId="77777777" w:rsidR="00C519DA" w:rsidRPr="00471903" w:rsidRDefault="00C519DA" w:rsidP="00C519DA">
      <w:pPr>
        <w:pStyle w:val="REG-Pa"/>
        <w:rPr>
          <w:lang w:val="en-US"/>
        </w:rPr>
      </w:pPr>
    </w:p>
    <w:p w14:paraId="6E6386BB" w14:textId="56F66650" w:rsidR="00471903" w:rsidRDefault="00471903" w:rsidP="00C519DA">
      <w:pPr>
        <w:pStyle w:val="REG-Pa"/>
        <w:rPr>
          <w:lang w:val="en-US"/>
        </w:rPr>
      </w:pPr>
      <w:r w:rsidRPr="00471903">
        <w:rPr>
          <w:lang w:val="en-US"/>
        </w:rPr>
        <w:t xml:space="preserve">(d) </w:t>
      </w:r>
      <w:r w:rsidR="00C519DA">
        <w:rPr>
          <w:lang w:val="en-US"/>
        </w:rPr>
        <w:tab/>
      </w:r>
      <w:r w:rsidRPr="00471903">
        <w:rPr>
          <w:lang w:val="en-US"/>
        </w:rPr>
        <w:t xml:space="preserve">specify the end state criteria of each phase; and </w:t>
      </w:r>
    </w:p>
    <w:p w14:paraId="7166596D" w14:textId="77777777" w:rsidR="00C519DA" w:rsidRPr="00471903" w:rsidRDefault="00C519DA" w:rsidP="00C519DA">
      <w:pPr>
        <w:pStyle w:val="REG-Pa"/>
        <w:rPr>
          <w:lang w:val="en-US"/>
        </w:rPr>
      </w:pPr>
    </w:p>
    <w:p w14:paraId="7B34B8DA" w14:textId="7E81A999" w:rsidR="00471903" w:rsidRDefault="00471903" w:rsidP="00C519DA">
      <w:pPr>
        <w:pStyle w:val="REG-Pa"/>
        <w:rPr>
          <w:lang w:val="en-US"/>
        </w:rPr>
      </w:pPr>
      <w:r w:rsidRPr="00471903">
        <w:rPr>
          <w:lang w:val="en-US"/>
        </w:rPr>
        <w:t xml:space="preserve">(e) </w:t>
      </w:r>
      <w:r w:rsidR="00C519DA">
        <w:rPr>
          <w:lang w:val="en-US"/>
        </w:rPr>
        <w:tab/>
      </w:r>
      <w:r w:rsidRPr="00471903">
        <w:rPr>
          <w:lang w:val="en-US"/>
        </w:rPr>
        <w:t xml:space="preserve">demonstrate that earlier phases do not jeopardise the conduct of any later phase. </w:t>
      </w:r>
    </w:p>
    <w:p w14:paraId="704C4286" w14:textId="77777777" w:rsidR="00C519DA" w:rsidRPr="00471903" w:rsidRDefault="00C519DA" w:rsidP="00C519DA">
      <w:pPr>
        <w:pStyle w:val="REG-Pa"/>
        <w:rPr>
          <w:lang w:val="en-US"/>
        </w:rPr>
      </w:pPr>
    </w:p>
    <w:p w14:paraId="30A48C64" w14:textId="79370645" w:rsidR="00471903" w:rsidRDefault="00471903" w:rsidP="00C519DA">
      <w:pPr>
        <w:pStyle w:val="REG-P1"/>
        <w:rPr>
          <w:lang w:val="en-US"/>
        </w:rPr>
      </w:pPr>
      <w:r w:rsidRPr="00471903">
        <w:rPr>
          <w:lang w:val="en-US"/>
        </w:rPr>
        <w:t xml:space="preserve">(3) </w:t>
      </w:r>
      <w:r w:rsidR="00C519DA">
        <w:rPr>
          <w:lang w:val="en-US"/>
        </w:rPr>
        <w:tab/>
      </w:r>
      <w:r w:rsidRPr="00471903">
        <w:rPr>
          <w:lang w:val="en-US"/>
        </w:rPr>
        <w:t xml:space="preserve">The licensee must at least for the first phase, develop a detailed safety assessment as part of the decommissioning plan. </w:t>
      </w:r>
    </w:p>
    <w:p w14:paraId="5415C6C2" w14:textId="77777777" w:rsidR="00C519DA" w:rsidRPr="00471903" w:rsidRDefault="00C519DA" w:rsidP="00C519DA">
      <w:pPr>
        <w:pStyle w:val="REG-P1"/>
        <w:rPr>
          <w:lang w:val="en-US"/>
        </w:rPr>
      </w:pPr>
    </w:p>
    <w:p w14:paraId="33AAA249" w14:textId="4EF87E86" w:rsidR="00471903" w:rsidRDefault="00471903" w:rsidP="00C519DA">
      <w:pPr>
        <w:pStyle w:val="REG-P1"/>
        <w:rPr>
          <w:lang w:val="en-US"/>
        </w:rPr>
      </w:pPr>
      <w:r w:rsidRPr="00471903">
        <w:rPr>
          <w:lang w:val="en-US"/>
        </w:rPr>
        <w:t xml:space="preserve">(4) </w:t>
      </w:r>
      <w:r w:rsidR="00C519DA">
        <w:rPr>
          <w:lang w:val="en-US"/>
        </w:rPr>
        <w:tab/>
      </w:r>
      <w:r w:rsidRPr="00471903">
        <w:rPr>
          <w:lang w:val="en-US"/>
        </w:rPr>
        <w:t xml:space="preserve">The licensee must develop detailed safety assessments for each phase gradually and consistently with the progressive implementation of the decommissioning process. </w:t>
      </w:r>
    </w:p>
    <w:p w14:paraId="08B87807" w14:textId="77777777" w:rsidR="00C519DA" w:rsidRPr="00471903" w:rsidRDefault="00C519DA" w:rsidP="00C519DA">
      <w:pPr>
        <w:pStyle w:val="REG-P1"/>
        <w:rPr>
          <w:lang w:val="en-US"/>
        </w:rPr>
      </w:pPr>
    </w:p>
    <w:p w14:paraId="342088B6" w14:textId="77777777" w:rsidR="00471903" w:rsidRPr="00471903" w:rsidRDefault="00471903" w:rsidP="00471903">
      <w:pPr>
        <w:pStyle w:val="REG-P0"/>
        <w:rPr>
          <w:lang w:val="en-US"/>
        </w:rPr>
      </w:pPr>
      <w:r w:rsidRPr="00471903">
        <w:rPr>
          <w:b/>
          <w:bCs/>
          <w:lang w:val="en-US"/>
        </w:rPr>
        <w:t xml:space="preserve">Management of structures, systems and components </w:t>
      </w:r>
    </w:p>
    <w:p w14:paraId="62ABA617" w14:textId="77777777" w:rsidR="00C519DA" w:rsidRDefault="00C519DA" w:rsidP="00C519DA">
      <w:pPr>
        <w:pStyle w:val="REG-P1"/>
        <w:rPr>
          <w:b/>
          <w:bCs/>
          <w:lang w:val="en-US"/>
        </w:rPr>
      </w:pPr>
    </w:p>
    <w:p w14:paraId="5F297ED0" w14:textId="680E3CA9" w:rsidR="00471903" w:rsidRDefault="00471903" w:rsidP="00C519DA">
      <w:pPr>
        <w:pStyle w:val="REG-P1"/>
        <w:rPr>
          <w:lang w:val="en-US"/>
        </w:rPr>
      </w:pPr>
      <w:r w:rsidRPr="00471903">
        <w:rPr>
          <w:b/>
          <w:bCs/>
          <w:lang w:val="en-US"/>
        </w:rPr>
        <w:t xml:space="preserve">27. </w:t>
      </w:r>
      <w:r w:rsidR="00C519DA">
        <w:rPr>
          <w:b/>
          <w:bCs/>
          <w:lang w:val="en-US"/>
        </w:rPr>
        <w:tab/>
      </w:r>
      <w:r w:rsidRPr="00471903">
        <w:rPr>
          <w:lang w:val="en-US"/>
        </w:rPr>
        <w:t xml:space="preserve">(1) </w:t>
      </w:r>
      <w:r w:rsidR="00C519DA">
        <w:rPr>
          <w:lang w:val="en-US"/>
        </w:rPr>
        <w:tab/>
      </w:r>
      <w:r w:rsidRPr="00471903">
        <w:rPr>
          <w:lang w:val="en-US"/>
        </w:rPr>
        <w:t xml:space="preserve">The licensee must determine whether the structures, systems and components identified for decommissioning actions fulfil the safety functions. </w:t>
      </w:r>
    </w:p>
    <w:p w14:paraId="201A966E" w14:textId="77777777" w:rsidR="00C519DA" w:rsidRPr="00471903" w:rsidRDefault="00C519DA" w:rsidP="00C519DA">
      <w:pPr>
        <w:pStyle w:val="REG-P1"/>
        <w:rPr>
          <w:lang w:val="en-US"/>
        </w:rPr>
      </w:pPr>
    </w:p>
    <w:p w14:paraId="55F2E374" w14:textId="3709CA0F" w:rsidR="00471903" w:rsidRPr="00471903" w:rsidRDefault="00471903" w:rsidP="00C519DA">
      <w:pPr>
        <w:pStyle w:val="REG-P1"/>
        <w:rPr>
          <w:lang w:val="en-US"/>
        </w:rPr>
      </w:pPr>
      <w:r w:rsidRPr="00471903">
        <w:rPr>
          <w:lang w:val="en-US"/>
        </w:rPr>
        <w:t xml:space="preserve">(2) </w:t>
      </w:r>
      <w:r w:rsidR="00C519DA">
        <w:rPr>
          <w:lang w:val="en-US"/>
        </w:rPr>
        <w:tab/>
      </w:r>
      <w:r w:rsidRPr="00471903">
        <w:rPr>
          <w:lang w:val="en-US"/>
        </w:rPr>
        <w:t xml:space="preserve">The licensee must identify and classify the structures, systems and components, and must reclassify the structures, systems and components as the importance for safety changes during the course of the decommissioning actions, and the licensee must reflect the classification or reclassification in the decommissioning plan and supporting documents. </w:t>
      </w:r>
    </w:p>
    <w:p w14:paraId="551B6C0B" w14:textId="77777777" w:rsidR="00C519DA" w:rsidRDefault="00C519DA" w:rsidP="00C519DA">
      <w:pPr>
        <w:pStyle w:val="REG-P1"/>
        <w:rPr>
          <w:lang w:val="en-US"/>
        </w:rPr>
      </w:pPr>
    </w:p>
    <w:p w14:paraId="474D0EEE" w14:textId="180CCC3F" w:rsidR="00471903" w:rsidRPr="00471903" w:rsidRDefault="00471903" w:rsidP="00C519DA">
      <w:pPr>
        <w:pStyle w:val="REG-P1"/>
        <w:rPr>
          <w:lang w:val="en-US"/>
        </w:rPr>
      </w:pPr>
      <w:r w:rsidRPr="00471903">
        <w:rPr>
          <w:lang w:val="en-US"/>
        </w:rPr>
        <w:t xml:space="preserve">(3) </w:t>
      </w:r>
      <w:r w:rsidR="00C519DA">
        <w:rPr>
          <w:lang w:val="en-US"/>
        </w:rPr>
        <w:tab/>
      </w:r>
      <w:r w:rsidRPr="00471903">
        <w:rPr>
          <w:lang w:val="en-US"/>
        </w:rPr>
        <w:t>The licensee must maintain and update the list of structures, systems and components important to safety, and existing structures, systems and components may be reclassified and</w:t>
      </w:r>
      <w:r>
        <w:rPr>
          <w:lang w:val="en-US"/>
        </w:rPr>
        <w:t xml:space="preserve"> </w:t>
      </w:r>
      <w:r w:rsidRPr="00471903">
        <w:rPr>
          <w:lang w:val="en-US"/>
        </w:rPr>
        <w:t xml:space="preserve">progressively removed from service and dismantled as the decommissioning progresses, and the inspection and maintenance programme for the facility must updated accordingly. </w:t>
      </w:r>
    </w:p>
    <w:p w14:paraId="47679BF4" w14:textId="77777777" w:rsidR="00C519DA" w:rsidRDefault="00C519DA" w:rsidP="00C519DA">
      <w:pPr>
        <w:pStyle w:val="REG-P1"/>
        <w:rPr>
          <w:lang w:val="en-US"/>
        </w:rPr>
      </w:pPr>
    </w:p>
    <w:p w14:paraId="72429401" w14:textId="6CD6B32F" w:rsidR="00471903" w:rsidRPr="00471903" w:rsidRDefault="00471903" w:rsidP="00C519DA">
      <w:pPr>
        <w:pStyle w:val="REG-P1"/>
        <w:rPr>
          <w:lang w:val="en-US"/>
        </w:rPr>
      </w:pPr>
      <w:r w:rsidRPr="00471903">
        <w:rPr>
          <w:lang w:val="en-US"/>
        </w:rPr>
        <w:t xml:space="preserve">(4) </w:t>
      </w:r>
      <w:r w:rsidR="00C519DA">
        <w:rPr>
          <w:lang w:val="en-US"/>
        </w:rPr>
        <w:tab/>
      </w:r>
      <w:r w:rsidRPr="00471903">
        <w:rPr>
          <w:lang w:val="en-US"/>
        </w:rPr>
        <w:t xml:space="preserve">When inspecting compliance with the decommissioning plan, the Authority must ensure that installation and use of new structures, systems and components are consistent with the decommissioning plan. </w:t>
      </w:r>
    </w:p>
    <w:p w14:paraId="7908B6D9" w14:textId="77777777" w:rsidR="00C519DA" w:rsidRDefault="00C519DA" w:rsidP="00C519DA">
      <w:pPr>
        <w:pStyle w:val="REG-P1"/>
        <w:rPr>
          <w:lang w:val="en-US"/>
        </w:rPr>
      </w:pPr>
    </w:p>
    <w:p w14:paraId="7F34D881" w14:textId="5E5BA834" w:rsidR="00471903" w:rsidRDefault="00471903" w:rsidP="00C519DA">
      <w:pPr>
        <w:pStyle w:val="REG-P1"/>
        <w:rPr>
          <w:lang w:val="en-US"/>
        </w:rPr>
      </w:pPr>
      <w:r w:rsidRPr="00471903">
        <w:rPr>
          <w:lang w:val="en-US"/>
        </w:rPr>
        <w:t xml:space="preserve">(5) </w:t>
      </w:r>
      <w:r w:rsidR="00C519DA">
        <w:rPr>
          <w:lang w:val="en-US"/>
        </w:rPr>
        <w:tab/>
      </w:r>
      <w:r w:rsidRPr="00471903">
        <w:rPr>
          <w:lang w:val="en-US"/>
        </w:rPr>
        <w:t xml:space="preserve">The licensee must address the ageing of structures, systems and components and other equipment significant to safety by establishing, if necessary, provisions for the maintenance, testing and inspection of such structures, systems and components and other equipment. </w:t>
      </w:r>
    </w:p>
    <w:p w14:paraId="1CD6BE66" w14:textId="77777777" w:rsidR="00C519DA" w:rsidRPr="00471903" w:rsidRDefault="00C519DA" w:rsidP="00C519DA">
      <w:pPr>
        <w:pStyle w:val="REG-P1"/>
        <w:rPr>
          <w:lang w:val="en-US"/>
        </w:rPr>
      </w:pPr>
    </w:p>
    <w:p w14:paraId="2962CDAB" w14:textId="755310EA" w:rsidR="00471903" w:rsidRDefault="00471903" w:rsidP="00C519DA">
      <w:pPr>
        <w:pStyle w:val="REG-P1"/>
        <w:rPr>
          <w:lang w:val="en-US"/>
        </w:rPr>
      </w:pPr>
      <w:r w:rsidRPr="00471903">
        <w:rPr>
          <w:lang w:val="en-US"/>
        </w:rPr>
        <w:t xml:space="preserve">(6) </w:t>
      </w:r>
      <w:r w:rsidR="00C519DA">
        <w:rPr>
          <w:lang w:val="en-US"/>
        </w:rPr>
        <w:tab/>
      </w:r>
      <w:r w:rsidRPr="00471903">
        <w:rPr>
          <w:lang w:val="en-US"/>
        </w:rPr>
        <w:t xml:space="preserve">The licensee must record, store, analyse and review data on maintenance, testing, surveillance and inspection of structures, systems and components and other equipment relevant to safety. </w:t>
      </w:r>
    </w:p>
    <w:p w14:paraId="7D275CCF" w14:textId="77777777" w:rsidR="00C519DA" w:rsidRPr="00471903" w:rsidRDefault="00C519DA" w:rsidP="00C519DA">
      <w:pPr>
        <w:pStyle w:val="REG-P1"/>
        <w:rPr>
          <w:lang w:val="en-US"/>
        </w:rPr>
      </w:pPr>
    </w:p>
    <w:p w14:paraId="4E78D5E3" w14:textId="77777777" w:rsidR="00471903" w:rsidRDefault="00471903" w:rsidP="00471903">
      <w:pPr>
        <w:pStyle w:val="REG-P0"/>
        <w:rPr>
          <w:b/>
          <w:bCs/>
          <w:lang w:val="en-US"/>
        </w:rPr>
      </w:pPr>
      <w:r w:rsidRPr="00471903">
        <w:rPr>
          <w:b/>
          <w:bCs/>
          <w:lang w:val="en-US"/>
        </w:rPr>
        <w:t xml:space="preserve">Feedback of decommissioning experience </w:t>
      </w:r>
    </w:p>
    <w:p w14:paraId="794C7281" w14:textId="77777777" w:rsidR="00C519DA" w:rsidRPr="00471903" w:rsidRDefault="00C519DA" w:rsidP="00471903">
      <w:pPr>
        <w:pStyle w:val="REG-P0"/>
        <w:rPr>
          <w:lang w:val="en-US"/>
        </w:rPr>
      </w:pPr>
    </w:p>
    <w:p w14:paraId="0CB24B39" w14:textId="0F685BCE" w:rsidR="00471903" w:rsidRDefault="00471903" w:rsidP="00C519DA">
      <w:pPr>
        <w:pStyle w:val="REG-P1"/>
        <w:rPr>
          <w:lang w:val="en-US"/>
        </w:rPr>
      </w:pPr>
      <w:r w:rsidRPr="00471903">
        <w:rPr>
          <w:b/>
          <w:bCs/>
          <w:lang w:val="en-US"/>
        </w:rPr>
        <w:lastRenderedPageBreak/>
        <w:t xml:space="preserve">28. </w:t>
      </w:r>
      <w:r w:rsidR="00C519DA">
        <w:rPr>
          <w:b/>
          <w:bCs/>
          <w:lang w:val="en-US"/>
        </w:rPr>
        <w:tab/>
      </w:r>
      <w:r w:rsidRPr="00471903">
        <w:rPr>
          <w:lang w:val="en-US"/>
        </w:rPr>
        <w:t xml:space="preserve">(1) </w:t>
      </w:r>
      <w:r w:rsidR="00C519DA">
        <w:rPr>
          <w:lang w:val="en-US"/>
        </w:rPr>
        <w:tab/>
      </w:r>
      <w:r w:rsidRPr="00471903">
        <w:rPr>
          <w:lang w:val="en-US"/>
        </w:rPr>
        <w:t xml:space="preserve">The licensee must establish and implement arrangements for the feedback of decommissioning experience through the collection, screening, analysis and documentation of experience and events at the facility in a systematic way and in a manner that improves and ensures safe decommissioning. </w:t>
      </w:r>
    </w:p>
    <w:p w14:paraId="03CBFA24" w14:textId="77777777" w:rsidR="00C519DA" w:rsidRPr="00471903" w:rsidRDefault="00C519DA" w:rsidP="00C519DA">
      <w:pPr>
        <w:pStyle w:val="REG-P1"/>
        <w:rPr>
          <w:lang w:val="en-US"/>
        </w:rPr>
      </w:pPr>
    </w:p>
    <w:p w14:paraId="2EFC7072" w14:textId="3196B8FD" w:rsidR="00471903" w:rsidRDefault="00471903" w:rsidP="00C519DA">
      <w:pPr>
        <w:pStyle w:val="REG-P1"/>
        <w:rPr>
          <w:lang w:val="en-US"/>
        </w:rPr>
      </w:pPr>
      <w:r w:rsidRPr="00471903">
        <w:rPr>
          <w:lang w:val="en-US"/>
        </w:rPr>
        <w:t xml:space="preserve">(2) </w:t>
      </w:r>
      <w:r w:rsidR="00C519DA">
        <w:rPr>
          <w:lang w:val="en-US"/>
        </w:rPr>
        <w:tab/>
      </w:r>
      <w:r w:rsidRPr="00471903">
        <w:rPr>
          <w:lang w:val="en-US"/>
        </w:rPr>
        <w:t xml:space="preserve">For the purposes of subregulation (1), the Authority must consider relevant experience and information on events related to safety, radiation protection and waste management gained from similar national and international decommissioning projects. </w:t>
      </w:r>
    </w:p>
    <w:p w14:paraId="37C1E97C" w14:textId="77777777" w:rsidR="00C519DA" w:rsidRPr="00471903" w:rsidRDefault="00C519DA" w:rsidP="00C519DA">
      <w:pPr>
        <w:pStyle w:val="REG-P1"/>
        <w:rPr>
          <w:lang w:val="en-US"/>
        </w:rPr>
      </w:pPr>
    </w:p>
    <w:p w14:paraId="25729BBC" w14:textId="77777777" w:rsidR="00471903" w:rsidRPr="00471903" w:rsidRDefault="00471903" w:rsidP="00471903">
      <w:pPr>
        <w:pStyle w:val="REG-P0"/>
        <w:rPr>
          <w:lang w:val="en-US"/>
        </w:rPr>
      </w:pPr>
      <w:r w:rsidRPr="00471903">
        <w:rPr>
          <w:b/>
          <w:bCs/>
          <w:lang w:val="en-US"/>
        </w:rPr>
        <w:t xml:space="preserve">Radioactive waste management </w:t>
      </w:r>
    </w:p>
    <w:p w14:paraId="40EC0253" w14:textId="77777777" w:rsidR="00C519DA" w:rsidRDefault="00C519DA" w:rsidP="00C519DA">
      <w:pPr>
        <w:pStyle w:val="REG-P1"/>
        <w:rPr>
          <w:b/>
          <w:bCs/>
          <w:lang w:val="en-US"/>
        </w:rPr>
      </w:pPr>
    </w:p>
    <w:p w14:paraId="38CD385D" w14:textId="675C4BD3" w:rsidR="00471903" w:rsidRDefault="00471903" w:rsidP="00C519DA">
      <w:pPr>
        <w:pStyle w:val="REG-P1"/>
        <w:rPr>
          <w:lang w:val="en-US"/>
        </w:rPr>
      </w:pPr>
      <w:r w:rsidRPr="00471903">
        <w:rPr>
          <w:b/>
          <w:bCs/>
          <w:lang w:val="en-US"/>
        </w:rPr>
        <w:t xml:space="preserve">29. </w:t>
      </w:r>
      <w:r w:rsidR="00C519DA">
        <w:rPr>
          <w:b/>
          <w:bCs/>
          <w:lang w:val="en-US"/>
        </w:rPr>
        <w:tab/>
      </w:r>
      <w:r w:rsidRPr="00471903">
        <w:rPr>
          <w:lang w:val="en-US"/>
        </w:rPr>
        <w:t xml:space="preserve">(1) </w:t>
      </w:r>
      <w:r w:rsidR="00C519DA">
        <w:rPr>
          <w:lang w:val="en-US"/>
        </w:rPr>
        <w:tab/>
      </w:r>
      <w:r w:rsidRPr="00471903">
        <w:rPr>
          <w:lang w:val="en-US"/>
        </w:rPr>
        <w:t xml:space="preserve">In the frame of its radioactive waste management programme, the licensee must manage all waste streams, including disused radioactive sources, in accordance with the Radiation Protection and Waste Disposal Regulations. </w:t>
      </w:r>
    </w:p>
    <w:p w14:paraId="57CA01F5" w14:textId="77777777" w:rsidR="00C519DA" w:rsidRPr="00471903" w:rsidRDefault="00C519DA" w:rsidP="00C519DA">
      <w:pPr>
        <w:pStyle w:val="REG-P1"/>
        <w:rPr>
          <w:lang w:val="en-US"/>
        </w:rPr>
      </w:pPr>
    </w:p>
    <w:p w14:paraId="33F8230D" w14:textId="7BB9EF30" w:rsidR="00471903" w:rsidRDefault="00471903" w:rsidP="00C519DA">
      <w:pPr>
        <w:pStyle w:val="REG-P1"/>
        <w:rPr>
          <w:lang w:val="en-US"/>
        </w:rPr>
      </w:pPr>
      <w:r w:rsidRPr="00471903">
        <w:rPr>
          <w:lang w:val="en-US"/>
        </w:rPr>
        <w:t xml:space="preserve">(2) </w:t>
      </w:r>
      <w:r w:rsidR="00C519DA">
        <w:rPr>
          <w:lang w:val="en-US"/>
        </w:rPr>
        <w:tab/>
      </w:r>
      <w:r w:rsidRPr="00471903">
        <w:rPr>
          <w:lang w:val="en-US"/>
        </w:rPr>
        <w:t xml:space="preserve">Before embarking on decommissioning actions, the licensee must ensure the availability of adequate processing and storage capabilities and transport packages for radioactive waste generated by the decommissioning. </w:t>
      </w:r>
    </w:p>
    <w:p w14:paraId="2C843580" w14:textId="77777777" w:rsidR="00C519DA" w:rsidRPr="00471903" w:rsidRDefault="00C519DA" w:rsidP="00C519DA">
      <w:pPr>
        <w:pStyle w:val="REG-P1"/>
        <w:rPr>
          <w:lang w:val="en-US"/>
        </w:rPr>
      </w:pPr>
    </w:p>
    <w:p w14:paraId="51656657" w14:textId="67054477" w:rsidR="00471903" w:rsidRDefault="00471903" w:rsidP="00C519DA">
      <w:pPr>
        <w:pStyle w:val="REG-P1"/>
        <w:rPr>
          <w:lang w:val="en-US"/>
        </w:rPr>
      </w:pPr>
      <w:r w:rsidRPr="00471903">
        <w:rPr>
          <w:lang w:val="en-US"/>
        </w:rPr>
        <w:t xml:space="preserve">(3) </w:t>
      </w:r>
      <w:r w:rsidR="00C519DA">
        <w:rPr>
          <w:lang w:val="en-US"/>
        </w:rPr>
        <w:tab/>
      </w:r>
      <w:r w:rsidRPr="00471903">
        <w:rPr>
          <w:lang w:val="en-US"/>
        </w:rPr>
        <w:t xml:space="preserve">The licensee must make arrangements for the disposal of radioactive waste arising from operational activities that remains at the facility and radioactive waste that is to be generated during decommissioning. </w:t>
      </w:r>
    </w:p>
    <w:p w14:paraId="0B287A4B" w14:textId="77777777" w:rsidR="00C519DA" w:rsidRPr="00471903" w:rsidRDefault="00C519DA" w:rsidP="00C519DA">
      <w:pPr>
        <w:pStyle w:val="REG-P1"/>
        <w:rPr>
          <w:lang w:val="en-US"/>
        </w:rPr>
      </w:pPr>
    </w:p>
    <w:p w14:paraId="3A13EF6C" w14:textId="2AE8451F" w:rsidR="00471903" w:rsidRDefault="00471903" w:rsidP="00C519DA">
      <w:pPr>
        <w:pStyle w:val="REG-P1"/>
        <w:rPr>
          <w:lang w:val="en-US"/>
        </w:rPr>
      </w:pPr>
      <w:r w:rsidRPr="00471903">
        <w:rPr>
          <w:lang w:val="en-US"/>
        </w:rPr>
        <w:t xml:space="preserve">(4) </w:t>
      </w:r>
      <w:r w:rsidR="00C519DA">
        <w:rPr>
          <w:lang w:val="en-US"/>
        </w:rPr>
        <w:tab/>
      </w:r>
      <w:r w:rsidRPr="00471903">
        <w:rPr>
          <w:lang w:val="en-US"/>
        </w:rPr>
        <w:t xml:space="preserve">If sufficient disposal capacity is not available at the time of decommissioning, the licensee must store the radioactive waste safely in accordance with the Radiation Protection and Waste Disposal Regulations. </w:t>
      </w:r>
    </w:p>
    <w:p w14:paraId="2D47C1A1" w14:textId="77777777" w:rsidR="00C519DA" w:rsidRPr="00471903" w:rsidRDefault="00C519DA" w:rsidP="00C519DA">
      <w:pPr>
        <w:pStyle w:val="REG-P1"/>
        <w:rPr>
          <w:lang w:val="en-US"/>
        </w:rPr>
      </w:pPr>
    </w:p>
    <w:p w14:paraId="29D4D794" w14:textId="34DC17B4" w:rsidR="00471903" w:rsidRDefault="00471903" w:rsidP="00C519DA">
      <w:pPr>
        <w:pStyle w:val="REG-P1"/>
        <w:rPr>
          <w:lang w:val="en-US"/>
        </w:rPr>
      </w:pPr>
      <w:r w:rsidRPr="00471903">
        <w:rPr>
          <w:lang w:val="en-US"/>
        </w:rPr>
        <w:t xml:space="preserve">(5) </w:t>
      </w:r>
      <w:r w:rsidR="00C519DA">
        <w:rPr>
          <w:lang w:val="en-US"/>
        </w:rPr>
        <w:tab/>
      </w:r>
      <w:r w:rsidRPr="00471903">
        <w:rPr>
          <w:lang w:val="en-US"/>
        </w:rPr>
        <w:t xml:space="preserve">The licensee must develop, document and implement arrangements for characterisation, segregation, volume reduction and further management of the particularly large quantities and different types of radioactive waste and other residues generated during decommissioning, including remediation of contaminated areas in accordance with the Radiation Protection and Waste Disposal Regulations and with the national strategy for the management of radioactive waste. </w:t>
      </w:r>
    </w:p>
    <w:p w14:paraId="06E7F349" w14:textId="77777777" w:rsidR="00C519DA" w:rsidRPr="00471903" w:rsidRDefault="00C519DA" w:rsidP="00C519DA">
      <w:pPr>
        <w:pStyle w:val="REG-P1"/>
        <w:rPr>
          <w:lang w:val="en-US"/>
        </w:rPr>
      </w:pPr>
    </w:p>
    <w:p w14:paraId="7050D5D1" w14:textId="0B6CE168" w:rsidR="00471903" w:rsidRDefault="00471903" w:rsidP="00C519DA">
      <w:pPr>
        <w:pStyle w:val="REG-P1"/>
        <w:rPr>
          <w:lang w:val="en-US"/>
        </w:rPr>
      </w:pPr>
      <w:r w:rsidRPr="00471903">
        <w:rPr>
          <w:lang w:val="en-US"/>
        </w:rPr>
        <w:t xml:space="preserve">(6) </w:t>
      </w:r>
      <w:r w:rsidR="00C519DA">
        <w:rPr>
          <w:lang w:val="en-US"/>
        </w:rPr>
        <w:tab/>
      </w:r>
      <w:r w:rsidRPr="00471903">
        <w:rPr>
          <w:lang w:val="en-US"/>
        </w:rPr>
        <w:t>The licensee must maintain up to date records of the radioactive waste that is generated, stored at the facility or transferred to another facility authorised by the Authority, specifying its quantities, characteristics, treatment methods and destination, including any radioactive waste and materials that are released from regulatory control.</w:t>
      </w:r>
    </w:p>
    <w:p w14:paraId="34A167B1" w14:textId="77777777" w:rsidR="00C519DA" w:rsidRDefault="00C519DA" w:rsidP="00C519DA">
      <w:pPr>
        <w:pStyle w:val="REG-P1"/>
        <w:rPr>
          <w:lang w:val="en-US"/>
        </w:rPr>
      </w:pPr>
    </w:p>
    <w:p w14:paraId="7C663926" w14:textId="77777777" w:rsidR="00471903" w:rsidRPr="00471903" w:rsidRDefault="00471903" w:rsidP="00471903">
      <w:pPr>
        <w:pStyle w:val="REG-P0"/>
        <w:rPr>
          <w:lang w:val="en-US"/>
        </w:rPr>
      </w:pPr>
      <w:r w:rsidRPr="00471903">
        <w:rPr>
          <w:b/>
          <w:bCs/>
          <w:lang w:val="en-US"/>
        </w:rPr>
        <w:t xml:space="preserve">Management of facility during period of deferral </w:t>
      </w:r>
    </w:p>
    <w:p w14:paraId="109207BE" w14:textId="77777777" w:rsidR="00C519DA" w:rsidRDefault="00C519DA" w:rsidP="00C519DA">
      <w:pPr>
        <w:pStyle w:val="REG-P1"/>
        <w:rPr>
          <w:b/>
          <w:bCs/>
          <w:lang w:val="en-US"/>
        </w:rPr>
      </w:pPr>
    </w:p>
    <w:p w14:paraId="78AB7371" w14:textId="240D1188" w:rsidR="00471903" w:rsidRPr="00471903" w:rsidRDefault="00471903" w:rsidP="00C519DA">
      <w:pPr>
        <w:pStyle w:val="REG-P1"/>
        <w:rPr>
          <w:lang w:val="en-US"/>
        </w:rPr>
      </w:pPr>
      <w:r w:rsidRPr="00471903">
        <w:rPr>
          <w:b/>
          <w:bCs/>
          <w:lang w:val="en-US"/>
        </w:rPr>
        <w:t xml:space="preserve">30. </w:t>
      </w:r>
      <w:r w:rsidR="00C519DA">
        <w:rPr>
          <w:b/>
          <w:bCs/>
          <w:lang w:val="en-US"/>
        </w:rPr>
        <w:tab/>
      </w:r>
      <w:r w:rsidRPr="00471903">
        <w:rPr>
          <w:lang w:val="en-US"/>
        </w:rPr>
        <w:t xml:space="preserve">(1) </w:t>
      </w:r>
      <w:r w:rsidR="00C519DA">
        <w:rPr>
          <w:lang w:val="en-US"/>
        </w:rPr>
        <w:tab/>
      </w:r>
      <w:r w:rsidRPr="00471903">
        <w:rPr>
          <w:lang w:val="en-US"/>
        </w:rPr>
        <w:t xml:space="preserve">Before the start of the period of deferral, the licensee must </w:t>
      </w:r>
      <w:r w:rsidR="00FE20A3">
        <w:rPr>
          <w:lang w:val="en-US"/>
        </w:rPr>
        <w:t>-</w:t>
      </w:r>
    </w:p>
    <w:p w14:paraId="0444B265" w14:textId="77777777" w:rsidR="00C519DA" w:rsidRDefault="00C519DA" w:rsidP="00C519DA">
      <w:pPr>
        <w:pStyle w:val="REG-P1"/>
        <w:rPr>
          <w:lang w:val="en-US"/>
        </w:rPr>
      </w:pPr>
    </w:p>
    <w:p w14:paraId="6478B401" w14:textId="1A9390A2" w:rsidR="00471903" w:rsidRDefault="00471903" w:rsidP="00C519DA">
      <w:pPr>
        <w:pStyle w:val="REG-Pa"/>
        <w:rPr>
          <w:lang w:val="en-US"/>
        </w:rPr>
      </w:pPr>
      <w:r w:rsidRPr="00471903">
        <w:rPr>
          <w:lang w:val="en-US"/>
        </w:rPr>
        <w:t xml:space="preserve">(a) </w:t>
      </w:r>
      <w:r w:rsidR="00C519DA">
        <w:rPr>
          <w:lang w:val="en-US"/>
        </w:rPr>
        <w:tab/>
      </w:r>
      <w:r w:rsidRPr="00471903">
        <w:rPr>
          <w:lang w:val="en-US"/>
        </w:rPr>
        <w:t xml:space="preserve">demonstrate that the facility complies with the conditions for the period of deferral as described in the decommissioning plan; </w:t>
      </w:r>
    </w:p>
    <w:p w14:paraId="3506BC39" w14:textId="77777777" w:rsidR="00C519DA" w:rsidRPr="00471903" w:rsidRDefault="00C519DA" w:rsidP="00C519DA">
      <w:pPr>
        <w:pStyle w:val="REG-Pa"/>
        <w:rPr>
          <w:lang w:val="en-US"/>
        </w:rPr>
      </w:pPr>
    </w:p>
    <w:p w14:paraId="059E713E" w14:textId="5E6F9904" w:rsidR="00471903" w:rsidRDefault="00471903" w:rsidP="00C519DA">
      <w:pPr>
        <w:pStyle w:val="REG-Pa"/>
        <w:rPr>
          <w:lang w:val="en-US"/>
        </w:rPr>
      </w:pPr>
      <w:r w:rsidRPr="00471903">
        <w:rPr>
          <w:lang w:val="en-US"/>
        </w:rPr>
        <w:t xml:space="preserve">(b) </w:t>
      </w:r>
      <w:r w:rsidR="00C519DA">
        <w:rPr>
          <w:lang w:val="en-US"/>
        </w:rPr>
        <w:tab/>
      </w:r>
      <w:r w:rsidRPr="00471903">
        <w:rPr>
          <w:lang w:val="en-US"/>
        </w:rPr>
        <w:t xml:space="preserve">implement care and maintenance programme developed as part of the decommissioning plan, the implementation of which ensures safety and does not impair future decommissioning phases. </w:t>
      </w:r>
    </w:p>
    <w:p w14:paraId="22F3A521" w14:textId="77777777" w:rsidR="00C519DA" w:rsidRDefault="00C519DA" w:rsidP="00C519DA">
      <w:pPr>
        <w:pStyle w:val="REG-Pa"/>
        <w:rPr>
          <w:lang w:val="en-US"/>
        </w:rPr>
      </w:pPr>
    </w:p>
    <w:p w14:paraId="757AB5E6" w14:textId="4D7BF5AE" w:rsidR="00595171" w:rsidRDefault="00595171" w:rsidP="00595171">
      <w:pPr>
        <w:pStyle w:val="REG-Amend"/>
        <w:rPr>
          <w:lang w:val="en-US"/>
        </w:rPr>
      </w:pPr>
      <w:r>
        <w:rPr>
          <w:lang w:val="en-US"/>
        </w:rPr>
        <w:t>[The phrase “</w:t>
      </w:r>
      <w:r w:rsidRPr="00471903">
        <w:rPr>
          <w:lang w:val="en-US"/>
        </w:rPr>
        <w:t>care and maintenance programme</w:t>
      </w:r>
      <w:r>
        <w:rPr>
          <w:lang w:val="en-US"/>
        </w:rPr>
        <w:t xml:space="preserve">” should be preceded </w:t>
      </w:r>
      <w:r>
        <w:rPr>
          <w:lang w:val="en-US"/>
        </w:rPr>
        <w:br/>
        <w:t xml:space="preserve">by the word “a” </w:t>
      </w:r>
      <w:r w:rsidR="006F507A">
        <w:rPr>
          <w:lang w:val="en-US"/>
        </w:rPr>
        <w:t xml:space="preserve">or “the” </w:t>
      </w:r>
      <w:r>
        <w:rPr>
          <w:lang w:val="en-US"/>
        </w:rPr>
        <w:t>to fit the sentence structure.]</w:t>
      </w:r>
    </w:p>
    <w:p w14:paraId="24F210C9" w14:textId="77777777" w:rsidR="00595171" w:rsidRPr="00471903" w:rsidRDefault="00595171" w:rsidP="00C519DA">
      <w:pPr>
        <w:pStyle w:val="REG-Pa"/>
        <w:rPr>
          <w:lang w:val="en-US"/>
        </w:rPr>
      </w:pPr>
    </w:p>
    <w:p w14:paraId="2A6B1A10" w14:textId="7812AEBD" w:rsidR="00471903" w:rsidRDefault="00471903" w:rsidP="00C519DA">
      <w:pPr>
        <w:pStyle w:val="REG-P1"/>
        <w:rPr>
          <w:lang w:val="en-US"/>
        </w:rPr>
      </w:pPr>
      <w:r w:rsidRPr="00471903">
        <w:rPr>
          <w:lang w:val="en-US"/>
        </w:rPr>
        <w:lastRenderedPageBreak/>
        <w:t xml:space="preserve">(2) </w:t>
      </w:r>
      <w:r w:rsidR="00C519DA">
        <w:rPr>
          <w:lang w:val="en-US"/>
        </w:rPr>
        <w:tab/>
      </w:r>
      <w:r w:rsidRPr="00471903">
        <w:rPr>
          <w:lang w:val="en-US"/>
        </w:rPr>
        <w:t xml:space="preserve">The licensee must review periodically the care and maintenance programme for its appropriateness during the period of deferral focusing on the ageing of the structures, systems and components. </w:t>
      </w:r>
    </w:p>
    <w:p w14:paraId="7C699007" w14:textId="77777777" w:rsidR="00C519DA" w:rsidRPr="00471903" w:rsidRDefault="00C519DA" w:rsidP="00C519DA">
      <w:pPr>
        <w:pStyle w:val="REG-P1"/>
        <w:rPr>
          <w:lang w:val="en-US"/>
        </w:rPr>
      </w:pPr>
    </w:p>
    <w:p w14:paraId="69D396AD" w14:textId="77777777" w:rsidR="00471903" w:rsidRPr="00471903" w:rsidRDefault="00471903" w:rsidP="00C519DA">
      <w:pPr>
        <w:pStyle w:val="REG-P0"/>
        <w:jc w:val="center"/>
        <w:rPr>
          <w:lang w:val="en-US"/>
        </w:rPr>
      </w:pPr>
      <w:r w:rsidRPr="00471903">
        <w:rPr>
          <w:lang w:val="en-US"/>
        </w:rPr>
        <w:t>PART 8</w:t>
      </w:r>
    </w:p>
    <w:p w14:paraId="72C76B5A" w14:textId="44D1E49D" w:rsidR="00471903" w:rsidRDefault="00471903" w:rsidP="00C519DA">
      <w:pPr>
        <w:pStyle w:val="REG-P0"/>
        <w:jc w:val="center"/>
        <w:rPr>
          <w:lang w:val="en-US"/>
        </w:rPr>
      </w:pPr>
      <w:r w:rsidRPr="00471903">
        <w:rPr>
          <w:lang w:val="en-US"/>
        </w:rPr>
        <w:t xml:space="preserve">COMPLETION OF DECOMMISSIONING ACTIONS AND </w:t>
      </w:r>
      <w:r w:rsidR="00C519DA">
        <w:rPr>
          <w:lang w:val="en-US"/>
        </w:rPr>
        <w:br/>
      </w:r>
      <w:r w:rsidRPr="00471903">
        <w:rPr>
          <w:lang w:val="en-US"/>
        </w:rPr>
        <w:t>TERMINATION OF</w:t>
      </w:r>
      <w:r w:rsidR="00C519DA">
        <w:rPr>
          <w:lang w:val="en-US"/>
        </w:rPr>
        <w:t xml:space="preserve"> </w:t>
      </w:r>
      <w:r w:rsidRPr="00471903">
        <w:rPr>
          <w:lang w:val="en-US"/>
        </w:rPr>
        <w:t>AUTHORISATION FOR DECOMMISSIONING</w:t>
      </w:r>
    </w:p>
    <w:p w14:paraId="771E8E8B" w14:textId="77777777" w:rsidR="00C519DA" w:rsidRPr="00471903" w:rsidRDefault="00C519DA" w:rsidP="00C519DA">
      <w:pPr>
        <w:pStyle w:val="REG-P0"/>
        <w:jc w:val="center"/>
        <w:rPr>
          <w:lang w:val="en-US"/>
        </w:rPr>
      </w:pPr>
    </w:p>
    <w:p w14:paraId="676E62F0" w14:textId="77777777" w:rsidR="00471903" w:rsidRPr="00471903" w:rsidRDefault="00471903" w:rsidP="00471903">
      <w:pPr>
        <w:pStyle w:val="REG-P0"/>
        <w:rPr>
          <w:lang w:val="en-US"/>
        </w:rPr>
      </w:pPr>
      <w:r w:rsidRPr="00471903">
        <w:rPr>
          <w:b/>
          <w:bCs/>
          <w:lang w:val="en-US"/>
        </w:rPr>
        <w:t xml:space="preserve">Completion of decommissioning actions </w:t>
      </w:r>
    </w:p>
    <w:p w14:paraId="287881D1" w14:textId="77777777" w:rsidR="00C519DA" w:rsidRDefault="00C519DA" w:rsidP="00C519DA">
      <w:pPr>
        <w:pStyle w:val="REG-P1"/>
        <w:rPr>
          <w:b/>
          <w:bCs/>
          <w:lang w:val="en-US"/>
        </w:rPr>
      </w:pPr>
    </w:p>
    <w:p w14:paraId="10D68C26" w14:textId="00649313" w:rsidR="00471903" w:rsidRDefault="00471903" w:rsidP="00C519DA">
      <w:pPr>
        <w:pStyle w:val="REG-P1"/>
        <w:rPr>
          <w:lang w:val="en-US"/>
        </w:rPr>
      </w:pPr>
      <w:r w:rsidRPr="00471903">
        <w:rPr>
          <w:b/>
          <w:bCs/>
          <w:lang w:val="en-US"/>
        </w:rPr>
        <w:t xml:space="preserve">31. </w:t>
      </w:r>
      <w:r w:rsidR="00C519DA">
        <w:rPr>
          <w:b/>
          <w:bCs/>
          <w:lang w:val="en-US"/>
        </w:rPr>
        <w:tab/>
      </w:r>
      <w:r w:rsidRPr="00471903">
        <w:rPr>
          <w:lang w:val="en-US"/>
        </w:rPr>
        <w:t xml:space="preserve">(1) </w:t>
      </w:r>
      <w:r w:rsidR="00C519DA">
        <w:rPr>
          <w:lang w:val="en-US"/>
        </w:rPr>
        <w:tab/>
      </w:r>
      <w:r w:rsidRPr="00471903">
        <w:rPr>
          <w:lang w:val="en-US"/>
        </w:rPr>
        <w:t xml:space="preserve">On completion of the decommissioning actions, the licensee must prepare all relevant records concerning the former presence of the facility on the site and the nature of the activities conducted at that facility for the benefit of future users of the site after its release from regulatory control. </w:t>
      </w:r>
    </w:p>
    <w:p w14:paraId="7CEA8C2E" w14:textId="77777777" w:rsidR="00C519DA" w:rsidRPr="00471903" w:rsidRDefault="00C519DA" w:rsidP="00C519DA">
      <w:pPr>
        <w:pStyle w:val="REG-P1"/>
        <w:rPr>
          <w:lang w:val="en-US"/>
        </w:rPr>
      </w:pPr>
    </w:p>
    <w:p w14:paraId="11CB440E" w14:textId="4D10CD0D" w:rsidR="00471903" w:rsidRDefault="00471903" w:rsidP="00C519DA">
      <w:pPr>
        <w:pStyle w:val="REG-P1"/>
        <w:rPr>
          <w:lang w:val="en-US"/>
        </w:rPr>
      </w:pPr>
      <w:r w:rsidRPr="00471903">
        <w:rPr>
          <w:lang w:val="en-US"/>
        </w:rPr>
        <w:t xml:space="preserve">(2) </w:t>
      </w:r>
      <w:r w:rsidR="00C519DA">
        <w:rPr>
          <w:lang w:val="en-US"/>
        </w:rPr>
        <w:tab/>
      </w:r>
      <w:r w:rsidRPr="00471903">
        <w:rPr>
          <w:lang w:val="en-US"/>
        </w:rPr>
        <w:t xml:space="preserve">Based on the records referred to in subregulation (1), the licensee must prepare a final decommissioning report and submit it to the Authority for review and approval to demonstrate that the end state of the facility as specified in the decommissioning plan has been reached. </w:t>
      </w:r>
    </w:p>
    <w:p w14:paraId="7F90A8C1" w14:textId="77777777" w:rsidR="00C519DA" w:rsidRPr="00471903" w:rsidRDefault="00C519DA" w:rsidP="00C519DA">
      <w:pPr>
        <w:pStyle w:val="REG-P1"/>
        <w:rPr>
          <w:lang w:val="en-US"/>
        </w:rPr>
      </w:pPr>
    </w:p>
    <w:p w14:paraId="3DFE940B" w14:textId="6BA6FAE8" w:rsidR="00471903" w:rsidRDefault="00471903" w:rsidP="00C519DA">
      <w:pPr>
        <w:pStyle w:val="REG-P1"/>
        <w:rPr>
          <w:lang w:val="en-US"/>
        </w:rPr>
      </w:pPr>
      <w:r w:rsidRPr="00471903">
        <w:rPr>
          <w:lang w:val="en-US"/>
        </w:rPr>
        <w:t xml:space="preserve">(3) </w:t>
      </w:r>
      <w:r w:rsidR="00C519DA">
        <w:rPr>
          <w:lang w:val="en-US"/>
        </w:rPr>
        <w:tab/>
      </w:r>
      <w:r w:rsidRPr="00471903">
        <w:rPr>
          <w:lang w:val="en-US"/>
        </w:rPr>
        <w:t xml:space="preserve">For the purposes of these regulations, decommissioning actions are considered completed when the end state criteria set by the Authority have been met by the licensee. </w:t>
      </w:r>
    </w:p>
    <w:p w14:paraId="63F073CB" w14:textId="77777777" w:rsidR="00C519DA" w:rsidRPr="00471903" w:rsidRDefault="00C519DA" w:rsidP="00C519DA">
      <w:pPr>
        <w:pStyle w:val="REG-P1"/>
        <w:rPr>
          <w:lang w:val="en-US"/>
        </w:rPr>
      </w:pPr>
    </w:p>
    <w:p w14:paraId="6A82445B" w14:textId="1A9724DD" w:rsidR="00471903" w:rsidRDefault="00471903" w:rsidP="00C519DA">
      <w:pPr>
        <w:pStyle w:val="REG-P1"/>
        <w:rPr>
          <w:lang w:val="en-US"/>
        </w:rPr>
      </w:pPr>
      <w:r w:rsidRPr="00471903">
        <w:rPr>
          <w:lang w:val="en-US"/>
        </w:rPr>
        <w:t xml:space="preserve">(4) </w:t>
      </w:r>
      <w:r w:rsidR="00C519DA">
        <w:rPr>
          <w:lang w:val="en-US"/>
        </w:rPr>
        <w:tab/>
      </w:r>
      <w:r w:rsidRPr="00471903">
        <w:rPr>
          <w:lang w:val="en-US"/>
        </w:rPr>
        <w:t xml:space="preserve">Where the future use of the site is restricted, the licensee must specify in the final decommissioning report any ongoing controls, monitoring and surveillance programme needed for the site. </w:t>
      </w:r>
    </w:p>
    <w:p w14:paraId="1DC03139" w14:textId="77777777" w:rsidR="00C519DA" w:rsidRPr="00471903" w:rsidRDefault="00C519DA" w:rsidP="00C519DA">
      <w:pPr>
        <w:pStyle w:val="REG-P1"/>
        <w:rPr>
          <w:lang w:val="en-US"/>
        </w:rPr>
      </w:pPr>
    </w:p>
    <w:p w14:paraId="22855983" w14:textId="77777777" w:rsidR="00471903" w:rsidRPr="00471903" w:rsidRDefault="00471903" w:rsidP="00471903">
      <w:pPr>
        <w:pStyle w:val="REG-P0"/>
        <w:rPr>
          <w:lang w:val="en-US"/>
        </w:rPr>
      </w:pPr>
      <w:r w:rsidRPr="00471903">
        <w:rPr>
          <w:b/>
          <w:bCs/>
          <w:lang w:val="en-US"/>
        </w:rPr>
        <w:t xml:space="preserve">Termination of decommissioning authorisation </w:t>
      </w:r>
    </w:p>
    <w:p w14:paraId="6AF3CF59" w14:textId="77777777" w:rsidR="00C519DA" w:rsidRDefault="00C519DA" w:rsidP="00C519DA">
      <w:pPr>
        <w:pStyle w:val="REG-P1"/>
        <w:rPr>
          <w:b/>
          <w:bCs/>
          <w:lang w:val="en-US"/>
        </w:rPr>
      </w:pPr>
    </w:p>
    <w:p w14:paraId="70C7B321" w14:textId="6456A48E" w:rsidR="00471903" w:rsidRPr="00471903" w:rsidRDefault="00471903" w:rsidP="00C519DA">
      <w:pPr>
        <w:pStyle w:val="REG-P1"/>
        <w:rPr>
          <w:lang w:val="en-US"/>
        </w:rPr>
      </w:pPr>
      <w:r w:rsidRPr="00471903">
        <w:rPr>
          <w:b/>
          <w:bCs/>
          <w:lang w:val="en-US"/>
        </w:rPr>
        <w:t>32.</w:t>
      </w:r>
      <w:r w:rsidR="00C519DA">
        <w:rPr>
          <w:b/>
          <w:bCs/>
          <w:lang w:val="en-US"/>
        </w:rPr>
        <w:tab/>
      </w:r>
      <w:r w:rsidRPr="00471903">
        <w:rPr>
          <w:lang w:val="en-US"/>
        </w:rPr>
        <w:t>(1)</w:t>
      </w:r>
      <w:r w:rsidR="00C519DA">
        <w:rPr>
          <w:lang w:val="en-US"/>
        </w:rPr>
        <w:tab/>
      </w:r>
      <w:r w:rsidRPr="00471903">
        <w:rPr>
          <w:lang w:val="en-US"/>
        </w:rPr>
        <w:t xml:space="preserve">The licensee must demonstrate that the end state specified in the final decommissioning plan has been reached and is consistent with the requirements and criteria established by the Authority. </w:t>
      </w:r>
    </w:p>
    <w:p w14:paraId="449D96A0" w14:textId="77777777" w:rsidR="00C519DA" w:rsidRDefault="00C519DA" w:rsidP="00C519DA">
      <w:pPr>
        <w:pStyle w:val="REG-P1"/>
        <w:rPr>
          <w:lang w:val="en-US"/>
        </w:rPr>
      </w:pPr>
    </w:p>
    <w:p w14:paraId="382FF033" w14:textId="3183649F" w:rsidR="00471903" w:rsidRPr="00471903" w:rsidRDefault="00471903" w:rsidP="00C519DA">
      <w:pPr>
        <w:pStyle w:val="REG-P1"/>
        <w:rPr>
          <w:lang w:val="en-US"/>
        </w:rPr>
      </w:pPr>
      <w:r w:rsidRPr="00471903">
        <w:rPr>
          <w:lang w:val="en-US"/>
        </w:rPr>
        <w:t xml:space="preserve">(2) </w:t>
      </w:r>
      <w:r w:rsidR="00C519DA">
        <w:rPr>
          <w:lang w:val="en-US"/>
        </w:rPr>
        <w:tab/>
      </w:r>
      <w:r w:rsidRPr="00471903">
        <w:rPr>
          <w:lang w:val="en-US"/>
        </w:rPr>
        <w:t xml:space="preserve">The licensee must address any inputs from the public before the termination of decommissioning authorisation. </w:t>
      </w:r>
    </w:p>
    <w:p w14:paraId="10CD5D5D" w14:textId="77777777" w:rsidR="00C519DA" w:rsidRDefault="00C519DA" w:rsidP="00C519DA">
      <w:pPr>
        <w:pStyle w:val="REG-P1"/>
        <w:rPr>
          <w:lang w:val="en-US"/>
        </w:rPr>
      </w:pPr>
    </w:p>
    <w:p w14:paraId="221EAE12" w14:textId="18B7E535" w:rsidR="00471903" w:rsidRPr="00471903" w:rsidRDefault="00471903" w:rsidP="00C519DA">
      <w:pPr>
        <w:pStyle w:val="REG-P1"/>
        <w:rPr>
          <w:lang w:val="en-US"/>
        </w:rPr>
      </w:pPr>
      <w:r w:rsidRPr="00471903">
        <w:rPr>
          <w:lang w:val="en-US"/>
        </w:rPr>
        <w:t xml:space="preserve">(3) </w:t>
      </w:r>
      <w:r w:rsidR="00C519DA">
        <w:rPr>
          <w:lang w:val="en-US"/>
        </w:rPr>
        <w:tab/>
      </w:r>
      <w:r w:rsidRPr="00471903">
        <w:rPr>
          <w:lang w:val="en-US"/>
        </w:rPr>
        <w:t xml:space="preserve">The licensee must apply for the termination of the decommissioning authorisation after achieving the proposed end state as described in the final decommissioning plan. </w:t>
      </w:r>
    </w:p>
    <w:p w14:paraId="0923BC3B" w14:textId="77777777" w:rsidR="00C519DA" w:rsidRDefault="00C519DA" w:rsidP="00C519DA">
      <w:pPr>
        <w:pStyle w:val="REG-P1"/>
        <w:rPr>
          <w:lang w:val="en-US"/>
        </w:rPr>
      </w:pPr>
    </w:p>
    <w:p w14:paraId="0E089E57" w14:textId="3AF8D6C3" w:rsidR="00471903" w:rsidRDefault="00471903" w:rsidP="00C519DA">
      <w:pPr>
        <w:pStyle w:val="REG-P1"/>
        <w:rPr>
          <w:lang w:val="en-US"/>
        </w:rPr>
      </w:pPr>
      <w:r w:rsidRPr="00471903">
        <w:rPr>
          <w:lang w:val="en-US"/>
        </w:rPr>
        <w:t xml:space="preserve">(4) </w:t>
      </w:r>
      <w:r w:rsidR="00C519DA">
        <w:rPr>
          <w:lang w:val="en-US"/>
        </w:rPr>
        <w:tab/>
      </w:r>
      <w:r w:rsidRPr="00471903">
        <w:rPr>
          <w:lang w:val="en-US"/>
        </w:rPr>
        <w:t xml:space="preserve">Where the licensee makes an application for the release of some parts of the facility from regulatory control, the remainder of the facility remains subject to regulatory control. </w:t>
      </w:r>
    </w:p>
    <w:p w14:paraId="62297B08" w14:textId="77777777" w:rsidR="00C519DA" w:rsidRPr="00471903" w:rsidRDefault="00C519DA" w:rsidP="00C519DA">
      <w:pPr>
        <w:pStyle w:val="REG-P1"/>
        <w:rPr>
          <w:lang w:val="en-US"/>
        </w:rPr>
      </w:pPr>
    </w:p>
    <w:p w14:paraId="7BAF331D" w14:textId="6C61D5D1" w:rsidR="00471903" w:rsidRPr="00471903" w:rsidRDefault="00471903" w:rsidP="00C519DA">
      <w:pPr>
        <w:pStyle w:val="REG-P1"/>
        <w:rPr>
          <w:lang w:val="en-US"/>
        </w:rPr>
      </w:pPr>
      <w:r w:rsidRPr="00471903">
        <w:rPr>
          <w:lang w:val="en-US"/>
        </w:rPr>
        <w:t xml:space="preserve">(5) </w:t>
      </w:r>
      <w:r w:rsidR="00C519DA">
        <w:rPr>
          <w:lang w:val="en-US"/>
        </w:rPr>
        <w:tab/>
      </w:r>
      <w:r w:rsidRPr="00471903">
        <w:rPr>
          <w:lang w:val="en-US"/>
        </w:rPr>
        <w:t xml:space="preserve">Where a site is released with restrictions on use, the licensee must </w:t>
      </w:r>
      <w:r w:rsidR="00FE20A3">
        <w:rPr>
          <w:lang w:val="en-US"/>
        </w:rPr>
        <w:t>-</w:t>
      </w:r>
      <w:r w:rsidRPr="00471903">
        <w:rPr>
          <w:lang w:val="en-US"/>
        </w:rPr>
        <w:t xml:space="preserve"> </w:t>
      </w:r>
    </w:p>
    <w:p w14:paraId="278D577D" w14:textId="77777777" w:rsidR="00C519DA" w:rsidRDefault="00C519DA" w:rsidP="00C519DA">
      <w:pPr>
        <w:pStyle w:val="REG-Pa"/>
        <w:rPr>
          <w:lang w:val="en-US"/>
        </w:rPr>
      </w:pPr>
    </w:p>
    <w:p w14:paraId="371DC18A" w14:textId="7462174C" w:rsidR="00471903" w:rsidRDefault="00471903" w:rsidP="00C519DA">
      <w:pPr>
        <w:pStyle w:val="REG-Pa"/>
        <w:rPr>
          <w:lang w:val="en-US"/>
        </w:rPr>
      </w:pPr>
      <w:r w:rsidRPr="00471903">
        <w:rPr>
          <w:lang w:val="en-US"/>
        </w:rPr>
        <w:t xml:space="preserve">(a) </w:t>
      </w:r>
      <w:r w:rsidR="00C519DA">
        <w:rPr>
          <w:lang w:val="en-US"/>
        </w:rPr>
        <w:tab/>
      </w:r>
      <w:r w:rsidRPr="00471903">
        <w:rPr>
          <w:lang w:val="en-US"/>
        </w:rPr>
        <w:t>ensure that financial resources are available for monitoring, surveillance and control of the facility throughout the necessary period;</w:t>
      </w:r>
    </w:p>
    <w:p w14:paraId="02B3F19D" w14:textId="77777777" w:rsidR="00C519DA" w:rsidRDefault="00C519DA" w:rsidP="00C519DA">
      <w:pPr>
        <w:pStyle w:val="REG-Pa"/>
        <w:rPr>
          <w:lang w:val="en-US"/>
        </w:rPr>
      </w:pPr>
    </w:p>
    <w:p w14:paraId="2A93D53C" w14:textId="4C48B946" w:rsidR="00FE20A3" w:rsidRDefault="00FE20A3" w:rsidP="00C519DA">
      <w:pPr>
        <w:pStyle w:val="REG-Pa"/>
        <w:rPr>
          <w:rFonts w:cs="Times New Roman"/>
          <w:noProof w:val="0"/>
          <w:color w:val="000000"/>
          <w:lang w:val="en-US"/>
        </w:rPr>
      </w:pPr>
      <w:r w:rsidRPr="00FE20A3">
        <w:rPr>
          <w:rFonts w:cs="Times New Roman"/>
          <w:noProof w:val="0"/>
          <w:color w:val="000000"/>
          <w:lang w:val="en-US"/>
        </w:rPr>
        <w:t xml:space="preserve">(b) </w:t>
      </w:r>
      <w:r w:rsidR="00C519DA">
        <w:rPr>
          <w:rFonts w:cs="Times New Roman"/>
          <w:noProof w:val="0"/>
          <w:color w:val="000000"/>
          <w:lang w:val="en-US"/>
        </w:rPr>
        <w:tab/>
      </w:r>
      <w:r w:rsidRPr="00FE20A3">
        <w:rPr>
          <w:rFonts w:cs="Times New Roman"/>
          <w:noProof w:val="0"/>
          <w:color w:val="000000"/>
          <w:lang w:val="en-US"/>
        </w:rPr>
        <w:t xml:space="preserve">document the restrictions within the final decommissioning report; </w:t>
      </w:r>
    </w:p>
    <w:p w14:paraId="07BF6983" w14:textId="77777777" w:rsidR="00C519DA" w:rsidRPr="00FE20A3" w:rsidRDefault="00C519DA" w:rsidP="00C519DA">
      <w:pPr>
        <w:pStyle w:val="REG-Pa"/>
        <w:rPr>
          <w:rFonts w:cs="Times New Roman"/>
          <w:noProof w:val="0"/>
          <w:color w:val="000000"/>
          <w:lang w:val="en-US"/>
        </w:rPr>
      </w:pPr>
    </w:p>
    <w:p w14:paraId="0468217D" w14:textId="7CF609F8" w:rsidR="00FE20A3" w:rsidRDefault="00FE20A3" w:rsidP="00C519DA">
      <w:pPr>
        <w:pStyle w:val="REG-Pa"/>
        <w:rPr>
          <w:rFonts w:cs="Times New Roman"/>
          <w:noProof w:val="0"/>
          <w:color w:val="000000"/>
          <w:lang w:val="en-US"/>
        </w:rPr>
      </w:pPr>
      <w:r w:rsidRPr="00FE20A3">
        <w:rPr>
          <w:rFonts w:cs="Times New Roman"/>
          <w:noProof w:val="0"/>
          <w:color w:val="000000"/>
          <w:lang w:val="en-US"/>
        </w:rPr>
        <w:t>(c)</w:t>
      </w:r>
      <w:r w:rsidR="00C519DA">
        <w:rPr>
          <w:rFonts w:cs="Times New Roman"/>
          <w:noProof w:val="0"/>
          <w:color w:val="000000"/>
          <w:lang w:val="en-US"/>
        </w:rPr>
        <w:tab/>
      </w:r>
      <w:r w:rsidRPr="00FE20A3">
        <w:rPr>
          <w:rFonts w:cs="Times New Roman"/>
          <w:noProof w:val="0"/>
          <w:color w:val="000000"/>
          <w:lang w:val="en-US"/>
        </w:rPr>
        <w:t xml:space="preserve">establish and ensure that controls and </w:t>
      </w:r>
      <w:proofErr w:type="spellStart"/>
      <w:r w:rsidRPr="00FE20A3">
        <w:rPr>
          <w:rFonts w:cs="Times New Roman"/>
          <w:noProof w:val="0"/>
          <w:color w:val="000000"/>
          <w:lang w:val="en-US"/>
        </w:rPr>
        <w:t>programmes</w:t>
      </w:r>
      <w:proofErr w:type="spellEnd"/>
      <w:r w:rsidRPr="00FE20A3">
        <w:rPr>
          <w:rFonts w:cs="Times New Roman"/>
          <w:noProof w:val="0"/>
          <w:color w:val="000000"/>
          <w:lang w:val="en-US"/>
        </w:rPr>
        <w:t xml:space="preserve"> for monitoring and surveillance can be maintained; </w:t>
      </w:r>
    </w:p>
    <w:p w14:paraId="65939D0C" w14:textId="77777777" w:rsidR="00C519DA" w:rsidRPr="00FE20A3" w:rsidRDefault="00C519DA" w:rsidP="00C519DA">
      <w:pPr>
        <w:pStyle w:val="REG-Pa"/>
        <w:rPr>
          <w:rFonts w:cs="Times New Roman"/>
          <w:noProof w:val="0"/>
          <w:color w:val="000000"/>
          <w:lang w:val="en-US"/>
        </w:rPr>
      </w:pPr>
    </w:p>
    <w:p w14:paraId="29D95EDA" w14:textId="6AFCBCE8" w:rsidR="00FE20A3" w:rsidRDefault="00FE20A3" w:rsidP="00C519DA">
      <w:pPr>
        <w:pStyle w:val="REG-Pa"/>
        <w:rPr>
          <w:rFonts w:cs="Times New Roman"/>
          <w:noProof w:val="0"/>
          <w:color w:val="000000"/>
          <w:lang w:val="en-US"/>
        </w:rPr>
      </w:pPr>
      <w:r w:rsidRPr="00FE20A3">
        <w:rPr>
          <w:rFonts w:cs="Times New Roman"/>
          <w:noProof w:val="0"/>
          <w:color w:val="000000"/>
          <w:lang w:val="en-US"/>
        </w:rPr>
        <w:t xml:space="preserve">(d) </w:t>
      </w:r>
      <w:r w:rsidR="00C519DA">
        <w:rPr>
          <w:rFonts w:cs="Times New Roman"/>
          <w:noProof w:val="0"/>
          <w:color w:val="000000"/>
          <w:lang w:val="en-US"/>
        </w:rPr>
        <w:tab/>
      </w:r>
      <w:r w:rsidRPr="00FE20A3">
        <w:rPr>
          <w:rFonts w:cs="Times New Roman"/>
          <w:noProof w:val="0"/>
          <w:color w:val="000000"/>
          <w:lang w:val="en-US"/>
        </w:rPr>
        <w:t xml:space="preserve">address any inputs from the public. </w:t>
      </w:r>
    </w:p>
    <w:p w14:paraId="6DF574FB" w14:textId="77777777" w:rsidR="00C519DA" w:rsidRPr="00FE20A3" w:rsidRDefault="00C519DA" w:rsidP="00C519DA">
      <w:pPr>
        <w:pStyle w:val="REG-Pa"/>
        <w:rPr>
          <w:rFonts w:cs="Times New Roman"/>
          <w:noProof w:val="0"/>
          <w:color w:val="000000"/>
          <w:lang w:val="en-US"/>
        </w:rPr>
      </w:pPr>
    </w:p>
    <w:p w14:paraId="13188BA4" w14:textId="7C95B4A5" w:rsidR="00FE20A3" w:rsidRDefault="00FE20A3" w:rsidP="00C519DA">
      <w:pPr>
        <w:pStyle w:val="REG-P1"/>
        <w:rPr>
          <w:lang w:val="en-US"/>
        </w:rPr>
      </w:pPr>
      <w:r w:rsidRPr="00FE20A3">
        <w:rPr>
          <w:lang w:val="en-US"/>
        </w:rPr>
        <w:t xml:space="preserve">(6) </w:t>
      </w:r>
      <w:r w:rsidR="00C519DA">
        <w:rPr>
          <w:lang w:val="en-US"/>
        </w:rPr>
        <w:tab/>
      </w:r>
      <w:r w:rsidRPr="00FE20A3">
        <w:rPr>
          <w:lang w:val="en-US"/>
        </w:rPr>
        <w:t xml:space="preserve">Any ongoing controls and programmes regarding a site referred to in subregulation (5) must be approved by the Authority. </w:t>
      </w:r>
    </w:p>
    <w:p w14:paraId="344D0923" w14:textId="77777777" w:rsidR="00C519DA" w:rsidRPr="00FE20A3" w:rsidRDefault="00C519DA" w:rsidP="00C519DA">
      <w:pPr>
        <w:pStyle w:val="REG-P1"/>
        <w:rPr>
          <w:lang w:val="en-US"/>
        </w:rPr>
      </w:pPr>
    </w:p>
    <w:p w14:paraId="2FB1E021" w14:textId="77777777" w:rsidR="00FE20A3" w:rsidRPr="00FE20A3" w:rsidRDefault="00FE20A3" w:rsidP="00FE20A3">
      <w:pPr>
        <w:autoSpaceDE w:val="0"/>
        <w:autoSpaceDN w:val="0"/>
        <w:adjustRightInd w:val="0"/>
        <w:spacing w:line="221" w:lineRule="atLeast"/>
        <w:jc w:val="both"/>
        <w:rPr>
          <w:rFonts w:cs="Times New Roman"/>
          <w:noProof w:val="0"/>
          <w:color w:val="000000"/>
          <w:lang w:val="en-US"/>
        </w:rPr>
      </w:pPr>
      <w:r w:rsidRPr="00FE20A3">
        <w:rPr>
          <w:rFonts w:cs="Times New Roman"/>
          <w:b/>
          <w:bCs/>
          <w:noProof w:val="0"/>
          <w:color w:val="000000"/>
          <w:lang w:val="en-US"/>
        </w:rPr>
        <w:t xml:space="preserve">On-site storage of radioactive material </w:t>
      </w:r>
    </w:p>
    <w:p w14:paraId="4809BAE3" w14:textId="77777777" w:rsidR="00C519DA" w:rsidRDefault="00C519DA" w:rsidP="00FE20A3">
      <w:pPr>
        <w:autoSpaceDE w:val="0"/>
        <w:autoSpaceDN w:val="0"/>
        <w:adjustRightInd w:val="0"/>
        <w:spacing w:line="221" w:lineRule="atLeast"/>
        <w:jc w:val="both"/>
        <w:rPr>
          <w:rFonts w:cs="Times New Roman"/>
          <w:b/>
          <w:bCs/>
          <w:noProof w:val="0"/>
          <w:color w:val="000000"/>
          <w:lang w:val="en-US"/>
        </w:rPr>
      </w:pPr>
    </w:p>
    <w:p w14:paraId="55F02BC0" w14:textId="38536B22" w:rsidR="00FE20A3" w:rsidRDefault="00FE20A3" w:rsidP="00C519DA">
      <w:pPr>
        <w:pStyle w:val="REG-P1"/>
        <w:rPr>
          <w:lang w:val="en-US"/>
        </w:rPr>
      </w:pPr>
      <w:r w:rsidRPr="00FE20A3">
        <w:rPr>
          <w:b/>
          <w:bCs/>
          <w:lang w:val="en-US"/>
        </w:rPr>
        <w:t xml:space="preserve">33. </w:t>
      </w:r>
      <w:r w:rsidR="00C519DA">
        <w:rPr>
          <w:b/>
          <w:bCs/>
          <w:lang w:val="en-US"/>
        </w:rPr>
        <w:tab/>
      </w:r>
      <w:r w:rsidRPr="00FE20A3">
        <w:rPr>
          <w:lang w:val="en-US"/>
        </w:rPr>
        <w:t xml:space="preserve">If the remaining radioactive material, including any radioactive waste, is to be stored on the site after completion of the decommissioning actions, the licensee must obtain from the Authority a revised or new authorisation for the storage facility, and the authorisation must include requirements for the decommissioning of that storage facility. </w:t>
      </w:r>
    </w:p>
    <w:p w14:paraId="50E3D187" w14:textId="77777777" w:rsidR="00FE20A3" w:rsidRPr="00FE20A3" w:rsidRDefault="00FE20A3" w:rsidP="00FE20A3">
      <w:pPr>
        <w:autoSpaceDE w:val="0"/>
        <w:autoSpaceDN w:val="0"/>
        <w:adjustRightInd w:val="0"/>
        <w:spacing w:line="221" w:lineRule="atLeast"/>
        <w:jc w:val="both"/>
        <w:rPr>
          <w:rFonts w:cs="Times New Roman"/>
          <w:noProof w:val="0"/>
          <w:color w:val="000000"/>
          <w:lang w:val="en-US"/>
        </w:rPr>
      </w:pPr>
    </w:p>
    <w:sectPr w:rsidR="00FE20A3" w:rsidRPr="00FE20A3" w:rsidSect="00EF7E89">
      <w:headerReference w:type="default" r:id="rId10"/>
      <w:headerReference w:type="first" r:id="rId11"/>
      <w:pgSz w:w="11900" w:h="16840" w:code="9"/>
      <w:pgMar w:top="2552" w:right="1701" w:bottom="851" w:left="1701" w:header="8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E0C87" w14:textId="77777777" w:rsidR="005200CF" w:rsidRDefault="005200CF">
      <w:r>
        <w:separator/>
      </w:r>
    </w:p>
  </w:endnote>
  <w:endnote w:type="continuationSeparator" w:id="0">
    <w:p w14:paraId="1AB1F817" w14:textId="77777777" w:rsidR="005200CF" w:rsidRDefault="00520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8433B" w14:textId="77777777" w:rsidR="005200CF" w:rsidRDefault="005200CF">
      <w:r>
        <w:separator/>
      </w:r>
    </w:p>
  </w:footnote>
  <w:footnote w:type="continuationSeparator" w:id="0">
    <w:p w14:paraId="722E8F4B" w14:textId="77777777" w:rsidR="005200CF" w:rsidRDefault="005200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3436F" w14:textId="47CCE4F3" w:rsidR="00F32C79" w:rsidRPr="000073EE" w:rsidRDefault="00041292" w:rsidP="00FC33A9">
    <w:pPr>
      <w:spacing w:after="120"/>
      <w:jc w:val="center"/>
      <w:rPr>
        <w:rFonts w:ascii="Arial" w:hAnsi="Arial" w:cs="Arial"/>
        <w:sz w:val="16"/>
        <w:szCs w:val="16"/>
      </w:rPr>
    </w:pPr>
    <w:r>
      <w:rPr>
        <w:rFonts w:ascii="Arial" w:hAnsi="Arial" w:cs="Arial"/>
        <w:sz w:val="12"/>
        <w:szCs w:val="16"/>
      </w:rPr>
      <mc:AlternateContent>
        <mc:Choice Requires="wpg">
          <w:drawing>
            <wp:anchor distT="0" distB="0" distL="114300" distR="114300" simplePos="0" relativeHeight="251664896" behindDoc="0" locked="1" layoutInCell="0" allowOverlap="0" wp14:anchorId="0E1A5C8F" wp14:editId="66FB0A74">
              <wp:simplePos x="0" y="0"/>
              <wp:positionH relativeFrom="column">
                <wp:posOffset>-965200</wp:posOffset>
              </wp:positionH>
              <wp:positionV relativeFrom="page">
                <wp:posOffset>0</wp:posOffset>
              </wp:positionV>
              <wp:extent cx="7322185" cy="10681335"/>
              <wp:effectExtent l="120650" t="114300" r="120015" b="120015"/>
              <wp:wrapNone/>
              <wp:docPr id="108484182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2185" cy="10681335"/>
                        <a:chOff x="0" y="0"/>
                        <a:chExt cx="73215" cy="106812"/>
                      </a:xfrm>
                    </wpg:grpSpPr>
                    <wps:wsp>
                      <wps:cNvPr id="2046818641" name="Straight Connector 1"/>
                      <wps:cNvCnPr>
                        <a:cxnSpLocks noChangeShapeType="1"/>
                      </wps:cNvCnPr>
                      <wps:spPr bwMode="auto">
                        <a:xfrm>
                          <a:off x="0" y="0"/>
                          <a:ext cx="0" cy="106812"/>
                        </a:xfrm>
                        <a:prstGeom prst="line">
                          <a:avLst/>
                        </a:prstGeom>
                        <a:noFill/>
                        <a:ln w="228600" cap="sq">
                          <a:solidFill>
                            <a:srgbClr val="BFBFBF"/>
                          </a:solidFill>
                          <a:round/>
                          <a:headEnd/>
                          <a:tailEnd/>
                        </a:ln>
                        <a:extLst>
                          <a:ext uri="{909E8E84-426E-40DD-AFC4-6F175D3DCCD1}">
                            <a14:hiddenFill xmlns:a14="http://schemas.microsoft.com/office/drawing/2010/main">
                              <a:noFill/>
                            </a14:hiddenFill>
                          </a:ext>
                        </a:extLst>
                      </wps:spPr>
                      <wps:bodyPr/>
                    </wps:wsp>
                    <wps:wsp>
                      <wps:cNvPr id="1523496883" name="Straight Connector 5"/>
                      <wps:cNvCnPr>
                        <a:cxnSpLocks noChangeShapeType="1"/>
                      </wps:cNvCnPr>
                      <wps:spPr bwMode="auto">
                        <a:xfrm>
                          <a:off x="73215" y="0"/>
                          <a:ext cx="0" cy="106812"/>
                        </a:xfrm>
                        <a:prstGeom prst="line">
                          <a:avLst/>
                        </a:prstGeom>
                        <a:noFill/>
                        <a:ln w="228600" cap="sq">
                          <a:solidFill>
                            <a:srgbClr val="BFBFBF"/>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556C4752" id="Group 6" o:spid="_x0000_s1026" style="position:absolute;margin-left:-76pt;margin-top:0;width:576.55pt;height:841.05pt;z-index:25166489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" o:allowincell="f" o:allowoverlap="f">
              <v:line id="Straight Connector 1" o:spid="_x0000_s1027" style="position:absolute;visibility:visible;mso-wrap-style:square" from="0,0" to="0,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" strokecolor="#bfbfbf" strokeweight="18pt">
                <v:stroke endcap="square"/>
              </v:line>
              <v:line id="Straight Connector 5" o:spid="_x0000_s1028" style="position:absolute;visibility:visible;mso-wrap-style:square" from="73215,0" to="73215,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" strokecolor="#bfbfbf" strokeweight="18pt">
                <v:stroke endcap="square"/>
              </v:line>
              <w10:wrap anchory="page"/>
              <w10:anchorlock/>
            </v:group>
          </w:pict>
        </mc:Fallback>
      </mc:AlternateContent>
    </w:r>
    <w:r w:rsidR="00F32C79" w:rsidRPr="000073EE">
      <w:rPr>
        <w:rFonts w:ascii="Arial" w:hAnsi="Arial" w:cs="Arial"/>
        <w:sz w:val="12"/>
        <w:szCs w:val="16"/>
      </w:rPr>
      <w:t>Republic of Namibia</w:t>
    </w:r>
    <w:r w:rsidR="00F32C79" w:rsidRPr="000073EE">
      <w:rPr>
        <w:rFonts w:ascii="Arial" w:hAnsi="Arial" w:cs="Arial"/>
        <w:w w:val="600"/>
        <w:sz w:val="12"/>
        <w:szCs w:val="16"/>
      </w:rPr>
      <w:t xml:space="preserve"> </w:t>
    </w:r>
    <w:r w:rsidR="00F32C79" w:rsidRPr="000073EE">
      <w:rPr>
        <w:rFonts w:ascii="Arial" w:hAnsi="Arial" w:cs="Arial"/>
        <w:b/>
        <w:noProof w:val="0"/>
        <w:sz w:val="16"/>
        <w:szCs w:val="16"/>
      </w:rPr>
      <w:fldChar w:fldCharType="begin"/>
    </w:r>
    <w:r w:rsidR="00F32C79" w:rsidRPr="000073EE">
      <w:rPr>
        <w:rFonts w:ascii="Arial" w:hAnsi="Arial" w:cs="Arial"/>
        <w:b/>
        <w:sz w:val="16"/>
        <w:szCs w:val="16"/>
      </w:rPr>
      <w:instrText xml:space="preserve"> PAGE   \* MERGEFORMAT </w:instrText>
    </w:r>
    <w:r w:rsidR="00F32C79" w:rsidRPr="000073EE">
      <w:rPr>
        <w:rFonts w:ascii="Arial" w:hAnsi="Arial" w:cs="Arial"/>
        <w:b/>
        <w:noProof w:val="0"/>
        <w:sz w:val="16"/>
        <w:szCs w:val="16"/>
      </w:rPr>
      <w:fldChar w:fldCharType="separate"/>
    </w:r>
    <w:r w:rsidR="00F41207">
      <w:rPr>
        <w:rFonts w:ascii="Arial" w:hAnsi="Arial" w:cs="Arial"/>
        <w:b/>
        <w:sz w:val="16"/>
        <w:szCs w:val="16"/>
      </w:rPr>
      <w:t>1</w:t>
    </w:r>
    <w:r w:rsidR="00F32C79" w:rsidRPr="000073EE">
      <w:rPr>
        <w:rFonts w:ascii="Arial" w:hAnsi="Arial" w:cs="Arial"/>
        <w:b/>
        <w:sz w:val="16"/>
        <w:szCs w:val="16"/>
      </w:rPr>
      <w:fldChar w:fldCharType="end"/>
    </w:r>
    <w:r w:rsidR="00F32C79" w:rsidRPr="000073EE">
      <w:rPr>
        <w:rFonts w:ascii="Arial" w:hAnsi="Arial" w:cs="Arial"/>
        <w:w w:val="600"/>
        <w:sz w:val="12"/>
        <w:szCs w:val="16"/>
      </w:rPr>
      <w:t xml:space="preserve"> </w:t>
    </w:r>
    <w:r w:rsidR="00F32C79" w:rsidRPr="000073EE">
      <w:rPr>
        <w:rFonts w:ascii="Arial" w:hAnsi="Arial" w:cs="Arial"/>
        <w:sz w:val="12"/>
        <w:szCs w:val="16"/>
      </w:rPr>
      <w:t>Annotated Statutes</w:t>
    </w:r>
    <w:r w:rsidR="00F32C79" w:rsidRPr="000073EE">
      <w:rPr>
        <w:rFonts w:ascii="Arial" w:hAnsi="Arial" w:cs="Arial"/>
        <w:b/>
        <w:sz w:val="16"/>
        <w:szCs w:val="16"/>
      </w:rPr>
      <w:t xml:space="preserve"> </w:t>
    </w:r>
  </w:p>
  <w:p w14:paraId="7FCED82E" w14:textId="77777777" w:rsidR="00F32C79" w:rsidRPr="00F25922" w:rsidRDefault="00F32C79" w:rsidP="00F25922">
    <w:pPr>
      <w:pStyle w:val="REG-PHA"/>
    </w:pPr>
    <w:r w:rsidRPr="00F25922">
      <w:t>REGULATIONS</w:t>
    </w:r>
  </w:p>
  <w:p w14:paraId="3D485B6A" w14:textId="1B24B6B6" w:rsidR="00F32C79" w:rsidRDefault="00F32C79" w:rsidP="00504C23">
    <w:pPr>
      <w:pStyle w:val="REG-PHb"/>
      <w:spacing w:after="120"/>
    </w:pPr>
    <w:r>
      <w:t>Atomic Energy and Radiation Protection Act 5 of 2005</w:t>
    </w:r>
  </w:p>
  <w:p w14:paraId="2756DCA9" w14:textId="1099BF11" w:rsidR="00F32C79" w:rsidRPr="00EF7E89" w:rsidRDefault="003D2EC8" w:rsidP="003D2EC8">
    <w:pPr>
      <w:pStyle w:val="REG-PHb"/>
    </w:pPr>
    <w:r w:rsidRPr="003D2EC8">
      <w:rPr>
        <w:lang w:val="en-US"/>
      </w:rPr>
      <w:t>Regulations for Decommissioning of Facilities</w:t>
    </w:r>
  </w:p>
  <w:p w14:paraId="4A5C0201" w14:textId="77777777" w:rsidR="00F32C79" w:rsidRPr="00F25922" w:rsidRDefault="00F32C79" w:rsidP="00F25922">
    <w:pPr>
      <w:pStyle w:val="REG-P0"/>
      <w:pBdr>
        <w:bottom w:val="single" w:sz="24" w:space="1" w:color="BFBFBF" w:themeColor="accent5" w:themeTint="66"/>
      </w:pBdr>
      <w:rPr>
        <w:strike/>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56EE1" w14:textId="77777777" w:rsidR="00F32C79" w:rsidRPr="00BA6B35" w:rsidRDefault="00F32C79" w:rsidP="00740FDE">
    <w:pPr>
      <w:pBdr>
        <w:bottom w:val="single" w:sz="4" w:space="1" w:color="auto"/>
      </w:pBdr>
      <w:rPr>
        <w:sz w:val="8"/>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2095977435">
    <w:abstractNumId w:val="0"/>
  </w:num>
  <w:num w:numId="2" w16cid:durableId="716779518">
    <w:abstractNumId w:val="4"/>
  </w:num>
  <w:num w:numId="3" w16cid:durableId="812254023">
    <w:abstractNumId w:val="1"/>
  </w:num>
  <w:num w:numId="4" w16cid:durableId="1459300095">
    <w:abstractNumId w:val="2"/>
  </w:num>
  <w:num w:numId="5" w16cid:durableId="368334047">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embedSystemFonts/>
  <w:bordersDoNotSurroundHeader/>
  <w:bordersDoNotSurroundFooter/>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c2MzI0MzI2NjawNDVU0lEKTi0uzszPAykwqgUA3vRkciwAAAA="/>
  </w:docVars>
  <w:rsids>
    <w:rsidRoot w:val="0023757D"/>
    <w:rsid w:val="00000812"/>
    <w:rsid w:val="00003730"/>
    <w:rsid w:val="00003DCF"/>
    <w:rsid w:val="00004F6B"/>
    <w:rsid w:val="000052A2"/>
    <w:rsid w:val="00005485"/>
    <w:rsid w:val="00005680"/>
    <w:rsid w:val="00005EE8"/>
    <w:rsid w:val="000073EE"/>
    <w:rsid w:val="0001088D"/>
    <w:rsid w:val="00010B81"/>
    <w:rsid w:val="00011522"/>
    <w:rsid w:val="000133A8"/>
    <w:rsid w:val="00017719"/>
    <w:rsid w:val="00023D2F"/>
    <w:rsid w:val="000242FF"/>
    <w:rsid w:val="00024D3E"/>
    <w:rsid w:val="00034949"/>
    <w:rsid w:val="00034B64"/>
    <w:rsid w:val="00041292"/>
    <w:rsid w:val="000420FF"/>
    <w:rsid w:val="000430EF"/>
    <w:rsid w:val="0004496F"/>
    <w:rsid w:val="00044972"/>
    <w:rsid w:val="00045A94"/>
    <w:rsid w:val="00055D23"/>
    <w:rsid w:val="000608EE"/>
    <w:rsid w:val="000614EF"/>
    <w:rsid w:val="000622BB"/>
    <w:rsid w:val="000668CD"/>
    <w:rsid w:val="00066DEF"/>
    <w:rsid w:val="0007067C"/>
    <w:rsid w:val="000710ED"/>
    <w:rsid w:val="000744EC"/>
    <w:rsid w:val="00074AFC"/>
    <w:rsid w:val="000757E1"/>
    <w:rsid w:val="00077C38"/>
    <w:rsid w:val="00077CC8"/>
    <w:rsid w:val="00080C29"/>
    <w:rsid w:val="00080C45"/>
    <w:rsid w:val="000814D8"/>
    <w:rsid w:val="000835C8"/>
    <w:rsid w:val="00084A4D"/>
    <w:rsid w:val="000878E9"/>
    <w:rsid w:val="000903F9"/>
    <w:rsid w:val="000937B4"/>
    <w:rsid w:val="000A2439"/>
    <w:rsid w:val="000A4D98"/>
    <w:rsid w:val="000A6259"/>
    <w:rsid w:val="000B26CE"/>
    <w:rsid w:val="000B4FB6"/>
    <w:rsid w:val="000B54EB"/>
    <w:rsid w:val="000B60FA"/>
    <w:rsid w:val="000C01AC"/>
    <w:rsid w:val="000C2C80"/>
    <w:rsid w:val="000C416E"/>
    <w:rsid w:val="000C5263"/>
    <w:rsid w:val="000D0A6D"/>
    <w:rsid w:val="000D3B3A"/>
    <w:rsid w:val="000D61EB"/>
    <w:rsid w:val="000E21FC"/>
    <w:rsid w:val="000E427F"/>
    <w:rsid w:val="000E4695"/>
    <w:rsid w:val="000E5C90"/>
    <w:rsid w:val="000F031F"/>
    <w:rsid w:val="000F1E72"/>
    <w:rsid w:val="000F260D"/>
    <w:rsid w:val="000F3E60"/>
    <w:rsid w:val="000F4429"/>
    <w:rsid w:val="000F7993"/>
    <w:rsid w:val="0010747B"/>
    <w:rsid w:val="00110211"/>
    <w:rsid w:val="001121EE"/>
    <w:rsid w:val="001128C3"/>
    <w:rsid w:val="00121135"/>
    <w:rsid w:val="00122704"/>
    <w:rsid w:val="0012543A"/>
    <w:rsid w:val="00133371"/>
    <w:rsid w:val="00142743"/>
    <w:rsid w:val="00143E17"/>
    <w:rsid w:val="0015104F"/>
    <w:rsid w:val="00152AB1"/>
    <w:rsid w:val="001540EB"/>
    <w:rsid w:val="001565F4"/>
    <w:rsid w:val="00157469"/>
    <w:rsid w:val="0015761F"/>
    <w:rsid w:val="00157B5C"/>
    <w:rsid w:val="001636EC"/>
    <w:rsid w:val="00164718"/>
    <w:rsid w:val="00165401"/>
    <w:rsid w:val="00167A40"/>
    <w:rsid w:val="001723EC"/>
    <w:rsid w:val="001761C1"/>
    <w:rsid w:val="00181A7A"/>
    <w:rsid w:val="00186652"/>
    <w:rsid w:val="00190E9D"/>
    <w:rsid w:val="00195250"/>
    <w:rsid w:val="001A4F56"/>
    <w:rsid w:val="001B032A"/>
    <w:rsid w:val="001B0E17"/>
    <w:rsid w:val="001B2C14"/>
    <w:rsid w:val="001B3D40"/>
    <w:rsid w:val="001B4103"/>
    <w:rsid w:val="001B66AB"/>
    <w:rsid w:val="001C0B26"/>
    <w:rsid w:val="001C1B1A"/>
    <w:rsid w:val="001C2C10"/>
    <w:rsid w:val="001C3895"/>
    <w:rsid w:val="001C4FD7"/>
    <w:rsid w:val="001D19EE"/>
    <w:rsid w:val="001D22A0"/>
    <w:rsid w:val="001D269F"/>
    <w:rsid w:val="001D5108"/>
    <w:rsid w:val="001D6485"/>
    <w:rsid w:val="001D6D65"/>
    <w:rsid w:val="001E2B91"/>
    <w:rsid w:val="001E402E"/>
    <w:rsid w:val="001E42D4"/>
    <w:rsid w:val="001E6ECE"/>
    <w:rsid w:val="001F2A4A"/>
    <w:rsid w:val="0020301E"/>
    <w:rsid w:val="00203302"/>
    <w:rsid w:val="002037B6"/>
    <w:rsid w:val="0020613C"/>
    <w:rsid w:val="0021001A"/>
    <w:rsid w:val="00215715"/>
    <w:rsid w:val="002208C6"/>
    <w:rsid w:val="00221C58"/>
    <w:rsid w:val="002252DD"/>
    <w:rsid w:val="00232442"/>
    <w:rsid w:val="002335C7"/>
    <w:rsid w:val="0023567D"/>
    <w:rsid w:val="0023757D"/>
    <w:rsid w:val="002436F5"/>
    <w:rsid w:val="002456BC"/>
    <w:rsid w:val="00251136"/>
    <w:rsid w:val="00255B09"/>
    <w:rsid w:val="00257780"/>
    <w:rsid w:val="00261EC4"/>
    <w:rsid w:val="00265308"/>
    <w:rsid w:val="002655B6"/>
    <w:rsid w:val="00267B91"/>
    <w:rsid w:val="00275EF6"/>
    <w:rsid w:val="00275F60"/>
    <w:rsid w:val="00277E28"/>
    <w:rsid w:val="00280DCD"/>
    <w:rsid w:val="0028271E"/>
    <w:rsid w:val="002831B8"/>
    <w:rsid w:val="00286A4D"/>
    <w:rsid w:val="00286E57"/>
    <w:rsid w:val="002907F0"/>
    <w:rsid w:val="002964E7"/>
    <w:rsid w:val="002A044B"/>
    <w:rsid w:val="002A2928"/>
    <w:rsid w:val="002A6CF2"/>
    <w:rsid w:val="002B1C39"/>
    <w:rsid w:val="002B2784"/>
    <w:rsid w:val="002B4E1F"/>
    <w:rsid w:val="002D1D4C"/>
    <w:rsid w:val="002D4ED3"/>
    <w:rsid w:val="002E3094"/>
    <w:rsid w:val="002E62C7"/>
    <w:rsid w:val="002F2BF9"/>
    <w:rsid w:val="002F42D2"/>
    <w:rsid w:val="002F4347"/>
    <w:rsid w:val="002F794A"/>
    <w:rsid w:val="003013D8"/>
    <w:rsid w:val="00303D74"/>
    <w:rsid w:val="00303F26"/>
    <w:rsid w:val="00304858"/>
    <w:rsid w:val="00312523"/>
    <w:rsid w:val="003170B4"/>
    <w:rsid w:val="0032424B"/>
    <w:rsid w:val="0032744E"/>
    <w:rsid w:val="00330E75"/>
    <w:rsid w:val="0033299D"/>
    <w:rsid w:val="00332A15"/>
    <w:rsid w:val="00336B1F"/>
    <w:rsid w:val="00336DF0"/>
    <w:rsid w:val="003407C1"/>
    <w:rsid w:val="00342579"/>
    <w:rsid w:val="00342850"/>
    <w:rsid w:val="00343B8D"/>
    <w:rsid w:val="003449A3"/>
    <w:rsid w:val="0035589F"/>
    <w:rsid w:val="00357010"/>
    <w:rsid w:val="00363299"/>
    <w:rsid w:val="00363E94"/>
    <w:rsid w:val="00366718"/>
    <w:rsid w:val="0037208D"/>
    <w:rsid w:val="003778DA"/>
    <w:rsid w:val="00377FBD"/>
    <w:rsid w:val="00380973"/>
    <w:rsid w:val="00382EA5"/>
    <w:rsid w:val="003837C6"/>
    <w:rsid w:val="003849A8"/>
    <w:rsid w:val="003905F1"/>
    <w:rsid w:val="00394930"/>
    <w:rsid w:val="00394B3B"/>
    <w:rsid w:val="003A368C"/>
    <w:rsid w:val="003A5DAC"/>
    <w:rsid w:val="003B440D"/>
    <w:rsid w:val="003B6581"/>
    <w:rsid w:val="003C20AF"/>
    <w:rsid w:val="003C22FD"/>
    <w:rsid w:val="003C37A0"/>
    <w:rsid w:val="003C5F5A"/>
    <w:rsid w:val="003C7232"/>
    <w:rsid w:val="003D233B"/>
    <w:rsid w:val="003D2EC8"/>
    <w:rsid w:val="003D4EAA"/>
    <w:rsid w:val="003D57E8"/>
    <w:rsid w:val="003D76EF"/>
    <w:rsid w:val="003E23AA"/>
    <w:rsid w:val="003E2DE5"/>
    <w:rsid w:val="003E6206"/>
    <w:rsid w:val="003E73C5"/>
    <w:rsid w:val="003E76D6"/>
    <w:rsid w:val="003F1EA2"/>
    <w:rsid w:val="003F6D96"/>
    <w:rsid w:val="00401FBB"/>
    <w:rsid w:val="004042CD"/>
    <w:rsid w:val="0040592F"/>
    <w:rsid w:val="004060D0"/>
    <w:rsid w:val="00406360"/>
    <w:rsid w:val="00413961"/>
    <w:rsid w:val="0041516D"/>
    <w:rsid w:val="004169D5"/>
    <w:rsid w:val="00416A53"/>
    <w:rsid w:val="00421FE4"/>
    <w:rsid w:val="00423963"/>
    <w:rsid w:val="00424C03"/>
    <w:rsid w:val="00426221"/>
    <w:rsid w:val="004347BA"/>
    <w:rsid w:val="00443021"/>
    <w:rsid w:val="00445C4F"/>
    <w:rsid w:val="00450E77"/>
    <w:rsid w:val="0045220B"/>
    <w:rsid w:val="00453046"/>
    <w:rsid w:val="00453682"/>
    <w:rsid w:val="00456986"/>
    <w:rsid w:val="00460239"/>
    <w:rsid w:val="00466077"/>
    <w:rsid w:val="004664DC"/>
    <w:rsid w:val="00471321"/>
    <w:rsid w:val="00471903"/>
    <w:rsid w:val="00474D22"/>
    <w:rsid w:val="00481E77"/>
    <w:rsid w:val="00484E43"/>
    <w:rsid w:val="00491FC6"/>
    <w:rsid w:val="004920DB"/>
    <w:rsid w:val="00494F0F"/>
    <w:rsid w:val="0049507E"/>
    <w:rsid w:val="004951B3"/>
    <w:rsid w:val="004A01D1"/>
    <w:rsid w:val="004B0AB3"/>
    <w:rsid w:val="004B13C6"/>
    <w:rsid w:val="004B437B"/>
    <w:rsid w:val="004B5136"/>
    <w:rsid w:val="004B5A3C"/>
    <w:rsid w:val="004C1DA0"/>
    <w:rsid w:val="004D0854"/>
    <w:rsid w:val="004D2FFC"/>
    <w:rsid w:val="004D3215"/>
    <w:rsid w:val="004D67C8"/>
    <w:rsid w:val="004E2029"/>
    <w:rsid w:val="004E33FE"/>
    <w:rsid w:val="004E4868"/>
    <w:rsid w:val="004E5244"/>
    <w:rsid w:val="004E568C"/>
    <w:rsid w:val="004E6570"/>
    <w:rsid w:val="004F7202"/>
    <w:rsid w:val="004F72F4"/>
    <w:rsid w:val="00501CAB"/>
    <w:rsid w:val="0050232A"/>
    <w:rsid w:val="00503297"/>
    <w:rsid w:val="00504C23"/>
    <w:rsid w:val="005101FF"/>
    <w:rsid w:val="00512242"/>
    <w:rsid w:val="00512DA3"/>
    <w:rsid w:val="005136D4"/>
    <w:rsid w:val="00514000"/>
    <w:rsid w:val="00515D04"/>
    <w:rsid w:val="005200CF"/>
    <w:rsid w:val="00524ECC"/>
    <w:rsid w:val="00527ABE"/>
    <w:rsid w:val="005322A1"/>
    <w:rsid w:val="00532451"/>
    <w:rsid w:val="00534593"/>
    <w:rsid w:val="00542D73"/>
    <w:rsid w:val="005438C8"/>
    <w:rsid w:val="00547702"/>
    <w:rsid w:val="0055440A"/>
    <w:rsid w:val="00557EBC"/>
    <w:rsid w:val="00560457"/>
    <w:rsid w:val="0056066A"/>
    <w:rsid w:val="00563108"/>
    <w:rsid w:val="005646F3"/>
    <w:rsid w:val="005709A6"/>
    <w:rsid w:val="0057186D"/>
    <w:rsid w:val="00572B50"/>
    <w:rsid w:val="00574AEC"/>
    <w:rsid w:val="00576A2B"/>
    <w:rsid w:val="005773E7"/>
    <w:rsid w:val="00577B02"/>
    <w:rsid w:val="00582A2E"/>
    <w:rsid w:val="00583761"/>
    <w:rsid w:val="0058749F"/>
    <w:rsid w:val="00594065"/>
    <w:rsid w:val="00595171"/>
    <w:rsid w:val="005953DA"/>
    <w:rsid w:val="005955EA"/>
    <w:rsid w:val="00597B78"/>
    <w:rsid w:val="005A2789"/>
    <w:rsid w:val="005A3993"/>
    <w:rsid w:val="005B14AB"/>
    <w:rsid w:val="005B23AF"/>
    <w:rsid w:val="005B4215"/>
    <w:rsid w:val="005B5656"/>
    <w:rsid w:val="005C16B3"/>
    <w:rsid w:val="005C25CF"/>
    <w:rsid w:val="005C303C"/>
    <w:rsid w:val="005C7F82"/>
    <w:rsid w:val="005D0866"/>
    <w:rsid w:val="005D537D"/>
    <w:rsid w:val="005D5858"/>
    <w:rsid w:val="005D5C82"/>
    <w:rsid w:val="005D5CAF"/>
    <w:rsid w:val="005E026B"/>
    <w:rsid w:val="005E0DE1"/>
    <w:rsid w:val="005E4622"/>
    <w:rsid w:val="005E4ED5"/>
    <w:rsid w:val="005E7103"/>
    <w:rsid w:val="005E75FD"/>
    <w:rsid w:val="005F5468"/>
    <w:rsid w:val="00601274"/>
    <w:rsid w:val="006026ED"/>
    <w:rsid w:val="00604AAC"/>
    <w:rsid w:val="00604F4B"/>
    <w:rsid w:val="00607455"/>
    <w:rsid w:val="006075F7"/>
    <w:rsid w:val="00607964"/>
    <w:rsid w:val="00613086"/>
    <w:rsid w:val="0061571D"/>
    <w:rsid w:val="0062075A"/>
    <w:rsid w:val="00625ED8"/>
    <w:rsid w:val="006271AA"/>
    <w:rsid w:val="00634DA7"/>
    <w:rsid w:val="006350C4"/>
    <w:rsid w:val="00637AC2"/>
    <w:rsid w:val="00642844"/>
    <w:rsid w:val="0064409B"/>
    <w:rsid w:val="006441C2"/>
    <w:rsid w:val="00644FCB"/>
    <w:rsid w:val="00645C44"/>
    <w:rsid w:val="00651EA5"/>
    <w:rsid w:val="00655E3F"/>
    <w:rsid w:val="0065745C"/>
    <w:rsid w:val="00660511"/>
    <w:rsid w:val="00667BB6"/>
    <w:rsid w:val="00672978"/>
    <w:rsid w:val="006734AB"/>
    <w:rsid w:val="006737D3"/>
    <w:rsid w:val="0067435B"/>
    <w:rsid w:val="00682D07"/>
    <w:rsid w:val="00683064"/>
    <w:rsid w:val="00687058"/>
    <w:rsid w:val="00694430"/>
    <w:rsid w:val="00694677"/>
    <w:rsid w:val="00697FAC"/>
    <w:rsid w:val="006A03A3"/>
    <w:rsid w:val="006A11C3"/>
    <w:rsid w:val="006A6EA7"/>
    <w:rsid w:val="006A74BC"/>
    <w:rsid w:val="006B503F"/>
    <w:rsid w:val="006B64A8"/>
    <w:rsid w:val="006B707C"/>
    <w:rsid w:val="006C24CB"/>
    <w:rsid w:val="006C3F4A"/>
    <w:rsid w:val="006C6020"/>
    <w:rsid w:val="006D0225"/>
    <w:rsid w:val="006D15F6"/>
    <w:rsid w:val="006D1681"/>
    <w:rsid w:val="006D2E1F"/>
    <w:rsid w:val="006D3B55"/>
    <w:rsid w:val="006E3151"/>
    <w:rsid w:val="006E3515"/>
    <w:rsid w:val="006F1939"/>
    <w:rsid w:val="006F44EB"/>
    <w:rsid w:val="006F507A"/>
    <w:rsid w:val="006F594C"/>
    <w:rsid w:val="006F5E34"/>
    <w:rsid w:val="006F7F2A"/>
    <w:rsid w:val="00701118"/>
    <w:rsid w:val="0070344F"/>
    <w:rsid w:val="00704C6B"/>
    <w:rsid w:val="00705BD4"/>
    <w:rsid w:val="00706159"/>
    <w:rsid w:val="0070672E"/>
    <w:rsid w:val="007107EE"/>
    <w:rsid w:val="00712B55"/>
    <w:rsid w:val="00714BA2"/>
    <w:rsid w:val="007166C4"/>
    <w:rsid w:val="007211A4"/>
    <w:rsid w:val="00725EDA"/>
    <w:rsid w:val="00726D6D"/>
    <w:rsid w:val="00727E48"/>
    <w:rsid w:val="00730306"/>
    <w:rsid w:val="00730440"/>
    <w:rsid w:val="00731CFE"/>
    <w:rsid w:val="00732D8B"/>
    <w:rsid w:val="00737805"/>
    <w:rsid w:val="00737840"/>
    <w:rsid w:val="00740FDE"/>
    <w:rsid w:val="00746B11"/>
    <w:rsid w:val="007472C3"/>
    <w:rsid w:val="0075097C"/>
    <w:rsid w:val="00752131"/>
    <w:rsid w:val="0075395F"/>
    <w:rsid w:val="00760524"/>
    <w:rsid w:val="00760A63"/>
    <w:rsid w:val="00760B40"/>
    <w:rsid w:val="007717D2"/>
    <w:rsid w:val="00771A91"/>
    <w:rsid w:val="00772C52"/>
    <w:rsid w:val="007748CE"/>
    <w:rsid w:val="007826D3"/>
    <w:rsid w:val="0078543A"/>
    <w:rsid w:val="00793315"/>
    <w:rsid w:val="007971F5"/>
    <w:rsid w:val="007A0311"/>
    <w:rsid w:val="007A4003"/>
    <w:rsid w:val="007A5C18"/>
    <w:rsid w:val="007A5F9C"/>
    <w:rsid w:val="007A66E1"/>
    <w:rsid w:val="007B32B8"/>
    <w:rsid w:val="007C01FC"/>
    <w:rsid w:val="007C2592"/>
    <w:rsid w:val="007C276C"/>
    <w:rsid w:val="007C2B58"/>
    <w:rsid w:val="007C2DE7"/>
    <w:rsid w:val="007C4355"/>
    <w:rsid w:val="007D4551"/>
    <w:rsid w:val="007E0E68"/>
    <w:rsid w:val="007E1918"/>
    <w:rsid w:val="007E2B35"/>
    <w:rsid w:val="007E30CA"/>
    <w:rsid w:val="007E461E"/>
    <w:rsid w:val="007E4620"/>
    <w:rsid w:val="007E4FEC"/>
    <w:rsid w:val="007E5CEF"/>
    <w:rsid w:val="007E720E"/>
    <w:rsid w:val="007F010C"/>
    <w:rsid w:val="007F1473"/>
    <w:rsid w:val="007F365E"/>
    <w:rsid w:val="007F45A7"/>
    <w:rsid w:val="00800A2F"/>
    <w:rsid w:val="0080123F"/>
    <w:rsid w:val="00806ACE"/>
    <w:rsid w:val="00807638"/>
    <w:rsid w:val="0081198A"/>
    <w:rsid w:val="00811F4D"/>
    <w:rsid w:val="00817B5C"/>
    <w:rsid w:val="008207CD"/>
    <w:rsid w:val="00821A2C"/>
    <w:rsid w:val="0082218E"/>
    <w:rsid w:val="00825C43"/>
    <w:rsid w:val="008312A9"/>
    <w:rsid w:val="0083145E"/>
    <w:rsid w:val="008332B7"/>
    <w:rsid w:val="008351B0"/>
    <w:rsid w:val="00836052"/>
    <w:rsid w:val="00840A44"/>
    <w:rsid w:val="00843E16"/>
    <w:rsid w:val="0084469D"/>
    <w:rsid w:val="00844B2D"/>
    <w:rsid w:val="00844C4A"/>
    <w:rsid w:val="008604B2"/>
    <w:rsid w:val="00861DFE"/>
    <w:rsid w:val="00862825"/>
    <w:rsid w:val="00863EE1"/>
    <w:rsid w:val="0087487C"/>
    <w:rsid w:val="00874F6F"/>
    <w:rsid w:val="00875062"/>
    <w:rsid w:val="008754D1"/>
    <w:rsid w:val="0087687F"/>
    <w:rsid w:val="00884EA8"/>
    <w:rsid w:val="00885319"/>
    <w:rsid w:val="00886238"/>
    <w:rsid w:val="008916EC"/>
    <w:rsid w:val="00892211"/>
    <w:rsid w:val="008938F7"/>
    <w:rsid w:val="008956EA"/>
    <w:rsid w:val="008972AF"/>
    <w:rsid w:val="00897861"/>
    <w:rsid w:val="008A053C"/>
    <w:rsid w:val="008A4959"/>
    <w:rsid w:val="008A523D"/>
    <w:rsid w:val="008A6BB2"/>
    <w:rsid w:val="008B015E"/>
    <w:rsid w:val="008B3137"/>
    <w:rsid w:val="008B459B"/>
    <w:rsid w:val="008B568D"/>
    <w:rsid w:val="008B5FE3"/>
    <w:rsid w:val="008B69A2"/>
    <w:rsid w:val="008C2C1A"/>
    <w:rsid w:val="008C4F88"/>
    <w:rsid w:val="008D0841"/>
    <w:rsid w:val="008D3142"/>
    <w:rsid w:val="008D7F66"/>
    <w:rsid w:val="008E0937"/>
    <w:rsid w:val="008E1CA0"/>
    <w:rsid w:val="008F10CD"/>
    <w:rsid w:val="008F1A56"/>
    <w:rsid w:val="00901BEF"/>
    <w:rsid w:val="009026ED"/>
    <w:rsid w:val="009030BF"/>
    <w:rsid w:val="009055B3"/>
    <w:rsid w:val="00905B0F"/>
    <w:rsid w:val="00906749"/>
    <w:rsid w:val="00911C6C"/>
    <w:rsid w:val="00914263"/>
    <w:rsid w:val="00914280"/>
    <w:rsid w:val="009201D0"/>
    <w:rsid w:val="009202D3"/>
    <w:rsid w:val="00922786"/>
    <w:rsid w:val="00924060"/>
    <w:rsid w:val="0093242F"/>
    <w:rsid w:val="00933C53"/>
    <w:rsid w:val="00936E01"/>
    <w:rsid w:val="00940A34"/>
    <w:rsid w:val="00940A79"/>
    <w:rsid w:val="009421F2"/>
    <w:rsid w:val="0094272F"/>
    <w:rsid w:val="009440A2"/>
    <w:rsid w:val="0094500C"/>
    <w:rsid w:val="00946D77"/>
    <w:rsid w:val="00960A33"/>
    <w:rsid w:val="00961AC0"/>
    <w:rsid w:val="00963D1F"/>
    <w:rsid w:val="00965A50"/>
    <w:rsid w:val="00965D02"/>
    <w:rsid w:val="009674A5"/>
    <w:rsid w:val="00971042"/>
    <w:rsid w:val="00975824"/>
    <w:rsid w:val="0097618B"/>
    <w:rsid w:val="009774F9"/>
    <w:rsid w:val="0098007E"/>
    <w:rsid w:val="00981EC4"/>
    <w:rsid w:val="009830C2"/>
    <w:rsid w:val="0099154B"/>
    <w:rsid w:val="0099219B"/>
    <w:rsid w:val="00993997"/>
    <w:rsid w:val="009963D4"/>
    <w:rsid w:val="009968F2"/>
    <w:rsid w:val="009A393E"/>
    <w:rsid w:val="009A66F7"/>
    <w:rsid w:val="009A73DE"/>
    <w:rsid w:val="009A7B7C"/>
    <w:rsid w:val="009B0E42"/>
    <w:rsid w:val="009C10D9"/>
    <w:rsid w:val="009C1A67"/>
    <w:rsid w:val="009C2203"/>
    <w:rsid w:val="009D3443"/>
    <w:rsid w:val="009D3DBD"/>
    <w:rsid w:val="009E66C3"/>
    <w:rsid w:val="009E79BE"/>
    <w:rsid w:val="009F0F2B"/>
    <w:rsid w:val="009F33C9"/>
    <w:rsid w:val="009F4A96"/>
    <w:rsid w:val="009F50D5"/>
    <w:rsid w:val="009F6F25"/>
    <w:rsid w:val="009F735A"/>
    <w:rsid w:val="009F7600"/>
    <w:rsid w:val="00A03365"/>
    <w:rsid w:val="00A07879"/>
    <w:rsid w:val="00A1303F"/>
    <w:rsid w:val="00A1474E"/>
    <w:rsid w:val="00A156A1"/>
    <w:rsid w:val="00A1618E"/>
    <w:rsid w:val="00A219F3"/>
    <w:rsid w:val="00A23E01"/>
    <w:rsid w:val="00A24135"/>
    <w:rsid w:val="00A24D95"/>
    <w:rsid w:val="00A25900"/>
    <w:rsid w:val="00A25C8D"/>
    <w:rsid w:val="00A278B7"/>
    <w:rsid w:val="00A35D49"/>
    <w:rsid w:val="00A41772"/>
    <w:rsid w:val="00A41A02"/>
    <w:rsid w:val="00A43EBA"/>
    <w:rsid w:val="00A50D6A"/>
    <w:rsid w:val="00A50FFE"/>
    <w:rsid w:val="00A60798"/>
    <w:rsid w:val="00A60BC7"/>
    <w:rsid w:val="00A62193"/>
    <w:rsid w:val="00A62552"/>
    <w:rsid w:val="00A65C80"/>
    <w:rsid w:val="00A7060B"/>
    <w:rsid w:val="00A70D02"/>
    <w:rsid w:val="00A8096A"/>
    <w:rsid w:val="00A81C7A"/>
    <w:rsid w:val="00A83578"/>
    <w:rsid w:val="00A86E94"/>
    <w:rsid w:val="00A878F7"/>
    <w:rsid w:val="00A927B8"/>
    <w:rsid w:val="00A92C42"/>
    <w:rsid w:val="00A93B18"/>
    <w:rsid w:val="00A9696C"/>
    <w:rsid w:val="00A96B49"/>
    <w:rsid w:val="00A96D72"/>
    <w:rsid w:val="00A9770D"/>
    <w:rsid w:val="00AA12F7"/>
    <w:rsid w:val="00AA24D4"/>
    <w:rsid w:val="00AA41AD"/>
    <w:rsid w:val="00AA4BC9"/>
    <w:rsid w:val="00AB3AEC"/>
    <w:rsid w:val="00AB4E72"/>
    <w:rsid w:val="00AB5B30"/>
    <w:rsid w:val="00AB7D0E"/>
    <w:rsid w:val="00AC0484"/>
    <w:rsid w:val="00AC2203"/>
    <w:rsid w:val="00AC2903"/>
    <w:rsid w:val="00AC48A2"/>
    <w:rsid w:val="00AC4FD6"/>
    <w:rsid w:val="00AC571E"/>
    <w:rsid w:val="00AD2FDB"/>
    <w:rsid w:val="00AD52CD"/>
    <w:rsid w:val="00AD5960"/>
    <w:rsid w:val="00AE40D5"/>
    <w:rsid w:val="00AE6B19"/>
    <w:rsid w:val="00AF17B2"/>
    <w:rsid w:val="00AF1A3F"/>
    <w:rsid w:val="00AF321A"/>
    <w:rsid w:val="00AF43EC"/>
    <w:rsid w:val="00AF49C0"/>
    <w:rsid w:val="00AF4B41"/>
    <w:rsid w:val="00AF5241"/>
    <w:rsid w:val="00B01A56"/>
    <w:rsid w:val="00B02147"/>
    <w:rsid w:val="00B029A1"/>
    <w:rsid w:val="00B0347D"/>
    <w:rsid w:val="00B05653"/>
    <w:rsid w:val="00B07C5E"/>
    <w:rsid w:val="00B12C91"/>
    <w:rsid w:val="00B13906"/>
    <w:rsid w:val="00B15262"/>
    <w:rsid w:val="00B173DC"/>
    <w:rsid w:val="00B21824"/>
    <w:rsid w:val="00B2228E"/>
    <w:rsid w:val="00B2275A"/>
    <w:rsid w:val="00B23CAE"/>
    <w:rsid w:val="00B26C33"/>
    <w:rsid w:val="00B34617"/>
    <w:rsid w:val="00B34C80"/>
    <w:rsid w:val="00B35D89"/>
    <w:rsid w:val="00B4106D"/>
    <w:rsid w:val="00B44C4A"/>
    <w:rsid w:val="00B47524"/>
    <w:rsid w:val="00B55602"/>
    <w:rsid w:val="00B6179B"/>
    <w:rsid w:val="00B617E1"/>
    <w:rsid w:val="00B61E7F"/>
    <w:rsid w:val="00B74BEC"/>
    <w:rsid w:val="00B75F9B"/>
    <w:rsid w:val="00B819F9"/>
    <w:rsid w:val="00B8798B"/>
    <w:rsid w:val="00B87FDA"/>
    <w:rsid w:val="00B93FA9"/>
    <w:rsid w:val="00B94F2F"/>
    <w:rsid w:val="00B95DEE"/>
    <w:rsid w:val="00BA6B35"/>
    <w:rsid w:val="00BB3155"/>
    <w:rsid w:val="00BB559F"/>
    <w:rsid w:val="00BB6831"/>
    <w:rsid w:val="00BB780A"/>
    <w:rsid w:val="00BC3E37"/>
    <w:rsid w:val="00BC6658"/>
    <w:rsid w:val="00BC697F"/>
    <w:rsid w:val="00BD2B69"/>
    <w:rsid w:val="00BD4143"/>
    <w:rsid w:val="00BD5386"/>
    <w:rsid w:val="00BE17CD"/>
    <w:rsid w:val="00BE1E9C"/>
    <w:rsid w:val="00BE2F23"/>
    <w:rsid w:val="00BE6884"/>
    <w:rsid w:val="00BE6AA6"/>
    <w:rsid w:val="00BE7044"/>
    <w:rsid w:val="00BE7D34"/>
    <w:rsid w:val="00BF0042"/>
    <w:rsid w:val="00BF0967"/>
    <w:rsid w:val="00BF39A3"/>
    <w:rsid w:val="00BF3A69"/>
    <w:rsid w:val="00C020A0"/>
    <w:rsid w:val="00C06D8A"/>
    <w:rsid w:val="00C07546"/>
    <w:rsid w:val="00C07D1F"/>
    <w:rsid w:val="00C11092"/>
    <w:rsid w:val="00C12F2A"/>
    <w:rsid w:val="00C12F53"/>
    <w:rsid w:val="00C13BB5"/>
    <w:rsid w:val="00C14AC4"/>
    <w:rsid w:val="00C2525F"/>
    <w:rsid w:val="00C27873"/>
    <w:rsid w:val="00C30331"/>
    <w:rsid w:val="00C332FE"/>
    <w:rsid w:val="00C35013"/>
    <w:rsid w:val="00C361C3"/>
    <w:rsid w:val="00C36B55"/>
    <w:rsid w:val="00C40A2D"/>
    <w:rsid w:val="00C41C28"/>
    <w:rsid w:val="00C518CD"/>
    <w:rsid w:val="00C519DA"/>
    <w:rsid w:val="00C5376E"/>
    <w:rsid w:val="00C546CA"/>
    <w:rsid w:val="00C63501"/>
    <w:rsid w:val="00C6678C"/>
    <w:rsid w:val="00C700C6"/>
    <w:rsid w:val="00C73BF9"/>
    <w:rsid w:val="00C74183"/>
    <w:rsid w:val="00C74CDA"/>
    <w:rsid w:val="00C778D1"/>
    <w:rsid w:val="00C82530"/>
    <w:rsid w:val="00C838EC"/>
    <w:rsid w:val="00C863E3"/>
    <w:rsid w:val="00C877AE"/>
    <w:rsid w:val="00C87A41"/>
    <w:rsid w:val="00CA1AEE"/>
    <w:rsid w:val="00CA242D"/>
    <w:rsid w:val="00CA31B8"/>
    <w:rsid w:val="00CA67D0"/>
    <w:rsid w:val="00CB2BFD"/>
    <w:rsid w:val="00CB5A9E"/>
    <w:rsid w:val="00CB68BA"/>
    <w:rsid w:val="00CB6BDD"/>
    <w:rsid w:val="00CC205C"/>
    <w:rsid w:val="00CC2809"/>
    <w:rsid w:val="00CC46AE"/>
    <w:rsid w:val="00CC767B"/>
    <w:rsid w:val="00CD68CE"/>
    <w:rsid w:val="00CE0E28"/>
    <w:rsid w:val="00CE2639"/>
    <w:rsid w:val="00CE6415"/>
    <w:rsid w:val="00CE7759"/>
    <w:rsid w:val="00CF091B"/>
    <w:rsid w:val="00CF1986"/>
    <w:rsid w:val="00CF6B09"/>
    <w:rsid w:val="00D0232B"/>
    <w:rsid w:val="00D0419E"/>
    <w:rsid w:val="00D116B8"/>
    <w:rsid w:val="00D12C01"/>
    <w:rsid w:val="00D13109"/>
    <w:rsid w:val="00D131D5"/>
    <w:rsid w:val="00D149AD"/>
    <w:rsid w:val="00D16B53"/>
    <w:rsid w:val="00D17C4F"/>
    <w:rsid w:val="00D2019F"/>
    <w:rsid w:val="00D207DB"/>
    <w:rsid w:val="00D23074"/>
    <w:rsid w:val="00D23821"/>
    <w:rsid w:val="00D245A5"/>
    <w:rsid w:val="00D263A2"/>
    <w:rsid w:val="00D31166"/>
    <w:rsid w:val="00D3653E"/>
    <w:rsid w:val="00D400F5"/>
    <w:rsid w:val="00D43726"/>
    <w:rsid w:val="00D45D02"/>
    <w:rsid w:val="00D51089"/>
    <w:rsid w:val="00D51B92"/>
    <w:rsid w:val="00D55DE0"/>
    <w:rsid w:val="00D5613B"/>
    <w:rsid w:val="00D5691B"/>
    <w:rsid w:val="00D574A4"/>
    <w:rsid w:val="00D62753"/>
    <w:rsid w:val="00D63698"/>
    <w:rsid w:val="00D67D1E"/>
    <w:rsid w:val="00D70AC2"/>
    <w:rsid w:val="00D721E9"/>
    <w:rsid w:val="00D75950"/>
    <w:rsid w:val="00D760CE"/>
    <w:rsid w:val="00D838A0"/>
    <w:rsid w:val="00D85ADC"/>
    <w:rsid w:val="00D924D5"/>
    <w:rsid w:val="00D94444"/>
    <w:rsid w:val="00D9603B"/>
    <w:rsid w:val="00DA2848"/>
    <w:rsid w:val="00DA3240"/>
    <w:rsid w:val="00DA5C40"/>
    <w:rsid w:val="00DA63BE"/>
    <w:rsid w:val="00DA6511"/>
    <w:rsid w:val="00DB3CBF"/>
    <w:rsid w:val="00DB4BA9"/>
    <w:rsid w:val="00DB60E4"/>
    <w:rsid w:val="00DC35B9"/>
    <w:rsid w:val="00DC4BEF"/>
    <w:rsid w:val="00DC6273"/>
    <w:rsid w:val="00DC6485"/>
    <w:rsid w:val="00DC7EE1"/>
    <w:rsid w:val="00DD0E75"/>
    <w:rsid w:val="00DD16C7"/>
    <w:rsid w:val="00DD2076"/>
    <w:rsid w:val="00DD76F6"/>
    <w:rsid w:val="00DE1053"/>
    <w:rsid w:val="00DE1C5D"/>
    <w:rsid w:val="00DE4054"/>
    <w:rsid w:val="00DE4A37"/>
    <w:rsid w:val="00DE5DF1"/>
    <w:rsid w:val="00DE6BA4"/>
    <w:rsid w:val="00DE7C73"/>
    <w:rsid w:val="00DF0566"/>
    <w:rsid w:val="00DF07B9"/>
    <w:rsid w:val="00E0318D"/>
    <w:rsid w:val="00E040FF"/>
    <w:rsid w:val="00E0419C"/>
    <w:rsid w:val="00E0441A"/>
    <w:rsid w:val="00E04F02"/>
    <w:rsid w:val="00E10FCC"/>
    <w:rsid w:val="00E12FCC"/>
    <w:rsid w:val="00E171A6"/>
    <w:rsid w:val="00E175F7"/>
    <w:rsid w:val="00E21488"/>
    <w:rsid w:val="00E2335D"/>
    <w:rsid w:val="00E263B2"/>
    <w:rsid w:val="00E27BEB"/>
    <w:rsid w:val="00E30634"/>
    <w:rsid w:val="00E31562"/>
    <w:rsid w:val="00E31801"/>
    <w:rsid w:val="00E329A5"/>
    <w:rsid w:val="00E33916"/>
    <w:rsid w:val="00E36A67"/>
    <w:rsid w:val="00E37D15"/>
    <w:rsid w:val="00E415B9"/>
    <w:rsid w:val="00E5207B"/>
    <w:rsid w:val="00E54592"/>
    <w:rsid w:val="00E55495"/>
    <w:rsid w:val="00E5715C"/>
    <w:rsid w:val="00E5755F"/>
    <w:rsid w:val="00E57A03"/>
    <w:rsid w:val="00E612E3"/>
    <w:rsid w:val="00E63100"/>
    <w:rsid w:val="00E649FE"/>
    <w:rsid w:val="00E64C7C"/>
    <w:rsid w:val="00E70AA9"/>
    <w:rsid w:val="00E72110"/>
    <w:rsid w:val="00E724E8"/>
    <w:rsid w:val="00E77968"/>
    <w:rsid w:val="00E84C22"/>
    <w:rsid w:val="00E85219"/>
    <w:rsid w:val="00E93CB2"/>
    <w:rsid w:val="00EA3223"/>
    <w:rsid w:val="00EA3CEA"/>
    <w:rsid w:val="00EB000A"/>
    <w:rsid w:val="00EB1BBB"/>
    <w:rsid w:val="00EB4A21"/>
    <w:rsid w:val="00EB4A8B"/>
    <w:rsid w:val="00EB67E8"/>
    <w:rsid w:val="00EB7298"/>
    <w:rsid w:val="00EB7655"/>
    <w:rsid w:val="00EC0361"/>
    <w:rsid w:val="00ED0F60"/>
    <w:rsid w:val="00ED2F42"/>
    <w:rsid w:val="00ED6F8F"/>
    <w:rsid w:val="00EE2247"/>
    <w:rsid w:val="00EE2CEA"/>
    <w:rsid w:val="00EE36B2"/>
    <w:rsid w:val="00EE5A85"/>
    <w:rsid w:val="00EE64B7"/>
    <w:rsid w:val="00EF2826"/>
    <w:rsid w:val="00EF3E7B"/>
    <w:rsid w:val="00EF7E89"/>
    <w:rsid w:val="00F045FC"/>
    <w:rsid w:val="00F057A4"/>
    <w:rsid w:val="00F1418D"/>
    <w:rsid w:val="00F1491A"/>
    <w:rsid w:val="00F15137"/>
    <w:rsid w:val="00F22B1C"/>
    <w:rsid w:val="00F23EB1"/>
    <w:rsid w:val="00F24B0B"/>
    <w:rsid w:val="00F25922"/>
    <w:rsid w:val="00F2620B"/>
    <w:rsid w:val="00F30A65"/>
    <w:rsid w:val="00F32C79"/>
    <w:rsid w:val="00F37578"/>
    <w:rsid w:val="00F41207"/>
    <w:rsid w:val="00F47E8A"/>
    <w:rsid w:val="00F52BC9"/>
    <w:rsid w:val="00F56201"/>
    <w:rsid w:val="00F56938"/>
    <w:rsid w:val="00F57DE9"/>
    <w:rsid w:val="00F63D12"/>
    <w:rsid w:val="00F6598F"/>
    <w:rsid w:val="00F67230"/>
    <w:rsid w:val="00F676D5"/>
    <w:rsid w:val="00F67F60"/>
    <w:rsid w:val="00F83D13"/>
    <w:rsid w:val="00F870B9"/>
    <w:rsid w:val="00F906D9"/>
    <w:rsid w:val="00F9429A"/>
    <w:rsid w:val="00F945A2"/>
    <w:rsid w:val="00F94E32"/>
    <w:rsid w:val="00F9665E"/>
    <w:rsid w:val="00F969A2"/>
    <w:rsid w:val="00FA30B6"/>
    <w:rsid w:val="00FA450D"/>
    <w:rsid w:val="00FA6D09"/>
    <w:rsid w:val="00FA7FE6"/>
    <w:rsid w:val="00FB1BAE"/>
    <w:rsid w:val="00FB2064"/>
    <w:rsid w:val="00FB375A"/>
    <w:rsid w:val="00FB4CB8"/>
    <w:rsid w:val="00FC092A"/>
    <w:rsid w:val="00FC25AF"/>
    <w:rsid w:val="00FC2B86"/>
    <w:rsid w:val="00FC33A9"/>
    <w:rsid w:val="00FC33C3"/>
    <w:rsid w:val="00FC6D6D"/>
    <w:rsid w:val="00FC7F67"/>
    <w:rsid w:val="00FD0B54"/>
    <w:rsid w:val="00FD0D78"/>
    <w:rsid w:val="00FD2F8B"/>
    <w:rsid w:val="00FD3B7A"/>
    <w:rsid w:val="00FD54D1"/>
    <w:rsid w:val="00FD6EBD"/>
    <w:rsid w:val="00FE139B"/>
    <w:rsid w:val="00FE200E"/>
    <w:rsid w:val="00FE20A3"/>
    <w:rsid w:val="00FE2F5B"/>
    <w:rsid w:val="00FE6C15"/>
    <w:rsid w:val="00FF5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CFD08B"/>
  <w15:docId w15:val="{7DEAC896-BE66-40F2-8381-C8128EE76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3D2EC8"/>
    <w:pPr>
      <w:spacing w:after="0" w:line="240" w:lineRule="auto"/>
    </w:pPr>
    <w:rPr>
      <w:rFonts w:ascii="Times New Roman" w:hAnsi="Times New Roman"/>
      <w:noProof/>
    </w:rPr>
  </w:style>
  <w:style w:type="paragraph" w:styleId="Heading1">
    <w:name w:val="heading 1"/>
    <w:basedOn w:val="Normal"/>
    <w:link w:val="Heading1Char"/>
    <w:uiPriority w:val="9"/>
    <w:rsid w:val="004E6570"/>
    <w:pPr>
      <w:ind w:left="871"/>
      <w:outlineLvl w:val="0"/>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E6570"/>
    <w:pPr>
      <w:tabs>
        <w:tab w:val="center" w:pos="4513"/>
        <w:tab w:val="right" w:pos="9026"/>
      </w:tabs>
    </w:pPr>
  </w:style>
  <w:style w:type="character" w:customStyle="1" w:styleId="FooterChar">
    <w:name w:val="Footer Char"/>
    <w:basedOn w:val="DefaultParagraphFont"/>
    <w:link w:val="Footer"/>
    <w:uiPriority w:val="99"/>
    <w:rsid w:val="004E6570"/>
    <w:rPr>
      <w:rFonts w:ascii="Times New Roman" w:hAnsi="Times New Roman"/>
      <w:noProof/>
    </w:rPr>
  </w:style>
  <w:style w:type="paragraph" w:styleId="Header">
    <w:name w:val="header"/>
    <w:basedOn w:val="Normal"/>
    <w:link w:val="HeaderChar"/>
    <w:uiPriority w:val="99"/>
    <w:unhideWhenUsed/>
    <w:rsid w:val="004E6570"/>
    <w:pPr>
      <w:tabs>
        <w:tab w:val="center" w:pos="4513"/>
        <w:tab w:val="right" w:pos="9026"/>
      </w:tabs>
    </w:pPr>
  </w:style>
  <w:style w:type="character" w:customStyle="1" w:styleId="HeaderChar">
    <w:name w:val="Header Char"/>
    <w:basedOn w:val="DefaultParagraphFont"/>
    <w:link w:val="Header"/>
    <w:uiPriority w:val="99"/>
    <w:rsid w:val="004E6570"/>
    <w:rPr>
      <w:rFonts w:ascii="Times New Roman" w:hAnsi="Times New Roman"/>
      <w:noProof/>
    </w:rPr>
  </w:style>
  <w:style w:type="paragraph" w:styleId="BalloonText">
    <w:name w:val="Balloon Text"/>
    <w:basedOn w:val="Normal"/>
    <w:link w:val="BalloonTextChar"/>
    <w:uiPriority w:val="99"/>
    <w:semiHidden/>
    <w:unhideWhenUsed/>
    <w:rsid w:val="004E6570"/>
    <w:rPr>
      <w:rFonts w:ascii="Tahoma" w:hAnsi="Tahoma" w:cs="Tahoma"/>
      <w:sz w:val="16"/>
      <w:szCs w:val="16"/>
    </w:rPr>
  </w:style>
  <w:style w:type="character" w:customStyle="1" w:styleId="BalloonTextChar">
    <w:name w:val="Balloon Text Char"/>
    <w:basedOn w:val="DefaultParagraphFont"/>
    <w:link w:val="BalloonText"/>
    <w:uiPriority w:val="99"/>
    <w:semiHidden/>
    <w:rsid w:val="004E6570"/>
    <w:rPr>
      <w:rFonts w:ascii="Tahoma" w:hAnsi="Tahoma" w:cs="Tahoma"/>
      <w:noProof/>
      <w:sz w:val="16"/>
      <w:szCs w:val="16"/>
    </w:rPr>
  </w:style>
  <w:style w:type="paragraph" w:customStyle="1" w:styleId="REG-H3A">
    <w:name w:val="REG-H3A"/>
    <w:link w:val="REG-H3AChar"/>
    <w:qFormat/>
    <w:rsid w:val="004E6570"/>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4E6570"/>
    <w:pPr>
      <w:numPr>
        <w:numId w:val="1"/>
      </w:numPr>
      <w:contextualSpacing/>
    </w:pPr>
  </w:style>
  <w:style w:type="character" w:customStyle="1" w:styleId="REG-H3AChar">
    <w:name w:val="REG-H3A Char"/>
    <w:basedOn w:val="DefaultParagraphFont"/>
    <w:link w:val="REG-H3A"/>
    <w:rsid w:val="004E6570"/>
    <w:rPr>
      <w:rFonts w:ascii="Times New Roman" w:hAnsi="Times New Roman" w:cs="Times New Roman"/>
      <w:b/>
      <w:caps/>
      <w:noProof/>
    </w:rPr>
  </w:style>
  <w:style w:type="character" w:customStyle="1" w:styleId="A3">
    <w:name w:val="A3"/>
    <w:uiPriority w:val="99"/>
    <w:rsid w:val="004E6570"/>
    <w:rPr>
      <w:rFonts w:cs="Times"/>
      <w:color w:val="000000"/>
      <w:sz w:val="22"/>
      <w:szCs w:val="22"/>
    </w:rPr>
  </w:style>
  <w:style w:type="paragraph" w:customStyle="1" w:styleId="Head2B">
    <w:name w:val="Head 2B"/>
    <w:basedOn w:val="AS-H3A"/>
    <w:link w:val="Head2BChar"/>
    <w:rsid w:val="004E6570"/>
  </w:style>
  <w:style w:type="paragraph" w:styleId="ListParagraph">
    <w:name w:val="List Paragraph"/>
    <w:basedOn w:val="Normal"/>
    <w:link w:val="ListParagraphChar"/>
    <w:uiPriority w:val="34"/>
    <w:rsid w:val="004E6570"/>
    <w:pPr>
      <w:ind w:left="720"/>
      <w:contextualSpacing/>
    </w:pPr>
  </w:style>
  <w:style w:type="character" w:customStyle="1" w:styleId="Head2BChar">
    <w:name w:val="Head 2B Char"/>
    <w:basedOn w:val="AS-H3AChar"/>
    <w:link w:val="Head2B"/>
    <w:rsid w:val="004E6570"/>
    <w:rPr>
      <w:rFonts w:ascii="Times New Roman" w:hAnsi="Times New Roman" w:cs="Times New Roman"/>
      <w:b/>
      <w:caps/>
      <w:noProof/>
    </w:rPr>
  </w:style>
  <w:style w:type="paragraph" w:customStyle="1" w:styleId="Head3">
    <w:name w:val="Head 3"/>
    <w:basedOn w:val="ListParagraph"/>
    <w:link w:val="Head3Char"/>
    <w:rsid w:val="004E6570"/>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4E6570"/>
    <w:rPr>
      <w:rFonts w:ascii="Times New Roman" w:hAnsi="Times New Roman"/>
      <w:noProof/>
    </w:rPr>
  </w:style>
  <w:style w:type="character" w:customStyle="1" w:styleId="Head3Char">
    <w:name w:val="Head 3 Char"/>
    <w:basedOn w:val="ListParagraphChar"/>
    <w:link w:val="Head3"/>
    <w:rsid w:val="004E6570"/>
    <w:rPr>
      <w:rFonts w:ascii="Times New Roman" w:eastAsia="Times New Roman" w:hAnsi="Times New Roman" w:cs="Times New Roman"/>
      <w:b/>
      <w:bCs/>
      <w:noProof/>
    </w:rPr>
  </w:style>
  <w:style w:type="paragraph" w:customStyle="1" w:styleId="REG-H1a">
    <w:name w:val="REG-H1a"/>
    <w:link w:val="REG-H1aChar"/>
    <w:qFormat/>
    <w:rsid w:val="004E6570"/>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qFormat/>
    <w:rsid w:val="004E6570"/>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4E6570"/>
    <w:rPr>
      <w:rFonts w:ascii="Arial" w:hAnsi="Arial" w:cs="Arial"/>
      <w:b/>
      <w:noProof/>
      <w:sz w:val="36"/>
      <w:szCs w:val="36"/>
    </w:rPr>
  </w:style>
  <w:style w:type="paragraph" w:customStyle="1" w:styleId="AS-H1-Colour">
    <w:name w:val="AS-H1-Colour"/>
    <w:basedOn w:val="Normal"/>
    <w:link w:val="AS-H1-ColourChar"/>
    <w:rsid w:val="004E6570"/>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4E6570"/>
    <w:rPr>
      <w:rFonts w:ascii="Times New Roman" w:hAnsi="Times New Roman" w:cs="Times New Roman"/>
      <w:b/>
      <w:caps/>
      <w:noProof/>
      <w:color w:val="00B050"/>
      <w:sz w:val="24"/>
      <w:szCs w:val="24"/>
    </w:rPr>
  </w:style>
  <w:style w:type="paragraph" w:customStyle="1" w:styleId="AS-H2b">
    <w:name w:val="AS-H2b"/>
    <w:basedOn w:val="Normal"/>
    <w:link w:val="AS-H2bChar"/>
    <w:rsid w:val="004E6570"/>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4E6570"/>
    <w:rPr>
      <w:rFonts w:ascii="Arial" w:hAnsi="Arial" w:cs="Arial"/>
      <w:b/>
      <w:noProof/>
      <w:color w:val="00B050"/>
      <w:sz w:val="36"/>
      <w:szCs w:val="36"/>
    </w:rPr>
  </w:style>
  <w:style w:type="paragraph" w:customStyle="1" w:styleId="AS-H3">
    <w:name w:val="AS-H3"/>
    <w:basedOn w:val="AS-H3A"/>
    <w:link w:val="AS-H3Char"/>
    <w:rsid w:val="004E6570"/>
    <w:rPr>
      <w:sz w:val="28"/>
    </w:rPr>
  </w:style>
  <w:style w:type="character" w:customStyle="1" w:styleId="AS-H2bChar">
    <w:name w:val="AS-H2b Char"/>
    <w:basedOn w:val="DefaultParagraphFont"/>
    <w:link w:val="AS-H2b"/>
    <w:rsid w:val="004E6570"/>
    <w:rPr>
      <w:rFonts w:ascii="Arial" w:hAnsi="Arial" w:cs="Arial"/>
      <w:noProof/>
    </w:rPr>
  </w:style>
  <w:style w:type="paragraph" w:customStyle="1" w:styleId="REG-H3b">
    <w:name w:val="REG-H3b"/>
    <w:link w:val="REG-H3bChar"/>
    <w:qFormat/>
    <w:rsid w:val="004E6570"/>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4E6570"/>
    <w:rPr>
      <w:rFonts w:ascii="Times New Roman" w:hAnsi="Times New Roman" w:cs="Times New Roman"/>
      <w:b/>
      <w:caps/>
      <w:noProof/>
      <w:sz w:val="28"/>
    </w:rPr>
  </w:style>
  <w:style w:type="paragraph" w:customStyle="1" w:styleId="AS-H3c">
    <w:name w:val="AS-H3c"/>
    <w:basedOn w:val="Head2B"/>
    <w:link w:val="AS-H3cChar"/>
    <w:rsid w:val="004E6570"/>
    <w:rPr>
      <w:b w:val="0"/>
    </w:rPr>
  </w:style>
  <w:style w:type="character" w:customStyle="1" w:styleId="REG-H3bChar">
    <w:name w:val="REG-H3b Char"/>
    <w:basedOn w:val="REG-H3AChar"/>
    <w:link w:val="REG-H3b"/>
    <w:rsid w:val="004E6570"/>
    <w:rPr>
      <w:rFonts w:ascii="Times New Roman" w:hAnsi="Times New Roman" w:cs="Times New Roman"/>
      <w:b w:val="0"/>
      <w:caps w:val="0"/>
      <w:noProof/>
    </w:rPr>
  </w:style>
  <w:style w:type="paragraph" w:customStyle="1" w:styleId="AS-H3d">
    <w:name w:val="AS-H3d"/>
    <w:basedOn w:val="Head2B"/>
    <w:link w:val="AS-H3dChar"/>
    <w:rsid w:val="004E6570"/>
  </w:style>
  <w:style w:type="character" w:customStyle="1" w:styleId="AS-H3cChar">
    <w:name w:val="AS-H3c Char"/>
    <w:basedOn w:val="Head2BChar"/>
    <w:link w:val="AS-H3c"/>
    <w:rsid w:val="004E6570"/>
    <w:rPr>
      <w:rFonts w:ascii="Times New Roman" w:hAnsi="Times New Roman" w:cs="Times New Roman"/>
      <w:b w:val="0"/>
      <w:caps/>
      <w:noProof/>
    </w:rPr>
  </w:style>
  <w:style w:type="paragraph" w:customStyle="1" w:styleId="REG-P0">
    <w:name w:val="REG-P(0)"/>
    <w:basedOn w:val="Normal"/>
    <w:link w:val="REG-P0Char"/>
    <w:qFormat/>
    <w:rsid w:val="004E6570"/>
    <w:pPr>
      <w:tabs>
        <w:tab w:val="left" w:pos="567"/>
      </w:tabs>
      <w:jc w:val="both"/>
    </w:pPr>
    <w:rPr>
      <w:rFonts w:eastAsia="Times New Roman" w:cs="Times New Roman"/>
    </w:rPr>
  </w:style>
  <w:style w:type="character" w:customStyle="1" w:styleId="AS-H3dChar">
    <w:name w:val="AS-H3d Char"/>
    <w:basedOn w:val="Head2BChar"/>
    <w:link w:val="AS-H3d"/>
    <w:rsid w:val="004E6570"/>
    <w:rPr>
      <w:rFonts w:ascii="Times New Roman" w:hAnsi="Times New Roman" w:cs="Times New Roman"/>
      <w:b/>
      <w:caps/>
      <w:noProof/>
    </w:rPr>
  </w:style>
  <w:style w:type="paragraph" w:customStyle="1" w:styleId="REG-P1">
    <w:name w:val="REG-P(1)"/>
    <w:basedOn w:val="Normal"/>
    <w:link w:val="REG-P1Char"/>
    <w:qFormat/>
    <w:rsid w:val="004E6570"/>
    <w:pPr>
      <w:suppressAutoHyphens/>
      <w:ind w:firstLine="567"/>
      <w:jc w:val="both"/>
    </w:pPr>
    <w:rPr>
      <w:rFonts w:eastAsia="Times New Roman" w:cs="Times New Roman"/>
    </w:rPr>
  </w:style>
  <w:style w:type="character" w:customStyle="1" w:styleId="REG-P0Char">
    <w:name w:val="REG-P(0) Char"/>
    <w:basedOn w:val="DefaultParagraphFont"/>
    <w:link w:val="REG-P0"/>
    <w:rsid w:val="004E6570"/>
    <w:rPr>
      <w:rFonts w:ascii="Times New Roman" w:eastAsia="Times New Roman" w:hAnsi="Times New Roman" w:cs="Times New Roman"/>
      <w:noProof/>
    </w:rPr>
  </w:style>
  <w:style w:type="paragraph" w:customStyle="1" w:styleId="REG-Pa">
    <w:name w:val="REG-P(a)"/>
    <w:basedOn w:val="Normal"/>
    <w:link w:val="REG-PaChar"/>
    <w:qFormat/>
    <w:rsid w:val="004E6570"/>
    <w:pPr>
      <w:ind w:left="1134" w:hanging="567"/>
      <w:jc w:val="both"/>
    </w:pPr>
  </w:style>
  <w:style w:type="character" w:customStyle="1" w:styleId="REG-P1Char">
    <w:name w:val="REG-P(1) Char"/>
    <w:basedOn w:val="DefaultParagraphFont"/>
    <w:link w:val="REG-P1"/>
    <w:rsid w:val="004E6570"/>
    <w:rPr>
      <w:rFonts w:ascii="Times New Roman" w:eastAsia="Times New Roman" w:hAnsi="Times New Roman" w:cs="Times New Roman"/>
      <w:noProof/>
    </w:rPr>
  </w:style>
  <w:style w:type="paragraph" w:customStyle="1" w:styleId="REG-Pi">
    <w:name w:val="REG-P(i)"/>
    <w:basedOn w:val="Normal"/>
    <w:link w:val="REG-PiChar"/>
    <w:qFormat/>
    <w:rsid w:val="004E6570"/>
    <w:pPr>
      <w:suppressAutoHyphens/>
      <w:ind w:left="1701" w:hanging="567"/>
      <w:jc w:val="both"/>
    </w:pPr>
    <w:rPr>
      <w:rFonts w:eastAsia="Times New Roman" w:cs="Times New Roman"/>
    </w:rPr>
  </w:style>
  <w:style w:type="character" w:customStyle="1" w:styleId="REG-PaChar">
    <w:name w:val="REG-P(a) Char"/>
    <w:basedOn w:val="DefaultParagraphFont"/>
    <w:link w:val="REG-Pa"/>
    <w:rsid w:val="004E6570"/>
    <w:rPr>
      <w:rFonts w:ascii="Times New Roman" w:hAnsi="Times New Roman"/>
      <w:noProof/>
    </w:rPr>
  </w:style>
  <w:style w:type="paragraph" w:customStyle="1" w:styleId="AS-Pahang">
    <w:name w:val="AS-P(a)hang"/>
    <w:basedOn w:val="Normal"/>
    <w:link w:val="AS-PahangChar"/>
    <w:rsid w:val="004E6570"/>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4E6570"/>
    <w:rPr>
      <w:rFonts w:ascii="Times New Roman" w:eastAsia="Times New Roman" w:hAnsi="Times New Roman" w:cs="Times New Roman"/>
      <w:noProof/>
    </w:rPr>
  </w:style>
  <w:style w:type="paragraph" w:customStyle="1" w:styleId="REG-Paa">
    <w:name w:val="REG-P(aa)"/>
    <w:basedOn w:val="Normal"/>
    <w:link w:val="REG-PaaChar"/>
    <w:qFormat/>
    <w:rsid w:val="004E6570"/>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4E6570"/>
    <w:rPr>
      <w:rFonts w:ascii="Times New Roman" w:eastAsia="Times New Roman" w:hAnsi="Times New Roman" w:cs="Times New Roman"/>
      <w:noProof/>
    </w:rPr>
  </w:style>
  <w:style w:type="paragraph" w:customStyle="1" w:styleId="REG-Amend">
    <w:name w:val="REG-Amend"/>
    <w:link w:val="REG-AmendChar"/>
    <w:qFormat/>
    <w:rsid w:val="004E6570"/>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4E6570"/>
    <w:rPr>
      <w:rFonts w:ascii="Times New Roman" w:eastAsia="Times New Roman" w:hAnsi="Times New Roman" w:cs="Times New Roman"/>
      <w:noProof/>
    </w:rPr>
  </w:style>
  <w:style w:type="character" w:customStyle="1" w:styleId="REG-AmendChar">
    <w:name w:val="REG-Amend Char"/>
    <w:basedOn w:val="REG-P0Char"/>
    <w:link w:val="REG-Amend"/>
    <w:rsid w:val="004E6570"/>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4E6570"/>
    <w:rPr>
      <w:sz w:val="16"/>
      <w:szCs w:val="16"/>
    </w:rPr>
  </w:style>
  <w:style w:type="paragraph" w:styleId="CommentText">
    <w:name w:val="annotation text"/>
    <w:basedOn w:val="Normal"/>
    <w:link w:val="CommentTextChar"/>
    <w:uiPriority w:val="99"/>
    <w:semiHidden/>
    <w:unhideWhenUsed/>
    <w:rsid w:val="004E6570"/>
    <w:rPr>
      <w:sz w:val="20"/>
      <w:szCs w:val="20"/>
    </w:rPr>
  </w:style>
  <w:style w:type="character" w:customStyle="1" w:styleId="CommentTextChar">
    <w:name w:val="Comment Text Char"/>
    <w:basedOn w:val="DefaultParagraphFont"/>
    <w:link w:val="CommentText"/>
    <w:uiPriority w:val="99"/>
    <w:semiHidden/>
    <w:rsid w:val="004E6570"/>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4E6570"/>
    <w:rPr>
      <w:b/>
      <w:bCs/>
    </w:rPr>
  </w:style>
  <w:style w:type="character" w:customStyle="1" w:styleId="CommentSubjectChar">
    <w:name w:val="Comment Subject Char"/>
    <w:basedOn w:val="CommentTextChar"/>
    <w:link w:val="CommentSubject"/>
    <w:uiPriority w:val="99"/>
    <w:semiHidden/>
    <w:rsid w:val="004E6570"/>
    <w:rPr>
      <w:rFonts w:ascii="Times New Roman" w:hAnsi="Times New Roman"/>
      <w:b/>
      <w:bCs/>
      <w:noProof/>
      <w:sz w:val="20"/>
      <w:szCs w:val="20"/>
    </w:rPr>
  </w:style>
  <w:style w:type="paragraph" w:customStyle="1" w:styleId="AS-H4A">
    <w:name w:val="AS-H4A"/>
    <w:basedOn w:val="AS-P0"/>
    <w:link w:val="AS-H4AChar"/>
    <w:rsid w:val="004E6570"/>
    <w:pPr>
      <w:tabs>
        <w:tab w:val="clear" w:pos="567"/>
      </w:tabs>
      <w:jc w:val="center"/>
    </w:pPr>
    <w:rPr>
      <w:b/>
      <w:caps/>
    </w:rPr>
  </w:style>
  <w:style w:type="paragraph" w:customStyle="1" w:styleId="AS-H4b">
    <w:name w:val="AS-H4b"/>
    <w:basedOn w:val="AS-P0"/>
    <w:link w:val="AS-H4bChar"/>
    <w:rsid w:val="004E6570"/>
    <w:pPr>
      <w:tabs>
        <w:tab w:val="clear" w:pos="567"/>
      </w:tabs>
      <w:jc w:val="center"/>
    </w:pPr>
    <w:rPr>
      <w:b/>
    </w:rPr>
  </w:style>
  <w:style w:type="character" w:customStyle="1" w:styleId="AS-H4AChar">
    <w:name w:val="AS-H4A Char"/>
    <w:basedOn w:val="AS-P0Char"/>
    <w:link w:val="AS-H4A"/>
    <w:rsid w:val="004E6570"/>
    <w:rPr>
      <w:rFonts w:ascii="Times New Roman" w:eastAsia="Times New Roman" w:hAnsi="Times New Roman" w:cs="Times New Roman"/>
      <w:b/>
      <w:caps/>
      <w:noProof/>
    </w:rPr>
  </w:style>
  <w:style w:type="character" w:customStyle="1" w:styleId="AS-H4bChar">
    <w:name w:val="AS-H4b Char"/>
    <w:basedOn w:val="AS-P0Char"/>
    <w:link w:val="AS-H4b"/>
    <w:rsid w:val="004E6570"/>
    <w:rPr>
      <w:rFonts w:ascii="Times New Roman" w:eastAsia="Times New Roman" w:hAnsi="Times New Roman" w:cs="Times New Roman"/>
      <w:b/>
      <w:noProof/>
    </w:rPr>
  </w:style>
  <w:style w:type="paragraph" w:customStyle="1" w:styleId="AS-H2a">
    <w:name w:val="AS-H2a"/>
    <w:basedOn w:val="Normal"/>
    <w:link w:val="AS-H2aChar"/>
    <w:rsid w:val="004E6570"/>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4E6570"/>
    <w:rPr>
      <w:rFonts w:ascii="Arial" w:hAnsi="Arial" w:cs="Arial"/>
      <w:b/>
      <w:noProof/>
    </w:rPr>
  </w:style>
  <w:style w:type="paragraph" w:customStyle="1" w:styleId="REG-H1d">
    <w:name w:val="REG-H1d"/>
    <w:link w:val="REG-H1dChar"/>
    <w:qFormat/>
    <w:rsid w:val="004E6570"/>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4E6570"/>
    <w:rPr>
      <w:rFonts w:ascii="Arial" w:hAnsi="Arial" w:cs="Arial"/>
      <w:b w:val="0"/>
      <w:noProof/>
      <w:color w:val="000000"/>
      <w:szCs w:val="24"/>
      <w:lang w:val="en-ZA"/>
    </w:rPr>
  </w:style>
  <w:style w:type="table" w:styleId="TableGrid">
    <w:name w:val="Table Grid"/>
    <w:basedOn w:val="TableNormal"/>
    <w:uiPriority w:val="59"/>
    <w:rsid w:val="004E6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4E6570"/>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4E6570"/>
    <w:rPr>
      <w:rFonts w:ascii="Times New Roman" w:eastAsia="Times New Roman" w:hAnsi="Times New Roman"/>
      <w:noProof/>
      <w:sz w:val="24"/>
      <w:szCs w:val="24"/>
      <w:lang w:val="en-US" w:eastAsia="en-US"/>
    </w:rPr>
  </w:style>
  <w:style w:type="paragraph" w:customStyle="1" w:styleId="AS-P0">
    <w:name w:val="AS-P(0)"/>
    <w:basedOn w:val="Normal"/>
    <w:link w:val="AS-P0Char"/>
    <w:rsid w:val="004E6570"/>
    <w:pPr>
      <w:tabs>
        <w:tab w:val="left" w:pos="567"/>
      </w:tabs>
      <w:jc w:val="both"/>
    </w:pPr>
    <w:rPr>
      <w:rFonts w:eastAsia="Times New Roman" w:cs="Times New Roman"/>
    </w:rPr>
  </w:style>
  <w:style w:type="character" w:customStyle="1" w:styleId="AS-P0Char">
    <w:name w:val="AS-P(0) Char"/>
    <w:basedOn w:val="DefaultParagraphFont"/>
    <w:link w:val="AS-P0"/>
    <w:rsid w:val="004E6570"/>
    <w:rPr>
      <w:rFonts w:ascii="Times New Roman" w:eastAsia="Times New Roman" w:hAnsi="Times New Roman" w:cs="Times New Roman"/>
      <w:noProof/>
    </w:rPr>
  </w:style>
  <w:style w:type="paragraph" w:customStyle="1" w:styleId="AS-H3A">
    <w:name w:val="AS-H3A"/>
    <w:basedOn w:val="Normal"/>
    <w:link w:val="AS-H3AChar"/>
    <w:rsid w:val="004E6570"/>
    <w:pPr>
      <w:autoSpaceDE w:val="0"/>
      <w:autoSpaceDN w:val="0"/>
      <w:adjustRightInd w:val="0"/>
      <w:jc w:val="center"/>
    </w:pPr>
    <w:rPr>
      <w:rFonts w:cs="Times New Roman"/>
      <w:b/>
      <w:caps/>
    </w:rPr>
  </w:style>
  <w:style w:type="character" w:customStyle="1" w:styleId="AS-H3AChar">
    <w:name w:val="AS-H3A Char"/>
    <w:basedOn w:val="DefaultParagraphFont"/>
    <w:link w:val="AS-H3A"/>
    <w:rsid w:val="004E6570"/>
    <w:rPr>
      <w:rFonts w:ascii="Times New Roman" w:hAnsi="Times New Roman" w:cs="Times New Roman"/>
      <w:b/>
      <w:caps/>
      <w:noProof/>
    </w:rPr>
  </w:style>
  <w:style w:type="paragraph" w:customStyle="1" w:styleId="AS-H1a">
    <w:name w:val="AS-H1a"/>
    <w:basedOn w:val="Normal"/>
    <w:link w:val="AS-H1aChar"/>
    <w:rsid w:val="004E6570"/>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4E6570"/>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4E6570"/>
    <w:rPr>
      <w:rFonts w:ascii="Arial" w:hAnsi="Arial" w:cs="Arial"/>
      <w:b/>
      <w:noProof/>
      <w:sz w:val="36"/>
      <w:szCs w:val="36"/>
    </w:rPr>
  </w:style>
  <w:style w:type="character" w:customStyle="1" w:styleId="AS-H2Char">
    <w:name w:val="AS-H2 Char"/>
    <w:basedOn w:val="DefaultParagraphFont"/>
    <w:link w:val="AS-H2"/>
    <w:rsid w:val="004E6570"/>
    <w:rPr>
      <w:rFonts w:ascii="Times New Roman" w:hAnsi="Times New Roman" w:cs="Times New Roman"/>
      <w:b/>
      <w:caps/>
      <w:noProof/>
      <w:color w:val="000000"/>
      <w:sz w:val="26"/>
    </w:rPr>
  </w:style>
  <w:style w:type="paragraph" w:customStyle="1" w:styleId="AS-H3b">
    <w:name w:val="AS-H3b"/>
    <w:basedOn w:val="Normal"/>
    <w:link w:val="AS-H3bChar"/>
    <w:autoRedefine/>
    <w:rsid w:val="004E6570"/>
    <w:pPr>
      <w:jc w:val="center"/>
    </w:pPr>
    <w:rPr>
      <w:rFonts w:cs="Times New Roman"/>
      <w:b/>
    </w:rPr>
  </w:style>
  <w:style w:type="character" w:customStyle="1" w:styleId="AS-H3bChar">
    <w:name w:val="AS-H3b Char"/>
    <w:basedOn w:val="AS-H3AChar"/>
    <w:link w:val="AS-H3b"/>
    <w:rsid w:val="004E6570"/>
    <w:rPr>
      <w:rFonts w:ascii="Times New Roman" w:hAnsi="Times New Roman" w:cs="Times New Roman"/>
      <w:b/>
      <w:caps w:val="0"/>
      <w:noProof/>
    </w:rPr>
  </w:style>
  <w:style w:type="paragraph" w:customStyle="1" w:styleId="AS-P1">
    <w:name w:val="AS-P(1)"/>
    <w:basedOn w:val="Normal"/>
    <w:link w:val="AS-P1Char"/>
    <w:rsid w:val="004E6570"/>
    <w:pPr>
      <w:suppressAutoHyphens/>
      <w:ind w:right="-7" w:firstLine="567"/>
      <w:jc w:val="both"/>
    </w:pPr>
    <w:rPr>
      <w:rFonts w:eastAsia="Times New Roman" w:cs="Times New Roman"/>
    </w:rPr>
  </w:style>
  <w:style w:type="paragraph" w:customStyle="1" w:styleId="AS-Pa">
    <w:name w:val="AS-P(a)"/>
    <w:basedOn w:val="AS-Pahang"/>
    <w:link w:val="AS-PaChar"/>
    <w:rsid w:val="004E6570"/>
  </w:style>
  <w:style w:type="character" w:customStyle="1" w:styleId="AS-P1Char">
    <w:name w:val="AS-P(1) Char"/>
    <w:basedOn w:val="DefaultParagraphFont"/>
    <w:link w:val="AS-P1"/>
    <w:rsid w:val="004E6570"/>
    <w:rPr>
      <w:rFonts w:ascii="Times New Roman" w:eastAsia="Times New Roman" w:hAnsi="Times New Roman" w:cs="Times New Roman"/>
      <w:noProof/>
    </w:rPr>
  </w:style>
  <w:style w:type="paragraph" w:customStyle="1" w:styleId="AS-Pi">
    <w:name w:val="AS-P(i)"/>
    <w:basedOn w:val="Normal"/>
    <w:link w:val="AS-PiChar"/>
    <w:rsid w:val="004E6570"/>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4E6570"/>
    <w:rPr>
      <w:rFonts w:ascii="Times New Roman" w:eastAsia="Times New Roman" w:hAnsi="Times New Roman" w:cs="Times New Roman"/>
      <w:noProof/>
    </w:rPr>
  </w:style>
  <w:style w:type="character" w:customStyle="1" w:styleId="AS-PiChar">
    <w:name w:val="AS-P(i) Char"/>
    <w:basedOn w:val="DefaultParagraphFont"/>
    <w:link w:val="AS-Pi"/>
    <w:rsid w:val="004E6570"/>
    <w:rPr>
      <w:rFonts w:ascii="Times New Roman" w:eastAsia="Times New Roman" w:hAnsi="Times New Roman" w:cs="Times New Roman"/>
      <w:noProof/>
    </w:rPr>
  </w:style>
  <w:style w:type="paragraph" w:customStyle="1" w:styleId="AS-Paa">
    <w:name w:val="AS-P(aa)"/>
    <w:basedOn w:val="Normal"/>
    <w:link w:val="AS-PaaChar"/>
    <w:rsid w:val="004E6570"/>
    <w:pPr>
      <w:suppressAutoHyphens/>
      <w:ind w:left="2267" w:right="-7" w:hanging="566"/>
      <w:jc w:val="both"/>
    </w:pPr>
    <w:rPr>
      <w:rFonts w:eastAsia="Times New Roman" w:cs="Times New Roman"/>
    </w:rPr>
  </w:style>
  <w:style w:type="paragraph" w:customStyle="1" w:styleId="AS-P-Amend">
    <w:name w:val="AS-P-Amend"/>
    <w:link w:val="AS-P-AmendChar"/>
    <w:rsid w:val="004E6570"/>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4E6570"/>
    <w:rPr>
      <w:rFonts w:ascii="Times New Roman" w:eastAsia="Times New Roman" w:hAnsi="Times New Roman" w:cs="Times New Roman"/>
      <w:noProof/>
    </w:rPr>
  </w:style>
  <w:style w:type="character" w:customStyle="1" w:styleId="AS-P-AmendChar">
    <w:name w:val="AS-P-Amend Char"/>
    <w:basedOn w:val="AS-P0Char"/>
    <w:link w:val="AS-P-Amend"/>
    <w:rsid w:val="004E6570"/>
    <w:rPr>
      <w:rFonts w:ascii="Arial" w:eastAsia="Times New Roman" w:hAnsi="Arial" w:cs="Arial"/>
      <w:b/>
      <w:noProof/>
      <w:color w:val="00B050"/>
      <w:sz w:val="18"/>
      <w:szCs w:val="18"/>
    </w:rPr>
  </w:style>
  <w:style w:type="paragraph" w:customStyle="1" w:styleId="AS-H1b">
    <w:name w:val="AS-H1b"/>
    <w:basedOn w:val="Normal"/>
    <w:link w:val="AS-H1bChar"/>
    <w:rsid w:val="004E6570"/>
    <w:pPr>
      <w:jc w:val="center"/>
    </w:pPr>
    <w:rPr>
      <w:rFonts w:ascii="Arial" w:hAnsi="Arial" w:cs="Arial"/>
      <w:b/>
      <w:color w:val="000000"/>
      <w:sz w:val="24"/>
      <w:szCs w:val="24"/>
    </w:rPr>
  </w:style>
  <w:style w:type="character" w:customStyle="1" w:styleId="AS-H1bChar">
    <w:name w:val="AS-H1b Char"/>
    <w:basedOn w:val="AS-H2aChar"/>
    <w:link w:val="AS-H1b"/>
    <w:rsid w:val="004E6570"/>
    <w:rPr>
      <w:rFonts w:ascii="Arial" w:hAnsi="Arial" w:cs="Arial"/>
      <w:b/>
      <w:noProof/>
      <w:color w:val="000000"/>
      <w:sz w:val="24"/>
      <w:szCs w:val="24"/>
    </w:rPr>
  </w:style>
  <w:style w:type="paragraph" w:customStyle="1" w:styleId="REG-H1b">
    <w:name w:val="REG-H1b"/>
    <w:link w:val="REG-H1bChar"/>
    <w:qFormat/>
    <w:rsid w:val="004E6570"/>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uiPriority w:val="9"/>
    <w:rsid w:val="004E6570"/>
    <w:rPr>
      <w:rFonts w:ascii="Times New Roman" w:eastAsia="Times New Roman" w:hAnsi="Times New Roman"/>
      <w:b/>
      <w:bCs/>
      <w:noProof/>
    </w:rPr>
  </w:style>
  <w:style w:type="paragraph" w:customStyle="1" w:styleId="TableParagraph">
    <w:name w:val="Table Paragraph"/>
    <w:basedOn w:val="Normal"/>
    <w:uiPriority w:val="1"/>
    <w:rsid w:val="004E6570"/>
  </w:style>
  <w:style w:type="table" w:customStyle="1" w:styleId="TableGrid0">
    <w:name w:val="TableGrid"/>
    <w:rsid w:val="004E6570"/>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4E6570"/>
    <w:pPr>
      <w:spacing w:after="0" w:line="240" w:lineRule="auto"/>
      <w:jc w:val="center"/>
    </w:pPr>
    <w:rPr>
      <w:rFonts w:ascii="Arial" w:hAnsi="Arial"/>
      <w:b/>
      <w:noProof/>
      <w:sz w:val="24"/>
      <w:szCs w:val="24"/>
    </w:rPr>
  </w:style>
  <w:style w:type="character" w:customStyle="1" w:styleId="REG-H1bChar">
    <w:name w:val="REG-H1b Char"/>
    <w:basedOn w:val="DefaultParagraphFont"/>
    <w:link w:val="REG-H1b"/>
    <w:rsid w:val="004E6570"/>
    <w:rPr>
      <w:rFonts w:ascii="Arial" w:hAnsi="Arial"/>
      <w:b/>
      <w:noProof/>
      <w:sz w:val="28"/>
      <w:szCs w:val="24"/>
    </w:rPr>
  </w:style>
  <w:style w:type="character" w:customStyle="1" w:styleId="REG-H1cChar">
    <w:name w:val="REG-H1c Char"/>
    <w:basedOn w:val="REG-H1bChar"/>
    <w:link w:val="REG-H1c"/>
    <w:rsid w:val="004E6570"/>
    <w:rPr>
      <w:rFonts w:ascii="Arial" w:hAnsi="Arial"/>
      <w:b/>
      <w:noProof/>
      <w:sz w:val="24"/>
      <w:szCs w:val="24"/>
    </w:rPr>
  </w:style>
  <w:style w:type="paragraph" w:customStyle="1" w:styleId="REG-PHA">
    <w:name w:val="REG-PH(A)"/>
    <w:link w:val="REG-PHAChar"/>
    <w:qFormat/>
    <w:rsid w:val="004E6570"/>
    <w:pPr>
      <w:spacing w:after="0" w:line="240" w:lineRule="auto"/>
      <w:jc w:val="center"/>
    </w:pPr>
    <w:rPr>
      <w:rFonts w:ascii="Arial" w:hAnsi="Arial"/>
      <w:b/>
      <w:caps/>
      <w:noProof/>
      <w:sz w:val="16"/>
      <w:szCs w:val="24"/>
    </w:rPr>
  </w:style>
  <w:style w:type="paragraph" w:customStyle="1" w:styleId="REG-PHb">
    <w:name w:val="REG-PH(b)"/>
    <w:link w:val="REG-PHbChar"/>
    <w:qFormat/>
    <w:rsid w:val="004E6570"/>
    <w:pPr>
      <w:spacing w:after="0" w:line="240" w:lineRule="auto"/>
      <w:jc w:val="center"/>
    </w:pPr>
    <w:rPr>
      <w:rFonts w:ascii="Arial" w:hAnsi="Arial" w:cs="Arial"/>
      <w:b/>
      <w:noProof/>
      <w:sz w:val="16"/>
      <w:szCs w:val="16"/>
    </w:rPr>
  </w:style>
  <w:style w:type="character" w:customStyle="1" w:styleId="REG-PHAChar">
    <w:name w:val="REG-PH(A) Char"/>
    <w:basedOn w:val="REG-H1bChar"/>
    <w:link w:val="REG-PHA"/>
    <w:rsid w:val="004E6570"/>
    <w:rPr>
      <w:rFonts w:ascii="Arial" w:hAnsi="Arial"/>
      <w:b/>
      <w:caps/>
      <w:noProof/>
      <w:sz w:val="16"/>
      <w:szCs w:val="24"/>
    </w:rPr>
  </w:style>
  <w:style w:type="character" w:customStyle="1" w:styleId="REG-PHbChar">
    <w:name w:val="REG-PH(b) Char"/>
    <w:basedOn w:val="REG-H1bChar"/>
    <w:link w:val="REG-PHb"/>
    <w:rsid w:val="004E6570"/>
    <w:rPr>
      <w:rFonts w:ascii="Arial" w:hAnsi="Arial" w:cs="Arial"/>
      <w:b/>
      <w:noProof/>
      <w:sz w:val="16"/>
      <w:szCs w:val="16"/>
    </w:rPr>
  </w:style>
  <w:style w:type="character" w:styleId="Hyperlink">
    <w:name w:val="Hyperlink"/>
    <w:basedOn w:val="DefaultParagraphFont"/>
    <w:uiPriority w:val="99"/>
    <w:unhideWhenUsed/>
    <w:rsid w:val="003D2EC8"/>
    <w:rPr>
      <w:rFonts w:ascii="Arial" w:hAnsi="Arial"/>
      <w:color w:val="00B050"/>
      <w:sz w:val="18"/>
      <w:u w:val="single"/>
    </w:rPr>
  </w:style>
  <w:style w:type="character" w:styleId="UnresolvedMention">
    <w:name w:val="Unresolved Mention"/>
    <w:basedOn w:val="DefaultParagraphFont"/>
    <w:uiPriority w:val="99"/>
    <w:semiHidden/>
    <w:unhideWhenUsed/>
    <w:rsid w:val="003D2EC8"/>
    <w:rPr>
      <w:color w:val="605E5C"/>
      <w:shd w:val="clear" w:color="auto" w:fill="E1DFDD"/>
    </w:rPr>
  </w:style>
  <w:style w:type="character" w:styleId="FollowedHyperlink">
    <w:name w:val="FollowedHyperlink"/>
    <w:basedOn w:val="DefaultParagraphFont"/>
    <w:uiPriority w:val="99"/>
    <w:semiHidden/>
    <w:unhideWhenUsed/>
    <w:rsid w:val="003D2EC8"/>
    <w:rPr>
      <w:rFonts w:ascii="Arial" w:hAnsi="Arial"/>
      <w:color w:val="00B050"/>
      <w:sz w:val="18"/>
      <w:u w:val="single"/>
    </w:rPr>
  </w:style>
  <w:style w:type="paragraph" w:customStyle="1" w:styleId="Pa6">
    <w:name w:val="Pa6"/>
    <w:basedOn w:val="Normal"/>
    <w:next w:val="Normal"/>
    <w:uiPriority w:val="99"/>
    <w:rsid w:val="00B34617"/>
    <w:pPr>
      <w:autoSpaceDE w:val="0"/>
      <w:autoSpaceDN w:val="0"/>
      <w:adjustRightInd w:val="0"/>
      <w:spacing w:line="221" w:lineRule="atLeast"/>
    </w:pPr>
    <w:rPr>
      <w:rFonts w:cs="Times New Roman"/>
      <w:noProof w:val="0"/>
      <w:sz w:val="24"/>
      <w:szCs w:val="24"/>
      <w:lang w:val="en-US"/>
    </w:rPr>
  </w:style>
  <w:style w:type="paragraph" w:customStyle="1" w:styleId="Pa5">
    <w:name w:val="Pa5"/>
    <w:basedOn w:val="Normal"/>
    <w:next w:val="Normal"/>
    <w:uiPriority w:val="99"/>
    <w:rsid w:val="00C07546"/>
    <w:pPr>
      <w:autoSpaceDE w:val="0"/>
      <w:autoSpaceDN w:val="0"/>
      <w:adjustRightInd w:val="0"/>
      <w:spacing w:line="221" w:lineRule="atLeast"/>
    </w:pPr>
    <w:rPr>
      <w:rFonts w:cs="Times New Roman"/>
      <w:noProof w:val="0"/>
      <w:sz w:val="24"/>
      <w:szCs w:val="24"/>
      <w:lang w:val="en-US"/>
    </w:rPr>
  </w:style>
  <w:style w:type="paragraph" w:customStyle="1" w:styleId="Pa15">
    <w:name w:val="Pa15"/>
    <w:basedOn w:val="Normal"/>
    <w:next w:val="Normal"/>
    <w:uiPriority w:val="99"/>
    <w:rsid w:val="00FF50AC"/>
    <w:pPr>
      <w:autoSpaceDE w:val="0"/>
      <w:autoSpaceDN w:val="0"/>
      <w:adjustRightInd w:val="0"/>
      <w:spacing w:line="241" w:lineRule="atLeast"/>
    </w:pPr>
    <w:rPr>
      <w:rFonts w:cs="Times New Roman"/>
      <w:noProof w:val="0"/>
      <w:sz w:val="24"/>
      <w:szCs w:val="24"/>
      <w:lang w:val="en-US"/>
    </w:rPr>
  </w:style>
  <w:style w:type="paragraph" w:customStyle="1" w:styleId="Pa16">
    <w:name w:val="Pa16"/>
    <w:basedOn w:val="Normal"/>
    <w:next w:val="Normal"/>
    <w:uiPriority w:val="99"/>
    <w:rsid w:val="0004496F"/>
    <w:pPr>
      <w:autoSpaceDE w:val="0"/>
      <w:autoSpaceDN w:val="0"/>
      <w:adjustRightInd w:val="0"/>
      <w:spacing w:line="221" w:lineRule="atLeast"/>
    </w:pPr>
    <w:rPr>
      <w:rFonts w:cs="Times New Roman"/>
      <w:noProof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ac.org.na/laws/2025/8603.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ric\AppData\Roaming\Microsoft\Templates\GRN%20Annotated%20Statute%20Template%20-%20Post-Independence%20Regulations.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F27CAC-FF32-4D0E-B2B3-304BC0B09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 Regulations</Template>
  <TotalTime>102</TotalTime>
  <Pages>25</Pages>
  <Words>8134</Words>
  <Characters>48482</Characters>
  <Application>Microsoft Office Word</Application>
  <DocSecurity>0</DocSecurity>
  <Lines>2203</Lines>
  <Paragraphs>1179</Paragraphs>
  <ScaleCrop>false</ScaleCrop>
  <HeadingPairs>
    <vt:vector size="2" baseType="variant">
      <vt:variant>
        <vt:lpstr>Title</vt:lpstr>
      </vt:variant>
      <vt:variant>
        <vt:i4>1</vt:i4>
      </vt:variant>
    </vt:vector>
  </HeadingPairs>
  <TitlesOfParts>
    <vt:vector size="1" baseType="lpstr">
      <vt:lpstr>Atomic Energy and Radiation Protection Act 5 of 2005-Regulations 2025-080</vt:lpstr>
    </vt:vector>
  </TitlesOfParts>
  <Company/>
  <LinksUpToDate>false</LinksUpToDate>
  <CharactersWithSpaces>55437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Atomic Energy and Radiation Protection Act 5 of 2005-Regulations 2025-080</dc:title>
  <dc:creator>LAC</dc:creator>
  <cp:lastModifiedBy>Dianne Hubbard</cp:lastModifiedBy>
  <cp:revision>18</cp:revision>
  <dcterms:created xsi:type="dcterms:W3CDTF">2025-03-25T07:43:00Z</dcterms:created>
  <dcterms:modified xsi:type="dcterms:W3CDTF">2025-03-25T11:06:00Z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bc167a0d46285dbe7fd1f30dcf7f7587a041d99e1c6fc9e73da319d77e33a1ea</vt:lpwstr>
  </property>
</Properties>
</file>