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A6202" w14:textId="77777777" w:rsidR="00D721E9" w:rsidRPr="00C877AE" w:rsidRDefault="00AF321A" w:rsidP="0098007E">
      <w:pPr>
        <w:pStyle w:val="REG-H1a"/>
      </w:pPr>
      <w:r w:rsidRPr="00C877AE">
        <w:rPr>
          <w:lang w:eastAsia="en-US"/>
        </w:rPr>
        <w:drawing>
          <wp:anchor distT="0" distB="0" distL="114300" distR="114300" simplePos="0" relativeHeight="251658240" behindDoc="0" locked="1" layoutInCell="0" allowOverlap="0" wp14:anchorId="6F6BEDF7" wp14:editId="1A951092">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5ADED4CB" w14:textId="77777777" w:rsidR="00EB7655" w:rsidRPr="00C877AE" w:rsidRDefault="00D2019F" w:rsidP="0098007E">
      <w:pPr>
        <w:pStyle w:val="REG-H1d"/>
        <w:rPr>
          <w:lang w:val="en-GB"/>
        </w:rPr>
      </w:pPr>
      <w:r w:rsidRPr="00C877AE">
        <w:rPr>
          <w:lang w:val="en-GB"/>
        </w:rPr>
        <w:t>REGULATIONS MADE IN TERMS OF</w:t>
      </w:r>
    </w:p>
    <w:p w14:paraId="3196696E" w14:textId="77777777" w:rsidR="00E2335D" w:rsidRPr="00C877AE" w:rsidRDefault="00E2335D" w:rsidP="0098007E">
      <w:pPr>
        <w:pStyle w:val="REG-H1d"/>
        <w:rPr>
          <w:lang w:val="en-GB"/>
        </w:rPr>
      </w:pPr>
    </w:p>
    <w:p w14:paraId="72577A33" w14:textId="37BC42C0" w:rsidR="00E2335D" w:rsidRPr="00C877AE" w:rsidRDefault="003E23AA" w:rsidP="0098007E">
      <w:pPr>
        <w:pStyle w:val="REG-H1a"/>
      </w:pPr>
      <w:r w:rsidRPr="00C877AE">
        <w:t xml:space="preserve">Atomic Energy and Radiation Protection </w:t>
      </w:r>
      <w:r w:rsidR="008A4959" w:rsidRPr="00C877AE">
        <w:br/>
      </w:r>
      <w:r w:rsidRPr="00C877AE">
        <w:t xml:space="preserve">Act </w:t>
      </w:r>
      <w:r w:rsidR="008A4959" w:rsidRPr="00C877AE">
        <w:t xml:space="preserve">5 of </w:t>
      </w:r>
      <w:r w:rsidRPr="00C877AE">
        <w:t>2005</w:t>
      </w:r>
    </w:p>
    <w:p w14:paraId="20F7DD2E" w14:textId="77777777" w:rsidR="00BD2B69" w:rsidRPr="00C877AE" w:rsidRDefault="00D924D5" w:rsidP="0098007E">
      <w:pPr>
        <w:pStyle w:val="REG-H1b"/>
        <w:rPr>
          <w:b w:val="0"/>
        </w:rPr>
      </w:pPr>
      <w:r w:rsidRPr="00C877AE">
        <w:rPr>
          <w:b w:val="0"/>
        </w:rPr>
        <w:t>s</w:t>
      </w:r>
      <w:r w:rsidR="00BD2B69" w:rsidRPr="00C877AE">
        <w:rPr>
          <w:b w:val="0"/>
        </w:rPr>
        <w:t xml:space="preserve">ection </w:t>
      </w:r>
      <w:r w:rsidR="003E23AA" w:rsidRPr="00C877AE">
        <w:rPr>
          <w:b w:val="0"/>
        </w:rPr>
        <w:t>43</w:t>
      </w:r>
      <w:r w:rsidR="00BC6658" w:rsidRPr="00C877AE">
        <w:rPr>
          <w:b w:val="0"/>
        </w:rPr>
        <w:t>(</w:t>
      </w:r>
      <w:r w:rsidR="003E23AA" w:rsidRPr="00C877AE">
        <w:rPr>
          <w:b w:val="0"/>
        </w:rPr>
        <w:t>1</w:t>
      </w:r>
      <w:r w:rsidR="00BC6658" w:rsidRPr="00C877AE">
        <w:rPr>
          <w:b w:val="0"/>
        </w:rPr>
        <w:t>)</w:t>
      </w:r>
    </w:p>
    <w:p w14:paraId="5FED01DB" w14:textId="77777777" w:rsidR="00E2335D" w:rsidRPr="00C877AE" w:rsidRDefault="00E2335D" w:rsidP="0098007E">
      <w:pPr>
        <w:pStyle w:val="REG-H1a"/>
        <w:pBdr>
          <w:bottom w:val="single" w:sz="4" w:space="1" w:color="auto"/>
        </w:pBdr>
      </w:pPr>
    </w:p>
    <w:p w14:paraId="226D07BA" w14:textId="77777777" w:rsidR="00E2335D" w:rsidRPr="00C877AE" w:rsidRDefault="00E2335D" w:rsidP="0098007E">
      <w:pPr>
        <w:pStyle w:val="REG-H1a"/>
      </w:pPr>
    </w:p>
    <w:p w14:paraId="7A1C9B5F" w14:textId="77777777" w:rsidR="008A4959" w:rsidRPr="00C877AE" w:rsidRDefault="008A4959" w:rsidP="0098007E">
      <w:pPr>
        <w:pStyle w:val="REG-H1d"/>
        <w:rPr>
          <w:rFonts w:cstheme="minorBidi"/>
          <w:b/>
          <w:color w:val="auto"/>
          <w:sz w:val="28"/>
          <w:lang w:val="en-GB"/>
        </w:rPr>
      </w:pPr>
      <w:r w:rsidRPr="00C877AE">
        <w:rPr>
          <w:rFonts w:cstheme="minorBidi"/>
          <w:b/>
          <w:color w:val="auto"/>
          <w:sz w:val="28"/>
          <w:lang w:val="en-GB"/>
        </w:rPr>
        <w:t>Radiation Protection and Waste Disposal Regulations</w:t>
      </w:r>
    </w:p>
    <w:p w14:paraId="3E43B9F2" w14:textId="36817370" w:rsidR="00D2019F" w:rsidRPr="00C877AE" w:rsidRDefault="00BD2B69" w:rsidP="0098007E">
      <w:pPr>
        <w:pStyle w:val="REG-H1d"/>
        <w:rPr>
          <w:lang w:val="en-GB"/>
        </w:rPr>
      </w:pPr>
      <w:r w:rsidRPr="00C877AE">
        <w:rPr>
          <w:lang w:val="en-GB"/>
        </w:rPr>
        <w:t xml:space="preserve">Government Notice </w:t>
      </w:r>
      <w:r w:rsidR="006C3F4A" w:rsidRPr="00C877AE">
        <w:rPr>
          <w:lang w:val="en-GB"/>
        </w:rPr>
        <w:t>221</w:t>
      </w:r>
      <w:r w:rsidR="005709A6" w:rsidRPr="00C877AE">
        <w:rPr>
          <w:lang w:val="en-GB"/>
        </w:rPr>
        <w:t xml:space="preserve"> </w:t>
      </w:r>
      <w:r w:rsidR="005C16B3" w:rsidRPr="00C877AE">
        <w:rPr>
          <w:lang w:val="en-GB"/>
        </w:rPr>
        <w:t>of</w:t>
      </w:r>
      <w:r w:rsidR="005709A6" w:rsidRPr="00C877AE">
        <w:rPr>
          <w:lang w:val="en-GB"/>
        </w:rPr>
        <w:t xml:space="preserve"> </w:t>
      </w:r>
      <w:r w:rsidR="006C3F4A" w:rsidRPr="00C877AE">
        <w:rPr>
          <w:lang w:val="en-GB"/>
        </w:rPr>
        <w:t>2011</w:t>
      </w:r>
    </w:p>
    <w:p w14:paraId="474143C4" w14:textId="5C25C074" w:rsidR="003013D8" w:rsidRPr="00C877AE" w:rsidRDefault="003013D8" w:rsidP="0098007E">
      <w:pPr>
        <w:pStyle w:val="REG-Amend"/>
      </w:pPr>
      <w:r w:rsidRPr="00C877AE">
        <w:t>(</w:t>
      </w:r>
      <w:hyperlink r:id="rId9" w:history="1">
        <w:r w:rsidR="00143228" w:rsidRPr="000910E7">
          <w:rPr>
            <w:rStyle w:val="Hyperlink"/>
          </w:rPr>
          <w:t>GG 4835</w:t>
        </w:r>
      </w:hyperlink>
      <w:r w:rsidRPr="00C877AE">
        <w:t>)</w:t>
      </w:r>
    </w:p>
    <w:p w14:paraId="2DD1A1A7" w14:textId="77777777" w:rsidR="003013D8" w:rsidRPr="00C877AE" w:rsidRDefault="003013D8" w:rsidP="0098007E">
      <w:pPr>
        <w:pStyle w:val="REG-Amend"/>
      </w:pPr>
      <w:r w:rsidRPr="00C877AE">
        <w:t xml:space="preserve">came into force on date of publication: </w:t>
      </w:r>
      <w:r w:rsidR="006C3F4A" w:rsidRPr="00C877AE">
        <w:t>18 November 2011</w:t>
      </w:r>
    </w:p>
    <w:p w14:paraId="3B251831" w14:textId="77777777" w:rsidR="00F32C79" w:rsidRPr="00C877AE" w:rsidRDefault="00F32C79" w:rsidP="0098007E">
      <w:pPr>
        <w:pStyle w:val="REG-Amend"/>
      </w:pPr>
    </w:p>
    <w:p w14:paraId="191DE30D" w14:textId="0B2D8CB8" w:rsidR="00F32C79" w:rsidRPr="00C877AE" w:rsidRDefault="00F32C79" w:rsidP="0098007E">
      <w:pPr>
        <w:pStyle w:val="REG-Amend"/>
        <w:rPr>
          <w:b w:val="0"/>
        </w:rPr>
      </w:pPr>
      <w:r w:rsidRPr="00C877AE">
        <w:t xml:space="preserve">The Government Notice which publishes these regulations notes that they </w:t>
      </w:r>
      <w:r w:rsidRPr="00C877AE">
        <w:br/>
        <w:t>were made on the recommendation of the Atomic Energy Board</w:t>
      </w:r>
      <w:r w:rsidR="00D70AC2" w:rsidRPr="00C877AE">
        <w:t>.</w:t>
      </w:r>
    </w:p>
    <w:p w14:paraId="5E334946" w14:textId="29529369" w:rsidR="001121EE" w:rsidRPr="00C877AE" w:rsidRDefault="001121EE" w:rsidP="0098007E">
      <w:pPr>
        <w:pStyle w:val="REG-H1a"/>
        <w:pBdr>
          <w:bottom w:val="single" w:sz="4" w:space="1" w:color="auto"/>
        </w:pBdr>
      </w:pPr>
    </w:p>
    <w:p w14:paraId="5FEDE708" w14:textId="77777777" w:rsidR="001D19EE" w:rsidRPr="00C877AE" w:rsidRDefault="001D19EE" w:rsidP="0098007E">
      <w:pPr>
        <w:pStyle w:val="REG-H1a"/>
      </w:pPr>
    </w:p>
    <w:p w14:paraId="708EF8D0" w14:textId="77777777" w:rsidR="00C63501" w:rsidRPr="00C877AE" w:rsidRDefault="008938F7" w:rsidP="0098007E">
      <w:pPr>
        <w:pStyle w:val="REG-H3A"/>
        <w:rPr>
          <w:color w:val="000000" w:themeColor="text1"/>
        </w:rPr>
      </w:pPr>
      <w:r w:rsidRPr="00C877AE">
        <w:rPr>
          <w:color w:val="000000" w:themeColor="text1"/>
        </w:rPr>
        <w:t xml:space="preserve">ARRANGEMENT OF </w:t>
      </w:r>
      <w:r w:rsidR="00C11092" w:rsidRPr="00C877AE">
        <w:rPr>
          <w:color w:val="000000" w:themeColor="text1"/>
        </w:rPr>
        <w:t>REGULATIONS</w:t>
      </w:r>
    </w:p>
    <w:p w14:paraId="37EC4377" w14:textId="77777777" w:rsidR="006C3F4A" w:rsidRPr="00C877AE" w:rsidRDefault="006C3F4A" w:rsidP="0098007E">
      <w:pPr>
        <w:pStyle w:val="REG-H3A"/>
        <w:rPr>
          <w:color w:val="000000" w:themeColor="text1"/>
        </w:rPr>
      </w:pPr>
    </w:p>
    <w:p w14:paraId="7DE50877" w14:textId="77777777" w:rsidR="00C6678C" w:rsidRPr="00C877AE" w:rsidRDefault="006C3F4A" w:rsidP="0098007E">
      <w:pPr>
        <w:pStyle w:val="REG-H3A"/>
        <w:rPr>
          <w:color w:val="000000" w:themeColor="text1"/>
        </w:rPr>
      </w:pPr>
      <w:r w:rsidRPr="00C877AE">
        <w:rPr>
          <w:color w:val="000000" w:themeColor="text1"/>
        </w:rPr>
        <w:t xml:space="preserve">CHAPTER 1 </w:t>
      </w:r>
    </w:p>
    <w:p w14:paraId="5682AE12" w14:textId="77777777" w:rsidR="006C3F4A" w:rsidRPr="00C877AE" w:rsidRDefault="006C3F4A" w:rsidP="0098007E">
      <w:pPr>
        <w:pStyle w:val="REG-H3b"/>
        <w:rPr>
          <w:b/>
          <w:bCs/>
          <w:color w:val="000000" w:themeColor="text1"/>
        </w:rPr>
      </w:pPr>
      <w:r w:rsidRPr="00C877AE">
        <w:rPr>
          <w:b/>
          <w:color w:val="000000" w:themeColor="text1"/>
        </w:rPr>
        <w:t>INTERPRETATION</w:t>
      </w:r>
    </w:p>
    <w:p w14:paraId="6E5CD7A8" w14:textId="77777777" w:rsidR="006C3F4A" w:rsidRPr="00C877AE" w:rsidRDefault="006C3F4A" w:rsidP="0098007E">
      <w:pPr>
        <w:pStyle w:val="REG-P0"/>
        <w:rPr>
          <w:b/>
          <w:color w:val="000000" w:themeColor="text1"/>
        </w:rPr>
      </w:pPr>
    </w:p>
    <w:p w14:paraId="7ACA302E" w14:textId="77777777" w:rsidR="006C3F4A" w:rsidRPr="00C877AE" w:rsidRDefault="00D55DE0" w:rsidP="0098007E">
      <w:pPr>
        <w:pStyle w:val="REG-P0"/>
        <w:rPr>
          <w:color w:val="000000" w:themeColor="text1"/>
        </w:rPr>
      </w:pPr>
      <w:r w:rsidRPr="00C877AE">
        <w:rPr>
          <w:color w:val="000000" w:themeColor="text1"/>
        </w:rPr>
        <w:t>1.</w:t>
      </w:r>
      <w:r w:rsidRPr="00C877AE">
        <w:rPr>
          <w:color w:val="000000" w:themeColor="text1"/>
        </w:rPr>
        <w:tab/>
      </w:r>
      <w:r w:rsidR="006C3F4A" w:rsidRPr="00C877AE">
        <w:rPr>
          <w:color w:val="000000" w:themeColor="text1"/>
        </w:rPr>
        <w:t>Definitions and interpretation</w:t>
      </w:r>
    </w:p>
    <w:p w14:paraId="39A74122" w14:textId="77777777" w:rsidR="006C3F4A" w:rsidRPr="00C877AE" w:rsidRDefault="006C3F4A" w:rsidP="0098007E">
      <w:pPr>
        <w:pStyle w:val="REG-P0"/>
        <w:rPr>
          <w:color w:val="000000" w:themeColor="text1"/>
        </w:rPr>
      </w:pPr>
    </w:p>
    <w:p w14:paraId="607A88E5" w14:textId="77777777" w:rsidR="006C3F4A" w:rsidRPr="00C877AE" w:rsidRDefault="006C3F4A" w:rsidP="0098007E">
      <w:pPr>
        <w:pStyle w:val="REG-H3A"/>
        <w:rPr>
          <w:bCs/>
          <w:color w:val="000000" w:themeColor="text1"/>
        </w:rPr>
      </w:pPr>
      <w:r w:rsidRPr="00C877AE">
        <w:rPr>
          <w:color w:val="000000" w:themeColor="text1"/>
        </w:rPr>
        <w:t>CHAPTER 2</w:t>
      </w:r>
    </w:p>
    <w:p w14:paraId="57E2A756" w14:textId="77777777" w:rsidR="006C3F4A" w:rsidRPr="00C877AE" w:rsidRDefault="006C3F4A" w:rsidP="0098007E">
      <w:pPr>
        <w:pStyle w:val="REG-H3b"/>
        <w:rPr>
          <w:b/>
          <w:color w:val="000000" w:themeColor="text1"/>
        </w:rPr>
      </w:pPr>
      <w:r w:rsidRPr="00C877AE">
        <w:rPr>
          <w:b/>
          <w:color w:val="000000" w:themeColor="text1"/>
        </w:rPr>
        <w:t>APPLICABILITY AND EXEMPTIONS FROM PROVISIONS OF ACT</w:t>
      </w:r>
    </w:p>
    <w:p w14:paraId="2D3A6888" w14:textId="77777777" w:rsidR="006C3F4A" w:rsidRPr="00C877AE" w:rsidRDefault="006C3F4A" w:rsidP="0098007E">
      <w:pPr>
        <w:pStyle w:val="REG-P0"/>
        <w:rPr>
          <w:color w:val="000000" w:themeColor="text1"/>
        </w:rPr>
      </w:pPr>
    </w:p>
    <w:p w14:paraId="34C8FE87" w14:textId="77777777" w:rsidR="006C3F4A" w:rsidRPr="00C877AE" w:rsidRDefault="00D55DE0" w:rsidP="0098007E">
      <w:pPr>
        <w:pStyle w:val="REG-P0"/>
        <w:rPr>
          <w:color w:val="000000" w:themeColor="text1"/>
        </w:rPr>
      </w:pPr>
      <w:r w:rsidRPr="00C877AE">
        <w:rPr>
          <w:color w:val="000000" w:themeColor="text1"/>
        </w:rPr>
        <w:t>2</w:t>
      </w:r>
      <w:r w:rsidR="006C3F4A" w:rsidRPr="00C877AE">
        <w:rPr>
          <w:color w:val="000000" w:themeColor="text1"/>
        </w:rPr>
        <w:t>.</w:t>
      </w:r>
      <w:r w:rsidR="006C3F4A" w:rsidRPr="00C877AE">
        <w:rPr>
          <w:color w:val="000000" w:themeColor="text1"/>
        </w:rPr>
        <w:tab/>
        <w:t>Relation to other rules of law</w:t>
      </w:r>
    </w:p>
    <w:p w14:paraId="1DD941B5" w14:textId="77777777" w:rsidR="006C3F4A" w:rsidRPr="00C877AE" w:rsidRDefault="00D55DE0" w:rsidP="0098007E">
      <w:pPr>
        <w:pStyle w:val="REG-P0"/>
        <w:rPr>
          <w:color w:val="000000" w:themeColor="text1"/>
        </w:rPr>
      </w:pPr>
      <w:r w:rsidRPr="00C877AE">
        <w:rPr>
          <w:color w:val="000000" w:themeColor="text1"/>
        </w:rPr>
        <w:t>3.</w:t>
      </w:r>
      <w:r w:rsidRPr="00C877AE">
        <w:rPr>
          <w:color w:val="000000" w:themeColor="text1"/>
        </w:rPr>
        <w:tab/>
      </w:r>
      <w:r w:rsidR="006C3F4A" w:rsidRPr="00C877AE">
        <w:rPr>
          <w:color w:val="000000" w:themeColor="text1"/>
        </w:rPr>
        <w:t>Exemption of practices and sources</w:t>
      </w:r>
    </w:p>
    <w:p w14:paraId="32BA8D3A" w14:textId="77777777" w:rsidR="006C3F4A" w:rsidRPr="00C877AE" w:rsidRDefault="00D55DE0" w:rsidP="0098007E">
      <w:pPr>
        <w:pStyle w:val="REG-P0"/>
        <w:rPr>
          <w:color w:val="000000" w:themeColor="text1"/>
        </w:rPr>
      </w:pPr>
      <w:r w:rsidRPr="00C877AE">
        <w:rPr>
          <w:color w:val="000000" w:themeColor="text1"/>
        </w:rPr>
        <w:t>4.</w:t>
      </w:r>
      <w:r w:rsidRPr="00C877AE">
        <w:rPr>
          <w:color w:val="000000" w:themeColor="text1"/>
        </w:rPr>
        <w:tab/>
      </w:r>
      <w:r w:rsidR="006C3F4A" w:rsidRPr="00C877AE">
        <w:rPr>
          <w:color w:val="000000" w:themeColor="text1"/>
        </w:rPr>
        <w:t>Type approval</w:t>
      </w:r>
    </w:p>
    <w:p w14:paraId="39C8C70F" w14:textId="77777777" w:rsidR="006C3F4A" w:rsidRPr="00C877AE" w:rsidRDefault="00D55DE0" w:rsidP="0098007E">
      <w:pPr>
        <w:pStyle w:val="REG-P0"/>
        <w:rPr>
          <w:color w:val="000000" w:themeColor="text1"/>
        </w:rPr>
      </w:pPr>
      <w:r w:rsidRPr="00C877AE">
        <w:rPr>
          <w:color w:val="000000" w:themeColor="text1"/>
        </w:rPr>
        <w:t>5.</w:t>
      </w:r>
      <w:r w:rsidRPr="00C877AE">
        <w:rPr>
          <w:color w:val="000000" w:themeColor="text1"/>
        </w:rPr>
        <w:tab/>
      </w:r>
      <w:r w:rsidR="006C3F4A" w:rsidRPr="00C877AE">
        <w:rPr>
          <w:color w:val="000000" w:themeColor="text1"/>
        </w:rPr>
        <w:t>Notification</w:t>
      </w:r>
    </w:p>
    <w:p w14:paraId="66894DE2" w14:textId="77777777" w:rsidR="006C3F4A" w:rsidRPr="00C877AE" w:rsidRDefault="00D55DE0" w:rsidP="0098007E">
      <w:pPr>
        <w:pStyle w:val="REG-P0"/>
        <w:rPr>
          <w:color w:val="000000" w:themeColor="text1"/>
        </w:rPr>
      </w:pPr>
      <w:r w:rsidRPr="00C877AE">
        <w:rPr>
          <w:color w:val="000000" w:themeColor="text1"/>
        </w:rPr>
        <w:t>6.</w:t>
      </w:r>
      <w:r w:rsidRPr="00C877AE">
        <w:rPr>
          <w:color w:val="000000" w:themeColor="text1"/>
        </w:rPr>
        <w:tab/>
      </w:r>
      <w:r w:rsidR="006C3F4A" w:rsidRPr="00C877AE">
        <w:rPr>
          <w:color w:val="000000" w:themeColor="text1"/>
        </w:rPr>
        <w:t>Registration</w:t>
      </w:r>
    </w:p>
    <w:p w14:paraId="3C7DC339" w14:textId="77777777" w:rsidR="006C3F4A" w:rsidRPr="00C877AE" w:rsidRDefault="00D55DE0" w:rsidP="0098007E">
      <w:pPr>
        <w:pStyle w:val="REG-P0"/>
        <w:rPr>
          <w:color w:val="000000" w:themeColor="text1"/>
        </w:rPr>
      </w:pPr>
      <w:r w:rsidRPr="00C877AE">
        <w:rPr>
          <w:color w:val="000000" w:themeColor="text1"/>
        </w:rPr>
        <w:t>7.</w:t>
      </w:r>
      <w:r w:rsidRPr="00C877AE">
        <w:rPr>
          <w:color w:val="000000" w:themeColor="text1"/>
        </w:rPr>
        <w:tab/>
      </w:r>
      <w:r w:rsidR="006C3F4A" w:rsidRPr="00C877AE">
        <w:rPr>
          <w:color w:val="000000" w:themeColor="text1"/>
        </w:rPr>
        <w:t>Classes of licence</w:t>
      </w:r>
    </w:p>
    <w:p w14:paraId="3FB73FAB" w14:textId="77777777" w:rsidR="006C3F4A" w:rsidRPr="00C877AE" w:rsidRDefault="00D55DE0" w:rsidP="0098007E">
      <w:pPr>
        <w:pStyle w:val="REG-P0"/>
        <w:rPr>
          <w:color w:val="000000" w:themeColor="text1"/>
        </w:rPr>
      </w:pPr>
      <w:r w:rsidRPr="00C877AE">
        <w:rPr>
          <w:color w:val="000000" w:themeColor="text1"/>
        </w:rPr>
        <w:t>8.</w:t>
      </w:r>
      <w:r w:rsidRPr="00C877AE">
        <w:rPr>
          <w:color w:val="000000" w:themeColor="text1"/>
        </w:rPr>
        <w:tab/>
      </w:r>
      <w:r w:rsidR="006C3F4A" w:rsidRPr="00C877AE">
        <w:rPr>
          <w:color w:val="000000" w:themeColor="text1"/>
        </w:rPr>
        <w:t>Application for licences</w:t>
      </w:r>
    </w:p>
    <w:p w14:paraId="7412546A" w14:textId="77777777" w:rsidR="006C3F4A" w:rsidRPr="00C877AE" w:rsidRDefault="006C3F4A" w:rsidP="0098007E">
      <w:pPr>
        <w:pStyle w:val="REG-P0"/>
        <w:rPr>
          <w:color w:val="000000" w:themeColor="text1"/>
        </w:rPr>
      </w:pPr>
    </w:p>
    <w:p w14:paraId="7E3D69C7" w14:textId="77777777" w:rsidR="006C3F4A" w:rsidRPr="00C877AE" w:rsidRDefault="006C3F4A" w:rsidP="0098007E">
      <w:pPr>
        <w:pStyle w:val="REG-H3A"/>
        <w:rPr>
          <w:bCs/>
          <w:color w:val="000000" w:themeColor="text1"/>
        </w:rPr>
      </w:pPr>
      <w:r w:rsidRPr="00C877AE">
        <w:rPr>
          <w:color w:val="000000" w:themeColor="text1"/>
        </w:rPr>
        <w:t>CHAPTER 3</w:t>
      </w:r>
    </w:p>
    <w:p w14:paraId="1510007D" w14:textId="77777777" w:rsidR="006C3F4A" w:rsidRPr="00C877AE" w:rsidRDefault="006C3F4A" w:rsidP="0098007E">
      <w:pPr>
        <w:pStyle w:val="REG-H3b"/>
        <w:rPr>
          <w:b/>
          <w:color w:val="000000" w:themeColor="text1"/>
        </w:rPr>
      </w:pPr>
      <w:r w:rsidRPr="00C877AE">
        <w:rPr>
          <w:b/>
          <w:color w:val="000000" w:themeColor="text1"/>
        </w:rPr>
        <w:t>RADIATION PROTECTION PERFORMANCE REQUIREMENTS</w:t>
      </w:r>
    </w:p>
    <w:p w14:paraId="21EF855E" w14:textId="77777777" w:rsidR="006C3F4A" w:rsidRPr="00C877AE" w:rsidRDefault="006C3F4A" w:rsidP="0098007E">
      <w:pPr>
        <w:pStyle w:val="REG-P0"/>
        <w:rPr>
          <w:color w:val="000000" w:themeColor="text1"/>
        </w:rPr>
      </w:pPr>
    </w:p>
    <w:p w14:paraId="7CDC2556" w14:textId="77777777" w:rsidR="006C3F4A" w:rsidRPr="00C877AE" w:rsidRDefault="00D55DE0" w:rsidP="0098007E">
      <w:pPr>
        <w:pStyle w:val="REG-P0"/>
        <w:rPr>
          <w:color w:val="000000" w:themeColor="text1"/>
        </w:rPr>
      </w:pPr>
      <w:r w:rsidRPr="00C877AE">
        <w:rPr>
          <w:color w:val="000000" w:themeColor="text1"/>
        </w:rPr>
        <w:t>9.</w:t>
      </w:r>
      <w:r w:rsidRPr="00C877AE">
        <w:rPr>
          <w:color w:val="000000" w:themeColor="text1"/>
        </w:rPr>
        <w:tab/>
      </w:r>
      <w:r w:rsidR="006C3F4A" w:rsidRPr="00C877AE">
        <w:rPr>
          <w:color w:val="000000" w:themeColor="text1"/>
        </w:rPr>
        <w:t>Justification of practices</w:t>
      </w:r>
    </w:p>
    <w:p w14:paraId="24914B4E" w14:textId="77777777" w:rsidR="006C3F4A" w:rsidRPr="00C877AE" w:rsidRDefault="00D55DE0" w:rsidP="0098007E">
      <w:pPr>
        <w:pStyle w:val="REG-P0"/>
        <w:rPr>
          <w:color w:val="000000" w:themeColor="text1"/>
        </w:rPr>
      </w:pPr>
      <w:r w:rsidRPr="00C877AE">
        <w:rPr>
          <w:color w:val="000000" w:themeColor="text1"/>
        </w:rPr>
        <w:t>10.</w:t>
      </w:r>
      <w:r w:rsidRPr="00C877AE">
        <w:rPr>
          <w:color w:val="000000" w:themeColor="text1"/>
        </w:rPr>
        <w:tab/>
      </w:r>
      <w:r w:rsidR="006C3F4A" w:rsidRPr="00C877AE">
        <w:rPr>
          <w:color w:val="000000" w:themeColor="text1"/>
        </w:rPr>
        <w:t>Dose limit</w:t>
      </w:r>
    </w:p>
    <w:p w14:paraId="7502BAF0" w14:textId="77777777" w:rsidR="006C3F4A" w:rsidRPr="00C877AE" w:rsidRDefault="00D55DE0" w:rsidP="0098007E">
      <w:pPr>
        <w:pStyle w:val="REG-P0"/>
        <w:rPr>
          <w:color w:val="000000" w:themeColor="text1"/>
        </w:rPr>
      </w:pPr>
      <w:r w:rsidRPr="00C877AE">
        <w:rPr>
          <w:color w:val="000000" w:themeColor="text1"/>
        </w:rPr>
        <w:t>11.</w:t>
      </w:r>
      <w:r w:rsidRPr="00C877AE">
        <w:rPr>
          <w:color w:val="000000" w:themeColor="text1"/>
        </w:rPr>
        <w:tab/>
      </w:r>
      <w:r w:rsidR="006C3F4A" w:rsidRPr="00C877AE">
        <w:rPr>
          <w:color w:val="000000" w:themeColor="text1"/>
        </w:rPr>
        <w:t>Special circumstances</w:t>
      </w:r>
    </w:p>
    <w:p w14:paraId="04CA6D98" w14:textId="77777777" w:rsidR="006C3F4A" w:rsidRPr="00C877AE" w:rsidRDefault="00D55DE0" w:rsidP="0098007E">
      <w:pPr>
        <w:pStyle w:val="REG-P0"/>
        <w:rPr>
          <w:color w:val="000000" w:themeColor="text1"/>
        </w:rPr>
      </w:pPr>
      <w:r w:rsidRPr="00C877AE">
        <w:rPr>
          <w:color w:val="000000" w:themeColor="text1"/>
        </w:rPr>
        <w:t>12.</w:t>
      </w:r>
      <w:r w:rsidRPr="00C877AE">
        <w:rPr>
          <w:color w:val="000000" w:themeColor="text1"/>
        </w:rPr>
        <w:tab/>
      </w:r>
      <w:r w:rsidR="006C3F4A" w:rsidRPr="00C877AE">
        <w:rPr>
          <w:color w:val="000000" w:themeColor="text1"/>
        </w:rPr>
        <w:t>Optimisation of protection and safety</w:t>
      </w:r>
    </w:p>
    <w:p w14:paraId="64DB22FA" w14:textId="77777777" w:rsidR="006C3F4A" w:rsidRPr="00C877AE" w:rsidRDefault="00D55DE0" w:rsidP="0098007E">
      <w:pPr>
        <w:pStyle w:val="REG-P0"/>
        <w:rPr>
          <w:color w:val="000000" w:themeColor="text1"/>
        </w:rPr>
      </w:pPr>
      <w:r w:rsidRPr="00C877AE">
        <w:rPr>
          <w:color w:val="000000" w:themeColor="text1"/>
        </w:rPr>
        <w:t>13.</w:t>
      </w:r>
      <w:r w:rsidRPr="00C877AE">
        <w:rPr>
          <w:color w:val="000000" w:themeColor="text1"/>
        </w:rPr>
        <w:tab/>
      </w:r>
      <w:r w:rsidR="006C3F4A" w:rsidRPr="00C877AE">
        <w:rPr>
          <w:color w:val="000000" w:themeColor="text1"/>
        </w:rPr>
        <w:t>Dose constraints</w:t>
      </w:r>
    </w:p>
    <w:p w14:paraId="45D9CAF4" w14:textId="77777777" w:rsidR="006C3F4A" w:rsidRPr="00C877AE" w:rsidRDefault="006C3F4A" w:rsidP="0098007E">
      <w:pPr>
        <w:pStyle w:val="REG-P0"/>
        <w:rPr>
          <w:color w:val="000000" w:themeColor="text1"/>
        </w:rPr>
      </w:pPr>
    </w:p>
    <w:p w14:paraId="4F4BCF54" w14:textId="77777777" w:rsidR="00C6678C" w:rsidRPr="00C877AE" w:rsidRDefault="006C3F4A" w:rsidP="0098007E">
      <w:pPr>
        <w:pStyle w:val="REG-H3A"/>
        <w:rPr>
          <w:color w:val="000000" w:themeColor="text1"/>
        </w:rPr>
      </w:pPr>
      <w:r w:rsidRPr="00C877AE">
        <w:rPr>
          <w:color w:val="000000" w:themeColor="text1"/>
        </w:rPr>
        <w:t xml:space="preserve">CHAPTER 4 </w:t>
      </w:r>
    </w:p>
    <w:p w14:paraId="2A5D9771" w14:textId="77777777" w:rsidR="006C3F4A" w:rsidRPr="00C877AE" w:rsidRDefault="006C3F4A" w:rsidP="0098007E">
      <w:pPr>
        <w:pStyle w:val="REG-H3b"/>
        <w:rPr>
          <w:b/>
          <w:bCs/>
          <w:color w:val="000000" w:themeColor="text1"/>
        </w:rPr>
      </w:pPr>
      <w:r w:rsidRPr="00C877AE">
        <w:rPr>
          <w:b/>
          <w:color w:val="000000" w:themeColor="text1"/>
        </w:rPr>
        <w:t>MANAGEMENT REQUIREMENTS</w:t>
      </w:r>
    </w:p>
    <w:p w14:paraId="6387A04B" w14:textId="77777777" w:rsidR="006C3F4A" w:rsidRPr="00C877AE" w:rsidRDefault="006C3F4A" w:rsidP="0098007E">
      <w:pPr>
        <w:pStyle w:val="REG-P0"/>
        <w:rPr>
          <w:color w:val="000000" w:themeColor="text1"/>
        </w:rPr>
      </w:pPr>
    </w:p>
    <w:p w14:paraId="651D39B5" w14:textId="77777777" w:rsidR="006C3F4A" w:rsidRPr="00C877AE" w:rsidRDefault="00D55DE0" w:rsidP="0098007E">
      <w:pPr>
        <w:pStyle w:val="REG-P0"/>
        <w:rPr>
          <w:color w:val="000000" w:themeColor="text1"/>
        </w:rPr>
      </w:pPr>
      <w:r w:rsidRPr="00C877AE">
        <w:rPr>
          <w:color w:val="000000" w:themeColor="text1"/>
        </w:rPr>
        <w:t>14.</w:t>
      </w:r>
      <w:r w:rsidRPr="00C877AE">
        <w:rPr>
          <w:color w:val="000000" w:themeColor="text1"/>
        </w:rPr>
        <w:tab/>
      </w:r>
      <w:r w:rsidR="006C3F4A" w:rsidRPr="00C877AE">
        <w:rPr>
          <w:color w:val="000000" w:themeColor="text1"/>
        </w:rPr>
        <w:t>Safety culture</w:t>
      </w:r>
    </w:p>
    <w:p w14:paraId="2D3BB424" w14:textId="77777777" w:rsidR="006C3F4A" w:rsidRPr="00C877AE" w:rsidRDefault="00D55DE0" w:rsidP="0098007E">
      <w:pPr>
        <w:pStyle w:val="REG-P0"/>
        <w:rPr>
          <w:color w:val="000000" w:themeColor="text1"/>
        </w:rPr>
      </w:pPr>
      <w:r w:rsidRPr="00C877AE">
        <w:rPr>
          <w:color w:val="000000" w:themeColor="text1"/>
        </w:rPr>
        <w:t>15.</w:t>
      </w:r>
      <w:r w:rsidRPr="00C877AE">
        <w:rPr>
          <w:color w:val="000000" w:themeColor="text1"/>
        </w:rPr>
        <w:tab/>
      </w:r>
      <w:r w:rsidR="006C3F4A" w:rsidRPr="00C877AE">
        <w:rPr>
          <w:color w:val="000000" w:themeColor="text1"/>
        </w:rPr>
        <w:t>Quality assurance</w:t>
      </w:r>
    </w:p>
    <w:p w14:paraId="667A8552" w14:textId="77777777" w:rsidR="006C3F4A" w:rsidRPr="00C877AE" w:rsidRDefault="00D55DE0" w:rsidP="0098007E">
      <w:pPr>
        <w:pStyle w:val="REG-P0"/>
        <w:rPr>
          <w:color w:val="000000" w:themeColor="text1"/>
        </w:rPr>
      </w:pPr>
      <w:r w:rsidRPr="00C877AE">
        <w:rPr>
          <w:color w:val="000000" w:themeColor="text1"/>
        </w:rPr>
        <w:t>16.</w:t>
      </w:r>
      <w:r w:rsidRPr="00C877AE">
        <w:rPr>
          <w:color w:val="000000" w:themeColor="text1"/>
        </w:rPr>
        <w:tab/>
      </w:r>
      <w:r w:rsidR="006C3F4A" w:rsidRPr="00C877AE">
        <w:rPr>
          <w:color w:val="000000" w:themeColor="text1"/>
        </w:rPr>
        <w:t>Human factors</w:t>
      </w:r>
    </w:p>
    <w:p w14:paraId="05597621" w14:textId="77777777" w:rsidR="006C3F4A" w:rsidRPr="00C877AE" w:rsidRDefault="00D55DE0" w:rsidP="0098007E">
      <w:pPr>
        <w:pStyle w:val="REG-P0"/>
        <w:rPr>
          <w:color w:val="000000" w:themeColor="text1"/>
        </w:rPr>
      </w:pPr>
      <w:r w:rsidRPr="00C877AE">
        <w:rPr>
          <w:color w:val="000000" w:themeColor="text1"/>
        </w:rPr>
        <w:t>17.</w:t>
      </w:r>
      <w:r w:rsidRPr="00C877AE">
        <w:rPr>
          <w:color w:val="000000" w:themeColor="text1"/>
        </w:rPr>
        <w:tab/>
      </w:r>
      <w:r w:rsidR="006C3F4A" w:rsidRPr="00C877AE">
        <w:rPr>
          <w:color w:val="000000" w:themeColor="text1"/>
        </w:rPr>
        <w:t>Radiation safety officers</w:t>
      </w:r>
    </w:p>
    <w:p w14:paraId="54159393" w14:textId="77777777" w:rsidR="006C3F4A" w:rsidRPr="00C877AE" w:rsidRDefault="006C3F4A" w:rsidP="0098007E">
      <w:pPr>
        <w:pStyle w:val="REG-P0"/>
        <w:rPr>
          <w:color w:val="000000" w:themeColor="text1"/>
        </w:rPr>
      </w:pPr>
    </w:p>
    <w:p w14:paraId="5ACB4219" w14:textId="77777777" w:rsidR="006C3F4A" w:rsidRPr="00C877AE" w:rsidRDefault="006C3F4A" w:rsidP="0098007E">
      <w:pPr>
        <w:pStyle w:val="REG-H3A"/>
        <w:rPr>
          <w:bCs/>
          <w:color w:val="000000" w:themeColor="text1"/>
        </w:rPr>
      </w:pPr>
      <w:r w:rsidRPr="00C877AE">
        <w:rPr>
          <w:color w:val="000000" w:themeColor="text1"/>
        </w:rPr>
        <w:t>CHAPTER 5</w:t>
      </w:r>
    </w:p>
    <w:p w14:paraId="42B38ECD" w14:textId="77777777" w:rsidR="006C3F4A" w:rsidRPr="00C877AE" w:rsidRDefault="006C3F4A" w:rsidP="0098007E">
      <w:pPr>
        <w:pStyle w:val="REG-H3b"/>
        <w:rPr>
          <w:b/>
          <w:color w:val="000000" w:themeColor="text1"/>
        </w:rPr>
      </w:pPr>
      <w:r w:rsidRPr="00C877AE">
        <w:rPr>
          <w:b/>
          <w:color w:val="000000" w:themeColor="text1"/>
        </w:rPr>
        <w:t>VERIFICATION OF PROTECTION AND SAFETY</w:t>
      </w:r>
    </w:p>
    <w:p w14:paraId="7D7A2084" w14:textId="77777777" w:rsidR="006C3F4A" w:rsidRPr="00C877AE" w:rsidRDefault="006C3F4A" w:rsidP="0098007E">
      <w:pPr>
        <w:pStyle w:val="REG-P0"/>
        <w:rPr>
          <w:color w:val="000000" w:themeColor="text1"/>
        </w:rPr>
      </w:pPr>
    </w:p>
    <w:p w14:paraId="513E642F" w14:textId="77777777" w:rsidR="006C3F4A" w:rsidRPr="00C877AE" w:rsidRDefault="00D55DE0" w:rsidP="0098007E">
      <w:pPr>
        <w:pStyle w:val="REG-P0"/>
        <w:rPr>
          <w:color w:val="000000" w:themeColor="text1"/>
        </w:rPr>
      </w:pPr>
      <w:r w:rsidRPr="00C877AE">
        <w:rPr>
          <w:color w:val="000000" w:themeColor="text1"/>
        </w:rPr>
        <w:t>18.</w:t>
      </w:r>
      <w:r w:rsidRPr="00C877AE">
        <w:rPr>
          <w:color w:val="000000" w:themeColor="text1"/>
        </w:rPr>
        <w:tab/>
      </w:r>
      <w:r w:rsidR="006C3F4A" w:rsidRPr="00C877AE">
        <w:rPr>
          <w:color w:val="000000" w:themeColor="text1"/>
        </w:rPr>
        <w:t>Safety assessments</w:t>
      </w:r>
    </w:p>
    <w:p w14:paraId="61963F35" w14:textId="77777777" w:rsidR="006C3F4A" w:rsidRPr="00C877AE" w:rsidRDefault="00D55DE0" w:rsidP="0098007E">
      <w:pPr>
        <w:pStyle w:val="REG-P0"/>
        <w:rPr>
          <w:color w:val="000000" w:themeColor="text1"/>
        </w:rPr>
      </w:pPr>
      <w:r w:rsidRPr="00C877AE">
        <w:rPr>
          <w:color w:val="000000" w:themeColor="text1"/>
        </w:rPr>
        <w:t>19.</w:t>
      </w:r>
      <w:r w:rsidRPr="00C877AE">
        <w:rPr>
          <w:color w:val="000000" w:themeColor="text1"/>
        </w:rPr>
        <w:tab/>
      </w:r>
      <w:r w:rsidR="006C3F4A" w:rsidRPr="00C877AE">
        <w:rPr>
          <w:color w:val="000000" w:themeColor="text1"/>
        </w:rPr>
        <w:t>Monitoring and verification of compliance</w:t>
      </w:r>
    </w:p>
    <w:p w14:paraId="5C03AFD1" w14:textId="77777777" w:rsidR="006C3F4A" w:rsidRPr="00C877AE" w:rsidRDefault="00D55DE0" w:rsidP="0098007E">
      <w:pPr>
        <w:pStyle w:val="REG-P0"/>
        <w:rPr>
          <w:color w:val="000000" w:themeColor="text1"/>
        </w:rPr>
      </w:pPr>
      <w:r w:rsidRPr="00C877AE">
        <w:rPr>
          <w:color w:val="000000" w:themeColor="text1"/>
        </w:rPr>
        <w:t>20.</w:t>
      </w:r>
      <w:r w:rsidRPr="00C877AE">
        <w:rPr>
          <w:color w:val="000000" w:themeColor="text1"/>
        </w:rPr>
        <w:tab/>
      </w:r>
      <w:r w:rsidR="006C3F4A" w:rsidRPr="00C877AE">
        <w:rPr>
          <w:color w:val="000000" w:themeColor="text1"/>
        </w:rPr>
        <w:t>Records</w:t>
      </w:r>
    </w:p>
    <w:p w14:paraId="147CBD6B" w14:textId="77777777" w:rsidR="006C3F4A" w:rsidRPr="00C877AE" w:rsidRDefault="00D55DE0" w:rsidP="0098007E">
      <w:pPr>
        <w:pStyle w:val="REG-P0"/>
        <w:rPr>
          <w:color w:val="000000" w:themeColor="text1"/>
        </w:rPr>
      </w:pPr>
      <w:r w:rsidRPr="00C877AE">
        <w:rPr>
          <w:color w:val="000000" w:themeColor="text1"/>
        </w:rPr>
        <w:t>21.</w:t>
      </w:r>
      <w:r w:rsidRPr="00C877AE">
        <w:rPr>
          <w:color w:val="000000" w:themeColor="text1"/>
        </w:rPr>
        <w:tab/>
      </w:r>
      <w:r w:rsidR="006C3F4A" w:rsidRPr="00C877AE">
        <w:rPr>
          <w:color w:val="000000" w:themeColor="text1"/>
        </w:rPr>
        <w:t>Approval of dosimetry services</w:t>
      </w:r>
    </w:p>
    <w:p w14:paraId="107B7935" w14:textId="77777777" w:rsidR="006C3F4A" w:rsidRPr="00C877AE" w:rsidRDefault="006C3F4A" w:rsidP="0098007E">
      <w:pPr>
        <w:pStyle w:val="REG-P0"/>
        <w:rPr>
          <w:color w:val="000000" w:themeColor="text1"/>
        </w:rPr>
      </w:pPr>
    </w:p>
    <w:p w14:paraId="6BE596BB" w14:textId="77777777" w:rsidR="00C6678C" w:rsidRPr="00C877AE" w:rsidRDefault="006C3F4A" w:rsidP="0098007E">
      <w:pPr>
        <w:pStyle w:val="REG-H3A"/>
        <w:rPr>
          <w:color w:val="000000" w:themeColor="text1"/>
        </w:rPr>
      </w:pPr>
      <w:r w:rsidRPr="00C877AE">
        <w:rPr>
          <w:color w:val="000000" w:themeColor="text1"/>
        </w:rPr>
        <w:t xml:space="preserve">CHAPTER 6 </w:t>
      </w:r>
    </w:p>
    <w:p w14:paraId="61D471C7" w14:textId="77777777" w:rsidR="006C3F4A" w:rsidRPr="00C877AE" w:rsidRDefault="006C3F4A" w:rsidP="0098007E">
      <w:pPr>
        <w:pStyle w:val="REG-H3b"/>
        <w:rPr>
          <w:b/>
          <w:bCs/>
          <w:color w:val="000000" w:themeColor="text1"/>
        </w:rPr>
      </w:pPr>
      <w:r w:rsidRPr="00C877AE">
        <w:rPr>
          <w:b/>
          <w:color w:val="000000" w:themeColor="text1"/>
        </w:rPr>
        <w:t>OCCUPATIONAL EXPOSURE PROTECTION</w:t>
      </w:r>
    </w:p>
    <w:p w14:paraId="2E1DC439" w14:textId="77777777" w:rsidR="006C3F4A" w:rsidRPr="00C877AE" w:rsidRDefault="006C3F4A" w:rsidP="0098007E">
      <w:pPr>
        <w:pStyle w:val="REG-P0"/>
        <w:rPr>
          <w:color w:val="000000" w:themeColor="text1"/>
        </w:rPr>
      </w:pPr>
    </w:p>
    <w:p w14:paraId="46FD8BE2" w14:textId="77777777" w:rsidR="006C3F4A" w:rsidRPr="00C877AE" w:rsidRDefault="00D55DE0" w:rsidP="0098007E">
      <w:pPr>
        <w:pStyle w:val="REG-P0"/>
        <w:rPr>
          <w:color w:val="000000" w:themeColor="text1"/>
        </w:rPr>
      </w:pPr>
      <w:r w:rsidRPr="00C877AE">
        <w:rPr>
          <w:color w:val="000000" w:themeColor="text1"/>
        </w:rPr>
        <w:t>22.</w:t>
      </w:r>
      <w:r w:rsidRPr="00C877AE">
        <w:rPr>
          <w:color w:val="000000" w:themeColor="text1"/>
        </w:rPr>
        <w:tab/>
      </w:r>
      <w:r w:rsidR="006C3F4A" w:rsidRPr="00C877AE">
        <w:rPr>
          <w:color w:val="000000" w:themeColor="text1"/>
        </w:rPr>
        <w:t>General responsibilities</w:t>
      </w:r>
    </w:p>
    <w:p w14:paraId="07EC3A64" w14:textId="77777777" w:rsidR="006C3F4A" w:rsidRPr="00C877AE" w:rsidRDefault="00D55DE0" w:rsidP="0098007E">
      <w:pPr>
        <w:pStyle w:val="REG-P0"/>
        <w:rPr>
          <w:color w:val="000000" w:themeColor="text1"/>
        </w:rPr>
      </w:pPr>
      <w:r w:rsidRPr="00C877AE">
        <w:rPr>
          <w:color w:val="000000" w:themeColor="text1"/>
        </w:rPr>
        <w:t>23.</w:t>
      </w:r>
      <w:r w:rsidRPr="00C877AE">
        <w:rPr>
          <w:color w:val="000000" w:themeColor="text1"/>
        </w:rPr>
        <w:tab/>
      </w:r>
      <w:r w:rsidR="006C3F4A" w:rsidRPr="00C877AE">
        <w:rPr>
          <w:color w:val="000000" w:themeColor="text1"/>
        </w:rPr>
        <w:t>Conditions of service</w:t>
      </w:r>
    </w:p>
    <w:p w14:paraId="0C88C747" w14:textId="77777777" w:rsidR="006C3F4A" w:rsidRPr="00C877AE" w:rsidRDefault="00D55DE0" w:rsidP="0098007E">
      <w:pPr>
        <w:pStyle w:val="REG-P0"/>
        <w:rPr>
          <w:color w:val="000000" w:themeColor="text1"/>
        </w:rPr>
      </w:pPr>
      <w:r w:rsidRPr="00C877AE">
        <w:rPr>
          <w:color w:val="000000" w:themeColor="text1"/>
        </w:rPr>
        <w:t>24.</w:t>
      </w:r>
      <w:r w:rsidRPr="00C877AE">
        <w:rPr>
          <w:color w:val="000000" w:themeColor="text1"/>
        </w:rPr>
        <w:tab/>
      </w:r>
      <w:r w:rsidR="006C3F4A" w:rsidRPr="00C877AE">
        <w:rPr>
          <w:color w:val="000000" w:themeColor="text1"/>
        </w:rPr>
        <w:t>Controlled areas</w:t>
      </w:r>
    </w:p>
    <w:p w14:paraId="7651A410" w14:textId="77777777" w:rsidR="006C3F4A" w:rsidRPr="00C877AE" w:rsidRDefault="00D55DE0" w:rsidP="0098007E">
      <w:pPr>
        <w:pStyle w:val="REG-P0"/>
        <w:rPr>
          <w:color w:val="000000" w:themeColor="text1"/>
        </w:rPr>
      </w:pPr>
      <w:r w:rsidRPr="00C877AE">
        <w:rPr>
          <w:color w:val="000000" w:themeColor="text1"/>
        </w:rPr>
        <w:t>25.</w:t>
      </w:r>
      <w:r w:rsidRPr="00C877AE">
        <w:rPr>
          <w:color w:val="000000" w:themeColor="text1"/>
        </w:rPr>
        <w:tab/>
      </w:r>
      <w:r w:rsidR="006C3F4A" w:rsidRPr="00C877AE">
        <w:rPr>
          <w:color w:val="000000" w:themeColor="text1"/>
        </w:rPr>
        <w:t>Supervised areas</w:t>
      </w:r>
    </w:p>
    <w:p w14:paraId="350FFFA3" w14:textId="77777777" w:rsidR="006C3F4A" w:rsidRPr="00C877AE" w:rsidRDefault="00C6678C" w:rsidP="0098007E">
      <w:pPr>
        <w:pStyle w:val="REG-P0"/>
        <w:rPr>
          <w:color w:val="000000" w:themeColor="text1"/>
        </w:rPr>
      </w:pPr>
      <w:r w:rsidRPr="00C877AE">
        <w:rPr>
          <w:color w:val="000000" w:themeColor="text1"/>
        </w:rPr>
        <w:t>26.</w:t>
      </w:r>
      <w:r w:rsidRPr="00C877AE">
        <w:rPr>
          <w:color w:val="000000" w:themeColor="text1"/>
        </w:rPr>
        <w:tab/>
      </w:r>
      <w:r w:rsidR="006C3F4A" w:rsidRPr="00C877AE">
        <w:rPr>
          <w:color w:val="000000" w:themeColor="text1"/>
        </w:rPr>
        <w:t>Local rules and supervision</w:t>
      </w:r>
    </w:p>
    <w:p w14:paraId="41CED393" w14:textId="77777777" w:rsidR="006C3F4A" w:rsidRPr="00C877AE" w:rsidRDefault="00C6678C" w:rsidP="0098007E">
      <w:pPr>
        <w:pStyle w:val="REG-P0"/>
        <w:rPr>
          <w:color w:val="000000" w:themeColor="text1"/>
        </w:rPr>
      </w:pPr>
      <w:r w:rsidRPr="00C877AE">
        <w:rPr>
          <w:color w:val="000000" w:themeColor="text1"/>
        </w:rPr>
        <w:t>27.</w:t>
      </w:r>
      <w:r w:rsidRPr="00C877AE">
        <w:rPr>
          <w:color w:val="000000" w:themeColor="text1"/>
        </w:rPr>
        <w:tab/>
      </w:r>
      <w:r w:rsidR="006C3F4A" w:rsidRPr="00C877AE">
        <w:rPr>
          <w:color w:val="000000" w:themeColor="text1"/>
        </w:rPr>
        <w:t>Personal protective equipment</w:t>
      </w:r>
    </w:p>
    <w:p w14:paraId="3697938E" w14:textId="77777777" w:rsidR="006C3F4A" w:rsidRPr="00C877AE" w:rsidRDefault="00C6678C" w:rsidP="0098007E">
      <w:pPr>
        <w:pStyle w:val="REG-P0"/>
        <w:rPr>
          <w:color w:val="000000" w:themeColor="text1"/>
        </w:rPr>
      </w:pPr>
      <w:r w:rsidRPr="00C877AE">
        <w:rPr>
          <w:color w:val="000000" w:themeColor="text1"/>
        </w:rPr>
        <w:t>28.</w:t>
      </w:r>
      <w:r w:rsidRPr="00C877AE">
        <w:rPr>
          <w:color w:val="000000" w:themeColor="text1"/>
        </w:rPr>
        <w:tab/>
      </w:r>
      <w:r w:rsidR="006C3F4A" w:rsidRPr="00C877AE">
        <w:rPr>
          <w:color w:val="000000" w:themeColor="text1"/>
        </w:rPr>
        <w:t>Exposure assessment</w:t>
      </w:r>
    </w:p>
    <w:p w14:paraId="700490AA" w14:textId="77777777" w:rsidR="006C3F4A" w:rsidRPr="00C877AE" w:rsidRDefault="00C6678C" w:rsidP="0098007E">
      <w:pPr>
        <w:pStyle w:val="REG-P0"/>
        <w:rPr>
          <w:color w:val="000000" w:themeColor="text1"/>
        </w:rPr>
      </w:pPr>
      <w:r w:rsidRPr="00C877AE">
        <w:rPr>
          <w:color w:val="000000" w:themeColor="text1"/>
        </w:rPr>
        <w:t>29.</w:t>
      </w:r>
      <w:r w:rsidRPr="00C877AE">
        <w:rPr>
          <w:color w:val="000000" w:themeColor="text1"/>
        </w:rPr>
        <w:tab/>
      </w:r>
      <w:r w:rsidR="006C3F4A" w:rsidRPr="00C877AE">
        <w:rPr>
          <w:color w:val="000000" w:themeColor="text1"/>
        </w:rPr>
        <w:t>Management of overexposure</w:t>
      </w:r>
    </w:p>
    <w:p w14:paraId="7A2EC10A" w14:textId="77777777" w:rsidR="006C3F4A" w:rsidRPr="00C877AE" w:rsidRDefault="00C6678C" w:rsidP="0098007E">
      <w:pPr>
        <w:pStyle w:val="REG-P0"/>
        <w:rPr>
          <w:color w:val="000000" w:themeColor="text1"/>
        </w:rPr>
      </w:pPr>
      <w:r w:rsidRPr="00C877AE">
        <w:rPr>
          <w:color w:val="000000" w:themeColor="text1"/>
        </w:rPr>
        <w:t>30.</w:t>
      </w:r>
      <w:r w:rsidRPr="00C877AE">
        <w:rPr>
          <w:color w:val="000000" w:themeColor="text1"/>
        </w:rPr>
        <w:tab/>
      </w:r>
      <w:r w:rsidR="006C3F4A" w:rsidRPr="00C877AE">
        <w:rPr>
          <w:color w:val="000000" w:themeColor="text1"/>
        </w:rPr>
        <w:t>Monitoring of workplace</w:t>
      </w:r>
    </w:p>
    <w:p w14:paraId="6EB0A36D" w14:textId="77777777" w:rsidR="006C3F4A" w:rsidRPr="00C877AE" w:rsidRDefault="00C6678C" w:rsidP="0098007E">
      <w:pPr>
        <w:pStyle w:val="REG-P0"/>
        <w:rPr>
          <w:color w:val="000000" w:themeColor="text1"/>
        </w:rPr>
      </w:pPr>
      <w:r w:rsidRPr="00C877AE">
        <w:rPr>
          <w:color w:val="000000" w:themeColor="text1"/>
        </w:rPr>
        <w:t>31.</w:t>
      </w:r>
      <w:r w:rsidRPr="00C877AE">
        <w:rPr>
          <w:color w:val="000000" w:themeColor="text1"/>
        </w:rPr>
        <w:tab/>
      </w:r>
      <w:r w:rsidR="006C3F4A" w:rsidRPr="00C877AE">
        <w:rPr>
          <w:color w:val="000000" w:themeColor="text1"/>
        </w:rPr>
        <w:t>Health surveillance</w:t>
      </w:r>
    </w:p>
    <w:p w14:paraId="097A841D" w14:textId="77777777" w:rsidR="006C3F4A" w:rsidRPr="00C877AE" w:rsidRDefault="00C6678C" w:rsidP="0098007E">
      <w:pPr>
        <w:pStyle w:val="REG-P0"/>
        <w:rPr>
          <w:color w:val="000000" w:themeColor="text1"/>
        </w:rPr>
      </w:pPr>
      <w:r w:rsidRPr="00C877AE">
        <w:rPr>
          <w:color w:val="000000" w:themeColor="text1"/>
        </w:rPr>
        <w:t>32.</w:t>
      </w:r>
      <w:r w:rsidRPr="00C877AE">
        <w:rPr>
          <w:color w:val="000000" w:themeColor="text1"/>
        </w:rPr>
        <w:tab/>
      </w:r>
      <w:r w:rsidR="006C3F4A" w:rsidRPr="00C877AE">
        <w:rPr>
          <w:color w:val="000000" w:themeColor="text1"/>
        </w:rPr>
        <w:t>Records of worker exposure</w:t>
      </w:r>
    </w:p>
    <w:p w14:paraId="3C2AF539" w14:textId="77777777" w:rsidR="006C3F4A" w:rsidRPr="00C877AE" w:rsidRDefault="006C3F4A" w:rsidP="0098007E">
      <w:pPr>
        <w:pStyle w:val="REG-P0"/>
        <w:rPr>
          <w:color w:val="000000" w:themeColor="text1"/>
        </w:rPr>
      </w:pPr>
    </w:p>
    <w:p w14:paraId="570E5762" w14:textId="77777777" w:rsidR="006C3F4A" w:rsidRPr="00C877AE" w:rsidRDefault="006C3F4A" w:rsidP="0098007E">
      <w:pPr>
        <w:pStyle w:val="REG-H3A"/>
        <w:rPr>
          <w:bCs/>
          <w:color w:val="000000" w:themeColor="text1"/>
        </w:rPr>
      </w:pPr>
      <w:r w:rsidRPr="00C877AE">
        <w:rPr>
          <w:color w:val="000000" w:themeColor="text1"/>
        </w:rPr>
        <w:t>CHAPTER 7</w:t>
      </w:r>
    </w:p>
    <w:p w14:paraId="5C3B35F9" w14:textId="77777777" w:rsidR="006C3F4A" w:rsidRPr="00C877AE" w:rsidRDefault="006C3F4A" w:rsidP="0098007E">
      <w:pPr>
        <w:pStyle w:val="REG-H3b"/>
        <w:rPr>
          <w:b/>
          <w:color w:val="000000" w:themeColor="text1"/>
        </w:rPr>
      </w:pPr>
      <w:r w:rsidRPr="00C877AE">
        <w:rPr>
          <w:b/>
          <w:color w:val="000000" w:themeColor="text1"/>
        </w:rPr>
        <w:t>MEDICAL EXPOSURE PROTECTION</w:t>
      </w:r>
    </w:p>
    <w:p w14:paraId="66927675" w14:textId="77777777" w:rsidR="006C3F4A" w:rsidRPr="00C877AE" w:rsidRDefault="006C3F4A" w:rsidP="0098007E">
      <w:pPr>
        <w:pStyle w:val="REG-P0"/>
        <w:rPr>
          <w:b/>
          <w:color w:val="000000" w:themeColor="text1"/>
        </w:rPr>
      </w:pPr>
    </w:p>
    <w:p w14:paraId="1BD76104" w14:textId="77777777" w:rsidR="006C3F4A" w:rsidRPr="00C877AE" w:rsidRDefault="00C6678C" w:rsidP="0098007E">
      <w:pPr>
        <w:pStyle w:val="REG-P0"/>
        <w:rPr>
          <w:color w:val="000000" w:themeColor="text1"/>
        </w:rPr>
      </w:pPr>
      <w:r w:rsidRPr="00C877AE">
        <w:rPr>
          <w:color w:val="000000" w:themeColor="text1"/>
        </w:rPr>
        <w:t>33.</w:t>
      </w:r>
      <w:r w:rsidRPr="00C877AE">
        <w:rPr>
          <w:color w:val="000000" w:themeColor="text1"/>
        </w:rPr>
        <w:tab/>
      </w:r>
      <w:r w:rsidR="006C3F4A" w:rsidRPr="00C877AE">
        <w:rPr>
          <w:color w:val="000000" w:themeColor="text1"/>
        </w:rPr>
        <w:t>General responsibilities</w:t>
      </w:r>
    </w:p>
    <w:p w14:paraId="30B18941" w14:textId="77777777" w:rsidR="006C3F4A" w:rsidRPr="00C877AE" w:rsidRDefault="00C6678C" w:rsidP="0098007E">
      <w:pPr>
        <w:pStyle w:val="REG-P0"/>
        <w:rPr>
          <w:color w:val="000000" w:themeColor="text1"/>
        </w:rPr>
      </w:pPr>
      <w:r w:rsidRPr="00C877AE">
        <w:rPr>
          <w:color w:val="000000" w:themeColor="text1"/>
        </w:rPr>
        <w:t>34.</w:t>
      </w:r>
      <w:r w:rsidRPr="00C877AE">
        <w:rPr>
          <w:color w:val="000000" w:themeColor="text1"/>
        </w:rPr>
        <w:tab/>
      </w:r>
      <w:r w:rsidR="006C3F4A" w:rsidRPr="00C877AE">
        <w:rPr>
          <w:color w:val="000000" w:themeColor="text1"/>
        </w:rPr>
        <w:t>Justification of medical exposure</w:t>
      </w:r>
    </w:p>
    <w:p w14:paraId="25EB624C" w14:textId="77777777" w:rsidR="006C3F4A" w:rsidRPr="00C877AE" w:rsidRDefault="00C6678C" w:rsidP="0098007E">
      <w:pPr>
        <w:pStyle w:val="REG-P0"/>
        <w:rPr>
          <w:color w:val="000000" w:themeColor="text1"/>
        </w:rPr>
      </w:pPr>
      <w:r w:rsidRPr="00C877AE">
        <w:rPr>
          <w:color w:val="000000" w:themeColor="text1"/>
        </w:rPr>
        <w:t>35.</w:t>
      </w:r>
      <w:r w:rsidRPr="00C877AE">
        <w:rPr>
          <w:color w:val="000000" w:themeColor="text1"/>
        </w:rPr>
        <w:tab/>
      </w:r>
      <w:r w:rsidR="006C3F4A" w:rsidRPr="00C877AE">
        <w:rPr>
          <w:color w:val="000000" w:themeColor="text1"/>
        </w:rPr>
        <w:t>Optimisation of protection for medical exposures</w:t>
      </w:r>
    </w:p>
    <w:p w14:paraId="5226D5B9" w14:textId="77777777" w:rsidR="006C3F4A" w:rsidRPr="00C877AE" w:rsidRDefault="00C6678C" w:rsidP="0098007E">
      <w:pPr>
        <w:pStyle w:val="REG-P0"/>
        <w:rPr>
          <w:color w:val="000000" w:themeColor="text1"/>
        </w:rPr>
      </w:pPr>
      <w:r w:rsidRPr="00C877AE">
        <w:rPr>
          <w:color w:val="000000" w:themeColor="text1"/>
        </w:rPr>
        <w:t>36.</w:t>
      </w:r>
      <w:r w:rsidRPr="00C877AE">
        <w:rPr>
          <w:color w:val="000000" w:themeColor="text1"/>
        </w:rPr>
        <w:tab/>
      </w:r>
      <w:r w:rsidR="006C3F4A" w:rsidRPr="00C877AE">
        <w:rPr>
          <w:color w:val="000000" w:themeColor="text1"/>
        </w:rPr>
        <w:t>Calibration, clinical dosimetry and quality assurance for medical exposures</w:t>
      </w:r>
    </w:p>
    <w:p w14:paraId="36E20B6D" w14:textId="77777777" w:rsidR="006C3F4A" w:rsidRPr="00C877AE" w:rsidRDefault="00C6678C" w:rsidP="0098007E">
      <w:pPr>
        <w:pStyle w:val="REG-P0"/>
        <w:rPr>
          <w:color w:val="000000" w:themeColor="text1"/>
        </w:rPr>
      </w:pPr>
      <w:r w:rsidRPr="00C877AE">
        <w:rPr>
          <w:color w:val="000000" w:themeColor="text1"/>
        </w:rPr>
        <w:t>37.</w:t>
      </w:r>
      <w:r w:rsidRPr="00C877AE">
        <w:rPr>
          <w:color w:val="000000" w:themeColor="text1"/>
        </w:rPr>
        <w:tab/>
      </w:r>
      <w:r w:rsidR="006C3F4A" w:rsidRPr="00C877AE">
        <w:rPr>
          <w:color w:val="000000" w:themeColor="text1"/>
        </w:rPr>
        <w:t>Dose constraints</w:t>
      </w:r>
    </w:p>
    <w:p w14:paraId="18DD19AF" w14:textId="77777777" w:rsidR="006C3F4A" w:rsidRPr="00C877AE" w:rsidRDefault="00C6678C" w:rsidP="0098007E">
      <w:pPr>
        <w:pStyle w:val="REG-P0"/>
        <w:rPr>
          <w:color w:val="000000" w:themeColor="text1"/>
        </w:rPr>
      </w:pPr>
      <w:r w:rsidRPr="00C877AE">
        <w:rPr>
          <w:color w:val="000000" w:themeColor="text1"/>
        </w:rPr>
        <w:t>38.</w:t>
      </w:r>
      <w:r w:rsidRPr="00C877AE">
        <w:rPr>
          <w:color w:val="000000" w:themeColor="text1"/>
        </w:rPr>
        <w:tab/>
      </w:r>
      <w:r w:rsidR="006C3F4A" w:rsidRPr="00C877AE">
        <w:rPr>
          <w:color w:val="000000" w:themeColor="text1"/>
        </w:rPr>
        <w:t>Guidance levels</w:t>
      </w:r>
    </w:p>
    <w:p w14:paraId="752F142E" w14:textId="77777777" w:rsidR="006C3F4A" w:rsidRPr="00C877AE" w:rsidRDefault="00C6678C" w:rsidP="0098007E">
      <w:pPr>
        <w:pStyle w:val="REG-P0"/>
        <w:rPr>
          <w:color w:val="000000" w:themeColor="text1"/>
        </w:rPr>
      </w:pPr>
      <w:r w:rsidRPr="00C877AE">
        <w:rPr>
          <w:color w:val="000000" w:themeColor="text1"/>
        </w:rPr>
        <w:t>39.</w:t>
      </w:r>
      <w:r w:rsidRPr="00C877AE">
        <w:rPr>
          <w:color w:val="000000" w:themeColor="text1"/>
        </w:rPr>
        <w:tab/>
      </w:r>
      <w:r w:rsidR="006C3F4A" w:rsidRPr="00C877AE">
        <w:rPr>
          <w:color w:val="000000" w:themeColor="text1"/>
        </w:rPr>
        <w:t>Maximum activity for patients in therapy on discharge from hospital</w:t>
      </w:r>
    </w:p>
    <w:p w14:paraId="2A261F19" w14:textId="77777777" w:rsidR="006C3F4A" w:rsidRPr="00C877AE" w:rsidRDefault="00C6678C" w:rsidP="0098007E">
      <w:pPr>
        <w:pStyle w:val="REG-P0"/>
        <w:rPr>
          <w:color w:val="000000" w:themeColor="text1"/>
        </w:rPr>
      </w:pPr>
      <w:r w:rsidRPr="00C877AE">
        <w:rPr>
          <w:color w:val="000000" w:themeColor="text1"/>
        </w:rPr>
        <w:t>40.</w:t>
      </w:r>
      <w:r w:rsidRPr="00C877AE">
        <w:rPr>
          <w:color w:val="000000" w:themeColor="text1"/>
        </w:rPr>
        <w:tab/>
      </w:r>
      <w:r w:rsidR="006C3F4A" w:rsidRPr="00C877AE">
        <w:rPr>
          <w:color w:val="000000" w:themeColor="text1"/>
        </w:rPr>
        <w:t>Investigation of accidental medical exposures</w:t>
      </w:r>
    </w:p>
    <w:p w14:paraId="1383DBA0" w14:textId="77777777" w:rsidR="006C3F4A" w:rsidRPr="00C877AE" w:rsidRDefault="00C6678C" w:rsidP="0098007E">
      <w:pPr>
        <w:pStyle w:val="REG-P0"/>
        <w:rPr>
          <w:color w:val="000000" w:themeColor="text1"/>
        </w:rPr>
      </w:pPr>
      <w:r w:rsidRPr="00C877AE">
        <w:rPr>
          <w:color w:val="000000" w:themeColor="text1"/>
        </w:rPr>
        <w:t>41.</w:t>
      </w:r>
      <w:r w:rsidRPr="00C877AE">
        <w:rPr>
          <w:color w:val="000000" w:themeColor="text1"/>
        </w:rPr>
        <w:tab/>
      </w:r>
      <w:r w:rsidR="006C3F4A" w:rsidRPr="00C877AE">
        <w:rPr>
          <w:color w:val="000000" w:themeColor="text1"/>
        </w:rPr>
        <w:t>Records</w:t>
      </w:r>
    </w:p>
    <w:p w14:paraId="448D3EEC" w14:textId="77777777" w:rsidR="006C3F4A" w:rsidRPr="00C877AE" w:rsidRDefault="006C3F4A" w:rsidP="0098007E">
      <w:pPr>
        <w:pStyle w:val="REG-P0"/>
        <w:rPr>
          <w:color w:val="000000" w:themeColor="text1"/>
        </w:rPr>
      </w:pPr>
    </w:p>
    <w:p w14:paraId="79B3CD9B" w14:textId="77777777" w:rsidR="006C3F4A" w:rsidRPr="00C877AE" w:rsidRDefault="006C3F4A" w:rsidP="0098007E">
      <w:pPr>
        <w:pStyle w:val="REG-H3A"/>
        <w:rPr>
          <w:bCs/>
          <w:color w:val="000000" w:themeColor="text1"/>
        </w:rPr>
      </w:pPr>
      <w:r w:rsidRPr="00C877AE">
        <w:rPr>
          <w:color w:val="000000" w:themeColor="text1"/>
        </w:rPr>
        <w:t>CHAPTER 8</w:t>
      </w:r>
    </w:p>
    <w:p w14:paraId="01E3A667" w14:textId="77777777" w:rsidR="006C3F4A" w:rsidRPr="00C877AE" w:rsidRDefault="006C3F4A" w:rsidP="0098007E">
      <w:pPr>
        <w:pStyle w:val="REG-H3b"/>
        <w:rPr>
          <w:b/>
          <w:color w:val="000000" w:themeColor="text1"/>
        </w:rPr>
      </w:pPr>
      <w:r w:rsidRPr="00C877AE">
        <w:rPr>
          <w:b/>
          <w:color w:val="000000" w:themeColor="text1"/>
        </w:rPr>
        <w:t>PUBLIC EXPOSURE PROTECTION</w:t>
      </w:r>
    </w:p>
    <w:p w14:paraId="157370E6" w14:textId="77777777" w:rsidR="006C3F4A" w:rsidRPr="00C877AE" w:rsidRDefault="006C3F4A" w:rsidP="0098007E">
      <w:pPr>
        <w:pStyle w:val="REG-P0"/>
        <w:rPr>
          <w:color w:val="000000" w:themeColor="text1"/>
        </w:rPr>
      </w:pPr>
    </w:p>
    <w:p w14:paraId="08BED2DF" w14:textId="77777777" w:rsidR="006C3F4A" w:rsidRPr="00C877AE" w:rsidRDefault="00C6678C" w:rsidP="0098007E">
      <w:pPr>
        <w:pStyle w:val="REG-P0"/>
        <w:rPr>
          <w:color w:val="000000" w:themeColor="text1"/>
        </w:rPr>
      </w:pPr>
      <w:r w:rsidRPr="00C877AE">
        <w:rPr>
          <w:color w:val="000000" w:themeColor="text1"/>
        </w:rPr>
        <w:t>42.</w:t>
      </w:r>
      <w:r w:rsidRPr="00C877AE">
        <w:rPr>
          <w:color w:val="000000" w:themeColor="text1"/>
        </w:rPr>
        <w:tab/>
      </w:r>
      <w:r w:rsidR="006C3F4A" w:rsidRPr="00C877AE">
        <w:rPr>
          <w:color w:val="000000" w:themeColor="text1"/>
        </w:rPr>
        <w:t>General responsibilities</w:t>
      </w:r>
    </w:p>
    <w:p w14:paraId="1BAC58AE" w14:textId="77777777" w:rsidR="006C3F4A" w:rsidRPr="00C877AE" w:rsidRDefault="00C6678C" w:rsidP="0098007E">
      <w:pPr>
        <w:pStyle w:val="REG-P0"/>
        <w:rPr>
          <w:color w:val="000000" w:themeColor="text1"/>
        </w:rPr>
      </w:pPr>
      <w:r w:rsidRPr="00C877AE">
        <w:rPr>
          <w:color w:val="000000" w:themeColor="text1"/>
        </w:rPr>
        <w:t>43.</w:t>
      </w:r>
      <w:r w:rsidRPr="00C877AE">
        <w:rPr>
          <w:color w:val="000000" w:themeColor="text1"/>
        </w:rPr>
        <w:tab/>
      </w:r>
      <w:r w:rsidR="006C3F4A" w:rsidRPr="00C877AE">
        <w:rPr>
          <w:color w:val="000000" w:themeColor="text1"/>
        </w:rPr>
        <w:t>Control of visitors</w:t>
      </w:r>
    </w:p>
    <w:p w14:paraId="3DD2D05F" w14:textId="77777777" w:rsidR="006C3F4A" w:rsidRPr="00C877AE" w:rsidRDefault="00C6678C" w:rsidP="0098007E">
      <w:pPr>
        <w:pStyle w:val="REG-P0"/>
        <w:rPr>
          <w:color w:val="000000" w:themeColor="text1"/>
        </w:rPr>
      </w:pPr>
      <w:r w:rsidRPr="00C877AE">
        <w:rPr>
          <w:color w:val="000000" w:themeColor="text1"/>
        </w:rPr>
        <w:t>44.</w:t>
      </w:r>
      <w:r w:rsidRPr="00C877AE">
        <w:rPr>
          <w:color w:val="000000" w:themeColor="text1"/>
        </w:rPr>
        <w:tab/>
      </w:r>
      <w:r w:rsidR="006C3F4A" w:rsidRPr="00C877AE">
        <w:rPr>
          <w:color w:val="000000" w:themeColor="text1"/>
        </w:rPr>
        <w:t>Radioactive contamination in enclosed spaces</w:t>
      </w:r>
    </w:p>
    <w:p w14:paraId="5B909916" w14:textId="77777777" w:rsidR="006C3F4A" w:rsidRPr="00C877AE" w:rsidRDefault="00C6678C" w:rsidP="0098007E">
      <w:pPr>
        <w:pStyle w:val="REG-P0"/>
        <w:rPr>
          <w:color w:val="000000" w:themeColor="text1"/>
        </w:rPr>
      </w:pPr>
      <w:r w:rsidRPr="00C877AE">
        <w:rPr>
          <w:color w:val="000000" w:themeColor="text1"/>
        </w:rPr>
        <w:t>45.</w:t>
      </w:r>
      <w:r w:rsidRPr="00C877AE">
        <w:rPr>
          <w:color w:val="000000" w:themeColor="text1"/>
        </w:rPr>
        <w:tab/>
      </w:r>
      <w:r w:rsidR="006C3F4A" w:rsidRPr="00C877AE">
        <w:rPr>
          <w:color w:val="000000" w:themeColor="text1"/>
        </w:rPr>
        <w:t>Monitoring of public exposure</w:t>
      </w:r>
    </w:p>
    <w:p w14:paraId="554DD342" w14:textId="77777777" w:rsidR="006C3F4A" w:rsidRPr="00C877AE" w:rsidRDefault="00C6678C" w:rsidP="0098007E">
      <w:pPr>
        <w:pStyle w:val="REG-P0"/>
        <w:rPr>
          <w:color w:val="000000" w:themeColor="text1"/>
        </w:rPr>
      </w:pPr>
      <w:r w:rsidRPr="00C877AE">
        <w:rPr>
          <w:color w:val="000000" w:themeColor="text1"/>
        </w:rPr>
        <w:t>46.</w:t>
      </w:r>
      <w:r w:rsidRPr="00C877AE">
        <w:rPr>
          <w:color w:val="000000" w:themeColor="text1"/>
        </w:rPr>
        <w:tab/>
      </w:r>
      <w:r w:rsidR="006C3F4A" w:rsidRPr="00C877AE">
        <w:rPr>
          <w:color w:val="000000" w:themeColor="text1"/>
        </w:rPr>
        <w:t>Consumer products</w:t>
      </w:r>
    </w:p>
    <w:p w14:paraId="25AE64E4" w14:textId="77777777" w:rsidR="006C3F4A" w:rsidRPr="00C877AE" w:rsidRDefault="006C3F4A" w:rsidP="0098007E">
      <w:pPr>
        <w:pStyle w:val="REG-P0"/>
        <w:rPr>
          <w:color w:val="000000" w:themeColor="text1"/>
        </w:rPr>
      </w:pPr>
    </w:p>
    <w:p w14:paraId="2E615778" w14:textId="77777777" w:rsidR="006C3F4A" w:rsidRPr="00C877AE" w:rsidRDefault="006C3F4A" w:rsidP="0098007E">
      <w:pPr>
        <w:pStyle w:val="REG-H3A"/>
        <w:rPr>
          <w:bCs/>
          <w:color w:val="000000" w:themeColor="text1"/>
        </w:rPr>
      </w:pPr>
      <w:r w:rsidRPr="00C877AE">
        <w:rPr>
          <w:color w:val="000000" w:themeColor="text1"/>
        </w:rPr>
        <w:t>CHAPTER 9</w:t>
      </w:r>
    </w:p>
    <w:p w14:paraId="67656BDC" w14:textId="77777777" w:rsidR="006C3F4A" w:rsidRPr="00C877AE" w:rsidRDefault="006C3F4A" w:rsidP="0098007E">
      <w:pPr>
        <w:pStyle w:val="REG-H3b"/>
        <w:rPr>
          <w:b/>
          <w:color w:val="000000" w:themeColor="text1"/>
        </w:rPr>
      </w:pPr>
      <w:r w:rsidRPr="00C877AE">
        <w:rPr>
          <w:b/>
          <w:color w:val="000000" w:themeColor="text1"/>
        </w:rPr>
        <w:t>REQUIREMENTS FOR THE SAFETY AND SECURITY OF SOURCES</w:t>
      </w:r>
    </w:p>
    <w:p w14:paraId="38E7CBE3" w14:textId="77777777" w:rsidR="006C3F4A" w:rsidRPr="00C877AE" w:rsidRDefault="006C3F4A" w:rsidP="0098007E">
      <w:pPr>
        <w:pStyle w:val="REG-P0"/>
        <w:rPr>
          <w:color w:val="000000" w:themeColor="text1"/>
        </w:rPr>
      </w:pPr>
    </w:p>
    <w:p w14:paraId="2F858BB2" w14:textId="77777777" w:rsidR="006C3F4A" w:rsidRPr="00C877AE" w:rsidRDefault="00C6678C" w:rsidP="0098007E">
      <w:pPr>
        <w:pStyle w:val="REG-P0"/>
        <w:rPr>
          <w:color w:val="000000" w:themeColor="text1"/>
        </w:rPr>
      </w:pPr>
      <w:r w:rsidRPr="00C877AE">
        <w:rPr>
          <w:color w:val="000000" w:themeColor="text1"/>
        </w:rPr>
        <w:t>47.</w:t>
      </w:r>
      <w:r w:rsidRPr="00C877AE">
        <w:rPr>
          <w:color w:val="000000" w:themeColor="text1"/>
        </w:rPr>
        <w:tab/>
      </w:r>
      <w:r w:rsidR="006C3F4A" w:rsidRPr="00C877AE">
        <w:rPr>
          <w:color w:val="000000" w:themeColor="text1"/>
        </w:rPr>
        <w:t>General responsibilities</w:t>
      </w:r>
    </w:p>
    <w:p w14:paraId="314D0967" w14:textId="77777777" w:rsidR="006C3F4A" w:rsidRPr="00C877AE" w:rsidRDefault="00C6678C" w:rsidP="0098007E">
      <w:pPr>
        <w:pStyle w:val="REG-P0"/>
        <w:rPr>
          <w:color w:val="000000" w:themeColor="text1"/>
        </w:rPr>
      </w:pPr>
      <w:r w:rsidRPr="00C877AE">
        <w:rPr>
          <w:color w:val="000000" w:themeColor="text1"/>
        </w:rPr>
        <w:t>48.</w:t>
      </w:r>
      <w:r w:rsidRPr="00C877AE">
        <w:rPr>
          <w:color w:val="000000" w:themeColor="text1"/>
        </w:rPr>
        <w:tab/>
      </w:r>
      <w:r w:rsidR="006C3F4A" w:rsidRPr="00C877AE">
        <w:rPr>
          <w:color w:val="000000" w:themeColor="text1"/>
        </w:rPr>
        <w:t>Accountability and security of sources</w:t>
      </w:r>
    </w:p>
    <w:p w14:paraId="736E70CF" w14:textId="77777777" w:rsidR="006C3F4A" w:rsidRPr="00C877AE" w:rsidRDefault="00C6678C" w:rsidP="0098007E">
      <w:pPr>
        <w:pStyle w:val="REG-P0"/>
        <w:rPr>
          <w:color w:val="000000" w:themeColor="text1"/>
        </w:rPr>
      </w:pPr>
      <w:r w:rsidRPr="00C877AE">
        <w:rPr>
          <w:color w:val="000000" w:themeColor="text1"/>
        </w:rPr>
        <w:t>49.</w:t>
      </w:r>
      <w:r w:rsidRPr="00C877AE">
        <w:rPr>
          <w:color w:val="000000" w:themeColor="text1"/>
        </w:rPr>
        <w:tab/>
      </w:r>
      <w:r w:rsidR="006C3F4A" w:rsidRPr="00C877AE">
        <w:rPr>
          <w:color w:val="000000" w:themeColor="text1"/>
        </w:rPr>
        <w:t>Design and safety of sources</w:t>
      </w:r>
    </w:p>
    <w:p w14:paraId="6EEA9E79" w14:textId="77777777" w:rsidR="006C3F4A" w:rsidRPr="00C877AE" w:rsidRDefault="00C6678C" w:rsidP="0098007E">
      <w:pPr>
        <w:pStyle w:val="REG-P0"/>
        <w:rPr>
          <w:color w:val="000000" w:themeColor="text1"/>
        </w:rPr>
      </w:pPr>
      <w:r w:rsidRPr="00C877AE">
        <w:rPr>
          <w:color w:val="000000" w:themeColor="text1"/>
        </w:rPr>
        <w:t>50.</w:t>
      </w:r>
      <w:r w:rsidRPr="00C877AE">
        <w:rPr>
          <w:color w:val="000000" w:themeColor="text1"/>
        </w:rPr>
        <w:tab/>
      </w:r>
      <w:r w:rsidR="006C3F4A" w:rsidRPr="00C877AE">
        <w:rPr>
          <w:color w:val="000000" w:themeColor="text1"/>
        </w:rPr>
        <w:t>Storing and moving sealed sources</w:t>
      </w:r>
    </w:p>
    <w:p w14:paraId="39CE69BD" w14:textId="77777777" w:rsidR="006C3F4A" w:rsidRPr="00C877AE" w:rsidRDefault="00C6678C" w:rsidP="0098007E">
      <w:pPr>
        <w:pStyle w:val="REG-P0"/>
        <w:rPr>
          <w:color w:val="000000" w:themeColor="text1"/>
        </w:rPr>
      </w:pPr>
      <w:r w:rsidRPr="00C877AE">
        <w:rPr>
          <w:color w:val="000000" w:themeColor="text1"/>
        </w:rPr>
        <w:t>51.</w:t>
      </w:r>
      <w:r w:rsidRPr="00C877AE">
        <w:rPr>
          <w:color w:val="000000" w:themeColor="text1"/>
        </w:rPr>
        <w:tab/>
      </w:r>
      <w:r w:rsidR="006C3F4A" w:rsidRPr="00C877AE">
        <w:rPr>
          <w:color w:val="000000" w:themeColor="text1"/>
        </w:rPr>
        <w:t>Records</w:t>
      </w:r>
    </w:p>
    <w:p w14:paraId="3EBB5326" w14:textId="77777777" w:rsidR="006C3F4A" w:rsidRPr="00C877AE" w:rsidRDefault="006C3F4A" w:rsidP="0098007E">
      <w:pPr>
        <w:pStyle w:val="REG-P0"/>
        <w:rPr>
          <w:color w:val="000000" w:themeColor="text1"/>
        </w:rPr>
      </w:pPr>
    </w:p>
    <w:p w14:paraId="3371AA54" w14:textId="77777777" w:rsidR="00C6678C" w:rsidRPr="00C877AE" w:rsidRDefault="006C3F4A" w:rsidP="0098007E">
      <w:pPr>
        <w:pStyle w:val="REG-H3A"/>
        <w:rPr>
          <w:color w:val="000000" w:themeColor="text1"/>
        </w:rPr>
      </w:pPr>
      <w:r w:rsidRPr="00C877AE">
        <w:rPr>
          <w:color w:val="000000" w:themeColor="text1"/>
        </w:rPr>
        <w:t xml:space="preserve">CHAPTER 10 </w:t>
      </w:r>
    </w:p>
    <w:p w14:paraId="2AA023F8" w14:textId="77777777" w:rsidR="006C3F4A" w:rsidRPr="00C877AE" w:rsidRDefault="006C3F4A" w:rsidP="0098007E">
      <w:pPr>
        <w:pStyle w:val="REG-H3b"/>
        <w:rPr>
          <w:b/>
          <w:bCs/>
          <w:color w:val="000000" w:themeColor="text1"/>
        </w:rPr>
      </w:pPr>
      <w:r w:rsidRPr="00C877AE">
        <w:rPr>
          <w:b/>
          <w:color w:val="000000" w:themeColor="text1"/>
        </w:rPr>
        <w:t>TRANSPORT REQUIREMENTS</w:t>
      </w:r>
    </w:p>
    <w:p w14:paraId="5C90B78F" w14:textId="77777777" w:rsidR="006C3F4A" w:rsidRPr="00C877AE" w:rsidRDefault="006C3F4A" w:rsidP="0098007E">
      <w:pPr>
        <w:pStyle w:val="REG-P0"/>
        <w:rPr>
          <w:color w:val="000000" w:themeColor="text1"/>
        </w:rPr>
      </w:pPr>
    </w:p>
    <w:p w14:paraId="36DEDA51" w14:textId="77777777" w:rsidR="006C3F4A" w:rsidRPr="00C877AE" w:rsidRDefault="00C6678C" w:rsidP="0098007E">
      <w:pPr>
        <w:pStyle w:val="REG-P0"/>
        <w:rPr>
          <w:color w:val="000000" w:themeColor="text1"/>
        </w:rPr>
      </w:pPr>
      <w:r w:rsidRPr="00C877AE">
        <w:rPr>
          <w:color w:val="000000" w:themeColor="text1"/>
        </w:rPr>
        <w:t>52.</w:t>
      </w:r>
      <w:r w:rsidRPr="00C877AE">
        <w:rPr>
          <w:color w:val="000000" w:themeColor="text1"/>
        </w:rPr>
        <w:tab/>
      </w:r>
      <w:r w:rsidR="006C3F4A" w:rsidRPr="00C877AE">
        <w:rPr>
          <w:color w:val="000000" w:themeColor="text1"/>
        </w:rPr>
        <w:t>Transport requirements</w:t>
      </w:r>
    </w:p>
    <w:p w14:paraId="1E6A2873" w14:textId="77777777" w:rsidR="006C3F4A" w:rsidRPr="00C877AE" w:rsidRDefault="006C3F4A" w:rsidP="0098007E">
      <w:pPr>
        <w:pStyle w:val="REG-P0"/>
        <w:rPr>
          <w:color w:val="000000" w:themeColor="text1"/>
        </w:rPr>
      </w:pPr>
    </w:p>
    <w:p w14:paraId="699E8124" w14:textId="77777777" w:rsidR="006C3F4A" w:rsidRPr="00C877AE" w:rsidRDefault="006C3F4A" w:rsidP="0098007E">
      <w:pPr>
        <w:pStyle w:val="REG-H3A"/>
        <w:rPr>
          <w:bCs/>
          <w:color w:val="000000" w:themeColor="text1"/>
        </w:rPr>
      </w:pPr>
      <w:r w:rsidRPr="00C877AE">
        <w:rPr>
          <w:color w:val="000000" w:themeColor="text1"/>
        </w:rPr>
        <w:t>CHAPTER 11</w:t>
      </w:r>
    </w:p>
    <w:p w14:paraId="00CD3938" w14:textId="77777777" w:rsidR="006C3F4A" w:rsidRPr="00C877AE" w:rsidRDefault="006C3F4A" w:rsidP="0098007E">
      <w:pPr>
        <w:pStyle w:val="REG-H3b"/>
        <w:rPr>
          <w:b/>
          <w:color w:val="000000" w:themeColor="text1"/>
        </w:rPr>
      </w:pPr>
      <w:r w:rsidRPr="00C877AE">
        <w:rPr>
          <w:b/>
          <w:color w:val="000000" w:themeColor="text1"/>
        </w:rPr>
        <w:t>REQUIREMENTS FOR EMERGENCY INTERVENTION</w:t>
      </w:r>
    </w:p>
    <w:p w14:paraId="5C18C57A" w14:textId="77777777" w:rsidR="006C3F4A" w:rsidRPr="00C877AE" w:rsidRDefault="006C3F4A" w:rsidP="0098007E">
      <w:pPr>
        <w:pStyle w:val="REG-P0"/>
        <w:rPr>
          <w:color w:val="000000" w:themeColor="text1"/>
        </w:rPr>
      </w:pPr>
    </w:p>
    <w:p w14:paraId="3D5CB2A3" w14:textId="77777777" w:rsidR="006C3F4A" w:rsidRPr="00C877AE" w:rsidRDefault="00C6678C" w:rsidP="0098007E">
      <w:pPr>
        <w:pStyle w:val="REG-P0"/>
        <w:rPr>
          <w:color w:val="000000" w:themeColor="text1"/>
        </w:rPr>
      </w:pPr>
      <w:r w:rsidRPr="00C877AE">
        <w:rPr>
          <w:color w:val="000000" w:themeColor="text1"/>
        </w:rPr>
        <w:t>53.</w:t>
      </w:r>
      <w:r w:rsidRPr="00C877AE">
        <w:rPr>
          <w:color w:val="000000" w:themeColor="text1"/>
        </w:rPr>
        <w:tab/>
      </w:r>
      <w:r w:rsidR="006C3F4A" w:rsidRPr="00C877AE">
        <w:rPr>
          <w:color w:val="000000" w:themeColor="text1"/>
        </w:rPr>
        <w:t>Responsibilities of licensees</w:t>
      </w:r>
    </w:p>
    <w:p w14:paraId="283DE9F0" w14:textId="77777777" w:rsidR="006C3F4A" w:rsidRPr="00C877AE" w:rsidRDefault="00C6678C" w:rsidP="0098007E">
      <w:pPr>
        <w:pStyle w:val="REG-P0"/>
        <w:rPr>
          <w:color w:val="000000" w:themeColor="text1"/>
        </w:rPr>
      </w:pPr>
      <w:r w:rsidRPr="00C877AE">
        <w:rPr>
          <w:color w:val="000000" w:themeColor="text1"/>
        </w:rPr>
        <w:t>54.</w:t>
      </w:r>
      <w:r w:rsidRPr="00C877AE">
        <w:rPr>
          <w:color w:val="000000" w:themeColor="text1"/>
        </w:rPr>
        <w:tab/>
      </w:r>
      <w:r w:rsidR="006C3F4A" w:rsidRPr="00C877AE">
        <w:rPr>
          <w:color w:val="000000" w:themeColor="text1"/>
        </w:rPr>
        <w:t>Licensee emergency response planning requirements</w:t>
      </w:r>
    </w:p>
    <w:p w14:paraId="6A44640B" w14:textId="77777777" w:rsidR="006C3F4A" w:rsidRPr="00C877AE" w:rsidRDefault="00C6678C" w:rsidP="0098007E">
      <w:pPr>
        <w:pStyle w:val="REG-P0"/>
        <w:rPr>
          <w:color w:val="000000" w:themeColor="text1"/>
        </w:rPr>
      </w:pPr>
      <w:r w:rsidRPr="00C877AE">
        <w:rPr>
          <w:color w:val="000000" w:themeColor="text1"/>
        </w:rPr>
        <w:t>55.</w:t>
      </w:r>
      <w:r w:rsidRPr="00C877AE">
        <w:rPr>
          <w:color w:val="000000" w:themeColor="text1"/>
        </w:rPr>
        <w:tab/>
      </w:r>
      <w:r w:rsidR="006C3F4A" w:rsidRPr="00C877AE">
        <w:rPr>
          <w:color w:val="000000" w:themeColor="text1"/>
        </w:rPr>
        <w:t>Implementation of intervention</w:t>
      </w:r>
    </w:p>
    <w:p w14:paraId="5CBEDB40" w14:textId="77777777" w:rsidR="006C3F4A" w:rsidRPr="00C877AE" w:rsidRDefault="00C6678C" w:rsidP="0098007E">
      <w:pPr>
        <w:pStyle w:val="REG-P0"/>
        <w:rPr>
          <w:color w:val="000000" w:themeColor="text1"/>
        </w:rPr>
      </w:pPr>
      <w:r w:rsidRPr="00C877AE">
        <w:rPr>
          <w:color w:val="000000" w:themeColor="text1"/>
        </w:rPr>
        <w:t>56.</w:t>
      </w:r>
      <w:r w:rsidRPr="00C877AE">
        <w:rPr>
          <w:color w:val="000000" w:themeColor="text1"/>
        </w:rPr>
        <w:tab/>
      </w:r>
      <w:r w:rsidR="006C3F4A" w:rsidRPr="00C877AE">
        <w:rPr>
          <w:color w:val="000000" w:themeColor="text1"/>
        </w:rPr>
        <w:t>Protection of workers undertaking intervention</w:t>
      </w:r>
    </w:p>
    <w:p w14:paraId="20EE1D9D" w14:textId="77777777" w:rsidR="006C3F4A" w:rsidRPr="00C877AE" w:rsidRDefault="00C6678C" w:rsidP="0098007E">
      <w:pPr>
        <w:pStyle w:val="REG-P0"/>
        <w:rPr>
          <w:color w:val="000000" w:themeColor="text1"/>
        </w:rPr>
      </w:pPr>
      <w:r w:rsidRPr="00C877AE">
        <w:rPr>
          <w:color w:val="000000" w:themeColor="text1"/>
        </w:rPr>
        <w:t>57.</w:t>
      </w:r>
      <w:r w:rsidRPr="00C877AE">
        <w:rPr>
          <w:color w:val="000000" w:themeColor="text1"/>
        </w:rPr>
        <w:tab/>
      </w:r>
      <w:r w:rsidR="006C3F4A" w:rsidRPr="00C877AE">
        <w:rPr>
          <w:color w:val="000000" w:themeColor="text1"/>
        </w:rPr>
        <w:t>Responsibilities of the Authority</w:t>
      </w:r>
    </w:p>
    <w:p w14:paraId="69F2D112" w14:textId="77777777" w:rsidR="006C3F4A" w:rsidRPr="00C877AE" w:rsidRDefault="00C6678C" w:rsidP="0098007E">
      <w:pPr>
        <w:pStyle w:val="REG-P0"/>
        <w:rPr>
          <w:color w:val="000000" w:themeColor="text1"/>
        </w:rPr>
      </w:pPr>
      <w:r w:rsidRPr="00C877AE">
        <w:rPr>
          <w:color w:val="000000" w:themeColor="text1"/>
        </w:rPr>
        <w:t>58.</w:t>
      </w:r>
      <w:r w:rsidRPr="00C877AE">
        <w:rPr>
          <w:color w:val="000000" w:themeColor="text1"/>
        </w:rPr>
        <w:tab/>
      </w:r>
      <w:r w:rsidR="006C3F4A" w:rsidRPr="00C877AE">
        <w:rPr>
          <w:color w:val="000000" w:themeColor="text1"/>
        </w:rPr>
        <w:t>Clean-Up and removal operations</w:t>
      </w:r>
    </w:p>
    <w:p w14:paraId="234B92DB" w14:textId="77777777" w:rsidR="006C3F4A" w:rsidRPr="00C877AE" w:rsidRDefault="006C3F4A" w:rsidP="0098007E">
      <w:pPr>
        <w:pStyle w:val="REG-P0"/>
        <w:rPr>
          <w:color w:val="000000" w:themeColor="text1"/>
        </w:rPr>
      </w:pPr>
    </w:p>
    <w:p w14:paraId="254DA3F1" w14:textId="77777777" w:rsidR="00C6678C" w:rsidRPr="00C877AE" w:rsidRDefault="006C3F4A" w:rsidP="0098007E">
      <w:pPr>
        <w:pStyle w:val="REG-H3A"/>
        <w:rPr>
          <w:color w:val="000000" w:themeColor="text1"/>
        </w:rPr>
      </w:pPr>
      <w:r w:rsidRPr="00C877AE">
        <w:rPr>
          <w:color w:val="000000" w:themeColor="text1"/>
        </w:rPr>
        <w:t xml:space="preserve">CHAPTER 12 </w:t>
      </w:r>
    </w:p>
    <w:p w14:paraId="2E9719DC" w14:textId="77777777" w:rsidR="006C3F4A" w:rsidRPr="00C877AE" w:rsidRDefault="006C3F4A" w:rsidP="0098007E">
      <w:pPr>
        <w:pStyle w:val="REG-H3b"/>
        <w:rPr>
          <w:b/>
          <w:bCs/>
          <w:color w:val="000000" w:themeColor="text1"/>
        </w:rPr>
      </w:pPr>
      <w:r w:rsidRPr="00C877AE">
        <w:rPr>
          <w:b/>
          <w:color w:val="000000" w:themeColor="text1"/>
        </w:rPr>
        <w:t xml:space="preserve">DISPOSAL OF </w:t>
      </w:r>
      <w:r w:rsidR="00C6678C" w:rsidRPr="00C877AE">
        <w:rPr>
          <w:b/>
          <w:color w:val="000000" w:themeColor="text1"/>
        </w:rPr>
        <w:t>W</w:t>
      </w:r>
      <w:r w:rsidRPr="00C877AE">
        <w:rPr>
          <w:b/>
          <w:color w:val="000000" w:themeColor="text1"/>
        </w:rPr>
        <w:t>ASTE</w:t>
      </w:r>
    </w:p>
    <w:p w14:paraId="75C7E76F" w14:textId="77777777" w:rsidR="006C3F4A" w:rsidRPr="00C877AE" w:rsidRDefault="006C3F4A" w:rsidP="0098007E">
      <w:pPr>
        <w:pStyle w:val="REG-P0"/>
        <w:rPr>
          <w:color w:val="000000" w:themeColor="text1"/>
        </w:rPr>
      </w:pPr>
    </w:p>
    <w:p w14:paraId="1106775A" w14:textId="77777777" w:rsidR="006C3F4A" w:rsidRPr="00C877AE" w:rsidRDefault="00C6678C" w:rsidP="0098007E">
      <w:pPr>
        <w:pStyle w:val="REG-P0"/>
        <w:rPr>
          <w:color w:val="000000" w:themeColor="text1"/>
        </w:rPr>
      </w:pPr>
      <w:r w:rsidRPr="00C877AE">
        <w:rPr>
          <w:color w:val="000000" w:themeColor="text1"/>
        </w:rPr>
        <w:t>59.</w:t>
      </w:r>
      <w:r w:rsidRPr="00C877AE">
        <w:rPr>
          <w:color w:val="000000" w:themeColor="text1"/>
        </w:rPr>
        <w:tab/>
      </w:r>
      <w:r w:rsidR="006C3F4A" w:rsidRPr="00C877AE">
        <w:rPr>
          <w:color w:val="000000" w:themeColor="text1"/>
        </w:rPr>
        <w:t>Purpose</w:t>
      </w:r>
    </w:p>
    <w:p w14:paraId="401D6C12" w14:textId="77777777" w:rsidR="006C3F4A" w:rsidRPr="00C877AE" w:rsidRDefault="00C6678C" w:rsidP="0098007E">
      <w:pPr>
        <w:pStyle w:val="REG-P0"/>
        <w:rPr>
          <w:color w:val="000000" w:themeColor="text1"/>
        </w:rPr>
      </w:pPr>
      <w:r w:rsidRPr="00C877AE">
        <w:rPr>
          <w:color w:val="000000" w:themeColor="text1"/>
        </w:rPr>
        <w:t>60.</w:t>
      </w:r>
      <w:r w:rsidRPr="00C877AE">
        <w:rPr>
          <w:color w:val="000000" w:themeColor="text1"/>
        </w:rPr>
        <w:tab/>
      </w:r>
      <w:r w:rsidR="006C3F4A" w:rsidRPr="00C877AE">
        <w:rPr>
          <w:color w:val="000000" w:themeColor="text1"/>
        </w:rPr>
        <w:t>Scope</w:t>
      </w:r>
    </w:p>
    <w:p w14:paraId="43C7C71B" w14:textId="77777777" w:rsidR="006C3F4A" w:rsidRPr="00C877AE" w:rsidRDefault="00C6678C" w:rsidP="0098007E">
      <w:pPr>
        <w:pStyle w:val="REG-P0"/>
        <w:rPr>
          <w:color w:val="000000" w:themeColor="text1"/>
        </w:rPr>
      </w:pPr>
      <w:r w:rsidRPr="00C877AE">
        <w:rPr>
          <w:color w:val="000000" w:themeColor="text1"/>
        </w:rPr>
        <w:t>61.</w:t>
      </w:r>
      <w:r w:rsidRPr="00C877AE">
        <w:rPr>
          <w:color w:val="000000" w:themeColor="text1"/>
        </w:rPr>
        <w:tab/>
      </w:r>
      <w:r w:rsidR="006C3F4A" w:rsidRPr="00C877AE">
        <w:rPr>
          <w:color w:val="000000" w:themeColor="text1"/>
        </w:rPr>
        <w:t>Radioactive waste classification</w:t>
      </w:r>
    </w:p>
    <w:p w14:paraId="622E251B" w14:textId="77777777" w:rsidR="006C3F4A" w:rsidRPr="00C877AE" w:rsidRDefault="00C6678C" w:rsidP="0098007E">
      <w:pPr>
        <w:pStyle w:val="REG-P0"/>
        <w:rPr>
          <w:color w:val="000000" w:themeColor="text1"/>
        </w:rPr>
      </w:pPr>
      <w:r w:rsidRPr="00C877AE">
        <w:rPr>
          <w:color w:val="000000" w:themeColor="text1"/>
        </w:rPr>
        <w:t>62.</w:t>
      </w:r>
      <w:r w:rsidRPr="00C877AE">
        <w:rPr>
          <w:color w:val="000000" w:themeColor="text1"/>
        </w:rPr>
        <w:tab/>
      </w:r>
      <w:r w:rsidR="006C3F4A" w:rsidRPr="00C877AE">
        <w:rPr>
          <w:color w:val="000000" w:themeColor="text1"/>
        </w:rPr>
        <w:t>General responsibilities</w:t>
      </w:r>
    </w:p>
    <w:p w14:paraId="1F5275E5" w14:textId="77777777" w:rsidR="006C3F4A" w:rsidRPr="00C877AE" w:rsidRDefault="00C6678C" w:rsidP="0098007E">
      <w:pPr>
        <w:pStyle w:val="REG-P0"/>
        <w:rPr>
          <w:color w:val="000000" w:themeColor="text1"/>
        </w:rPr>
      </w:pPr>
      <w:r w:rsidRPr="00C877AE">
        <w:rPr>
          <w:color w:val="000000" w:themeColor="text1"/>
        </w:rPr>
        <w:t>63.</w:t>
      </w:r>
      <w:r w:rsidRPr="00C877AE">
        <w:rPr>
          <w:color w:val="000000" w:themeColor="text1"/>
        </w:rPr>
        <w:tab/>
      </w:r>
      <w:r w:rsidR="006C3F4A" w:rsidRPr="00C877AE">
        <w:rPr>
          <w:color w:val="000000" w:themeColor="text1"/>
        </w:rPr>
        <w:t>Licence application</w:t>
      </w:r>
    </w:p>
    <w:p w14:paraId="39819A0C" w14:textId="77777777" w:rsidR="006C3F4A" w:rsidRPr="00C877AE" w:rsidRDefault="00C6678C" w:rsidP="0098007E">
      <w:pPr>
        <w:pStyle w:val="REG-P0"/>
        <w:rPr>
          <w:color w:val="000000" w:themeColor="text1"/>
        </w:rPr>
      </w:pPr>
      <w:r w:rsidRPr="00C877AE">
        <w:rPr>
          <w:color w:val="000000" w:themeColor="text1"/>
        </w:rPr>
        <w:t>64.</w:t>
      </w:r>
      <w:r w:rsidRPr="00C877AE">
        <w:rPr>
          <w:color w:val="000000" w:themeColor="text1"/>
        </w:rPr>
        <w:tab/>
      </w:r>
      <w:r w:rsidR="006C3F4A" w:rsidRPr="00C877AE">
        <w:rPr>
          <w:color w:val="000000" w:themeColor="text1"/>
        </w:rPr>
        <w:t>Radiation safety officer</w:t>
      </w:r>
    </w:p>
    <w:p w14:paraId="3BFF9F9E" w14:textId="77777777" w:rsidR="006C3F4A" w:rsidRPr="00C877AE" w:rsidRDefault="00C6678C" w:rsidP="0098007E">
      <w:pPr>
        <w:pStyle w:val="REG-P0"/>
        <w:rPr>
          <w:color w:val="000000" w:themeColor="text1"/>
        </w:rPr>
      </w:pPr>
      <w:r w:rsidRPr="00C877AE">
        <w:rPr>
          <w:color w:val="000000" w:themeColor="text1"/>
        </w:rPr>
        <w:t>65.</w:t>
      </w:r>
      <w:r w:rsidRPr="00C877AE">
        <w:rPr>
          <w:color w:val="000000" w:themeColor="text1"/>
        </w:rPr>
        <w:tab/>
      </w:r>
      <w:r w:rsidR="006C3F4A" w:rsidRPr="00C877AE">
        <w:rPr>
          <w:color w:val="000000" w:themeColor="text1"/>
        </w:rPr>
        <w:t>Return of sources to supplier</w:t>
      </w:r>
    </w:p>
    <w:p w14:paraId="589B4165" w14:textId="77777777" w:rsidR="006C3F4A" w:rsidRPr="00C877AE" w:rsidRDefault="00C6678C" w:rsidP="0098007E">
      <w:pPr>
        <w:pStyle w:val="REG-P0"/>
        <w:rPr>
          <w:color w:val="000000" w:themeColor="text1"/>
        </w:rPr>
      </w:pPr>
      <w:r w:rsidRPr="00C877AE">
        <w:rPr>
          <w:color w:val="000000" w:themeColor="text1"/>
        </w:rPr>
        <w:t>66.</w:t>
      </w:r>
      <w:r w:rsidRPr="00C877AE">
        <w:rPr>
          <w:color w:val="000000" w:themeColor="text1"/>
        </w:rPr>
        <w:tab/>
      </w:r>
      <w:r w:rsidR="006C3F4A" w:rsidRPr="00C877AE">
        <w:rPr>
          <w:color w:val="000000" w:themeColor="text1"/>
        </w:rPr>
        <w:t>Segregation, collection and characterisation</w:t>
      </w:r>
    </w:p>
    <w:p w14:paraId="5728A717" w14:textId="77777777" w:rsidR="006C3F4A" w:rsidRPr="00C877AE" w:rsidRDefault="00C6678C" w:rsidP="0098007E">
      <w:pPr>
        <w:pStyle w:val="REG-P0"/>
        <w:rPr>
          <w:color w:val="000000" w:themeColor="text1"/>
        </w:rPr>
      </w:pPr>
      <w:r w:rsidRPr="00C877AE">
        <w:rPr>
          <w:color w:val="000000" w:themeColor="text1"/>
        </w:rPr>
        <w:t>67.</w:t>
      </w:r>
      <w:r w:rsidRPr="00C877AE">
        <w:rPr>
          <w:color w:val="000000" w:themeColor="text1"/>
        </w:rPr>
        <w:tab/>
      </w:r>
      <w:r w:rsidR="006C3F4A" w:rsidRPr="00C877AE">
        <w:rPr>
          <w:color w:val="000000" w:themeColor="text1"/>
        </w:rPr>
        <w:t>Container labelling</w:t>
      </w:r>
    </w:p>
    <w:p w14:paraId="4D9F10AB" w14:textId="77777777" w:rsidR="006C3F4A" w:rsidRPr="00C877AE" w:rsidRDefault="00C6678C" w:rsidP="0098007E">
      <w:pPr>
        <w:pStyle w:val="REG-P0"/>
        <w:rPr>
          <w:color w:val="000000" w:themeColor="text1"/>
        </w:rPr>
      </w:pPr>
      <w:r w:rsidRPr="00C877AE">
        <w:rPr>
          <w:color w:val="000000" w:themeColor="text1"/>
        </w:rPr>
        <w:t>68.</w:t>
      </w:r>
      <w:r w:rsidRPr="00C877AE">
        <w:rPr>
          <w:color w:val="000000" w:themeColor="text1"/>
        </w:rPr>
        <w:tab/>
      </w:r>
      <w:r w:rsidR="006C3F4A" w:rsidRPr="00C877AE">
        <w:rPr>
          <w:color w:val="000000" w:themeColor="text1"/>
        </w:rPr>
        <w:t>Discharge of radioactive substances to the environment</w:t>
      </w:r>
    </w:p>
    <w:p w14:paraId="6A4F5EDD" w14:textId="77777777" w:rsidR="006C3F4A" w:rsidRPr="00C877AE" w:rsidRDefault="00C6678C" w:rsidP="0098007E">
      <w:pPr>
        <w:pStyle w:val="REG-P0"/>
        <w:rPr>
          <w:color w:val="000000" w:themeColor="text1"/>
        </w:rPr>
      </w:pPr>
      <w:r w:rsidRPr="00C877AE">
        <w:rPr>
          <w:color w:val="000000" w:themeColor="text1"/>
        </w:rPr>
        <w:t>69.</w:t>
      </w:r>
      <w:r w:rsidRPr="00C877AE">
        <w:rPr>
          <w:color w:val="000000" w:themeColor="text1"/>
        </w:rPr>
        <w:tab/>
      </w:r>
      <w:r w:rsidR="006C3F4A" w:rsidRPr="00C877AE">
        <w:rPr>
          <w:color w:val="000000" w:themeColor="text1"/>
        </w:rPr>
        <w:t>Discharge of cleared waste</w:t>
      </w:r>
    </w:p>
    <w:p w14:paraId="01F72FF6" w14:textId="77777777" w:rsidR="006C3F4A" w:rsidRPr="00C877AE" w:rsidRDefault="00C6678C" w:rsidP="0098007E">
      <w:pPr>
        <w:pStyle w:val="REG-P0"/>
        <w:rPr>
          <w:color w:val="000000" w:themeColor="text1"/>
        </w:rPr>
      </w:pPr>
      <w:r w:rsidRPr="00C877AE">
        <w:rPr>
          <w:color w:val="000000" w:themeColor="text1"/>
        </w:rPr>
        <w:t>70.</w:t>
      </w:r>
      <w:r w:rsidRPr="00C877AE">
        <w:rPr>
          <w:color w:val="000000" w:themeColor="text1"/>
        </w:rPr>
        <w:tab/>
      </w:r>
      <w:r w:rsidR="006C3F4A" w:rsidRPr="00C877AE">
        <w:rPr>
          <w:color w:val="000000" w:themeColor="text1"/>
        </w:rPr>
        <w:t>Release of specific waste</w:t>
      </w:r>
    </w:p>
    <w:p w14:paraId="02F7A485" w14:textId="77777777" w:rsidR="006C3F4A" w:rsidRPr="00C877AE" w:rsidRDefault="00C6678C" w:rsidP="0098007E">
      <w:pPr>
        <w:pStyle w:val="REG-P0"/>
        <w:rPr>
          <w:color w:val="000000" w:themeColor="text1"/>
        </w:rPr>
      </w:pPr>
      <w:r w:rsidRPr="00C877AE">
        <w:rPr>
          <w:color w:val="000000" w:themeColor="text1"/>
        </w:rPr>
        <w:t>71.</w:t>
      </w:r>
      <w:r w:rsidRPr="00C877AE">
        <w:rPr>
          <w:color w:val="000000" w:themeColor="text1"/>
        </w:rPr>
        <w:tab/>
      </w:r>
      <w:r w:rsidR="006C3F4A" w:rsidRPr="00C877AE">
        <w:rPr>
          <w:color w:val="000000" w:themeColor="text1"/>
        </w:rPr>
        <w:t>Waste Storage</w:t>
      </w:r>
    </w:p>
    <w:p w14:paraId="716F45FA" w14:textId="77777777" w:rsidR="006C3F4A" w:rsidRPr="00C877AE" w:rsidRDefault="00C6678C" w:rsidP="0098007E">
      <w:pPr>
        <w:pStyle w:val="REG-P0"/>
        <w:rPr>
          <w:color w:val="000000" w:themeColor="text1"/>
        </w:rPr>
      </w:pPr>
      <w:r w:rsidRPr="00C877AE">
        <w:rPr>
          <w:color w:val="000000" w:themeColor="text1"/>
        </w:rPr>
        <w:t>72.</w:t>
      </w:r>
      <w:r w:rsidRPr="00C877AE">
        <w:rPr>
          <w:color w:val="000000" w:themeColor="text1"/>
        </w:rPr>
        <w:tab/>
      </w:r>
      <w:r w:rsidR="006C3F4A" w:rsidRPr="00C877AE">
        <w:rPr>
          <w:color w:val="000000" w:themeColor="text1"/>
        </w:rPr>
        <w:t>Transport of Radioactive Waste</w:t>
      </w:r>
    </w:p>
    <w:p w14:paraId="6E6D2D70" w14:textId="14290253" w:rsidR="008A4959" w:rsidRPr="00C877AE" w:rsidRDefault="008A4959" w:rsidP="0098007E">
      <w:pPr>
        <w:pStyle w:val="REG-Amend"/>
      </w:pPr>
      <w:r w:rsidRPr="00C877AE">
        <w:t>[The term “radioactive waste” should not be capitalised.]</w:t>
      </w:r>
    </w:p>
    <w:p w14:paraId="54DC797B" w14:textId="77777777" w:rsidR="006C3F4A" w:rsidRPr="00C877AE" w:rsidRDefault="00C6678C" w:rsidP="0098007E">
      <w:pPr>
        <w:pStyle w:val="REG-P0"/>
        <w:rPr>
          <w:color w:val="000000" w:themeColor="text1"/>
        </w:rPr>
      </w:pPr>
      <w:r w:rsidRPr="00C877AE">
        <w:rPr>
          <w:color w:val="000000" w:themeColor="text1"/>
        </w:rPr>
        <w:t>73.</w:t>
      </w:r>
      <w:r w:rsidRPr="00C877AE">
        <w:rPr>
          <w:color w:val="000000" w:themeColor="text1"/>
        </w:rPr>
        <w:tab/>
      </w:r>
      <w:r w:rsidR="006C3F4A" w:rsidRPr="00C877AE">
        <w:rPr>
          <w:color w:val="000000" w:themeColor="text1"/>
        </w:rPr>
        <w:t>Treatment</w:t>
      </w:r>
    </w:p>
    <w:p w14:paraId="292D4B03" w14:textId="77777777" w:rsidR="006C3F4A" w:rsidRPr="00C877AE" w:rsidRDefault="00C6678C" w:rsidP="0098007E">
      <w:pPr>
        <w:pStyle w:val="REG-P0"/>
        <w:rPr>
          <w:color w:val="000000" w:themeColor="text1"/>
        </w:rPr>
      </w:pPr>
      <w:r w:rsidRPr="00C877AE">
        <w:rPr>
          <w:color w:val="000000" w:themeColor="text1"/>
        </w:rPr>
        <w:t>74.</w:t>
      </w:r>
      <w:r w:rsidRPr="00C877AE">
        <w:rPr>
          <w:color w:val="000000" w:themeColor="text1"/>
        </w:rPr>
        <w:tab/>
      </w:r>
      <w:r w:rsidR="006C3F4A" w:rsidRPr="00C877AE">
        <w:rPr>
          <w:color w:val="000000" w:themeColor="text1"/>
        </w:rPr>
        <w:t>Conditioning</w:t>
      </w:r>
    </w:p>
    <w:p w14:paraId="49A37813" w14:textId="77777777" w:rsidR="006C3F4A" w:rsidRPr="00C877AE" w:rsidRDefault="00C6678C" w:rsidP="0098007E">
      <w:pPr>
        <w:pStyle w:val="REG-P0"/>
        <w:rPr>
          <w:color w:val="000000" w:themeColor="text1"/>
        </w:rPr>
      </w:pPr>
      <w:r w:rsidRPr="00C877AE">
        <w:rPr>
          <w:color w:val="000000" w:themeColor="text1"/>
        </w:rPr>
        <w:t>75.</w:t>
      </w:r>
      <w:r w:rsidRPr="00C877AE">
        <w:rPr>
          <w:color w:val="000000" w:themeColor="text1"/>
        </w:rPr>
        <w:tab/>
      </w:r>
      <w:r w:rsidR="006C3F4A" w:rsidRPr="00C877AE">
        <w:rPr>
          <w:color w:val="000000" w:themeColor="text1"/>
        </w:rPr>
        <w:t>Quality assurance</w:t>
      </w:r>
    </w:p>
    <w:p w14:paraId="1F423D68" w14:textId="77777777" w:rsidR="006C3F4A" w:rsidRPr="00C877AE" w:rsidRDefault="00C6678C" w:rsidP="0098007E">
      <w:pPr>
        <w:pStyle w:val="REG-P0"/>
        <w:rPr>
          <w:color w:val="000000" w:themeColor="text1"/>
        </w:rPr>
      </w:pPr>
      <w:r w:rsidRPr="00C877AE">
        <w:rPr>
          <w:color w:val="000000" w:themeColor="text1"/>
        </w:rPr>
        <w:t>76.</w:t>
      </w:r>
      <w:r w:rsidRPr="00C877AE">
        <w:rPr>
          <w:color w:val="000000" w:themeColor="text1"/>
        </w:rPr>
        <w:tab/>
      </w:r>
      <w:r w:rsidR="006C3F4A" w:rsidRPr="00C877AE">
        <w:rPr>
          <w:color w:val="000000" w:themeColor="text1"/>
        </w:rPr>
        <w:t>Physical protection</w:t>
      </w:r>
    </w:p>
    <w:p w14:paraId="4B3A83B7" w14:textId="77777777" w:rsidR="006C3F4A" w:rsidRPr="00C877AE" w:rsidRDefault="00C6678C" w:rsidP="0098007E">
      <w:pPr>
        <w:pStyle w:val="REG-P0"/>
        <w:rPr>
          <w:color w:val="000000" w:themeColor="text1"/>
        </w:rPr>
      </w:pPr>
      <w:r w:rsidRPr="00C877AE">
        <w:rPr>
          <w:color w:val="000000" w:themeColor="text1"/>
        </w:rPr>
        <w:lastRenderedPageBreak/>
        <w:t>77.</w:t>
      </w:r>
      <w:r w:rsidRPr="00C877AE">
        <w:rPr>
          <w:color w:val="000000" w:themeColor="text1"/>
        </w:rPr>
        <w:tab/>
      </w:r>
      <w:r w:rsidR="006C3F4A" w:rsidRPr="00C877AE">
        <w:rPr>
          <w:color w:val="000000" w:themeColor="text1"/>
        </w:rPr>
        <w:t>Reporting to Authority</w:t>
      </w:r>
    </w:p>
    <w:p w14:paraId="1EDBE185" w14:textId="77777777" w:rsidR="006C3F4A" w:rsidRPr="00C877AE" w:rsidRDefault="00C6678C" w:rsidP="0098007E">
      <w:pPr>
        <w:pStyle w:val="REG-P0"/>
        <w:rPr>
          <w:color w:val="000000" w:themeColor="text1"/>
        </w:rPr>
      </w:pPr>
      <w:r w:rsidRPr="00C877AE">
        <w:rPr>
          <w:color w:val="000000" w:themeColor="text1"/>
        </w:rPr>
        <w:t>78.</w:t>
      </w:r>
      <w:r w:rsidRPr="00C877AE">
        <w:rPr>
          <w:color w:val="000000" w:themeColor="text1"/>
        </w:rPr>
        <w:tab/>
      </w:r>
      <w:r w:rsidR="006C3F4A" w:rsidRPr="00C877AE">
        <w:rPr>
          <w:color w:val="000000" w:themeColor="text1"/>
        </w:rPr>
        <w:t>Emergency Preparedness</w:t>
      </w:r>
    </w:p>
    <w:p w14:paraId="30A829A2" w14:textId="3929688B" w:rsidR="00DB4BA9" w:rsidRPr="00C877AE" w:rsidRDefault="00C6678C" w:rsidP="0098007E">
      <w:pPr>
        <w:pStyle w:val="REG-H3b"/>
        <w:jc w:val="left"/>
      </w:pPr>
      <w:r w:rsidRPr="00C877AE">
        <w:t>S</w:t>
      </w:r>
      <w:r w:rsidR="008A4959" w:rsidRPr="00C877AE">
        <w:t xml:space="preserve">chedules </w:t>
      </w:r>
    </w:p>
    <w:p w14:paraId="5548AC94" w14:textId="77777777" w:rsidR="00FA7FE6" w:rsidRPr="00C877AE" w:rsidRDefault="00FA7FE6" w:rsidP="0098007E">
      <w:pPr>
        <w:pStyle w:val="REG-H1a"/>
        <w:pBdr>
          <w:bottom w:val="single" w:sz="4" w:space="1" w:color="auto"/>
        </w:pBdr>
      </w:pPr>
    </w:p>
    <w:p w14:paraId="6011907E" w14:textId="77777777" w:rsidR="007A66E1" w:rsidRPr="00C877AE" w:rsidRDefault="007A66E1" w:rsidP="00E36A67">
      <w:pPr>
        <w:pStyle w:val="REG-H1a"/>
      </w:pPr>
    </w:p>
    <w:p w14:paraId="1CE10CBD" w14:textId="77777777" w:rsidR="00DA2848" w:rsidRPr="00C877AE" w:rsidRDefault="007A66E1" w:rsidP="0098007E">
      <w:pPr>
        <w:pStyle w:val="REG-H3A"/>
      </w:pPr>
      <w:r w:rsidRPr="00C877AE">
        <w:t xml:space="preserve">CHAPTER 1 </w:t>
      </w:r>
    </w:p>
    <w:p w14:paraId="00B275C5" w14:textId="77777777" w:rsidR="007A66E1" w:rsidRPr="00C877AE" w:rsidRDefault="007A66E1" w:rsidP="0098007E">
      <w:pPr>
        <w:pStyle w:val="REG-H3b"/>
        <w:rPr>
          <w:b/>
          <w:bCs/>
        </w:rPr>
      </w:pPr>
      <w:r w:rsidRPr="00C877AE">
        <w:rPr>
          <w:b/>
        </w:rPr>
        <w:t>INTERPRETATION</w:t>
      </w:r>
    </w:p>
    <w:p w14:paraId="595CC881" w14:textId="77777777" w:rsidR="00460239" w:rsidRPr="00C877AE" w:rsidRDefault="00460239" w:rsidP="0098007E">
      <w:pPr>
        <w:pStyle w:val="REG-P0"/>
      </w:pPr>
    </w:p>
    <w:p w14:paraId="5784D0B5" w14:textId="77777777" w:rsidR="007A66E1" w:rsidRPr="00C877AE" w:rsidRDefault="007A66E1" w:rsidP="0098007E">
      <w:pPr>
        <w:pStyle w:val="REG-P0"/>
      </w:pPr>
      <w:r w:rsidRPr="00C877AE">
        <w:rPr>
          <w:b/>
          <w:bCs/>
        </w:rPr>
        <w:t>Definitions and interpretation</w:t>
      </w:r>
    </w:p>
    <w:p w14:paraId="1D479EE0" w14:textId="77777777" w:rsidR="007A66E1" w:rsidRPr="00C877AE" w:rsidRDefault="007A66E1" w:rsidP="0098007E">
      <w:pPr>
        <w:pStyle w:val="REG-P0"/>
      </w:pPr>
    </w:p>
    <w:p w14:paraId="5FA6B929" w14:textId="77777777" w:rsidR="007A66E1" w:rsidRPr="00C877AE" w:rsidRDefault="007A66E1" w:rsidP="0098007E">
      <w:pPr>
        <w:pStyle w:val="REG-P1"/>
      </w:pPr>
      <w:r w:rsidRPr="00C877AE">
        <w:rPr>
          <w:b/>
          <w:bCs/>
        </w:rPr>
        <w:t>1.</w:t>
      </w:r>
      <w:r w:rsidRPr="00C877AE">
        <w:rPr>
          <w:b/>
          <w:bCs/>
        </w:rPr>
        <w:tab/>
      </w:r>
      <w:r w:rsidRPr="00C877AE">
        <w:t>(1)</w:t>
      </w:r>
      <w:r w:rsidRPr="00C877AE">
        <w:tab/>
        <w:t>Unless the context indicates otherwise, in these regulations any term defined in the Act bears that meaning and -</w:t>
      </w:r>
    </w:p>
    <w:p w14:paraId="1A1A462B" w14:textId="77777777" w:rsidR="007A66E1" w:rsidRPr="00C877AE" w:rsidRDefault="007A66E1" w:rsidP="0098007E">
      <w:pPr>
        <w:pStyle w:val="REG-P1"/>
      </w:pPr>
    </w:p>
    <w:p w14:paraId="7D02A527" w14:textId="77777777" w:rsidR="007A66E1" w:rsidRPr="00C877AE" w:rsidRDefault="007A66E1" w:rsidP="0098007E">
      <w:pPr>
        <w:pStyle w:val="REG-P0"/>
      </w:pPr>
      <w:r w:rsidRPr="00C877AE">
        <w:t>“Act” means the Atomic Energy and Radiation Protection Act, (Act No. 5 of 2005);</w:t>
      </w:r>
    </w:p>
    <w:p w14:paraId="6986B896" w14:textId="77777777" w:rsidR="007A66E1" w:rsidRPr="00C877AE" w:rsidRDefault="007A66E1" w:rsidP="0098007E">
      <w:pPr>
        <w:pStyle w:val="REG-P0"/>
      </w:pPr>
    </w:p>
    <w:p w14:paraId="7064303A" w14:textId="77777777" w:rsidR="007A66E1" w:rsidRPr="00C877AE" w:rsidRDefault="007A66E1" w:rsidP="0098007E">
      <w:pPr>
        <w:pStyle w:val="REG-P0"/>
      </w:pPr>
      <w:r w:rsidRPr="00C877AE">
        <w:t>“appointed medical practitioner” means the medical practitioner appointed in terms of regulation 26(1)(c);</w:t>
      </w:r>
    </w:p>
    <w:p w14:paraId="4E9B03D3" w14:textId="77777777" w:rsidR="007A66E1" w:rsidRPr="00C877AE" w:rsidRDefault="007A66E1" w:rsidP="0098007E">
      <w:pPr>
        <w:pStyle w:val="REG-P0"/>
      </w:pPr>
    </w:p>
    <w:p w14:paraId="2BEE9F14" w14:textId="77777777" w:rsidR="007A66E1" w:rsidRPr="00C877AE" w:rsidRDefault="007A66E1" w:rsidP="0098007E">
      <w:pPr>
        <w:pStyle w:val="REG-P0"/>
      </w:pPr>
      <w:r w:rsidRPr="00C877AE">
        <w:t>“authorised discharge limits” means the limits determined in accordance with regulation 68(1)(b) or 68(1)(c);</w:t>
      </w:r>
    </w:p>
    <w:p w14:paraId="7C598B8B" w14:textId="298CE707" w:rsidR="007A66E1" w:rsidRPr="00C877AE" w:rsidRDefault="007A66E1" w:rsidP="0098007E">
      <w:pPr>
        <w:pStyle w:val="REG-P0"/>
      </w:pPr>
    </w:p>
    <w:p w14:paraId="124B4611" w14:textId="77777777" w:rsidR="007A66E1" w:rsidRPr="00C877AE" w:rsidRDefault="007A66E1" w:rsidP="0098007E">
      <w:pPr>
        <w:pStyle w:val="REG-P0"/>
      </w:pPr>
      <w:r w:rsidRPr="00C877AE">
        <w:t>“characterisation” in relation to waste, means the determination of the physical, chemical and radiological properties of the waste to establish the need for further adjustment, treatment, conditioning, or its suitability for further handling, processing, storage or disposal;</w:t>
      </w:r>
    </w:p>
    <w:p w14:paraId="6CCBA34F" w14:textId="77777777" w:rsidR="007A66E1" w:rsidRPr="00C877AE" w:rsidRDefault="007A66E1" w:rsidP="0098007E">
      <w:pPr>
        <w:pStyle w:val="REG-P0"/>
      </w:pPr>
    </w:p>
    <w:p w14:paraId="5B45032F" w14:textId="77777777" w:rsidR="007A66E1" w:rsidRPr="00C877AE" w:rsidRDefault="007A66E1" w:rsidP="0098007E">
      <w:pPr>
        <w:pStyle w:val="REG-P0"/>
      </w:pPr>
      <w:r w:rsidRPr="00C877AE">
        <w:t>“clearance levels” means values expressed in terms of activity concentrations or total activity, at or below which sources of radiation may be released from regulatory control as specified in conditions imposed in a licence or when authorisation is granted for the disposal of the waste in question;</w:t>
      </w:r>
    </w:p>
    <w:p w14:paraId="01981B16" w14:textId="77777777" w:rsidR="007A66E1" w:rsidRPr="00C877AE" w:rsidRDefault="007A66E1" w:rsidP="0098007E">
      <w:pPr>
        <w:pStyle w:val="REG-P0"/>
      </w:pPr>
    </w:p>
    <w:p w14:paraId="4353DBE1" w14:textId="77777777" w:rsidR="007A66E1" w:rsidRPr="00C877AE" w:rsidRDefault="007A66E1" w:rsidP="0098007E">
      <w:pPr>
        <w:pStyle w:val="REG-P0"/>
      </w:pPr>
      <w:r w:rsidRPr="00C877AE">
        <w:t>“cleared waste” means waste in respect of which the Director-General has in terms of regulation 68(1)(a) indicated that it has decayed to clearance levels;</w:t>
      </w:r>
    </w:p>
    <w:p w14:paraId="03272C1F" w14:textId="77777777" w:rsidR="007A66E1" w:rsidRPr="00C877AE" w:rsidRDefault="007A66E1" w:rsidP="0098007E">
      <w:pPr>
        <w:pStyle w:val="REG-P0"/>
      </w:pPr>
    </w:p>
    <w:p w14:paraId="10D456FD" w14:textId="77777777" w:rsidR="007A66E1" w:rsidRPr="00C877AE" w:rsidRDefault="007A66E1" w:rsidP="0098007E">
      <w:pPr>
        <w:pStyle w:val="REG-P0"/>
      </w:pPr>
      <w:r w:rsidRPr="00C877AE">
        <w:t>“conditioning” means those operations that produce a waste package suitable for handling, transportation, storage and disposal and may include the conversion of the waste to a solid waste form, enclosure of the waste in containers or providing an overpack;</w:t>
      </w:r>
    </w:p>
    <w:p w14:paraId="3D19E474" w14:textId="77777777" w:rsidR="007A66E1" w:rsidRPr="00C877AE" w:rsidRDefault="007A66E1" w:rsidP="0098007E">
      <w:pPr>
        <w:pStyle w:val="REG-P0"/>
      </w:pPr>
    </w:p>
    <w:p w14:paraId="255E1DFE" w14:textId="77777777" w:rsidR="007A66E1" w:rsidRPr="00C877AE" w:rsidRDefault="007A66E1" w:rsidP="0098007E">
      <w:pPr>
        <w:pStyle w:val="REG-P0"/>
      </w:pPr>
      <w:r w:rsidRPr="00C877AE">
        <w:t>“consumer product” means a device such as smoke detector, luminous dial or ion generating tube that contains a small amount of radioactive substances;</w:t>
      </w:r>
    </w:p>
    <w:p w14:paraId="26B169AC" w14:textId="77777777" w:rsidR="007A66E1" w:rsidRDefault="007A66E1" w:rsidP="0098007E">
      <w:pPr>
        <w:pStyle w:val="REG-P0"/>
      </w:pPr>
    </w:p>
    <w:p w14:paraId="569DB569" w14:textId="1D987836" w:rsidR="00867BF4" w:rsidRDefault="00867BF4" w:rsidP="00867BF4">
      <w:pPr>
        <w:pStyle w:val="REG-Amend"/>
      </w:pPr>
      <w:r>
        <w:t>[The article “a” should appear before the phrase</w:t>
      </w:r>
      <w:r>
        <w:br/>
        <w:t xml:space="preserve"> “</w:t>
      </w:r>
      <w:r w:rsidRPr="00C877AE">
        <w:t>smoke detector, luminous dial or ion generating tube</w:t>
      </w:r>
      <w:r>
        <w:t>”.]</w:t>
      </w:r>
    </w:p>
    <w:p w14:paraId="311DB114" w14:textId="77777777" w:rsidR="00867BF4" w:rsidRPr="00C877AE" w:rsidRDefault="00867BF4" w:rsidP="0098007E">
      <w:pPr>
        <w:pStyle w:val="REG-P0"/>
      </w:pPr>
    </w:p>
    <w:p w14:paraId="7F2FC180" w14:textId="77777777" w:rsidR="007A66E1" w:rsidRPr="00C877AE" w:rsidRDefault="007A66E1" w:rsidP="0098007E">
      <w:pPr>
        <w:pStyle w:val="REG-P0"/>
      </w:pPr>
      <w:r w:rsidRPr="00C877AE">
        <w:t>“controlled area” means an area designated as such in terms of regulation 24(1);</w:t>
      </w:r>
    </w:p>
    <w:p w14:paraId="661F396B" w14:textId="77777777" w:rsidR="007A66E1" w:rsidRPr="00C877AE" w:rsidRDefault="007A66E1" w:rsidP="0098007E">
      <w:pPr>
        <w:pStyle w:val="REG-P0"/>
      </w:pPr>
    </w:p>
    <w:p w14:paraId="56EAA9B1" w14:textId="77777777" w:rsidR="007A66E1" w:rsidRPr="00C877AE" w:rsidRDefault="007A66E1" w:rsidP="0098007E">
      <w:pPr>
        <w:pStyle w:val="REG-P0"/>
      </w:pPr>
      <w:r w:rsidRPr="00C877AE">
        <w:t>“critical group” means a group of members of the public which are reasonably homogeneous with respect to their exposure with relation to a given radiation source and given exposure pathway and are typical of persons receiving the highest effective dose or equivalent dose (as applicable) by the given exposure pathway from the given source;</w:t>
      </w:r>
    </w:p>
    <w:p w14:paraId="037CD3C1" w14:textId="77777777" w:rsidR="007A66E1" w:rsidRPr="00C877AE" w:rsidRDefault="007A66E1" w:rsidP="0098007E">
      <w:pPr>
        <w:pStyle w:val="REG-P0"/>
      </w:pPr>
    </w:p>
    <w:p w14:paraId="66D44E88" w14:textId="77777777" w:rsidR="007A66E1" w:rsidRPr="00C877AE" w:rsidRDefault="007A66E1" w:rsidP="0098007E">
      <w:pPr>
        <w:pStyle w:val="REG-P0"/>
      </w:pPr>
      <w:r w:rsidRPr="00C877AE">
        <w:t>“dose limit” means the value of the effective dose or the equivalent dose to persons from controlled practices that is specified in Schedule 2;</w:t>
      </w:r>
    </w:p>
    <w:p w14:paraId="79D592D1" w14:textId="77777777" w:rsidR="007A66E1" w:rsidRPr="00C877AE" w:rsidRDefault="007A66E1" w:rsidP="0098007E">
      <w:pPr>
        <w:pStyle w:val="REG-P0"/>
      </w:pPr>
    </w:p>
    <w:p w14:paraId="116E4CD9" w14:textId="4704A41E" w:rsidR="007A66E1" w:rsidRPr="00C877AE" w:rsidRDefault="008A4959" w:rsidP="0098007E">
      <w:pPr>
        <w:pStyle w:val="REG-P0"/>
      </w:pPr>
      <w:r w:rsidRPr="00C877AE">
        <w:t>“</w:t>
      </w:r>
      <w:r w:rsidR="007A66E1" w:rsidRPr="00C877AE">
        <w:t>employer” means any person, including the State who -</w:t>
      </w:r>
    </w:p>
    <w:p w14:paraId="4F86CA1E" w14:textId="77777777" w:rsidR="007A66E1" w:rsidRPr="00C877AE" w:rsidRDefault="007A66E1" w:rsidP="0098007E">
      <w:pPr>
        <w:pStyle w:val="REG-P0"/>
      </w:pPr>
    </w:p>
    <w:p w14:paraId="0104BDF7" w14:textId="77777777" w:rsidR="007A66E1" w:rsidRPr="00C877AE" w:rsidRDefault="007A66E1" w:rsidP="00E36A67">
      <w:pPr>
        <w:pStyle w:val="REG-P0"/>
        <w:ind w:left="567" w:hanging="567"/>
      </w:pPr>
      <w:r w:rsidRPr="00C877AE">
        <w:t>(a)</w:t>
      </w:r>
      <w:r w:rsidRPr="00C877AE">
        <w:tab/>
        <w:t>employs or provides work for, a natural person and who remunerates or expressly or tacitly undertakes to remunerate that person; or</w:t>
      </w:r>
    </w:p>
    <w:p w14:paraId="2DF850C6" w14:textId="77777777" w:rsidR="007A66E1" w:rsidRPr="00C877AE" w:rsidRDefault="007A66E1" w:rsidP="00E36A67">
      <w:pPr>
        <w:pStyle w:val="REG-P0"/>
        <w:ind w:left="567" w:hanging="567"/>
      </w:pPr>
    </w:p>
    <w:p w14:paraId="2A3F7D92" w14:textId="77777777" w:rsidR="007A66E1" w:rsidRPr="00C877AE" w:rsidRDefault="007A66E1" w:rsidP="00E36A67">
      <w:pPr>
        <w:pStyle w:val="REG-P0"/>
        <w:ind w:left="567" w:hanging="567"/>
      </w:pPr>
      <w:r w:rsidRPr="00C877AE">
        <w:t>(b)</w:t>
      </w:r>
      <w:r w:rsidRPr="00C877AE">
        <w:tab/>
        <w:t>permits a natural person to assist that person in any manner in the carrying out or conducting of that person’s business;</w:t>
      </w:r>
    </w:p>
    <w:p w14:paraId="60C10D83" w14:textId="77777777" w:rsidR="007A66E1" w:rsidRPr="00C877AE" w:rsidRDefault="007A66E1" w:rsidP="0098007E">
      <w:pPr>
        <w:pStyle w:val="REG-P0"/>
      </w:pPr>
    </w:p>
    <w:p w14:paraId="69303703" w14:textId="77777777" w:rsidR="00DA2848" w:rsidRPr="00C877AE" w:rsidRDefault="007A66E1" w:rsidP="0098007E">
      <w:pPr>
        <w:pStyle w:val="REG-P0"/>
      </w:pPr>
      <w:r w:rsidRPr="00C877AE">
        <w:t xml:space="preserve">“effective dose” means the effective dose calculated in accordance with Schedule 3; </w:t>
      </w:r>
    </w:p>
    <w:p w14:paraId="79BB5D21" w14:textId="77777777" w:rsidR="00DA2848" w:rsidRPr="00C877AE" w:rsidRDefault="00DA2848" w:rsidP="0098007E">
      <w:pPr>
        <w:pStyle w:val="REG-P0"/>
      </w:pPr>
    </w:p>
    <w:p w14:paraId="23F0C289" w14:textId="77777777" w:rsidR="007A66E1" w:rsidRPr="00C877AE" w:rsidRDefault="007A66E1" w:rsidP="0098007E">
      <w:pPr>
        <w:pStyle w:val="REG-P0"/>
      </w:pPr>
      <w:r w:rsidRPr="00C877AE">
        <w:t>“equivalent dose” means the equivalent dose calculated in accordance with Schedule 3;</w:t>
      </w:r>
    </w:p>
    <w:p w14:paraId="6663CBDF" w14:textId="77777777" w:rsidR="00DA2848" w:rsidRPr="00C877AE" w:rsidRDefault="00DA2848" w:rsidP="0098007E">
      <w:pPr>
        <w:pStyle w:val="REG-P0"/>
      </w:pPr>
    </w:p>
    <w:p w14:paraId="1D911C81" w14:textId="77777777" w:rsidR="007A66E1" w:rsidRPr="00C877AE" w:rsidRDefault="007A66E1" w:rsidP="0098007E">
      <w:pPr>
        <w:pStyle w:val="REG-P0"/>
      </w:pPr>
      <w:r w:rsidRPr="00C877AE">
        <w:t>“generic safety assessment” means a safety assessment or a portion of a safety assessment which is applicable to multiple users within a practice and does not need to be repeated with each request for an authorisation;</w:t>
      </w:r>
    </w:p>
    <w:p w14:paraId="62FF4951" w14:textId="77777777" w:rsidR="007A66E1" w:rsidRPr="00C877AE" w:rsidRDefault="007A66E1" w:rsidP="0098007E">
      <w:pPr>
        <w:pStyle w:val="REG-P0"/>
      </w:pPr>
    </w:p>
    <w:p w14:paraId="76AC9B10" w14:textId="77777777" w:rsidR="007A66E1" w:rsidRPr="00C877AE" w:rsidRDefault="007A66E1" w:rsidP="0098007E">
      <w:pPr>
        <w:pStyle w:val="REG-P0"/>
      </w:pPr>
      <w:r w:rsidRPr="00C877AE">
        <w:t>“guidance level” in respect of medical exposure means levels of exposure imposed in terms of regulation 38(1);</w:t>
      </w:r>
    </w:p>
    <w:p w14:paraId="56C5B191" w14:textId="77777777" w:rsidR="007A66E1" w:rsidRPr="00C877AE" w:rsidRDefault="007A66E1" w:rsidP="0098007E">
      <w:pPr>
        <w:pStyle w:val="REG-P0"/>
      </w:pPr>
    </w:p>
    <w:p w14:paraId="7939F225" w14:textId="77777777" w:rsidR="007A66E1" w:rsidRPr="00C877AE" w:rsidRDefault="007A66E1" w:rsidP="0098007E">
      <w:pPr>
        <w:pStyle w:val="REG-P0"/>
      </w:pPr>
      <w:r w:rsidRPr="00C877AE">
        <w:t>“health surveillance” means medical supervision intended to ensure the initial and continuous fitness of workers for their intended task;</w:t>
      </w:r>
    </w:p>
    <w:p w14:paraId="3F0B79EA" w14:textId="77777777" w:rsidR="007A66E1" w:rsidRPr="00C877AE" w:rsidRDefault="007A66E1" w:rsidP="0098007E">
      <w:pPr>
        <w:pStyle w:val="REG-P0"/>
      </w:pPr>
    </w:p>
    <w:p w14:paraId="3650E53E" w14:textId="77777777" w:rsidR="007A66E1" w:rsidRPr="00C877AE" w:rsidRDefault="007A66E1" w:rsidP="0098007E">
      <w:pPr>
        <w:pStyle w:val="REG-P0"/>
      </w:pPr>
      <w:r w:rsidRPr="00C877AE">
        <w:t>“intervening organisation” means a body designated or otherwise recognised by the Government of the Republic of Namibia as being responsible for managing or implementing any aspect of an intervention;</w:t>
      </w:r>
    </w:p>
    <w:p w14:paraId="58775031" w14:textId="77777777" w:rsidR="007A66E1" w:rsidRPr="00C877AE" w:rsidRDefault="007A66E1" w:rsidP="0098007E">
      <w:pPr>
        <w:pStyle w:val="REG-P0"/>
      </w:pPr>
    </w:p>
    <w:p w14:paraId="744C4B61" w14:textId="77777777" w:rsidR="007A66E1" w:rsidRPr="00C877AE" w:rsidRDefault="007A66E1" w:rsidP="0098007E">
      <w:pPr>
        <w:pStyle w:val="REG-P0"/>
      </w:pPr>
      <w:r w:rsidRPr="00C877AE">
        <w:t>“intervention” means any action intended to reduce or avert exposure or the likelihood of exposure to sources which are not part of a controlled practice or which are out of control as a consequence of an accident;</w:t>
      </w:r>
    </w:p>
    <w:p w14:paraId="2DF4B170" w14:textId="77777777" w:rsidR="007A66E1" w:rsidRPr="00C877AE" w:rsidRDefault="007A66E1" w:rsidP="0098007E">
      <w:pPr>
        <w:pStyle w:val="REG-P0"/>
      </w:pPr>
    </w:p>
    <w:p w14:paraId="1F47F06E" w14:textId="77777777" w:rsidR="007A66E1" w:rsidRPr="00C877AE" w:rsidRDefault="007A66E1" w:rsidP="0098007E">
      <w:pPr>
        <w:pStyle w:val="REG-P0"/>
      </w:pPr>
      <w:r w:rsidRPr="00C877AE">
        <w:t>“inventory” means a detailed, itemised record maintained by the licensee or Authority in accordance with these regulations, which may contain data such as physical quantity, the activity, the radionuclide content, and other characteristics;</w:t>
      </w:r>
    </w:p>
    <w:p w14:paraId="25DF5E2A" w14:textId="77777777" w:rsidR="007A66E1" w:rsidRPr="00C877AE" w:rsidRDefault="007A66E1" w:rsidP="0098007E">
      <w:pPr>
        <w:pStyle w:val="REG-P0"/>
      </w:pPr>
    </w:p>
    <w:p w14:paraId="052C3F90" w14:textId="77777777" w:rsidR="007A66E1" w:rsidRPr="00C877AE" w:rsidRDefault="007A66E1" w:rsidP="0098007E">
      <w:pPr>
        <w:pStyle w:val="REG-P0"/>
      </w:pPr>
      <w:r w:rsidRPr="00C877AE">
        <w:t>“medical exposure” means exposure -</w:t>
      </w:r>
    </w:p>
    <w:p w14:paraId="0D8F23AC" w14:textId="77777777" w:rsidR="007A66E1" w:rsidRPr="00C877AE" w:rsidRDefault="007A66E1" w:rsidP="0098007E">
      <w:pPr>
        <w:pStyle w:val="REG-P0"/>
      </w:pPr>
    </w:p>
    <w:p w14:paraId="47584557" w14:textId="77777777" w:rsidR="007A66E1" w:rsidRPr="00C877AE" w:rsidRDefault="007A66E1" w:rsidP="0098007E">
      <w:pPr>
        <w:pStyle w:val="REG-P0"/>
      </w:pPr>
      <w:r w:rsidRPr="00C877AE">
        <w:t>(a)</w:t>
      </w:r>
      <w:r w:rsidRPr="00C877AE">
        <w:tab/>
        <w:t>incurred by human patients as part of their own medical or dental diagnosis or treatment;</w:t>
      </w:r>
    </w:p>
    <w:p w14:paraId="2068FBDD" w14:textId="77777777" w:rsidR="007A66E1" w:rsidRPr="00C877AE" w:rsidRDefault="007A66E1" w:rsidP="0098007E">
      <w:pPr>
        <w:pStyle w:val="REG-P0"/>
      </w:pPr>
    </w:p>
    <w:p w14:paraId="76931E48" w14:textId="77777777" w:rsidR="007A66E1" w:rsidRPr="00C877AE" w:rsidRDefault="007A66E1" w:rsidP="0098007E">
      <w:pPr>
        <w:pStyle w:val="REG-P0"/>
        <w:ind w:left="567" w:hanging="567"/>
      </w:pPr>
      <w:r w:rsidRPr="00C877AE">
        <w:t>(b)</w:t>
      </w:r>
      <w:r w:rsidRPr="00C877AE">
        <w:tab/>
        <w:t>by persons (other than those occupationally exposed) while voluntarily helping in the support and comfort of patients; and</w:t>
      </w:r>
    </w:p>
    <w:p w14:paraId="04FD9790" w14:textId="77777777" w:rsidR="007A66E1" w:rsidRPr="00C877AE" w:rsidRDefault="007A66E1" w:rsidP="0098007E">
      <w:pPr>
        <w:pStyle w:val="REG-P0"/>
      </w:pPr>
    </w:p>
    <w:p w14:paraId="0FAC15E7" w14:textId="77777777" w:rsidR="007A66E1" w:rsidRPr="00C877AE" w:rsidRDefault="007A66E1" w:rsidP="0098007E">
      <w:pPr>
        <w:pStyle w:val="REG-P0"/>
      </w:pPr>
      <w:r w:rsidRPr="00C877AE">
        <w:t>(c)</w:t>
      </w:r>
      <w:r w:rsidRPr="00C877AE">
        <w:tab/>
        <w:t>by volunteers in a programme of biomedical research involving their exposure;</w:t>
      </w:r>
    </w:p>
    <w:p w14:paraId="57D1074C" w14:textId="77777777" w:rsidR="007A66E1" w:rsidRPr="00C877AE" w:rsidRDefault="007A66E1" w:rsidP="0098007E">
      <w:pPr>
        <w:pStyle w:val="REG-P0"/>
      </w:pPr>
    </w:p>
    <w:p w14:paraId="0911DA49" w14:textId="77777777" w:rsidR="007A66E1" w:rsidRPr="00C877AE" w:rsidRDefault="007A66E1" w:rsidP="0098007E">
      <w:pPr>
        <w:pStyle w:val="REG-P0"/>
      </w:pPr>
      <w:r w:rsidRPr="00C877AE">
        <w:t>“medical practitioner” means a person who is registered or regarded to be registered as such with the Medical and Dental Council established by the Medical and Dental Act, 2004 (Act No. 10 of 2004) and includes a person registered or regarded to be registered as a dentist if the exposure involves dental x-rays;</w:t>
      </w:r>
    </w:p>
    <w:p w14:paraId="0CEFD6AC" w14:textId="77777777" w:rsidR="007A66E1" w:rsidRDefault="007A66E1" w:rsidP="0098007E">
      <w:pPr>
        <w:pStyle w:val="REG-P0"/>
      </w:pPr>
    </w:p>
    <w:p w14:paraId="35BBB4A8" w14:textId="77777777" w:rsidR="00D50BCD" w:rsidRDefault="00D50BCD" w:rsidP="00D50BCD">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1D7BAA">
        <w:rPr>
          <w:rStyle w:val="REG-AmendChar"/>
          <w:rFonts w:eastAsiaTheme="minorHAnsi"/>
        </w:rPr>
        <w:t>Medical and Dental Act</w:t>
      </w:r>
      <w:r w:rsidRPr="00E57EE7">
        <w:rPr>
          <w:rFonts w:ascii="Arial" w:hAnsi="Arial" w:cs="Arial"/>
          <w:b/>
          <w:bCs/>
          <w:color w:val="00B050"/>
          <w:sz w:val="18"/>
          <w:szCs w:val="18"/>
        </w:rPr>
        <w:t xml:space="preserve"> </w:t>
      </w:r>
      <w:r>
        <w:rPr>
          <w:rFonts w:ascii="Arial" w:hAnsi="Arial" w:cs="Arial"/>
          <w:b/>
          <w:bCs/>
          <w:color w:val="00B050"/>
          <w:sz w:val="18"/>
          <w:szCs w:val="18"/>
        </w:rPr>
        <w:t xml:space="preserve">10 </w:t>
      </w:r>
      <w:r w:rsidRPr="00E57EE7">
        <w:rPr>
          <w:rFonts w:ascii="Arial" w:hAnsi="Arial" w:cs="Arial"/>
          <w:b/>
          <w:bCs/>
          <w:color w:val="00B050"/>
          <w:sz w:val="18"/>
          <w:szCs w:val="18"/>
        </w:rPr>
        <w:t xml:space="preserve">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p>
    <w:p w14:paraId="71EC961B" w14:textId="77777777" w:rsidR="00D50BCD" w:rsidRDefault="00D50BCD" w:rsidP="0098007E">
      <w:pPr>
        <w:pStyle w:val="REG-P0"/>
      </w:pPr>
    </w:p>
    <w:p w14:paraId="680B4824" w14:textId="6BF6B0E1" w:rsidR="007A66E1" w:rsidRPr="00C877AE" w:rsidRDefault="007A66E1" w:rsidP="0098007E">
      <w:pPr>
        <w:pStyle w:val="REG-P0"/>
      </w:pPr>
      <w:r w:rsidRPr="00C877AE">
        <w:lastRenderedPageBreak/>
        <w:t>“member of the public” means any person who is not a radiation worker or a patient undergoing medical exposure;</w:t>
      </w:r>
    </w:p>
    <w:p w14:paraId="13DB8E1C" w14:textId="77777777" w:rsidR="007A66E1" w:rsidRPr="00C877AE" w:rsidRDefault="007A66E1" w:rsidP="0098007E">
      <w:pPr>
        <w:pStyle w:val="REG-P0"/>
      </w:pPr>
    </w:p>
    <w:p w14:paraId="68E77367" w14:textId="77777777" w:rsidR="007A66E1" w:rsidRPr="00C877AE" w:rsidRDefault="007A66E1" w:rsidP="0098007E">
      <w:pPr>
        <w:pStyle w:val="REG-P0"/>
      </w:pPr>
      <w:r w:rsidRPr="00C877AE">
        <w:t>“mill” means a facility engaged in concentration and processing ores, and its associated facilities including those for management of waste and effluents;</w:t>
      </w:r>
    </w:p>
    <w:p w14:paraId="12432F35" w14:textId="77777777" w:rsidR="007A66E1" w:rsidRPr="00C877AE" w:rsidRDefault="007A66E1" w:rsidP="0098007E">
      <w:pPr>
        <w:pStyle w:val="REG-P0"/>
      </w:pPr>
    </w:p>
    <w:p w14:paraId="3676B03D" w14:textId="77777777" w:rsidR="007A66E1" w:rsidRPr="00C877AE" w:rsidRDefault="007A66E1" w:rsidP="0098007E">
      <w:pPr>
        <w:pStyle w:val="REG-P0"/>
      </w:pPr>
      <w:r w:rsidRPr="00C877AE">
        <w:t>“mine” means a facility engaged in extracting ore, and its facilities including those for management of waste and effluents and also includes a mill;</w:t>
      </w:r>
    </w:p>
    <w:p w14:paraId="0253DF8B" w14:textId="77777777" w:rsidR="007A66E1" w:rsidRPr="00C877AE" w:rsidRDefault="007A66E1" w:rsidP="0098007E">
      <w:pPr>
        <w:pStyle w:val="REG-P0"/>
      </w:pPr>
    </w:p>
    <w:p w14:paraId="66B380A1" w14:textId="77777777" w:rsidR="007A66E1" w:rsidRPr="00C877AE" w:rsidRDefault="007A66E1" w:rsidP="0098007E">
      <w:pPr>
        <w:pStyle w:val="REG-P0"/>
      </w:pPr>
      <w:r w:rsidRPr="00C877AE">
        <w:t>“monitoring” means the measurement of dose or contamination for reasons related to the assessment or control of exposure to radiation or radioactive substances, and the interpretation of the results;</w:t>
      </w:r>
    </w:p>
    <w:p w14:paraId="0F5A95FB" w14:textId="77777777" w:rsidR="007A66E1" w:rsidRPr="00C877AE" w:rsidRDefault="007A66E1" w:rsidP="0098007E">
      <w:pPr>
        <w:pStyle w:val="REG-P0"/>
      </w:pPr>
    </w:p>
    <w:p w14:paraId="21388179" w14:textId="77777777" w:rsidR="007A66E1" w:rsidRPr="00C877AE" w:rsidRDefault="007A66E1" w:rsidP="0098007E">
      <w:pPr>
        <w:pStyle w:val="REG-P0"/>
      </w:pPr>
      <w:r w:rsidRPr="00C877AE">
        <w:t>“normal exposure” means exposure which is expected to be received under normal operating conditions of an installation or a source, including possible minor mishaps that can be kept under control;</w:t>
      </w:r>
    </w:p>
    <w:p w14:paraId="0FCBB6C8" w14:textId="77777777" w:rsidR="007A66E1" w:rsidRPr="00C877AE" w:rsidRDefault="007A66E1" w:rsidP="0098007E">
      <w:pPr>
        <w:pStyle w:val="REG-P0"/>
      </w:pPr>
    </w:p>
    <w:p w14:paraId="152FD680" w14:textId="77777777" w:rsidR="007A66E1" w:rsidRPr="00C877AE" w:rsidRDefault="007A66E1" w:rsidP="0098007E">
      <w:pPr>
        <w:pStyle w:val="REG-P0"/>
      </w:pPr>
      <w:r w:rsidRPr="00C877AE">
        <w:t>“occupational exposure” means all exposures of workers incurred in the course of their work, with the exception of exposures excluded from these regulations and exposures from practices or sources exempted by these regulations;</w:t>
      </w:r>
    </w:p>
    <w:p w14:paraId="674496AF" w14:textId="77777777" w:rsidR="007A66E1" w:rsidRPr="00C877AE" w:rsidRDefault="007A66E1" w:rsidP="0098007E">
      <w:pPr>
        <w:pStyle w:val="REG-P0"/>
      </w:pPr>
    </w:p>
    <w:p w14:paraId="4D559B87" w14:textId="77777777" w:rsidR="007A66E1" w:rsidRPr="00C877AE" w:rsidRDefault="007A66E1" w:rsidP="0098007E">
      <w:pPr>
        <w:pStyle w:val="REG-P0"/>
      </w:pPr>
      <w:r w:rsidRPr="00C877AE">
        <w:t>“potential exposure” means exposure that is not expected to be delivered with certainty but that may result from an accident at a source or owing to an event or sequence of events of a probabilistic nature, including equipment failures and operating errors;</w:t>
      </w:r>
    </w:p>
    <w:p w14:paraId="683C6FB8" w14:textId="77777777" w:rsidR="007A66E1" w:rsidRPr="00C877AE" w:rsidRDefault="007A66E1" w:rsidP="0098007E">
      <w:pPr>
        <w:pStyle w:val="REG-P0"/>
      </w:pPr>
    </w:p>
    <w:p w14:paraId="7196D256" w14:textId="77777777" w:rsidR="007A66E1" w:rsidRPr="00C877AE" w:rsidRDefault="007A66E1" w:rsidP="0098007E">
      <w:pPr>
        <w:pStyle w:val="REG-P0"/>
      </w:pPr>
      <w:r w:rsidRPr="00C877AE">
        <w:t>“protective action” means an intervention intended to avoid or reduce doses to members of the public in chronic or emergency exposure situations;</w:t>
      </w:r>
    </w:p>
    <w:p w14:paraId="42102E0B" w14:textId="77777777" w:rsidR="007A66E1" w:rsidRPr="00C877AE" w:rsidRDefault="007A66E1" w:rsidP="0098007E">
      <w:pPr>
        <w:pStyle w:val="REG-P0"/>
      </w:pPr>
    </w:p>
    <w:p w14:paraId="01C33F21" w14:textId="77777777" w:rsidR="007A66E1" w:rsidRPr="00C877AE" w:rsidRDefault="007A66E1" w:rsidP="0098007E">
      <w:pPr>
        <w:pStyle w:val="REG-P0"/>
      </w:pPr>
      <w:r w:rsidRPr="00C877AE">
        <w:t>“public exposure” means exposure incurred by members of the public from radiation sources, excluding any occupational or medical exposure and the normal local natural background radiation but including exposure from authorised sources and practices and from accidents and intervention situations;</w:t>
      </w:r>
    </w:p>
    <w:p w14:paraId="3A599461" w14:textId="77777777" w:rsidR="007A66E1" w:rsidRPr="00C877AE" w:rsidRDefault="007A66E1" w:rsidP="0098007E">
      <w:pPr>
        <w:pStyle w:val="REG-P0"/>
      </w:pPr>
    </w:p>
    <w:p w14:paraId="199E1A58" w14:textId="77777777" w:rsidR="007A66E1" w:rsidRPr="00C877AE" w:rsidRDefault="007A66E1" w:rsidP="0098007E">
      <w:pPr>
        <w:pStyle w:val="REG-P0"/>
      </w:pPr>
      <w:r w:rsidRPr="00C877AE">
        <w:t>“quality assurance” means all planned and systematic actions necessary to provide adequate confidence that an item, process or service will satisfy given requirements for quality;</w:t>
      </w:r>
    </w:p>
    <w:p w14:paraId="616568ED" w14:textId="77777777" w:rsidR="007A66E1" w:rsidRPr="00C877AE" w:rsidRDefault="007A66E1" w:rsidP="0098007E">
      <w:pPr>
        <w:pStyle w:val="REG-P0"/>
      </w:pPr>
    </w:p>
    <w:p w14:paraId="0A772677" w14:textId="77777777" w:rsidR="007A66E1" w:rsidRPr="00C877AE" w:rsidRDefault="007A66E1" w:rsidP="0098007E">
      <w:pPr>
        <w:pStyle w:val="REG-P0"/>
      </w:pPr>
      <w:r w:rsidRPr="00C877AE">
        <w:t>“radioactive discharges” means radioactive substances arising from a source within a practice which are discharged as gases, aerosols, liquids or solids to the environment, generally with the purpose of dilution and dispersion and “discharge” when used with relation to radioactive substances is construed accordingly;</w:t>
      </w:r>
    </w:p>
    <w:p w14:paraId="180B58F5" w14:textId="77777777" w:rsidR="007A66E1" w:rsidRPr="00C877AE" w:rsidRDefault="007A66E1" w:rsidP="0098007E">
      <w:pPr>
        <w:pStyle w:val="REG-P0"/>
      </w:pPr>
    </w:p>
    <w:p w14:paraId="06606B8D" w14:textId="77777777" w:rsidR="007A66E1" w:rsidRPr="00C877AE" w:rsidRDefault="007A66E1" w:rsidP="0098007E">
      <w:pPr>
        <w:pStyle w:val="REG-P0"/>
      </w:pPr>
      <w:r w:rsidRPr="00C877AE">
        <w:t>“radioactive” when used in relation to any material or substance means that that material or substance contains one or more radionuclides the activity or concentration of which exceeds the exemption levels specified in Schedule 1;</w:t>
      </w:r>
    </w:p>
    <w:p w14:paraId="3C0AAAB5" w14:textId="77777777" w:rsidR="007A66E1" w:rsidRPr="00C877AE" w:rsidRDefault="007A66E1" w:rsidP="0098007E">
      <w:pPr>
        <w:pStyle w:val="REG-P0"/>
      </w:pPr>
    </w:p>
    <w:p w14:paraId="0043BB39" w14:textId="3CAAF9D5" w:rsidR="007A66E1" w:rsidRPr="00C877AE" w:rsidRDefault="007A66E1" w:rsidP="0098007E">
      <w:pPr>
        <w:pStyle w:val="REG-P0"/>
      </w:pPr>
      <w:r w:rsidRPr="00C877AE">
        <w:t>“radioactive waste management” means all activities, administrative and operational, including decommissioning activities,</w:t>
      </w:r>
      <w:r w:rsidR="00FE200E" w:rsidRPr="00C877AE">
        <w:t xml:space="preserve"> </w:t>
      </w:r>
      <w:r w:rsidRPr="00C877AE">
        <w:t>that are involved in the handling, pre-treatment, conditioning, storage and disposal of waste from a facility;</w:t>
      </w:r>
    </w:p>
    <w:p w14:paraId="4172288A" w14:textId="77777777" w:rsidR="007A66E1" w:rsidRPr="00C877AE" w:rsidRDefault="007A66E1" w:rsidP="0098007E">
      <w:pPr>
        <w:pStyle w:val="REG-P0"/>
      </w:pPr>
    </w:p>
    <w:p w14:paraId="5389FDC4" w14:textId="77777777" w:rsidR="007A66E1" w:rsidRPr="00C877AE" w:rsidRDefault="007A66E1" w:rsidP="0098007E">
      <w:pPr>
        <w:pStyle w:val="REG-P0"/>
      </w:pPr>
      <w:r w:rsidRPr="00C877AE">
        <w:t>“safety assessment” means a review of the aspects of design and operation of a source which are relevant to the protection of persons or the safety of the source, including the analysis of the provisions</w:t>
      </w:r>
      <w:r w:rsidR="00DA2848" w:rsidRPr="00C877AE">
        <w:t xml:space="preserve"> </w:t>
      </w:r>
      <w:r w:rsidRPr="00C877AE">
        <w:t>for safety and protection established in the design and operation of the source and the analysis of risks associated with normal conditions and accident situations;</w:t>
      </w:r>
    </w:p>
    <w:p w14:paraId="6FD922F0" w14:textId="77777777" w:rsidR="007A66E1" w:rsidRPr="00C877AE" w:rsidRDefault="007A66E1" w:rsidP="0098007E">
      <w:pPr>
        <w:pStyle w:val="REG-P0"/>
      </w:pPr>
    </w:p>
    <w:p w14:paraId="781E501D" w14:textId="77777777" w:rsidR="007A66E1" w:rsidRPr="00C877AE" w:rsidRDefault="007A66E1" w:rsidP="0098007E">
      <w:pPr>
        <w:pStyle w:val="REG-P0"/>
      </w:pPr>
      <w:r w:rsidRPr="00C877AE">
        <w:t>“safety culture” means the assembly of characteristics and attitudes in organisations and individuals which establishes that, as an overriding priority, protection and safety issues receive the attention warranted by their significance;</w:t>
      </w:r>
    </w:p>
    <w:p w14:paraId="3DF45D59" w14:textId="77777777" w:rsidR="007A66E1" w:rsidRPr="00C877AE" w:rsidRDefault="007A66E1" w:rsidP="0098007E">
      <w:pPr>
        <w:pStyle w:val="REG-P0"/>
      </w:pPr>
    </w:p>
    <w:p w14:paraId="62AE0010" w14:textId="77777777" w:rsidR="007A66E1" w:rsidRPr="00C877AE" w:rsidRDefault="007A66E1" w:rsidP="0098007E">
      <w:pPr>
        <w:pStyle w:val="REG-P0"/>
      </w:pPr>
      <w:r w:rsidRPr="00C877AE">
        <w:t>“sealed source” means radioactive material that is permanently sealed in a capsule or closely bounded and in a solid form, the capsule or material of which is strong enough to maintain leaktightness under the conditions of use and wear for which the source was designed as well as under foreseeable mishaps;</w:t>
      </w:r>
    </w:p>
    <w:p w14:paraId="484552C2" w14:textId="77777777" w:rsidR="007A66E1" w:rsidRPr="00C877AE" w:rsidRDefault="007A66E1" w:rsidP="0098007E">
      <w:pPr>
        <w:pStyle w:val="REG-P0"/>
      </w:pPr>
    </w:p>
    <w:p w14:paraId="2684BA5D" w14:textId="77777777" w:rsidR="007A66E1" w:rsidRPr="00C877AE" w:rsidRDefault="007A66E1" w:rsidP="0098007E">
      <w:pPr>
        <w:pStyle w:val="REG-P0"/>
      </w:pPr>
      <w:r w:rsidRPr="00C877AE">
        <w:t>“source” means anything that may cause radiation exposure by emitting ionising radiation or releasing radioactive substances or materials, or in any other manner;</w:t>
      </w:r>
    </w:p>
    <w:p w14:paraId="4CEE4C1D" w14:textId="77777777" w:rsidR="007A66E1" w:rsidRPr="00C877AE" w:rsidRDefault="007A66E1" w:rsidP="0098007E">
      <w:pPr>
        <w:pStyle w:val="REG-P0"/>
      </w:pPr>
    </w:p>
    <w:p w14:paraId="6CEAD591" w14:textId="77777777" w:rsidR="007A66E1" w:rsidRPr="00C877AE" w:rsidRDefault="007A66E1" w:rsidP="0098007E">
      <w:pPr>
        <w:pStyle w:val="REG-P0"/>
      </w:pPr>
      <w:r w:rsidRPr="00C877AE">
        <w:t>“storage” means the placement of radioactive waste in a suitable facility where isolation, environmental protection and human control (for example, monitoring) are provided with the intent that the waste will be retrieved for clearance or treatment and conditioning or disposal at a later time;</w:t>
      </w:r>
    </w:p>
    <w:p w14:paraId="080FFE23" w14:textId="77777777" w:rsidR="007A66E1" w:rsidRPr="00C877AE" w:rsidRDefault="007A66E1" w:rsidP="0098007E">
      <w:pPr>
        <w:pStyle w:val="REG-P0"/>
      </w:pPr>
    </w:p>
    <w:p w14:paraId="68952BE6" w14:textId="77777777" w:rsidR="007A66E1" w:rsidRPr="00C877AE" w:rsidRDefault="007A66E1" w:rsidP="0098007E">
      <w:pPr>
        <w:pStyle w:val="REG-P0"/>
      </w:pPr>
      <w:r w:rsidRPr="00C877AE">
        <w:t>“supervised area” means an area designated as such in terms of regulation 25(1);</w:t>
      </w:r>
    </w:p>
    <w:p w14:paraId="3DC216AF" w14:textId="77777777" w:rsidR="007A66E1" w:rsidRPr="00C877AE" w:rsidRDefault="007A66E1" w:rsidP="0098007E">
      <w:pPr>
        <w:pStyle w:val="REG-P0"/>
      </w:pPr>
    </w:p>
    <w:p w14:paraId="59ED0247" w14:textId="77777777" w:rsidR="007A66E1" w:rsidRPr="00C877AE" w:rsidRDefault="007A66E1" w:rsidP="0098007E">
      <w:pPr>
        <w:pStyle w:val="REG-P0"/>
      </w:pPr>
      <w:r w:rsidRPr="00C877AE">
        <w:t>“treat” when used in relation to waste, means the operations intended to benefit safety or economy by changing the characteristics of the waste and “treatment” is construed accordingly;</w:t>
      </w:r>
    </w:p>
    <w:p w14:paraId="747D3B4D" w14:textId="77777777" w:rsidR="007A66E1" w:rsidRPr="00C877AE" w:rsidRDefault="007A66E1" w:rsidP="0098007E">
      <w:pPr>
        <w:pStyle w:val="REG-P0"/>
      </w:pPr>
    </w:p>
    <w:p w14:paraId="0358ED31" w14:textId="77777777" w:rsidR="007A66E1" w:rsidRPr="00C877AE" w:rsidRDefault="007A66E1" w:rsidP="0098007E">
      <w:pPr>
        <w:pStyle w:val="REG-P0"/>
      </w:pPr>
      <w:r w:rsidRPr="00C877AE">
        <w:t>“unsealed source” means a source that does not meet the definition of a sealed source;</w:t>
      </w:r>
    </w:p>
    <w:p w14:paraId="059019CA" w14:textId="77777777" w:rsidR="007A66E1" w:rsidRPr="00C877AE" w:rsidRDefault="007A66E1" w:rsidP="0098007E">
      <w:pPr>
        <w:pStyle w:val="REG-P0"/>
      </w:pPr>
    </w:p>
    <w:p w14:paraId="043A1B93" w14:textId="77777777" w:rsidR="007A66E1" w:rsidRPr="00C877AE" w:rsidRDefault="007A66E1" w:rsidP="0098007E">
      <w:pPr>
        <w:pStyle w:val="REG-P0"/>
      </w:pPr>
      <w:r w:rsidRPr="00C877AE">
        <w:t>“waste form” means the waste in its physical and chemical form after treatment or conditioning (resulting in a solid product) prior to packaging. The waste form is a component of the waste package;</w:t>
      </w:r>
    </w:p>
    <w:p w14:paraId="44408AED" w14:textId="77777777" w:rsidR="007A66E1" w:rsidRPr="00C877AE" w:rsidRDefault="007A66E1" w:rsidP="0098007E">
      <w:pPr>
        <w:pStyle w:val="REG-P0"/>
      </w:pPr>
    </w:p>
    <w:p w14:paraId="7B1E8C99" w14:textId="77777777" w:rsidR="007A66E1" w:rsidRPr="00C877AE" w:rsidRDefault="007A66E1" w:rsidP="0098007E">
      <w:pPr>
        <w:pStyle w:val="REG-P0"/>
      </w:pPr>
      <w:r w:rsidRPr="00C877AE">
        <w:t>“waste inventory” means a detailed, itemised record maintained by the licensee or Authority in accordance with these regulations, which may contain data such as physical quantity, the activity of the waste, the radionuclide content, and other characteristics;</w:t>
      </w:r>
    </w:p>
    <w:p w14:paraId="5E04B600" w14:textId="77777777" w:rsidR="007A66E1" w:rsidRPr="00C877AE" w:rsidRDefault="007A66E1" w:rsidP="0098007E">
      <w:pPr>
        <w:pStyle w:val="REG-P0"/>
      </w:pPr>
    </w:p>
    <w:p w14:paraId="75C717E8" w14:textId="77777777" w:rsidR="007A66E1" w:rsidRPr="00C877AE" w:rsidRDefault="007A66E1" w:rsidP="0098007E">
      <w:pPr>
        <w:pStyle w:val="REG-P0"/>
      </w:pPr>
      <w:r w:rsidRPr="00C877AE">
        <w:t>“waste package” means the product of conditioning that includes the waste form and any container and internal barriers (e.g. absorbing materials and liner), as prepared in accordance with requirements for handling, transportation, storage or disposal;</w:t>
      </w:r>
    </w:p>
    <w:p w14:paraId="71ED0D6C" w14:textId="77777777" w:rsidR="007A66E1" w:rsidRPr="00C877AE" w:rsidRDefault="007A66E1" w:rsidP="0098007E">
      <w:pPr>
        <w:pStyle w:val="REG-P0"/>
      </w:pPr>
    </w:p>
    <w:p w14:paraId="2E28E90A" w14:textId="77777777" w:rsidR="007A66E1" w:rsidRPr="00C877AE" w:rsidRDefault="007A66E1" w:rsidP="0098007E">
      <w:pPr>
        <w:pStyle w:val="REG-P0"/>
      </w:pPr>
      <w:r w:rsidRPr="00C877AE">
        <w:t>“worker” means any natural person -</w:t>
      </w:r>
    </w:p>
    <w:p w14:paraId="7280E166" w14:textId="77777777" w:rsidR="007A66E1" w:rsidRPr="00C877AE" w:rsidRDefault="007A66E1" w:rsidP="0098007E">
      <w:pPr>
        <w:pStyle w:val="REG-P0"/>
      </w:pPr>
    </w:p>
    <w:p w14:paraId="5553EBCE" w14:textId="77777777" w:rsidR="007A66E1" w:rsidRPr="00C877AE" w:rsidRDefault="007A66E1" w:rsidP="0098007E">
      <w:pPr>
        <w:pStyle w:val="REG-P0"/>
        <w:ind w:left="567" w:hanging="567"/>
      </w:pPr>
      <w:r w:rsidRPr="00C877AE">
        <w:t>(a)</w:t>
      </w:r>
      <w:r w:rsidRPr="00C877AE">
        <w:tab/>
        <w:t>who is employed by, or working for, any employer (whether full time or part time) and who is receiving, or entitled to receive, any remuneration; or</w:t>
      </w:r>
    </w:p>
    <w:p w14:paraId="0F8A3174" w14:textId="77777777" w:rsidR="007A66E1" w:rsidRPr="00C877AE" w:rsidRDefault="007A66E1" w:rsidP="0098007E">
      <w:pPr>
        <w:pStyle w:val="REG-P0"/>
        <w:ind w:left="567" w:hanging="567"/>
      </w:pPr>
    </w:p>
    <w:p w14:paraId="4397ED08" w14:textId="77777777" w:rsidR="007A66E1" w:rsidRPr="00C877AE" w:rsidRDefault="007A66E1" w:rsidP="0098007E">
      <w:pPr>
        <w:pStyle w:val="REG-P0"/>
        <w:ind w:left="567" w:hanging="567"/>
      </w:pPr>
      <w:r w:rsidRPr="00C877AE">
        <w:t>(b)</w:t>
      </w:r>
      <w:r w:rsidRPr="00C877AE">
        <w:tab/>
        <w:t>who in any manner assists in the carrying on or the conducting of the business of an employer.</w:t>
      </w:r>
    </w:p>
    <w:p w14:paraId="366D2718" w14:textId="77777777" w:rsidR="007A66E1" w:rsidRPr="00C877AE" w:rsidRDefault="007A66E1" w:rsidP="0098007E">
      <w:pPr>
        <w:pStyle w:val="REG-P0"/>
      </w:pPr>
    </w:p>
    <w:p w14:paraId="14819FBC" w14:textId="77777777" w:rsidR="007A66E1" w:rsidRPr="00C877AE" w:rsidRDefault="007A66E1" w:rsidP="0098007E">
      <w:pPr>
        <w:pStyle w:val="REG-P1"/>
      </w:pPr>
      <w:r w:rsidRPr="00C877AE">
        <w:t>(2)</w:t>
      </w:r>
      <w:r w:rsidRPr="00C877AE">
        <w:tab/>
        <w:t>For the purpose of these regulations, radioactive material is deemed to be below the exemption levels if -</w:t>
      </w:r>
    </w:p>
    <w:p w14:paraId="4BD9A4DF" w14:textId="77777777" w:rsidR="007A66E1" w:rsidRPr="00C877AE" w:rsidRDefault="007A66E1" w:rsidP="0098007E">
      <w:pPr>
        <w:pStyle w:val="REG-P0"/>
      </w:pPr>
    </w:p>
    <w:p w14:paraId="7796D3FA" w14:textId="77777777" w:rsidR="007A66E1" w:rsidRPr="00C877AE" w:rsidRDefault="007A66E1" w:rsidP="0098007E">
      <w:pPr>
        <w:pStyle w:val="REG-Pa"/>
      </w:pPr>
      <w:r w:rsidRPr="00C877AE">
        <w:t>(a)</w:t>
      </w:r>
      <w:r w:rsidRPr="00C877AE">
        <w:tab/>
        <w:t>the activity of every nuclide in column 1 of Schedule 1 on the premises of the licensee is lower than the amount specified for that nuclide in column 3 of Schedule 1; and</w:t>
      </w:r>
    </w:p>
    <w:p w14:paraId="704F1D45" w14:textId="77777777" w:rsidR="007A66E1" w:rsidRPr="00C877AE" w:rsidRDefault="007A66E1" w:rsidP="0098007E">
      <w:pPr>
        <w:pStyle w:val="REG-Pa"/>
      </w:pPr>
    </w:p>
    <w:p w14:paraId="2622DF39" w14:textId="77777777" w:rsidR="007A66E1" w:rsidRPr="00C877AE" w:rsidRDefault="007A66E1" w:rsidP="0098007E">
      <w:pPr>
        <w:pStyle w:val="REG-Pa"/>
      </w:pPr>
      <w:r w:rsidRPr="00C877AE">
        <w:lastRenderedPageBreak/>
        <w:t>(b)</w:t>
      </w:r>
      <w:r w:rsidRPr="00C877AE">
        <w:tab/>
        <w:t>the activity concentration of every nuclide is lower than the activity concentration specified for that nuclide in column 2 of Schedule 1.</w:t>
      </w:r>
    </w:p>
    <w:p w14:paraId="22DA4AA0" w14:textId="77777777" w:rsidR="007A66E1" w:rsidRPr="00C877AE" w:rsidRDefault="007A66E1" w:rsidP="0098007E">
      <w:pPr>
        <w:pStyle w:val="REG-P0"/>
      </w:pPr>
    </w:p>
    <w:p w14:paraId="2B6DA974" w14:textId="77777777" w:rsidR="007A66E1" w:rsidRPr="00C877AE" w:rsidRDefault="007A66E1" w:rsidP="0098007E">
      <w:pPr>
        <w:pStyle w:val="REG-P1"/>
      </w:pPr>
      <w:r w:rsidRPr="00C877AE">
        <w:t>(3)</w:t>
      </w:r>
      <w:r w:rsidRPr="00C877AE">
        <w:tab/>
        <w:t>In these regulations, any reference to a source under the responsibility of a person is construed as a reference to a source operated, owned or possessed by that person, whether that source is registered or not.</w:t>
      </w:r>
    </w:p>
    <w:p w14:paraId="290A8C00" w14:textId="77777777" w:rsidR="007A66E1" w:rsidRPr="00C877AE" w:rsidRDefault="007A66E1" w:rsidP="0098007E">
      <w:pPr>
        <w:pStyle w:val="REG-P0"/>
      </w:pPr>
    </w:p>
    <w:p w14:paraId="14A9B312" w14:textId="77777777" w:rsidR="007A66E1" w:rsidRPr="00C877AE" w:rsidRDefault="007A66E1" w:rsidP="0098007E">
      <w:pPr>
        <w:pStyle w:val="REG-H3A"/>
        <w:rPr>
          <w:bCs/>
        </w:rPr>
      </w:pPr>
      <w:r w:rsidRPr="00C877AE">
        <w:t>CHAPTER 2</w:t>
      </w:r>
    </w:p>
    <w:p w14:paraId="4D476F90" w14:textId="77777777" w:rsidR="007A66E1" w:rsidRPr="00C877AE" w:rsidRDefault="007A66E1" w:rsidP="0098007E">
      <w:pPr>
        <w:pStyle w:val="REG-H3b"/>
        <w:rPr>
          <w:b/>
        </w:rPr>
      </w:pPr>
      <w:r w:rsidRPr="00C877AE">
        <w:rPr>
          <w:b/>
        </w:rPr>
        <w:t>APPLICABILITY AND EXEMPTIONS FROM PROVISIONS OF ACT</w:t>
      </w:r>
    </w:p>
    <w:p w14:paraId="488FBFBA" w14:textId="77777777" w:rsidR="007A66E1" w:rsidRPr="00C877AE" w:rsidRDefault="007A66E1" w:rsidP="0098007E">
      <w:pPr>
        <w:pStyle w:val="REG-P0"/>
      </w:pPr>
    </w:p>
    <w:p w14:paraId="4DBB294C" w14:textId="77777777" w:rsidR="007A66E1" w:rsidRPr="00C877AE" w:rsidRDefault="007A66E1" w:rsidP="0098007E">
      <w:pPr>
        <w:pStyle w:val="REG-P0"/>
      </w:pPr>
      <w:r w:rsidRPr="00C877AE">
        <w:rPr>
          <w:b/>
          <w:bCs/>
        </w:rPr>
        <w:t>Relation to other rules of law</w:t>
      </w:r>
    </w:p>
    <w:p w14:paraId="202C2393" w14:textId="77777777" w:rsidR="007A66E1" w:rsidRPr="00C877AE" w:rsidRDefault="007A66E1" w:rsidP="0098007E">
      <w:pPr>
        <w:pStyle w:val="REG-P0"/>
      </w:pPr>
    </w:p>
    <w:p w14:paraId="585D8582" w14:textId="77777777" w:rsidR="007A66E1" w:rsidRPr="00C877AE" w:rsidRDefault="007A66E1" w:rsidP="0098007E">
      <w:pPr>
        <w:pStyle w:val="REG-P1"/>
      </w:pPr>
      <w:r w:rsidRPr="00C877AE">
        <w:rPr>
          <w:b/>
          <w:bCs/>
        </w:rPr>
        <w:t>2.</w:t>
      </w:r>
      <w:r w:rsidRPr="00C877AE">
        <w:rPr>
          <w:b/>
          <w:bCs/>
        </w:rPr>
        <w:tab/>
      </w:r>
      <w:r w:rsidRPr="00C877AE">
        <w:t>These Regulations specify the minimum requirements for protection of the people and environment against exposure to ionising radiation and for the safety of radiation sources and for the security of radioactive and nuclear material and they do not relieve any person from the duty to take any additional actions as may be appropriate and reasonably necessary to protect any person or the environment from any damage resulting from radiation.</w:t>
      </w:r>
    </w:p>
    <w:p w14:paraId="16D7B488" w14:textId="77777777" w:rsidR="007A66E1" w:rsidRPr="00C877AE" w:rsidRDefault="007A66E1" w:rsidP="0098007E">
      <w:pPr>
        <w:pStyle w:val="REG-P0"/>
      </w:pPr>
    </w:p>
    <w:p w14:paraId="6C3572E3" w14:textId="77777777" w:rsidR="007A66E1" w:rsidRPr="00C877AE" w:rsidRDefault="007A66E1" w:rsidP="0098007E">
      <w:pPr>
        <w:pStyle w:val="REG-P0"/>
        <w:rPr>
          <w:b/>
          <w:bCs/>
        </w:rPr>
      </w:pPr>
      <w:r w:rsidRPr="00C877AE">
        <w:rPr>
          <w:b/>
        </w:rPr>
        <w:t>Exemption of practices and sources</w:t>
      </w:r>
    </w:p>
    <w:p w14:paraId="5985521E" w14:textId="77777777" w:rsidR="007A66E1" w:rsidRPr="00C877AE" w:rsidRDefault="007A66E1" w:rsidP="0098007E">
      <w:pPr>
        <w:pStyle w:val="REG-P0"/>
      </w:pPr>
    </w:p>
    <w:p w14:paraId="6AAC3937" w14:textId="77777777" w:rsidR="007A66E1" w:rsidRPr="00C877AE" w:rsidRDefault="007A66E1" w:rsidP="0098007E">
      <w:pPr>
        <w:pStyle w:val="REG-P1"/>
      </w:pPr>
      <w:r w:rsidRPr="00C877AE">
        <w:rPr>
          <w:b/>
          <w:bCs/>
        </w:rPr>
        <w:t>3.</w:t>
      </w:r>
      <w:r w:rsidRPr="00C877AE">
        <w:rPr>
          <w:b/>
          <w:bCs/>
        </w:rPr>
        <w:tab/>
      </w:r>
      <w:r w:rsidRPr="00C877AE">
        <w:t>(1)</w:t>
      </w:r>
      <w:r w:rsidR="00863EE1" w:rsidRPr="00C877AE">
        <w:tab/>
      </w:r>
      <w:r w:rsidRPr="00C877AE">
        <w:t>Subject to subregulation (3), practices and sources within a practice are exempted from the requirements of these regulations if the levels of all radionuclides are below the levels specified in Schedule 1.</w:t>
      </w:r>
    </w:p>
    <w:p w14:paraId="6C1BD788" w14:textId="77777777" w:rsidR="007A66E1" w:rsidRPr="00C877AE" w:rsidRDefault="007A66E1" w:rsidP="0098007E">
      <w:pPr>
        <w:pStyle w:val="REG-P1"/>
      </w:pPr>
    </w:p>
    <w:p w14:paraId="03287379" w14:textId="77777777" w:rsidR="007A66E1" w:rsidRPr="00C877AE" w:rsidRDefault="007A66E1" w:rsidP="0098007E">
      <w:pPr>
        <w:pStyle w:val="REG-P1"/>
      </w:pPr>
      <w:r w:rsidRPr="00C877AE">
        <w:t>(2)</w:t>
      </w:r>
      <w:r w:rsidRPr="00C877AE">
        <w:tab/>
        <w:t>Subject to subregulation (3), sources specified in subregulation (1) are not regarded to be radioactive material for the purposes of the Act.</w:t>
      </w:r>
    </w:p>
    <w:p w14:paraId="41E28E32" w14:textId="77777777" w:rsidR="007A66E1" w:rsidRPr="00C877AE" w:rsidRDefault="007A66E1" w:rsidP="0098007E">
      <w:pPr>
        <w:pStyle w:val="REG-P1"/>
      </w:pPr>
    </w:p>
    <w:p w14:paraId="2B75F892" w14:textId="77777777" w:rsidR="007A66E1" w:rsidRPr="00C877AE" w:rsidRDefault="007A66E1" w:rsidP="0098007E">
      <w:pPr>
        <w:pStyle w:val="REG-P1"/>
      </w:pPr>
      <w:r w:rsidRPr="00C877AE">
        <w:t>(3)</w:t>
      </w:r>
      <w:r w:rsidRPr="00C877AE">
        <w:tab/>
        <w:t>The provisions of subregulation (1) and (2) do not apply to waste that has been disposed of until such waste has been cleared as contemplated in regulation 68(2).</w:t>
      </w:r>
    </w:p>
    <w:p w14:paraId="67CDD2CD" w14:textId="77777777" w:rsidR="007A66E1" w:rsidRPr="00C877AE" w:rsidRDefault="007A66E1" w:rsidP="0098007E">
      <w:pPr>
        <w:pStyle w:val="REG-P1"/>
      </w:pPr>
    </w:p>
    <w:p w14:paraId="5E1CF38A" w14:textId="77777777" w:rsidR="007A66E1" w:rsidRPr="00C877AE" w:rsidRDefault="007A66E1" w:rsidP="0098007E">
      <w:pPr>
        <w:pStyle w:val="REG-P1"/>
      </w:pPr>
      <w:r w:rsidRPr="00C877AE">
        <w:t>(4)</w:t>
      </w:r>
      <w:r w:rsidRPr="00C877AE">
        <w:tab/>
        <w:t>The following practices and sources within a practice are exempted from the requirements of these regulations, including the requirement for notification, registration and licensing -</w:t>
      </w:r>
    </w:p>
    <w:p w14:paraId="17B7D2A5" w14:textId="77777777" w:rsidR="007A66E1" w:rsidRPr="00C877AE" w:rsidRDefault="007A66E1" w:rsidP="0098007E">
      <w:pPr>
        <w:pStyle w:val="REG-P0"/>
      </w:pPr>
    </w:p>
    <w:p w14:paraId="0218D1CC" w14:textId="77777777" w:rsidR="007A66E1" w:rsidRPr="00C877AE" w:rsidRDefault="007A66E1" w:rsidP="0098007E">
      <w:pPr>
        <w:pStyle w:val="REG-Pa"/>
      </w:pPr>
      <w:r w:rsidRPr="00C877AE">
        <w:t>(a)</w:t>
      </w:r>
      <w:r w:rsidRPr="00C877AE">
        <w:tab/>
        <w:t>radioactive substances for which the total activity of a given nuclide present on the premises at any one time or its activity concentration contained in a mass of 1000 kg or less of material does not exceed the exemption levels specified in Schedule 1;</w:t>
      </w:r>
    </w:p>
    <w:p w14:paraId="0D352806" w14:textId="77777777" w:rsidR="007A66E1" w:rsidRPr="00C877AE" w:rsidRDefault="007A66E1" w:rsidP="0098007E">
      <w:pPr>
        <w:pStyle w:val="REG-Pa"/>
      </w:pPr>
    </w:p>
    <w:p w14:paraId="4B4D2867" w14:textId="77777777" w:rsidR="007A66E1" w:rsidRPr="00C877AE" w:rsidRDefault="007A66E1" w:rsidP="0098007E">
      <w:pPr>
        <w:pStyle w:val="REG-Pa"/>
      </w:pPr>
      <w:r w:rsidRPr="00C877AE">
        <w:t>(b)</w:t>
      </w:r>
      <w:r w:rsidRPr="00C877AE">
        <w:tab/>
        <w:t>apparatus containing radioactive substances exceeding the quantities or concentrations referred to in paragraph (a), if -</w:t>
      </w:r>
    </w:p>
    <w:p w14:paraId="6A13C70E" w14:textId="77777777" w:rsidR="007A66E1" w:rsidRPr="00C877AE" w:rsidRDefault="007A66E1" w:rsidP="0098007E">
      <w:pPr>
        <w:pStyle w:val="REG-Pa"/>
      </w:pPr>
    </w:p>
    <w:p w14:paraId="13C8583A" w14:textId="77777777" w:rsidR="007A66E1" w:rsidRPr="00C877AE" w:rsidRDefault="007A66E1" w:rsidP="0098007E">
      <w:pPr>
        <w:pStyle w:val="REG-Pi"/>
      </w:pPr>
      <w:r w:rsidRPr="00C877AE">
        <w:t>(i)</w:t>
      </w:r>
      <w:r w:rsidRPr="00C877AE">
        <w:tab/>
        <w:t>it is of a type approved by the Director-General;</w:t>
      </w:r>
    </w:p>
    <w:p w14:paraId="07ED7161" w14:textId="77777777" w:rsidR="007A66E1" w:rsidRPr="00C877AE" w:rsidRDefault="007A66E1" w:rsidP="0098007E">
      <w:pPr>
        <w:pStyle w:val="REG-Pi"/>
      </w:pPr>
    </w:p>
    <w:p w14:paraId="3B235494" w14:textId="77777777" w:rsidR="007A66E1" w:rsidRPr="00C877AE" w:rsidRDefault="007A66E1" w:rsidP="0098007E">
      <w:pPr>
        <w:pStyle w:val="REG-Pi"/>
      </w:pPr>
      <w:r w:rsidRPr="00C877AE">
        <w:t>(ii)</w:t>
      </w:r>
      <w:r w:rsidRPr="00C877AE">
        <w:tab/>
        <w:t>it is constructed in the form of a sealed source; and</w:t>
      </w:r>
    </w:p>
    <w:p w14:paraId="55709066" w14:textId="77777777" w:rsidR="007A66E1" w:rsidRPr="00C877AE" w:rsidRDefault="007A66E1" w:rsidP="0098007E">
      <w:pPr>
        <w:pStyle w:val="REG-Pi"/>
      </w:pPr>
    </w:p>
    <w:p w14:paraId="5A6082B4" w14:textId="77777777" w:rsidR="007A66E1" w:rsidRPr="00C877AE" w:rsidRDefault="007A66E1" w:rsidP="0098007E">
      <w:pPr>
        <w:pStyle w:val="REG-Pi"/>
      </w:pPr>
      <w:r w:rsidRPr="00C877AE">
        <w:t>(iii)</w:t>
      </w:r>
      <w:r w:rsidRPr="00C877AE">
        <w:tab/>
        <w:t>it does not cause, in normal operating conditions, a dose rate exceeding 1 μ Sv per hour at a distance of 0.1 m from any accessible surface of the apparatus nor a dose to any member of the public exceeding 10 μ Sv in a year;</w:t>
      </w:r>
    </w:p>
    <w:p w14:paraId="43831193" w14:textId="77777777" w:rsidR="007A66E1" w:rsidRPr="00C877AE" w:rsidRDefault="007A66E1" w:rsidP="0098007E">
      <w:pPr>
        <w:pStyle w:val="REG-P0"/>
      </w:pPr>
    </w:p>
    <w:p w14:paraId="16461A9B" w14:textId="77777777" w:rsidR="007A66E1" w:rsidRPr="00C877AE" w:rsidRDefault="007A66E1" w:rsidP="0098007E">
      <w:pPr>
        <w:pStyle w:val="REG-Pa"/>
      </w:pPr>
      <w:r w:rsidRPr="00C877AE">
        <w:t>(c)</w:t>
      </w:r>
      <w:r w:rsidRPr="00C877AE">
        <w:tab/>
        <w:t xml:space="preserve">any cathode ray tube intended for the display of visual images or other electrical apparatus that emits ionising radiation if that tube or apparatus operates at a potential difference not exceeding 30 kV, if it does not cause in normal operating </w:t>
      </w:r>
      <w:r w:rsidRPr="00C877AE">
        <w:lastRenderedPageBreak/>
        <w:t>conditions a dose rate exceeding 1 μ Sv per hour at a distance of 0.1 m from any accessible surface of the apparatus;</w:t>
      </w:r>
    </w:p>
    <w:p w14:paraId="1A777CDC" w14:textId="77777777" w:rsidR="007A66E1" w:rsidRPr="00C877AE" w:rsidRDefault="007A66E1" w:rsidP="0098007E">
      <w:pPr>
        <w:pStyle w:val="REG-Pa"/>
      </w:pPr>
    </w:p>
    <w:p w14:paraId="74FDC183" w14:textId="77777777" w:rsidR="007A66E1" w:rsidRPr="00C877AE" w:rsidRDefault="007A66E1" w:rsidP="0098007E">
      <w:pPr>
        <w:pStyle w:val="REG-Pa"/>
      </w:pPr>
      <w:r w:rsidRPr="00C877AE">
        <w:t>(d)</w:t>
      </w:r>
      <w:r w:rsidRPr="00C877AE">
        <w:tab/>
        <w:t>any electrical apparatus emitting ionising radiation, other than apparatus referred to in paragraph (c), if it is of a type approved by the Director-General and it does</w:t>
      </w:r>
      <w:r w:rsidR="000430EF" w:rsidRPr="00C877AE">
        <w:t xml:space="preserve"> </w:t>
      </w:r>
      <w:r w:rsidRPr="00C877AE">
        <w:t>not cause in normal operating conditions a dose rate exceeding 1 μSv per hour at a distance of 0.1 m from any accessible surface of the apparatus; and</w:t>
      </w:r>
    </w:p>
    <w:p w14:paraId="45F5A444" w14:textId="77777777" w:rsidR="007A66E1" w:rsidRPr="00C877AE" w:rsidRDefault="007A66E1" w:rsidP="0098007E">
      <w:pPr>
        <w:pStyle w:val="REG-Pa"/>
      </w:pPr>
    </w:p>
    <w:p w14:paraId="7BABB145" w14:textId="77777777" w:rsidR="007A66E1" w:rsidRPr="00C877AE" w:rsidRDefault="007A66E1" w:rsidP="0098007E">
      <w:pPr>
        <w:pStyle w:val="REG-Pa"/>
      </w:pPr>
      <w:r w:rsidRPr="00C877AE">
        <w:t>(e)</w:t>
      </w:r>
      <w:r w:rsidRPr="00C877AE">
        <w:tab/>
        <w:t>natural radioactivity in the body, cosmic radiation and radiation resulting from unmodified concentrations of natural radionuclides in raw materials.</w:t>
      </w:r>
    </w:p>
    <w:p w14:paraId="04BCABD7" w14:textId="77777777" w:rsidR="007A66E1" w:rsidRPr="00C877AE" w:rsidRDefault="007A66E1" w:rsidP="0098007E">
      <w:pPr>
        <w:pStyle w:val="REG-Pa"/>
      </w:pPr>
    </w:p>
    <w:p w14:paraId="55190FAD" w14:textId="77777777" w:rsidR="007A66E1" w:rsidRPr="00C877AE" w:rsidRDefault="007A66E1" w:rsidP="0098007E">
      <w:pPr>
        <w:pStyle w:val="REG-P0"/>
        <w:rPr>
          <w:b/>
          <w:bCs/>
        </w:rPr>
      </w:pPr>
      <w:r w:rsidRPr="00C877AE">
        <w:rPr>
          <w:b/>
        </w:rPr>
        <w:t>Type approval</w:t>
      </w:r>
    </w:p>
    <w:p w14:paraId="3D7B3F02" w14:textId="77777777" w:rsidR="007A66E1" w:rsidRPr="00C877AE" w:rsidRDefault="007A66E1" w:rsidP="0098007E">
      <w:pPr>
        <w:pStyle w:val="REG-P0"/>
      </w:pPr>
    </w:p>
    <w:p w14:paraId="3C2CFD6E" w14:textId="27BCDD59" w:rsidR="007A66E1" w:rsidRPr="00C877AE" w:rsidRDefault="007A66E1" w:rsidP="0098007E">
      <w:pPr>
        <w:pStyle w:val="REG-P1"/>
      </w:pPr>
      <w:r w:rsidRPr="00C877AE">
        <w:rPr>
          <w:b/>
          <w:bCs/>
        </w:rPr>
        <w:t>4.</w:t>
      </w:r>
      <w:r w:rsidRPr="00C877AE">
        <w:rPr>
          <w:b/>
          <w:bCs/>
        </w:rPr>
        <w:tab/>
      </w:r>
      <w:r w:rsidRPr="00C877AE">
        <w:t>(1)</w:t>
      </w:r>
      <w:r w:rsidR="00E36A67" w:rsidRPr="00C877AE">
        <w:t xml:space="preserve"> </w:t>
      </w:r>
      <w:r w:rsidR="001C4FD7" w:rsidRPr="00C877AE">
        <w:tab/>
      </w:r>
      <w:r w:rsidRPr="00C877AE">
        <w:t>The Director-General may grant type approval for any consumer product, if in his or her opinion, products of that type are unlikely to expose any person to a significant risk of exposure to ionising radiation.</w:t>
      </w:r>
    </w:p>
    <w:p w14:paraId="2503264D" w14:textId="77777777" w:rsidR="007A66E1" w:rsidRPr="00C877AE" w:rsidRDefault="007A66E1" w:rsidP="0098007E">
      <w:pPr>
        <w:pStyle w:val="REG-P1"/>
      </w:pPr>
    </w:p>
    <w:p w14:paraId="04E11A70" w14:textId="77777777" w:rsidR="007A66E1" w:rsidRPr="00C877AE" w:rsidRDefault="007A66E1" w:rsidP="0098007E">
      <w:pPr>
        <w:pStyle w:val="REG-P1"/>
      </w:pPr>
      <w:r w:rsidRPr="00C877AE">
        <w:t>(2)</w:t>
      </w:r>
      <w:r w:rsidRPr="00C877AE">
        <w:tab/>
        <w:t>When type approval is granted, the product must be placed in one of the following categories -</w:t>
      </w:r>
    </w:p>
    <w:p w14:paraId="4ABFF295" w14:textId="77777777" w:rsidR="007A66E1" w:rsidRPr="00C877AE" w:rsidRDefault="007A66E1" w:rsidP="0098007E">
      <w:pPr>
        <w:pStyle w:val="REG-P0"/>
      </w:pPr>
    </w:p>
    <w:p w14:paraId="40CA2B4D" w14:textId="77777777" w:rsidR="007A66E1" w:rsidRPr="00C877AE" w:rsidRDefault="007A66E1" w:rsidP="0098007E">
      <w:pPr>
        <w:pStyle w:val="REG-Pa"/>
      </w:pPr>
      <w:r w:rsidRPr="00C877AE">
        <w:t>(a)</w:t>
      </w:r>
      <w:r w:rsidRPr="00C877AE">
        <w:tab/>
        <w:t>products referred to in regulation 3(4)(c) or 3(4)(d);</w:t>
      </w:r>
    </w:p>
    <w:p w14:paraId="26EBF567" w14:textId="77777777" w:rsidR="007A66E1" w:rsidRPr="00C877AE" w:rsidRDefault="007A66E1" w:rsidP="0098007E">
      <w:pPr>
        <w:pStyle w:val="REG-Pa"/>
      </w:pPr>
    </w:p>
    <w:p w14:paraId="45322E62" w14:textId="77777777" w:rsidR="007A66E1" w:rsidRPr="00C877AE" w:rsidRDefault="007A66E1" w:rsidP="0098007E">
      <w:pPr>
        <w:pStyle w:val="REG-Pa"/>
      </w:pPr>
      <w:r w:rsidRPr="00C877AE">
        <w:t>(b)</w:t>
      </w:r>
      <w:r w:rsidRPr="00C877AE">
        <w:tab/>
        <w:t>products whose possession, import, use and installation does not require an authorisation if the product will not (even if it malfunctions or is used incorrectly or when it is disposed of) create a substantial risk of increasing radiation exposure significantly above background levels of radiation;</w:t>
      </w:r>
    </w:p>
    <w:p w14:paraId="312A47C2" w14:textId="77777777" w:rsidR="007A66E1" w:rsidRPr="00C877AE" w:rsidRDefault="007A66E1" w:rsidP="0098007E">
      <w:pPr>
        <w:pStyle w:val="REG-Pa"/>
      </w:pPr>
    </w:p>
    <w:p w14:paraId="3E0FB55E" w14:textId="77777777" w:rsidR="007A66E1" w:rsidRPr="00C877AE" w:rsidRDefault="007A66E1" w:rsidP="0098007E">
      <w:pPr>
        <w:pStyle w:val="REG-Pa"/>
      </w:pPr>
      <w:r w:rsidRPr="00C877AE">
        <w:t>(c)</w:t>
      </w:r>
      <w:r w:rsidRPr="00C877AE">
        <w:tab/>
        <w:t>products whose possession does not require an authorisation, but that may only be used by a licensee or whose use require an authorisation if the product only produces ionising radiation when it is used and its use in the normal course will not create a significant risk of exposure to radiation.</w:t>
      </w:r>
    </w:p>
    <w:p w14:paraId="7BADB375" w14:textId="77777777" w:rsidR="007A66E1" w:rsidRDefault="007A66E1" w:rsidP="0098007E">
      <w:pPr>
        <w:pStyle w:val="REG-P0"/>
      </w:pPr>
    </w:p>
    <w:p w14:paraId="5FF12027" w14:textId="16C3CA1C" w:rsidR="00867BF4" w:rsidRDefault="00867BF4" w:rsidP="00867BF4">
      <w:pPr>
        <w:pStyle w:val="REG-Amend"/>
      </w:pPr>
      <w:r>
        <w:t>[The verb “require” should be “requires” to accord with the subject “use”.]</w:t>
      </w:r>
    </w:p>
    <w:p w14:paraId="72694F0C" w14:textId="77777777" w:rsidR="00867BF4" w:rsidRPr="00C877AE" w:rsidRDefault="00867BF4" w:rsidP="0098007E">
      <w:pPr>
        <w:pStyle w:val="REG-P0"/>
      </w:pPr>
    </w:p>
    <w:p w14:paraId="51CA8750" w14:textId="77777777" w:rsidR="007A66E1" w:rsidRPr="00C877AE" w:rsidRDefault="007A66E1" w:rsidP="0098007E">
      <w:pPr>
        <w:pStyle w:val="REG-P1"/>
      </w:pPr>
      <w:r w:rsidRPr="00C877AE">
        <w:t>(3)</w:t>
      </w:r>
      <w:r w:rsidRPr="00C877AE">
        <w:tab/>
        <w:t>The Director-General may impose conditions relating to a particular product referred to in subregulation (2)(b) or subregulation (2)(c) requiring -</w:t>
      </w:r>
    </w:p>
    <w:p w14:paraId="61B5F2FC" w14:textId="77777777" w:rsidR="007A66E1" w:rsidRPr="00C877AE" w:rsidRDefault="007A66E1" w:rsidP="0098007E">
      <w:pPr>
        <w:pStyle w:val="REG-P1"/>
      </w:pPr>
    </w:p>
    <w:p w14:paraId="1C378F1B" w14:textId="77777777" w:rsidR="007A66E1" w:rsidRPr="00C877AE" w:rsidRDefault="007A66E1" w:rsidP="0098007E">
      <w:pPr>
        <w:pStyle w:val="REG-Pa"/>
      </w:pPr>
      <w:r w:rsidRPr="00C877AE">
        <w:t>(a)</w:t>
      </w:r>
      <w:r w:rsidRPr="00C877AE">
        <w:tab/>
        <w:t>the obtaining of an authorisation for the disposal of the product concerned;</w:t>
      </w:r>
    </w:p>
    <w:p w14:paraId="1A79C552" w14:textId="77777777" w:rsidR="007A66E1" w:rsidRPr="00C877AE" w:rsidRDefault="007A66E1" w:rsidP="0098007E">
      <w:pPr>
        <w:pStyle w:val="REG-Pa"/>
      </w:pPr>
    </w:p>
    <w:p w14:paraId="4C938B58" w14:textId="77777777" w:rsidR="007A66E1" w:rsidRPr="00C877AE" w:rsidRDefault="007A66E1" w:rsidP="0098007E">
      <w:pPr>
        <w:pStyle w:val="REG-Pa"/>
      </w:pPr>
      <w:r w:rsidRPr="00C877AE">
        <w:t>(b)</w:t>
      </w:r>
      <w:r w:rsidRPr="00C877AE">
        <w:tab/>
        <w:t>requiring the keeping of registers of specified classes of products for which type approval has been granted;</w:t>
      </w:r>
    </w:p>
    <w:p w14:paraId="4DA14AAB" w14:textId="77777777" w:rsidR="00A25900" w:rsidRPr="00C877AE" w:rsidRDefault="00A25900" w:rsidP="0098007E">
      <w:pPr>
        <w:pStyle w:val="REG-Pa"/>
      </w:pPr>
    </w:p>
    <w:p w14:paraId="53557D6B" w14:textId="77777777" w:rsidR="007A66E1" w:rsidRPr="00C877AE" w:rsidRDefault="007A66E1" w:rsidP="0098007E">
      <w:pPr>
        <w:pStyle w:val="REG-Pa"/>
      </w:pPr>
      <w:r w:rsidRPr="00C877AE">
        <w:t>(c)</w:t>
      </w:r>
      <w:r w:rsidRPr="00C877AE">
        <w:tab/>
        <w:t>requiring that the Director-General be informed when the possession or ownership of the specified product is transferred to another person.</w:t>
      </w:r>
    </w:p>
    <w:p w14:paraId="11B95288" w14:textId="77777777" w:rsidR="007A66E1" w:rsidRPr="00C877AE" w:rsidRDefault="007A66E1" w:rsidP="0098007E">
      <w:pPr>
        <w:pStyle w:val="REG-Pa"/>
      </w:pPr>
    </w:p>
    <w:p w14:paraId="0D9FEB06" w14:textId="77777777" w:rsidR="007A66E1" w:rsidRPr="00C877AE" w:rsidRDefault="007A66E1" w:rsidP="0098007E">
      <w:pPr>
        <w:pStyle w:val="REG-P1"/>
      </w:pPr>
      <w:r w:rsidRPr="00C877AE">
        <w:t>(4)</w:t>
      </w:r>
      <w:r w:rsidRPr="00C877AE">
        <w:tab/>
        <w:t>The Director-General must keep a list of all products that have been type approved as contemplated in this regulation.</w:t>
      </w:r>
    </w:p>
    <w:p w14:paraId="4B0800D2" w14:textId="77777777" w:rsidR="007A66E1" w:rsidRPr="00C877AE" w:rsidRDefault="007A66E1" w:rsidP="0098007E">
      <w:pPr>
        <w:pStyle w:val="REG-P1"/>
      </w:pPr>
    </w:p>
    <w:p w14:paraId="0D14689C" w14:textId="77777777" w:rsidR="007A66E1" w:rsidRPr="00C877AE" w:rsidRDefault="007A66E1" w:rsidP="0098007E">
      <w:pPr>
        <w:pStyle w:val="REG-P1"/>
      </w:pPr>
      <w:r w:rsidRPr="00C877AE">
        <w:t>(5)</w:t>
      </w:r>
      <w:r w:rsidRPr="00C877AE">
        <w:tab/>
        <w:t>The list referred to in subregulation (4) must also specify any condition imposed in respect of the product concerned.</w:t>
      </w:r>
    </w:p>
    <w:p w14:paraId="62FDE6DC" w14:textId="77777777" w:rsidR="007A66E1" w:rsidRPr="00C877AE" w:rsidRDefault="007A66E1" w:rsidP="0098007E">
      <w:pPr>
        <w:pStyle w:val="REG-P1"/>
      </w:pPr>
    </w:p>
    <w:p w14:paraId="418E7CFC" w14:textId="77777777" w:rsidR="007A66E1" w:rsidRPr="00C877AE" w:rsidRDefault="007A66E1" w:rsidP="0098007E">
      <w:pPr>
        <w:pStyle w:val="REG-P1"/>
      </w:pPr>
      <w:r w:rsidRPr="00C877AE">
        <w:lastRenderedPageBreak/>
        <w:t>(6)</w:t>
      </w:r>
      <w:r w:rsidRPr="00C877AE">
        <w:tab/>
        <w:t>The list referred to in subregulation (4) must be made available to any person requesting it, and the whole or part of the list must be reproduced against payment of an amount that does not exceed the cost of reproduction.</w:t>
      </w:r>
    </w:p>
    <w:p w14:paraId="125D9B14" w14:textId="77777777" w:rsidR="007A66E1" w:rsidRPr="00C877AE" w:rsidRDefault="007A66E1" w:rsidP="0098007E">
      <w:pPr>
        <w:pStyle w:val="REG-P0"/>
      </w:pPr>
    </w:p>
    <w:p w14:paraId="2C130557" w14:textId="77777777" w:rsidR="007A66E1" w:rsidRPr="00C877AE" w:rsidRDefault="007A66E1" w:rsidP="0098007E">
      <w:pPr>
        <w:pStyle w:val="REG-P0"/>
        <w:rPr>
          <w:b/>
          <w:bCs/>
        </w:rPr>
      </w:pPr>
      <w:r w:rsidRPr="00C877AE">
        <w:rPr>
          <w:b/>
        </w:rPr>
        <w:t>Notification</w:t>
      </w:r>
    </w:p>
    <w:p w14:paraId="70C0A17C" w14:textId="77777777" w:rsidR="007A66E1" w:rsidRPr="00C877AE" w:rsidRDefault="007A66E1" w:rsidP="0098007E">
      <w:pPr>
        <w:pStyle w:val="REG-P0"/>
      </w:pPr>
    </w:p>
    <w:p w14:paraId="29000BCF" w14:textId="77777777" w:rsidR="007A66E1" w:rsidRPr="00C877AE" w:rsidRDefault="007A66E1" w:rsidP="0098007E">
      <w:pPr>
        <w:pStyle w:val="REG-P1"/>
      </w:pPr>
      <w:r w:rsidRPr="00C877AE">
        <w:rPr>
          <w:b/>
          <w:bCs/>
        </w:rPr>
        <w:t>5.</w:t>
      </w:r>
      <w:r w:rsidRPr="00C877AE">
        <w:rPr>
          <w:b/>
          <w:bCs/>
        </w:rPr>
        <w:tab/>
      </w:r>
      <w:r w:rsidRPr="00C877AE">
        <w:t>(1)</w:t>
      </w:r>
      <w:r w:rsidR="00863EE1" w:rsidRPr="00C877AE">
        <w:tab/>
      </w:r>
      <w:r w:rsidRPr="00C877AE">
        <w:t>Any person who imports a radiation source that does not contain radioactive material must notify a customs officer who may grant an authorisation for the import and transport of the source.</w:t>
      </w:r>
    </w:p>
    <w:p w14:paraId="01D1BE1F" w14:textId="77777777" w:rsidR="007A66E1" w:rsidRPr="00C877AE" w:rsidRDefault="007A66E1" w:rsidP="0098007E">
      <w:pPr>
        <w:pStyle w:val="REG-P1"/>
      </w:pPr>
    </w:p>
    <w:p w14:paraId="66776E65" w14:textId="77777777" w:rsidR="007A66E1" w:rsidRPr="00C877AE" w:rsidRDefault="007A66E1" w:rsidP="0098007E">
      <w:pPr>
        <w:pStyle w:val="REG-P1"/>
      </w:pPr>
      <w:r w:rsidRPr="00C877AE">
        <w:t>(2)</w:t>
      </w:r>
      <w:r w:rsidRPr="00C877AE">
        <w:tab/>
        <w:t>The customs officer referred to in subregulation (1) must notify the Director- General as soon as possible of the import in question.</w:t>
      </w:r>
    </w:p>
    <w:p w14:paraId="0ED30F4F" w14:textId="77777777" w:rsidR="007A66E1" w:rsidRPr="00C877AE" w:rsidRDefault="007A66E1" w:rsidP="0098007E">
      <w:pPr>
        <w:pStyle w:val="REG-P1"/>
      </w:pPr>
    </w:p>
    <w:p w14:paraId="51FF026B" w14:textId="77777777" w:rsidR="007A66E1" w:rsidRPr="00C877AE" w:rsidRDefault="007A66E1" w:rsidP="0098007E">
      <w:pPr>
        <w:pStyle w:val="REG-P1"/>
      </w:pPr>
      <w:r w:rsidRPr="00C877AE">
        <w:t>(3)</w:t>
      </w:r>
      <w:r w:rsidRPr="00C877AE">
        <w:tab/>
        <w:t>The authorisation referred to in subregulation (1) remains valid for one month only and does not apply to the use or further possession of the source.</w:t>
      </w:r>
    </w:p>
    <w:p w14:paraId="3F0CAFF8" w14:textId="77777777" w:rsidR="007A66E1" w:rsidRPr="00C877AE" w:rsidRDefault="007A66E1" w:rsidP="0098007E">
      <w:pPr>
        <w:pStyle w:val="REG-P1"/>
      </w:pPr>
    </w:p>
    <w:p w14:paraId="64C7828D" w14:textId="77777777" w:rsidR="007A66E1" w:rsidRPr="00C877AE" w:rsidRDefault="007A66E1" w:rsidP="0098007E">
      <w:pPr>
        <w:pStyle w:val="REG-P1"/>
      </w:pPr>
      <w:r w:rsidRPr="00C877AE">
        <w:t>(4)</w:t>
      </w:r>
      <w:r w:rsidRPr="00C877AE">
        <w:tab/>
        <w:t>Notwithstanding subregulation (1), a person referred to in that subregulation may beforehand obtain an authorisation for the import from the Director-General.</w:t>
      </w:r>
    </w:p>
    <w:p w14:paraId="54E843AC" w14:textId="77777777" w:rsidR="007A66E1" w:rsidRPr="00C877AE" w:rsidRDefault="007A66E1" w:rsidP="0098007E">
      <w:pPr>
        <w:pStyle w:val="REG-P1"/>
      </w:pPr>
    </w:p>
    <w:p w14:paraId="6D78FF43" w14:textId="77777777" w:rsidR="007A66E1" w:rsidRPr="00C877AE" w:rsidRDefault="007A66E1" w:rsidP="0098007E">
      <w:pPr>
        <w:pStyle w:val="REG-P1"/>
      </w:pPr>
      <w:r w:rsidRPr="00C877AE">
        <w:t>(5)</w:t>
      </w:r>
      <w:r w:rsidRPr="00C877AE">
        <w:tab/>
        <w:t>The authorisation referred to in subregulation (4) must be handed to the customs officer on the import of the source concerned for his or her endorsement.</w:t>
      </w:r>
    </w:p>
    <w:p w14:paraId="55E5AF1D" w14:textId="77777777" w:rsidR="007A66E1" w:rsidRPr="00C877AE" w:rsidRDefault="007A66E1" w:rsidP="0098007E">
      <w:pPr>
        <w:pStyle w:val="REG-P1"/>
      </w:pPr>
    </w:p>
    <w:p w14:paraId="677BDC73" w14:textId="77777777" w:rsidR="007A66E1" w:rsidRPr="00C877AE" w:rsidRDefault="007A66E1" w:rsidP="0098007E">
      <w:pPr>
        <w:pStyle w:val="REG-P1"/>
      </w:pPr>
      <w:r w:rsidRPr="00C877AE">
        <w:t>(6)</w:t>
      </w:r>
      <w:r w:rsidRPr="00C877AE">
        <w:tab/>
        <w:t>A customs officer must inform the Director-General of the import in question as soon as possible after he or she has issued an authorisation in terms of subregulation (1) or he or she has made the endorsement as contemplated in subregulation (5).</w:t>
      </w:r>
    </w:p>
    <w:p w14:paraId="15C51DB8" w14:textId="77777777" w:rsidR="007A66E1" w:rsidRPr="00C877AE" w:rsidRDefault="007A66E1" w:rsidP="0098007E">
      <w:pPr>
        <w:pStyle w:val="REG-P1"/>
      </w:pPr>
    </w:p>
    <w:p w14:paraId="4611CB93" w14:textId="77777777" w:rsidR="007A66E1" w:rsidRPr="00C877AE" w:rsidRDefault="007A66E1" w:rsidP="0098007E">
      <w:pPr>
        <w:pStyle w:val="REG-P0"/>
        <w:rPr>
          <w:b/>
          <w:bCs/>
        </w:rPr>
      </w:pPr>
      <w:r w:rsidRPr="00C877AE">
        <w:rPr>
          <w:b/>
        </w:rPr>
        <w:t>Registration</w:t>
      </w:r>
    </w:p>
    <w:p w14:paraId="33BB94EE" w14:textId="77777777" w:rsidR="007A66E1" w:rsidRPr="00C877AE" w:rsidRDefault="007A66E1" w:rsidP="0098007E">
      <w:pPr>
        <w:pStyle w:val="REG-P0"/>
      </w:pPr>
    </w:p>
    <w:p w14:paraId="3E4D2FB9" w14:textId="77777777" w:rsidR="007A66E1" w:rsidRPr="00C877AE" w:rsidRDefault="007A66E1" w:rsidP="0098007E">
      <w:pPr>
        <w:pStyle w:val="REG-P1"/>
      </w:pPr>
      <w:r w:rsidRPr="00C877AE">
        <w:rPr>
          <w:b/>
          <w:bCs/>
        </w:rPr>
        <w:t>6.</w:t>
      </w:r>
      <w:r w:rsidRPr="00C877AE">
        <w:rPr>
          <w:b/>
          <w:bCs/>
        </w:rPr>
        <w:tab/>
      </w:r>
      <w:r w:rsidRPr="00C877AE">
        <w:t>(1)</w:t>
      </w:r>
      <w:r w:rsidR="00863EE1" w:rsidRPr="00C877AE">
        <w:tab/>
      </w:r>
      <w:r w:rsidRPr="00C877AE">
        <w:t>An application for the registration of a source must be made in writing and must contain the following particulars -</w:t>
      </w:r>
    </w:p>
    <w:p w14:paraId="322CAE11" w14:textId="77777777" w:rsidR="007A66E1" w:rsidRPr="00C877AE" w:rsidRDefault="007A66E1" w:rsidP="0098007E">
      <w:pPr>
        <w:pStyle w:val="REG-P0"/>
      </w:pPr>
    </w:p>
    <w:p w14:paraId="771E7E31" w14:textId="77777777" w:rsidR="007A66E1" w:rsidRPr="00C877AE" w:rsidRDefault="007A66E1" w:rsidP="0098007E">
      <w:pPr>
        <w:pStyle w:val="REG-Pa"/>
      </w:pPr>
      <w:r w:rsidRPr="00C877AE">
        <w:t>(a)</w:t>
      </w:r>
      <w:r w:rsidRPr="00C877AE">
        <w:tab/>
        <w:t>particulars of all licences (as well as licences, permits, registrations or similar permissions under any other law) issued to the applicant;</w:t>
      </w:r>
    </w:p>
    <w:p w14:paraId="67DC0A98" w14:textId="77777777" w:rsidR="007A66E1" w:rsidRPr="00C877AE" w:rsidRDefault="007A66E1" w:rsidP="0098007E">
      <w:pPr>
        <w:pStyle w:val="REG-Pa"/>
      </w:pPr>
    </w:p>
    <w:p w14:paraId="7F8F5F87" w14:textId="77777777" w:rsidR="007A66E1" w:rsidRPr="00C877AE" w:rsidRDefault="007A66E1" w:rsidP="0098007E">
      <w:pPr>
        <w:pStyle w:val="REG-Pa"/>
      </w:pPr>
      <w:r w:rsidRPr="00C877AE">
        <w:t>(b)</w:t>
      </w:r>
      <w:r w:rsidRPr="00C877AE">
        <w:tab/>
        <w:t>full particulars of the source and the facilities where the source will be installed;</w:t>
      </w:r>
    </w:p>
    <w:p w14:paraId="3A50B6FA" w14:textId="77777777" w:rsidR="007A66E1" w:rsidRPr="00C877AE" w:rsidRDefault="007A66E1" w:rsidP="0098007E">
      <w:pPr>
        <w:pStyle w:val="REG-Pa"/>
      </w:pPr>
    </w:p>
    <w:p w14:paraId="45887541" w14:textId="77777777" w:rsidR="007A66E1" w:rsidRPr="00C877AE" w:rsidRDefault="007A66E1" w:rsidP="0098007E">
      <w:pPr>
        <w:pStyle w:val="REG-Pa"/>
      </w:pPr>
      <w:r w:rsidRPr="00C877AE">
        <w:t>(c)</w:t>
      </w:r>
      <w:r w:rsidRPr="00C877AE">
        <w:tab/>
        <w:t>the purpose for which the source will be used;</w:t>
      </w:r>
    </w:p>
    <w:p w14:paraId="1F070FB0" w14:textId="77777777" w:rsidR="007A66E1" w:rsidRPr="00C877AE" w:rsidRDefault="007A66E1" w:rsidP="0098007E">
      <w:pPr>
        <w:pStyle w:val="REG-Pa"/>
      </w:pPr>
    </w:p>
    <w:p w14:paraId="6CF19AF1" w14:textId="77777777" w:rsidR="007A66E1" w:rsidRPr="00C877AE" w:rsidRDefault="007A66E1" w:rsidP="0098007E">
      <w:pPr>
        <w:pStyle w:val="REG-Pa"/>
      </w:pPr>
      <w:r w:rsidRPr="00C877AE">
        <w:t>(d)</w:t>
      </w:r>
      <w:r w:rsidRPr="00C877AE">
        <w:tab/>
        <w:t>particulars of all classes of persons including members of the public, workers, patients and any other relevant class of person who will be exposed to radiation emitted by that source;</w:t>
      </w:r>
    </w:p>
    <w:p w14:paraId="0BD1FEBF" w14:textId="77777777" w:rsidR="007A66E1" w:rsidRPr="00C877AE" w:rsidRDefault="007A66E1" w:rsidP="0098007E">
      <w:pPr>
        <w:pStyle w:val="REG-Pa"/>
      </w:pPr>
    </w:p>
    <w:p w14:paraId="1226AE25" w14:textId="77777777" w:rsidR="007A66E1" w:rsidRPr="00C877AE" w:rsidRDefault="007A66E1" w:rsidP="0098007E">
      <w:pPr>
        <w:pStyle w:val="REG-Pa"/>
      </w:pPr>
      <w:r w:rsidRPr="00C877AE">
        <w:t>(e)</w:t>
      </w:r>
      <w:r w:rsidRPr="00C877AE">
        <w:tab/>
        <w:t>all relevant information required to assess the doses of radiation to which each class specified in paragraph (d) will be exposed;</w:t>
      </w:r>
    </w:p>
    <w:p w14:paraId="70F3833A" w14:textId="77777777" w:rsidR="007A66E1" w:rsidRPr="00C877AE" w:rsidRDefault="007A66E1" w:rsidP="0098007E">
      <w:pPr>
        <w:pStyle w:val="REG-Pa"/>
      </w:pPr>
    </w:p>
    <w:p w14:paraId="48FE3457" w14:textId="77777777" w:rsidR="007A66E1" w:rsidRPr="00C877AE" w:rsidRDefault="007A66E1" w:rsidP="0098007E">
      <w:pPr>
        <w:pStyle w:val="REG-Pa"/>
      </w:pPr>
      <w:r w:rsidRPr="00C877AE">
        <w:t>(f)</w:t>
      </w:r>
      <w:r w:rsidRPr="00C877AE">
        <w:tab/>
        <w:t>all relevant particulars that may be necessary to enable the Director-General to assess the risks relating to the disposal of the source in question.</w:t>
      </w:r>
    </w:p>
    <w:p w14:paraId="5B2AD993" w14:textId="77777777" w:rsidR="007A66E1" w:rsidRPr="00C877AE" w:rsidRDefault="007A66E1" w:rsidP="0098007E">
      <w:pPr>
        <w:pStyle w:val="REG-Pa"/>
      </w:pPr>
    </w:p>
    <w:p w14:paraId="15E9D2CB" w14:textId="77777777" w:rsidR="007A66E1" w:rsidRPr="00C877AE" w:rsidRDefault="007A66E1" w:rsidP="0098007E">
      <w:pPr>
        <w:pStyle w:val="REG-P1"/>
      </w:pPr>
      <w:r w:rsidRPr="00C877AE">
        <w:t>(2)</w:t>
      </w:r>
      <w:r w:rsidRPr="00C877AE">
        <w:tab/>
        <w:t>The Authority may provide forms on which applicants for registration must apply.</w:t>
      </w:r>
    </w:p>
    <w:p w14:paraId="464868EC" w14:textId="77777777" w:rsidR="007A66E1" w:rsidRPr="00C877AE" w:rsidRDefault="007A66E1" w:rsidP="0098007E">
      <w:pPr>
        <w:pStyle w:val="REG-P1"/>
      </w:pPr>
    </w:p>
    <w:p w14:paraId="62EE01E5" w14:textId="77777777" w:rsidR="007A66E1" w:rsidRPr="00C877AE" w:rsidRDefault="007A66E1" w:rsidP="0098007E">
      <w:pPr>
        <w:pStyle w:val="REG-P1"/>
      </w:pPr>
      <w:r w:rsidRPr="00C877AE">
        <w:t>(3)</w:t>
      </w:r>
      <w:r w:rsidRPr="00C877AE">
        <w:tab/>
        <w:t>The Authority may provide different forms for different classes of registration.</w:t>
      </w:r>
    </w:p>
    <w:p w14:paraId="5FCB9810" w14:textId="77777777" w:rsidR="007A66E1" w:rsidRPr="00C877AE" w:rsidRDefault="007A66E1" w:rsidP="0098007E">
      <w:pPr>
        <w:pStyle w:val="REG-P1"/>
      </w:pPr>
    </w:p>
    <w:p w14:paraId="209590E8" w14:textId="77777777" w:rsidR="007A66E1" w:rsidRPr="00C877AE" w:rsidRDefault="007A66E1" w:rsidP="0098007E">
      <w:pPr>
        <w:pStyle w:val="REG-P1"/>
      </w:pPr>
      <w:r w:rsidRPr="00C877AE">
        <w:lastRenderedPageBreak/>
        <w:t>(4)</w:t>
      </w:r>
      <w:r w:rsidRPr="00C877AE">
        <w:tab/>
        <w:t>The Director-General may request any further relevant information in order to evaluate an application for registration.</w:t>
      </w:r>
    </w:p>
    <w:p w14:paraId="24E4C7C2" w14:textId="77777777" w:rsidR="007A66E1" w:rsidRPr="00C877AE" w:rsidRDefault="007A66E1" w:rsidP="0098007E">
      <w:pPr>
        <w:pStyle w:val="REG-P1"/>
      </w:pPr>
    </w:p>
    <w:p w14:paraId="77D02F25" w14:textId="77777777" w:rsidR="007A66E1" w:rsidRPr="00C877AE" w:rsidRDefault="007A66E1" w:rsidP="0098007E">
      <w:pPr>
        <w:pStyle w:val="REG-P1"/>
      </w:pPr>
      <w:r w:rsidRPr="00C877AE">
        <w:t>(5)</w:t>
      </w:r>
      <w:r w:rsidRPr="00C877AE">
        <w:tab/>
        <w:t>Licensees are exempted from registering any sources that consist of minerals mined in Namibia or any product produced from such minerals: Provided that the requirements of these regulations as well as any special conditions imposed as conditions of the issuing of a licence relating to safety and the control of exposure to radiation apply in respect of such sources.</w:t>
      </w:r>
    </w:p>
    <w:p w14:paraId="08AD9E33" w14:textId="77777777" w:rsidR="007A66E1" w:rsidRPr="00C877AE" w:rsidRDefault="007A66E1" w:rsidP="0098007E">
      <w:pPr>
        <w:pStyle w:val="REG-P1"/>
      </w:pPr>
    </w:p>
    <w:p w14:paraId="079AB278" w14:textId="77777777" w:rsidR="007A66E1" w:rsidRPr="00C877AE" w:rsidRDefault="007A66E1" w:rsidP="0098007E">
      <w:pPr>
        <w:pStyle w:val="REG-P0"/>
        <w:rPr>
          <w:b/>
          <w:bCs/>
        </w:rPr>
      </w:pPr>
      <w:r w:rsidRPr="00C877AE">
        <w:rPr>
          <w:b/>
        </w:rPr>
        <w:t>Classes of licence</w:t>
      </w:r>
    </w:p>
    <w:p w14:paraId="54BD51F3" w14:textId="77777777" w:rsidR="007A66E1" w:rsidRPr="00C877AE" w:rsidRDefault="007A66E1" w:rsidP="0098007E">
      <w:pPr>
        <w:pStyle w:val="REG-P0"/>
      </w:pPr>
    </w:p>
    <w:p w14:paraId="7DFDC57E" w14:textId="77777777" w:rsidR="007A66E1" w:rsidRPr="00C877AE" w:rsidRDefault="007A66E1" w:rsidP="0098007E">
      <w:pPr>
        <w:pStyle w:val="REG-P1"/>
      </w:pPr>
      <w:r w:rsidRPr="00C877AE">
        <w:rPr>
          <w:b/>
          <w:bCs/>
        </w:rPr>
        <w:t>7.</w:t>
      </w:r>
      <w:r w:rsidRPr="00C877AE">
        <w:rPr>
          <w:b/>
          <w:bCs/>
        </w:rPr>
        <w:tab/>
      </w:r>
      <w:r w:rsidRPr="00C877AE">
        <w:t>(1)</w:t>
      </w:r>
      <w:r w:rsidRPr="00C877AE">
        <w:tab/>
        <w:t>The following classes of licence may be granted -</w:t>
      </w:r>
    </w:p>
    <w:p w14:paraId="0B8E7A66" w14:textId="77777777" w:rsidR="007A66E1" w:rsidRPr="00C877AE" w:rsidRDefault="007A66E1" w:rsidP="0098007E">
      <w:pPr>
        <w:pStyle w:val="REG-P0"/>
      </w:pPr>
    </w:p>
    <w:p w14:paraId="73FA45D6" w14:textId="77777777" w:rsidR="007A66E1" w:rsidRPr="00C877AE" w:rsidRDefault="007A66E1" w:rsidP="0098007E">
      <w:pPr>
        <w:pStyle w:val="REG-Pa"/>
      </w:pPr>
      <w:r w:rsidRPr="00C877AE">
        <w:t>(a)</w:t>
      </w:r>
      <w:r w:rsidRPr="00C877AE">
        <w:tab/>
        <w:t>licences for the use of sources to search persons, or to detect the presence of any object or substance in the possession of a person for security or other similar purposes;</w:t>
      </w:r>
    </w:p>
    <w:p w14:paraId="63561814" w14:textId="77777777" w:rsidR="007A66E1" w:rsidRPr="00C877AE" w:rsidRDefault="007A66E1" w:rsidP="0098007E">
      <w:pPr>
        <w:pStyle w:val="REG-Pa"/>
      </w:pPr>
    </w:p>
    <w:p w14:paraId="78E6A27C" w14:textId="77777777" w:rsidR="007A66E1" w:rsidRPr="00C877AE" w:rsidRDefault="007A66E1" w:rsidP="0098007E">
      <w:pPr>
        <w:pStyle w:val="REG-Pa"/>
      </w:pPr>
      <w:r w:rsidRPr="00C877AE">
        <w:t>(b)</w:t>
      </w:r>
      <w:r w:rsidRPr="00C877AE">
        <w:tab/>
        <w:t>licences for the use by persons practising any health profession of x-rays to obtain images for diagnostic purposes;</w:t>
      </w:r>
    </w:p>
    <w:p w14:paraId="42F46C7A" w14:textId="77777777" w:rsidR="007A66E1" w:rsidRPr="00C877AE" w:rsidRDefault="007A66E1" w:rsidP="0098007E">
      <w:pPr>
        <w:pStyle w:val="REG-Pa"/>
      </w:pPr>
    </w:p>
    <w:p w14:paraId="35F260DC" w14:textId="77777777" w:rsidR="007A66E1" w:rsidRPr="00C877AE" w:rsidRDefault="007A66E1" w:rsidP="0098007E">
      <w:pPr>
        <w:pStyle w:val="REG-Pa"/>
      </w:pPr>
      <w:r w:rsidRPr="00C877AE">
        <w:t>(c)</w:t>
      </w:r>
      <w:r w:rsidRPr="00C877AE">
        <w:tab/>
        <w:t>licences for the use by persons practising any health profession of gamma rays or radionuclides to obtain images for diagnostic purposes;</w:t>
      </w:r>
    </w:p>
    <w:p w14:paraId="2E7A97E9" w14:textId="77777777" w:rsidR="007A66E1" w:rsidRPr="00C877AE" w:rsidRDefault="007A66E1" w:rsidP="0098007E">
      <w:pPr>
        <w:pStyle w:val="REG-Pa"/>
      </w:pPr>
    </w:p>
    <w:p w14:paraId="3022A421" w14:textId="77777777" w:rsidR="007A66E1" w:rsidRPr="00C877AE" w:rsidRDefault="007A66E1" w:rsidP="0098007E">
      <w:pPr>
        <w:pStyle w:val="REG-Pa"/>
      </w:pPr>
      <w:r w:rsidRPr="00C877AE">
        <w:t>(d)</w:t>
      </w:r>
      <w:r w:rsidRPr="00C877AE">
        <w:tab/>
        <w:t>licences for the use by persons practising any health profession of radionuclides, x-rays, or gamma rays for therapeutic purposes;</w:t>
      </w:r>
    </w:p>
    <w:p w14:paraId="3BFF61B3" w14:textId="77777777" w:rsidR="007A66E1" w:rsidRPr="00C877AE" w:rsidRDefault="007A66E1" w:rsidP="0098007E">
      <w:pPr>
        <w:pStyle w:val="REG-Pa"/>
      </w:pPr>
    </w:p>
    <w:p w14:paraId="4F53F674" w14:textId="77777777" w:rsidR="007A66E1" w:rsidRPr="00C877AE" w:rsidRDefault="007A66E1" w:rsidP="0098007E">
      <w:pPr>
        <w:pStyle w:val="REG-Pa"/>
      </w:pPr>
      <w:r w:rsidRPr="00C877AE">
        <w:t>(e)</w:t>
      </w:r>
      <w:r w:rsidRPr="00C877AE">
        <w:tab/>
        <w:t>licences for the use of sealed sources for the purposes of density measurement, level detection, thickness control, moisture measurement and control, the examination of the quality of a component or product, and other similar industrial activities;</w:t>
      </w:r>
    </w:p>
    <w:p w14:paraId="6322A597" w14:textId="77777777" w:rsidR="007A66E1" w:rsidRPr="00C877AE" w:rsidRDefault="007A66E1" w:rsidP="0098007E">
      <w:pPr>
        <w:pStyle w:val="REG-Pa"/>
      </w:pPr>
    </w:p>
    <w:p w14:paraId="43378FCF" w14:textId="77777777" w:rsidR="007A66E1" w:rsidRPr="00C877AE" w:rsidRDefault="007A66E1" w:rsidP="0098007E">
      <w:pPr>
        <w:pStyle w:val="REG-Pa"/>
      </w:pPr>
      <w:r w:rsidRPr="00C877AE">
        <w:t>(f)</w:t>
      </w:r>
      <w:r w:rsidRPr="00C877AE">
        <w:tab/>
        <w:t>licences for mines that produce minerals that contain radioactive materials or nuclear material;</w:t>
      </w:r>
    </w:p>
    <w:p w14:paraId="4594DF00" w14:textId="77777777" w:rsidR="007A66E1" w:rsidRPr="00C877AE" w:rsidRDefault="007A66E1" w:rsidP="0098007E">
      <w:pPr>
        <w:pStyle w:val="REG-Pa"/>
      </w:pPr>
    </w:p>
    <w:p w14:paraId="7B3BE4EE" w14:textId="77777777" w:rsidR="007A66E1" w:rsidRPr="00C877AE" w:rsidRDefault="007A66E1" w:rsidP="0098007E">
      <w:pPr>
        <w:pStyle w:val="REG-Pa"/>
      </w:pPr>
      <w:r w:rsidRPr="00C877AE">
        <w:t>(g)</w:t>
      </w:r>
      <w:r w:rsidRPr="00C877AE">
        <w:tab/>
        <w:t>other licences.</w:t>
      </w:r>
    </w:p>
    <w:p w14:paraId="43CA67CF" w14:textId="77777777" w:rsidR="007A66E1" w:rsidRPr="00C877AE" w:rsidRDefault="007A66E1" w:rsidP="0098007E">
      <w:pPr>
        <w:pStyle w:val="REG-P0"/>
      </w:pPr>
    </w:p>
    <w:p w14:paraId="46FD5906" w14:textId="77777777" w:rsidR="007A66E1" w:rsidRPr="00C877AE" w:rsidRDefault="007A66E1" w:rsidP="0098007E">
      <w:pPr>
        <w:pStyle w:val="REG-P1"/>
      </w:pPr>
      <w:r w:rsidRPr="00C877AE">
        <w:t>(2)</w:t>
      </w:r>
      <w:r w:rsidRPr="00C877AE">
        <w:tab/>
        <w:t>In the case of licences referred to in subregulation (1)(a) the application must contain full particulars of the reasons why alternative methods of achieving the purpose are not feasible and why the benefits obtained from the use of radiation outweighs the possible harm of the use of radiation.</w:t>
      </w:r>
    </w:p>
    <w:p w14:paraId="004D1972" w14:textId="77777777" w:rsidR="007A66E1" w:rsidRDefault="007A66E1" w:rsidP="0098007E">
      <w:pPr>
        <w:pStyle w:val="REG-P1"/>
      </w:pPr>
    </w:p>
    <w:p w14:paraId="34D042DC" w14:textId="228A46AA" w:rsidR="00867BF4" w:rsidRDefault="00867BF4" w:rsidP="00867BF4">
      <w:pPr>
        <w:pStyle w:val="REG-Amend"/>
      </w:pPr>
      <w:r>
        <w:t>[The verb “outweighs” should be “outweigh” to accord with the subject “benefits”.]</w:t>
      </w:r>
    </w:p>
    <w:p w14:paraId="71751C6C" w14:textId="77777777" w:rsidR="00867BF4" w:rsidRPr="00C877AE" w:rsidRDefault="00867BF4" w:rsidP="0098007E">
      <w:pPr>
        <w:pStyle w:val="REG-P1"/>
      </w:pPr>
    </w:p>
    <w:p w14:paraId="28D5CADC" w14:textId="77777777" w:rsidR="007A66E1" w:rsidRPr="00C877AE" w:rsidRDefault="007A66E1" w:rsidP="0098007E">
      <w:pPr>
        <w:pStyle w:val="REG-P1"/>
      </w:pPr>
      <w:r w:rsidRPr="00C877AE">
        <w:t>(3)</w:t>
      </w:r>
      <w:r w:rsidRPr="00C877AE">
        <w:tab/>
        <w:t>In the case of licences referred to in subregulation (1)(b), (1)(c) and (1)(d) the applicant must provide sufficient information to demonstrate that all persons that use the sources in question have received sufficient training relating to the use of the source for the licensed purpose.</w:t>
      </w:r>
    </w:p>
    <w:p w14:paraId="2CD4265A" w14:textId="77777777" w:rsidR="00863EE1" w:rsidRPr="00C877AE" w:rsidRDefault="00863EE1" w:rsidP="0098007E">
      <w:pPr>
        <w:pStyle w:val="REG-P1"/>
      </w:pPr>
    </w:p>
    <w:p w14:paraId="61D0170C" w14:textId="77777777" w:rsidR="007A66E1" w:rsidRPr="00C877AE" w:rsidRDefault="007A66E1" w:rsidP="0098007E">
      <w:pPr>
        <w:pStyle w:val="REG-P1"/>
      </w:pPr>
      <w:r w:rsidRPr="00C877AE">
        <w:t>(4)</w:t>
      </w:r>
      <w:r w:rsidRPr="00C877AE">
        <w:tab/>
        <w:t>Licences referred to in subregulation (1)(f) may only be granted to applicants who may mine the mineral in question lawfully.</w:t>
      </w:r>
    </w:p>
    <w:p w14:paraId="071104B9" w14:textId="77777777" w:rsidR="007A66E1" w:rsidRPr="00C877AE" w:rsidRDefault="007A66E1" w:rsidP="0098007E">
      <w:pPr>
        <w:pStyle w:val="REG-P0"/>
      </w:pPr>
    </w:p>
    <w:p w14:paraId="32EEED1F" w14:textId="77777777" w:rsidR="007A66E1" w:rsidRPr="00C877AE" w:rsidRDefault="007A66E1" w:rsidP="0098007E">
      <w:pPr>
        <w:pStyle w:val="REG-P0"/>
        <w:rPr>
          <w:b/>
          <w:bCs/>
        </w:rPr>
      </w:pPr>
      <w:r w:rsidRPr="00C877AE">
        <w:rPr>
          <w:b/>
        </w:rPr>
        <w:t>Application for licences</w:t>
      </w:r>
    </w:p>
    <w:p w14:paraId="130B95C8" w14:textId="77777777" w:rsidR="007A66E1" w:rsidRPr="00C877AE" w:rsidRDefault="007A66E1" w:rsidP="0098007E">
      <w:pPr>
        <w:pStyle w:val="REG-P0"/>
      </w:pPr>
    </w:p>
    <w:p w14:paraId="3E7DD320" w14:textId="77777777" w:rsidR="007A66E1" w:rsidRPr="00C877AE" w:rsidRDefault="007A66E1" w:rsidP="0098007E">
      <w:pPr>
        <w:pStyle w:val="REG-P1"/>
      </w:pPr>
      <w:r w:rsidRPr="00C877AE">
        <w:rPr>
          <w:b/>
          <w:bCs/>
        </w:rPr>
        <w:lastRenderedPageBreak/>
        <w:t>8.</w:t>
      </w:r>
      <w:r w:rsidRPr="00C877AE">
        <w:rPr>
          <w:b/>
          <w:bCs/>
        </w:rPr>
        <w:tab/>
      </w:r>
      <w:r w:rsidRPr="00C877AE">
        <w:t>(1)</w:t>
      </w:r>
      <w:r w:rsidR="00EF7E89" w:rsidRPr="00C877AE">
        <w:tab/>
      </w:r>
      <w:r w:rsidRPr="00C877AE">
        <w:t>An application for a licence must be in writing and must contain all the information that according to the Act and these regulations must be provided as well as -</w:t>
      </w:r>
    </w:p>
    <w:p w14:paraId="7C1958AD" w14:textId="77777777" w:rsidR="007A66E1" w:rsidRPr="00C877AE" w:rsidRDefault="007A66E1" w:rsidP="0098007E">
      <w:pPr>
        <w:pStyle w:val="REG-Pa"/>
      </w:pPr>
    </w:p>
    <w:p w14:paraId="736BCDD2" w14:textId="77777777" w:rsidR="007A66E1" w:rsidRPr="00C877AE" w:rsidRDefault="007A66E1" w:rsidP="0098007E">
      <w:pPr>
        <w:pStyle w:val="REG-Pa"/>
      </w:pPr>
      <w:r w:rsidRPr="00C877AE">
        <w:t>(a)</w:t>
      </w:r>
      <w:r w:rsidRPr="00C877AE">
        <w:tab/>
        <w:t>the personal particulars of the applicant;</w:t>
      </w:r>
    </w:p>
    <w:p w14:paraId="09C3DD90" w14:textId="77777777" w:rsidR="007A66E1" w:rsidRPr="00C877AE" w:rsidRDefault="007A66E1" w:rsidP="0098007E">
      <w:pPr>
        <w:pStyle w:val="REG-Pa"/>
      </w:pPr>
    </w:p>
    <w:p w14:paraId="3A17A2EC" w14:textId="77777777" w:rsidR="007A66E1" w:rsidRPr="00C877AE" w:rsidRDefault="007A66E1" w:rsidP="0098007E">
      <w:pPr>
        <w:pStyle w:val="REG-Pa"/>
      </w:pPr>
      <w:r w:rsidRPr="00C877AE">
        <w:t>(b)</w:t>
      </w:r>
      <w:r w:rsidRPr="00C877AE">
        <w:tab/>
        <w:t>the class of the licence for which the applicant applies;</w:t>
      </w:r>
    </w:p>
    <w:p w14:paraId="37D207C2" w14:textId="77777777" w:rsidR="007A66E1" w:rsidRPr="00C877AE" w:rsidRDefault="007A66E1" w:rsidP="0098007E">
      <w:pPr>
        <w:pStyle w:val="REG-Pa"/>
      </w:pPr>
    </w:p>
    <w:p w14:paraId="0F807705" w14:textId="77777777" w:rsidR="007A66E1" w:rsidRPr="00C877AE" w:rsidRDefault="007A66E1" w:rsidP="0098007E">
      <w:pPr>
        <w:pStyle w:val="REG-Pa"/>
      </w:pPr>
      <w:r w:rsidRPr="00C877AE">
        <w:t>(c)</w:t>
      </w:r>
      <w:r w:rsidRPr="00C877AE">
        <w:tab/>
        <w:t>particulars of all other licences or registrations granted by other public bodies in relation to the activities relating to the practices and use of sources;</w:t>
      </w:r>
    </w:p>
    <w:p w14:paraId="4E62B09D" w14:textId="77777777" w:rsidR="007A66E1" w:rsidRPr="00C877AE" w:rsidRDefault="007A66E1" w:rsidP="0098007E">
      <w:pPr>
        <w:pStyle w:val="REG-Pa"/>
      </w:pPr>
    </w:p>
    <w:p w14:paraId="3B1E60E9" w14:textId="77777777" w:rsidR="007A66E1" w:rsidRPr="00C877AE" w:rsidRDefault="007A66E1" w:rsidP="0098007E">
      <w:pPr>
        <w:pStyle w:val="REG-Pa"/>
      </w:pPr>
      <w:r w:rsidRPr="00C877AE">
        <w:t>(d)</w:t>
      </w:r>
      <w:r w:rsidRPr="00C877AE">
        <w:tab/>
        <w:t>particulars of all practices for which he or she intends to be licensed.</w:t>
      </w:r>
    </w:p>
    <w:p w14:paraId="17789760" w14:textId="77777777" w:rsidR="007A66E1" w:rsidRPr="00C877AE" w:rsidRDefault="007A66E1" w:rsidP="0098007E">
      <w:pPr>
        <w:pStyle w:val="REG-Pa"/>
      </w:pPr>
    </w:p>
    <w:p w14:paraId="0853F15B" w14:textId="77777777" w:rsidR="007A66E1" w:rsidRPr="00C877AE" w:rsidRDefault="007A66E1" w:rsidP="0098007E">
      <w:pPr>
        <w:pStyle w:val="REG-P1"/>
      </w:pPr>
      <w:r w:rsidRPr="00C877AE">
        <w:t>(2)</w:t>
      </w:r>
      <w:r w:rsidRPr="00C877AE">
        <w:tab/>
        <w:t>The Authority may provide forms on which applicants must apply.</w:t>
      </w:r>
    </w:p>
    <w:p w14:paraId="175EDB5F" w14:textId="77777777" w:rsidR="007A66E1" w:rsidRPr="00C877AE" w:rsidRDefault="007A66E1" w:rsidP="0098007E">
      <w:pPr>
        <w:pStyle w:val="REG-P1"/>
      </w:pPr>
    </w:p>
    <w:p w14:paraId="2D127E8A" w14:textId="77777777" w:rsidR="007A66E1" w:rsidRPr="00C877AE" w:rsidRDefault="007A66E1" w:rsidP="0098007E">
      <w:pPr>
        <w:pStyle w:val="REG-P1"/>
      </w:pPr>
      <w:r w:rsidRPr="00C877AE">
        <w:t>(3)</w:t>
      </w:r>
      <w:r w:rsidRPr="00C877AE">
        <w:tab/>
        <w:t>Different forms may be provided in respect of different classes of licence.</w:t>
      </w:r>
    </w:p>
    <w:p w14:paraId="398D425C" w14:textId="77777777" w:rsidR="007A66E1" w:rsidRPr="00C877AE" w:rsidRDefault="007A66E1" w:rsidP="0098007E">
      <w:pPr>
        <w:pStyle w:val="REG-P1"/>
      </w:pPr>
    </w:p>
    <w:p w14:paraId="7B378F2C" w14:textId="77777777" w:rsidR="007A66E1" w:rsidRPr="00C877AE" w:rsidRDefault="007A66E1" w:rsidP="0098007E">
      <w:pPr>
        <w:pStyle w:val="REG-P1"/>
      </w:pPr>
      <w:r w:rsidRPr="00C877AE">
        <w:t>(4)</w:t>
      </w:r>
      <w:r w:rsidRPr="00C877AE">
        <w:tab/>
        <w:t>The Director-General may request further information in respect of any application for a licence.</w:t>
      </w:r>
    </w:p>
    <w:p w14:paraId="1D7C7D54" w14:textId="77777777" w:rsidR="007A66E1" w:rsidRPr="00C877AE" w:rsidRDefault="007A66E1" w:rsidP="0098007E">
      <w:pPr>
        <w:pStyle w:val="REG-P1"/>
      </w:pPr>
    </w:p>
    <w:p w14:paraId="4BE0BA2F" w14:textId="77777777" w:rsidR="007A66E1" w:rsidRPr="00C877AE" w:rsidRDefault="007A66E1" w:rsidP="0098007E">
      <w:pPr>
        <w:pStyle w:val="REG-P1"/>
      </w:pPr>
      <w:r w:rsidRPr="00C877AE">
        <w:t>(5)</w:t>
      </w:r>
      <w:r w:rsidRPr="00C877AE">
        <w:tab/>
        <w:t>Whenever it is required by the Director-General, the applicant must also provide a radiation management plan which must include -</w:t>
      </w:r>
    </w:p>
    <w:p w14:paraId="07537F89" w14:textId="77777777" w:rsidR="007A66E1" w:rsidRPr="00C877AE" w:rsidRDefault="007A66E1" w:rsidP="0098007E">
      <w:pPr>
        <w:pStyle w:val="REG-P1"/>
      </w:pPr>
    </w:p>
    <w:p w14:paraId="295051CF" w14:textId="77777777" w:rsidR="007A66E1" w:rsidRPr="00C877AE" w:rsidRDefault="007A66E1" w:rsidP="0098007E">
      <w:pPr>
        <w:pStyle w:val="REG-Pa"/>
      </w:pPr>
      <w:r w:rsidRPr="00C877AE">
        <w:t>(a)</w:t>
      </w:r>
      <w:r w:rsidRPr="00C877AE">
        <w:tab/>
        <w:t>a comprehensive and technical description of the practices for which he or she applies to be licensed;</w:t>
      </w:r>
    </w:p>
    <w:p w14:paraId="095F3E08" w14:textId="77777777" w:rsidR="007A66E1" w:rsidRPr="00C877AE" w:rsidRDefault="007A66E1" w:rsidP="0098007E">
      <w:pPr>
        <w:pStyle w:val="REG-Pa"/>
      </w:pPr>
    </w:p>
    <w:p w14:paraId="25DB657E" w14:textId="77777777" w:rsidR="007A66E1" w:rsidRPr="00C877AE" w:rsidRDefault="007A66E1" w:rsidP="0098007E">
      <w:pPr>
        <w:pStyle w:val="REG-Pa"/>
      </w:pPr>
      <w:r w:rsidRPr="00C877AE">
        <w:t>(b)</w:t>
      </w:r>
      <w:r w:rsidRPr="00C877AE">
        <w:tab/>
        <w:t>full particulars of the results of impact assessment and other studies that have been carried out in respect of the practice concerned;</w:t>
      </w:r>
    </w:p>
    <w:p w14:paraId="6CD1492B" w14:textId="77777777" w:rsidR="007A66E1" w:rsidRPr="00C877AE" w:rsidRDefault="007A66E1" w:rsidP="0098007E">
      <w:pPr>
        <w:pStyle w:val="REG-Pa"/>
      </w:pPr>
    </w:p>
    <w:p w14:paraId="33F0F1E1" w14:textId="3FBA58E3" w:rsidR="007A66E1" w:rsidRPr="00C877AE" w:rsidRDefault="007A66E1" w:rsidP="0098007E">
      <w:pPr>
        <w:pStyle w:val="REG-Pa"/>
      </w:pPr>
      <w:r w:rsidRPr="00C877AE">
        <w:t>(c)</w:t>
      </w:r>
      <w:r w:rsidRPr="00C877AE">
        <w:tab/>
        <w:t>a description of the organisational arrangements, including roles and responsibilities of all persons,</w:t>
      </w:r>
      <w:r w:rsidR="00A25900" w:rsidRPr="00C877AE">
        <w:t xml:space="preserve"> </w:t>
      </w:r>
      <w:r w:rsidRPr="00C877AE">
        <w:t>and radiation safety officers, and assignment of responsibilities to different operational levels;</w:t>
      </w:r>
    </w:p>
    <w:p w14:paraId="3D7C16EF" w14:textId="77777777" w:rsidR="007A66E1" w:rsidRPr="00C877AE" w:rsidRDefault="007A66E1" w:rsidP="0098007E">
      <w:pPr>
        <w:pStyle w:val="REG-Pa"/>
      </w:pPr>
    </w:p>
    <w:p w14:paraId="5C88B2A1" w14:textId="77777777" w:rsidR="007A66E1" w:rsidRPr="00C877AE" w:rsidRDefault="007A66E1" w:rsidP="0098007E">
      <w:pPr>
        <w:pStyle w:val="REG-Pa"/>
      </w:pPr>
      <w:r w:rsidRPr="00C877AE">
        <w:t>(d)</w:t>
      </w:r>
      <w:r w:rsidRPr="00C877AE">
        <w:tab/>
        <w:t>a description of the measures to be introduced for the assessment and optimisation of radiation protection of workers in accordance with the requirements of these regulations;</w:t>
      </w:r>
    </w:p>
    <w:p w14:paraId="0339A23C" w14:textId="77777777" w:rsidR="007A66E1" w:rsidRPr="00C877AE" w:rsidRDefault="007A66E1" w:rsidP="0098007E">
      <w:pPr>
        <w:pStyle w:val="REG-Pa"/>
      </w:pPr>
    </w:p>
    <w:p w14:paraId="55117FCF" w14:textId="77777777" w:rsidR="007A66E1" w:rsidRPr="00C877AE" w:rsidRDefault="007A66E1" w:rsidP="0098007E">
      <w:pPr>
        <w:pStyle w:val="REG-Pa"/>
      </w:pPr>
      <w:r w:rsidRPr="00C877AE">
        <w:t>(e)</w:t>
      </w:r>
      <w:r w:rsidRPr="00C877AE">
        <w:tab/>
        <w:t>a description of the measures to be introduced for the assessment and optimisation of radiation protection for the environment and public in accordance with the requirements of these regulations;</w:t>
      </w:r>
    </w:p>
    <w:p w14:paraId="1B6101E5" w14:textId="77777777" w:rsidR="007A66E1" w:rsidRPr="00C877AE" w:rsidRDefault="007A66E1" w:rsidP="0098007E">
      <w:pPr>
        <w:pStyle w:val="REG-Pa"/>
      </w:pPr>
    </w:p>
    <w:p w14:paraId="73926290" w14:textId="77777777" w:rsidR="007A66E1" w:rsidRPr="00C877AE" w:rsidRDefault="007A66E1" w:rsidP="0098007E">
      <w:pPr>
        <w:pStyle w:val="REG-Pa"/>
      </w:pPr>
      <w:r w:rsidRPr="00C877AE">
        <w:t>(f)</w:t>
      </w:r>
      <w:r w:rsidRPr="00C877AE">
        <w:tab/>
        <w:t>a description of the measures to be introduced for the assessment and optimisation of the benefits resulting from medical exposures in accordance with the requirements of these regulations;</w:t>
      </w:r>
    </w:p>
    <w:p w14:paraId="51DC2D3E" w14:textId="77777777" w:rsidR="007A66E1" w:rsidRPr="00C877AE" w:rsidRDefault="007A66E1" w:rsidP="0098007E">
      <w:pPr>
        <w:pStyle w:val="REG-Pa"/>
      </w:pPr>
    </w:p>
    <w:p w14:paraId="06C071FA" w14:textId="77777777" w:rsidR="007A66E1" w:rsidRPr="00C877AE" w:rsidRDefault="007A66E1" w:rsidP="0098007E">
      <w:pPr>
        <w:pStyle w:val="REG-Pa"/>
      </w:pPr>
      <w:r w:rsidRPr="00C877AE">
        <w:t>(g)</w:t>
      </w:r>
      <w:r w:rsidRPr="00C877AE">
        <w:tab/>
        <w:t>a technical description of the measures to be introduced to ensure that protection against radiation exposure during transportation is optimised in accordance with the requirements of these regulations;</w:t>
      </w:r>
    </w:p>
    <w:p w14:paraId="1FE13E1E" w14:textId="77777777" w:rsidR="007A66E1" w:rsidRPr="00C877AE" w:rsidRDefault="007A66E1" w:rsidP="0098007E">
      <w:pPr>
        <w:pStyle w:val="REG-Pa"/>
      </w:pPr>
    </w:p>
    <w:p w14:paraId="1F18C484" w14:textId="77777777" w:rsidR="007A66E1" w:rsidRPr="00C877AE" w:rsidRDefault="007A66E1" w:rsidP="0098007E">
      <w:pPr>
        <w:pStyle w:val="REG-Pa"/>
      </w:pPr>
      <w:r w:rsidRPr="00C877AE">
        <w:t>(h)</w:t>
      </w:r>
      <w:r w:rsidRPr="00C877AE">
        <w:tab/>
        <w:t>a description of measures to be introduced to ensure that threats are assessed and physical protection measures are in place for security of radiation sources and response mechanism are established to respond to any breach of security systems;</w:t>
      </w:r>
    </w:p>
    <w:p w14:paraId="1437B799" w14:textId="77777777" w:rsidR="007A66E1" w:rsidRDefault="007A66E1" w:rsidP="0098007E">
      <w:pPr>
        <w:pStyle w:val="REG-Pa"/>
      </w:pPr>
    </w:p>
    <w:p w14:paraId="725C8EEE" w14:textId="2DC327FB" w:rsidR="00867BF4" w:rsidRDefault="00867BF4" w:rsidP="00867BF4">
      <w:pPr>
        <w:pStyle w:val="REG-Amend"/>
      </w:pPr>
      <w:r>
        <w:lastRenderedPageBreak/>
        <w:t>[The phrase “</w:t>
      </w:r>
      <w:r w:rsidRPr="00C877AE">
        <w:t>response mechanism</w:t>
      </w:r>
      <w:r>
        <w:t>” should be “</w:t>
      </w:r>
      <w:r w:rsidRPr="00C877AE">
        <w:t>response mechanism</w:t>
      </w:r>
      <w:r>
        <w:t xml:space="preserve">s” </w:t>
      </w:r>
      <w:r>
        <w:br/>
        <w:t>(plural) to fit the sentence structure.]</w:t>
      </w:r>
    </w:p>
    <w:p w14:paraId="265051BD" w14:textId="77777777" w:rsidR="00867BF4" w:rsidRDefault="00867BF4" w:rsidP="0098007E">
      <w:pPr>
        <w:pStyle w:val="REG-Pa"/>
      </w:pPr>
    </w:p>
    <w:p w14:paraId="388B3289" w14:textId="77777777" w:rsidR="007A66E1" w:rsidRPr="00C877AE" w:rsidRDefault="007A66E1" w:rsidP="0098007E">
      <w:pPr>
        <w:pStyle w:val="REG-Pa"/>
      </w:pPr>
      <w:r w:rsidRPr="00C877AE">
        <w:t>(i)</w:t>
      </w:r>
      <w:r w:rsidRPr="00C877AE">
        <w:tab/>
        <w:t>a description of potential accident scenarios and a comprehensive description of the response and preparedness plan;</w:t>
      </w:r>
    </w:p>
    <w:p w14:paraId="4F1E9653" w14:textId="77777777" w:rsidR="007A66E1" w:rsidRPr="00C877AE" w:rsidRDefault="007A66E1" w:rsidP="0098007E">
      <w:pPr>
        <w:pStyle w:val="REG-Pa"/>
      </w:pPr>
    </w:p>
    <w:p w14:paraId="6379BED9" w14:textId="77777777" w:rsidR="007A66E1" w:rsidRPr="00C877AE" w:rsidRDefault="007A66E1" w:rsidP="0098007E">
      <w:pPr>
        <w:pStyle w:val="REG-Pa"/>
      </w:pPr>
      <w:r w:rsidRPr="00C877AE">
        <w:t>(j)</w:t>
      </w:r>
      <w:r w:rsidRPr="00C877AE">
        <w:tab/>
        <w:t>characterisation of the potential waste to be generated and the provisions to be introduced to ensure safe and secure management of radioactive waste in accordance with the requirements of these regulations.</w:t>
      </w:r>
    </w:p>
    <w:p w14:paraId="509B7CB9" w14:textId="77777777" w:rsidR="007A66E1" w:rsidRPr="00C877AE" w:rsidRDefault="007A66E1" w:rsidP="0098007E">
      <w:pPr>
        <w:pStyle w:val="REG-P0"/>
      </w:pPr>
    </w:p>
    <w:p w14:paraId="780CA2A4" w14:textId="77777777" w:rsidR="007A66E1" w:rsidRPr="00C877AE" w:rsidRDefault="007A66E1" w:rsidP="0098007E">
      <w:pPr>
        <w:pStyle w:val="REG-H3A"/>
        <w:rPr>
          <w:bCs/>
        </w:rPr>
      </w:pPr>
      <w:r w:rsidRPr="00C877AE">
        <w:t>CHAPTER 3</w:t>
      </w:r>
    </w:p>
    <w:p w14:paraId="17C85AD4" w14:textId="77777777" w:rsidR="007A66E1" w:rsidRPr="00C877AE" w:rsidRDefault="007A66E1" w:rsidP="0098007E">
      <w:pPr>
        <w:pStyle w:val="REG-H3b"/>
        <w:rPr>
          <w:b/>
        </w:rPr>
      </w:pPr>
      <w:r w:rsidRPr="00C877AE">
        <w:rPr>
          <w:b/>
        </w:rPr>
        <w:t>RADIATION PROTECTION PERFORMANCE REQUIREMENTS</w:t>
      </w:r>
    </w:p>
    <w:p w14:paraId="7C512432" w14:textId="77777777" w:rsidR="007A66E1" w:rsidRPr="00C877AE" w:rsidRDefault="007A66E1" w:rsidP="0098007E">
      <w:pPr>
        <w:pStyle w:val="REG-P0"/>
      </w:pPr>
    </w:p>
    <w:p w14:paraId="4FE6804F" w14:textId="77777777" w:rsidR="007A66E1" w:rsidRPr="00C877AE" w:rsidRDefault="007A66E1" w:rsidP="0098007E">
      <w:pPr>
        <w:pStyle w:val="REG-P0"/>
      </w:pPr>
      <w:r w:rsidRPr="00C877AE">
        <w:rPr>
          <w:b/>
          <w:bCs/>
        </w:rPr>
        <w:t>Justification of practices</w:t>
      </w:r>
    </w:p>
    <w:p w14:paraId="58D53123" w14:textId="77777777" w:rsidR="007A66E1" w:rsidRPr="00C877AE" w:rsidRDefault="007A66E1" w:rsidP="0098007E">
      <w:pPr>
        <w:pStyle w:val="REG-P0"/>
      </w:pPr>
    </w:p>
    <w:p w14:paraId="05CAEEC6" w14:textId="13847700" w:rsidR="007A66E1" w:rsidRPr="00C877AE" w:rsidRDefault="007A66E1" w:rsidP="0098007E">
      <w:pPr>
        <w:pStyle w:val="REG-P1"/>
      </w:pPr>
      <w:r w:rsidRPr="00C877AE">
        <w:rPr>
          <w:b/>
          <w:bCs/>
        </w:rPr>
        <w:t>9.</w:t>
      </w:r>
      <w:r w:rsidRPr="00C877AE">
        <w:rPr>
          <w:b/>
          <w:bCs/>
        </w:rPr>
        <w:tab/>
      </w:r>
      <w:r w:rsidRPr="00C877AE">
        <w:t>(1)</w:t>
      </w:r>
      <w:r w:rsidR="00E36A67" w:rsidRPr="00C877AE">
        <w:t xml:space="preserve"> </w:t>
      </w:r>
      <w:r w:rsidR="001C4FD7" w:rsidRPr="00C877AE">
        <w:tab/>
      </w:r>
      <w:r w:rsidRPr="00C877AE">
        <w:t>No practice or source within a practice may be licensed or registered unless it produces sufficient benefit to the exposed persons or to society to offset the radiation harm that it might cause, taking into account social, economic and other relevant factors.</w:t>
      </w:r>
    </w:p>
    <w:p w14:paraId="5536DA5A" w14:textId="77777777" w:rsidR="007A66E1" w:rsidRPr="00C877AE" w:rsidRDefault="007A66E1" w:rsidP="0098007E">
      <w:pPr>
        <w:pStyle w:val="REG-P1"/>
      </w:pPr>
    </w:p>
    <w:p w14:paraId="34637FEB" w14:textId="77777777" w:rsidR="007A66E1" w:rsidRPr="00C877AE" w:rsidRDefault="007A66E1" w:rsidP="0098007E">
      <w:pPr>
        <w:pStyle w:val="REG-P1"/>
      </w:pPr>
      <w:r w:rsidRPr="00C877AE">
        <w:t>(2)</w:t>
      </w:r>
      <w:r w:rsidRPr="00C877AE">
        <w:tab/>
        <w:t>The applicant for the licence or registration concerned must provide sufficient information to the Director-General relating to the benefits and the harm to support the justification of the practice.</w:t>
      </w:r>
    </w:p>
    <w:p w14:paraId="682F3050" w14:textId="77777777" w:rsidR="007A66E1" w:rsidRPr="00C877AE" w:rsidRDefault="007A66E1" w:rsidP="0098007E">
      <w:pPr>
        <w:pStyle w:val="REG-P1"/>
      </w:pPr>
    </w:p>
    <w:p w14:paraId="755D5403" w14:textId="77777777" w:rsidR="007A66E1" w:rsidRPr="00C877AE" w:rsidRDefault="007A66E1" w:rsidP="0098007E">
      <w:pPr>
        <w:pStyle w:val="REG-P1"/>
      </w:pPr>
      <w:r w:rsidRPr="00C877AE">
        <w:t>(3)</w:t>
      </w:r>
      <w:r w:rsidRPr="00C877AE">
        <w:tab/>
        <w:t>For the purposes of subregulation (1), the following practices are deemed not to be justified whenever they would result in an increase in exposure to ionising radiation -</w:t>
      </w:r>
    </w:p>
    <w:p w14:paraId="186CE6F6" w14:textId="77777777" w:rsidR="007A66E1" w:rsidRPr="00C877AE" w:rsidRDefault="007A66E1" w:rsidP="0098007E">
      <w:pPr>
        <w:pStyle w:val="REG-P1"/>
      </w:pPr>
    </w:p>
    <w:p w14:paraId="24E52630" w14:textId="77777777" w:rsidR="007A66E1" w:rsidRPr="00C877AE" w:rsidRDefault="007A66E1" w:rsidP="0098007E">
      <w:pPr>
        <w:pStyle w:val="REG-Pa"/>
      </w:pPr>
      <w:r w:rsidRPr="00C877AE">
        <w:t>(a)</w:t>
      </w:r>
      <w:r w:rsidRPr="00C877AE">
        <w:tab/>
        <w:t>practices involving food, beverages, cosmetics or any other commodity or product intended for ingestion, inhalation or percutaneous intake by, or in relation to, a human being; or</w:t>
      </w:r>
    </w:p>
    <w:p w14:paraId="05F6C978" w14:textId="77777777" w:rsidR="007A66E1" w:rsidRPr="00C877AE" w:rsidRDefault="007A66E1" w:rsidP="0098007E">
      <w:pPr>
        <w:pStyle w:val="REG-Pa"/>
      </w:pPr>
    </w:p>
    <w:p w14:paraId="679BC5C0" w14:textId="77777777" w:rsidR="007A66E1" w:rsidRPr="00C877AE" w:rsidRDefault="007A66E1" w:rsidP="0098007E">
      <w:pPr>
        <w:pStyle w:val="REG-Pa"/>
      </w:pPr>
      <w:r w:rsidRPr="00C877AE">
        <w:t>(b)</w:t>
      </w:r>
      <w:r w:rsidRPr="00C877AE">
        <w:tab/>
        <w:t>practices involving the frivolous use of radiation or radioactive substances in commodities or products such as toys and personal jewelry or adornments.</w:t>
      </w:r>
    </w:p>
    <w:p w14:paraId="5DFE49B0" w14:textId="77777777" w:rsidR="007A66E1" w:rsidRPr="00C877AE" w:rsidRDefault="007A66E1" w:rsidP="0098007E">
      <w:pPr>
        <w:pStyle w:val="REG-Pa"/>
      </w:pPr>
    </w:p>
    <w:p w14:paraId="7F5DD733" w14:textId="77777777" w:rsidR="007A66E1" w:rsidRPr="00C877AE" w:rsidRDefault="007A66E1" w:rsidP="0098007E">
      <w:pPr>
        <w:pStyle w:val="REG-P0"/>
        <w:rPr>
          <w:b/>
          <w:bCs/>
        </w:rPr>
      </w:pPr>
      <w:r w:rsidRPr="00C877AE">
        <w:rPr>
          <w:b/>
        </w:rPr>
        <w:t>Dose limit</w:t>
      </w:r>
    </w:p>
    <w:p w14:paraId="4E15BFCE" w14:textId="77777777" w:rsidR="007A66E1" w:rsidRPr="00C877AE" w:rsidRDefault="007A66E1" w:rsidP="0098007E">
      <w:pPr>
        <w:pStyle w:val="REG-P0"/>
      </w:pPr>
    </w:p>
    <w:p w14:paraId="336C1A7A" w14:textId="77777777" w:rsidR="007A66E1" w:rsidRPr="00C877AE" w:rsidRDefault="007A66E1" w:rsidP="0098007E">
      <w:pPr>
        <w:pStyle w:val="REG-P1"/>
      </w:pPr>
      <w:r w:rsidRPr="00C877AE">
        <w:rPr>
          <w:b/>
          <w:bCs/>
        </w:rPr>
        <w:t>10.</w:t>
      </w:r>
      <w:r w:rsidRPr="00C877AE">
        <w:rPr>
          <w:b/>
          <w:bCs/>
        </w:rPr>
        <w:tab/>
      </w:r>
      <w:r w:rsidRPr="00C877AE">
        <w:t>(1)</w:t>
      </w:r>
      <w:r w:rsidR="00A878F7" w:rsidRPr="00C877AE">
        <w:tab/>
      </w:r>
      <w:r w:rsidRPr="00C877AE">
        <w:t>The normal exposure of persons must be restricted so that neither the total effective dose nor the total equivalent dose to relevant organs or tissues, caused by the possible combination of exposures from all practices, exceeds any relevant dose limit specified in Schedule 2, except in the special circumstances contemplated in regulation 11 and as contemplated in regulation 56.</w:t>
      </w:r>
    </w:p>
    <w:p w14:paraId="55408F96" w14:textId="77777777" w:rsidR="007A66E1" w:rsidRPr="00C877AE" w:rsidRDefault="007A66E1" w:rsidP="0098007E">
      <w:pPr>
        <w:pStyle w:val="REG-P1"/>
      </w:pPr>
    </w:p>
    <w:p w14:paraId="28D16275" w14:textId="77777777" w:rsidR="007A66E1" w:rsidRPr="00C877AE" w:rsidRDefault="007A66E1" w:rsidP="0098007E">
      <w:pPr>
        <w:pStyle w:val="REG-P1"/>
      </w:pPr>
      <w:r w:rsidRPr="00C877AE">
        <w:t>(2)</w:t>
      </w:r>
      <w:r w:rsidRPr="00C877AE">
        <w:tab/>
        <w:t>Subregulation (1) does not apply to medical exposures from licensed practices.</w:t>
      </w:r>
    </w:p>
    <w:p w14:paraId="559F523F" w14:textId="77777777" w:rsidR="00C41C28" w:rsidRPr="00C877AE" w:rsidRDefault="00C41C28" w:rsidP="0098007E">
      <w:pPr>
        <w:pStyle w:val="REG-P1"/>
      </w:pPr>
    </w:p>
    <w:p w14:paraId="03BAEABD" w14:textId="77777777" w:rsidR="007A66E1" w:rsidRPr="00C877AE" w:rsidRDefault="007A66E1" w:rsidP="0098007E">
      <w:pPr>
        <w:pStyle w:val="REG-P0"/>
        <w:rPr>
          <w:b/>
          <w:bCs/>
        </w:rPr>
      </w:pPr>
      <w:r w:rsidRPr="00C877AE">
        <w:rPr>
          <w:b/>
        </w:rPr>
        <w:t>Special circumstances</w:t>
      </w:r>
    </w:p>
    <w:p w14:paraId="34CC0C08" w14:textId="77777777" w:rsidR="007A66E1" w:rsidRPr="00C877AE" w:rsidRDefault="007A66E1" w:rsidP="0098007E">
      <w:pPr>
        <w:pStyle w:val="REG-P0"/>
      </w:pPr>
    </w:p>
    <w:p w14:paraId="12F671AA" w14:textId="77777777" w:rsidR="007A66E1" w:rsidRPr="00C877AE" w:rsidRDefault="007A66E1" w:rsidP="0098007E">
      <w:pPr>
        <w:pStyle w:val="REG-P1"/>
      </w:pPr>
      <w:r w:rsidRPr="00C877AE">
        <w:rPr>
          <w:b/>
          <w:bCs/>
        </w:rPr>
        <w:t>11.</w:t>
      </w:r>
      <w:r w:rsidRPr="00C877AE">
        <w:rPr>
          <w:b/>
          <w:bCs/>
        </w:rPr>
        <w:tab/>
      </w:r>
      <w:r w:rsidRPr="00C877AE">
        <w:t>(1)</w:t>
      </w:r>
      <w:r w:rsidR="00A878F7" w:rsidRPr="00C877AE">
        <w:tab/>
      </w:r>
      <w:r w:rsidRPr="00C877AE">
        <w:t>The Director-General may grant approval for exposures exceeding the levels referred to in regulation 10 if a practice which is justified and for which radiation safety is optimised presents special circumstances which require a temporary change in some dose limit requirements of these regulations.</w:t>
      </w:r>
    </w:p>
    <w:p w14:paraId="137349AC" w14:textId="77777777" w:rsidR="007A66E1" w:rsidRPr="00C877AE" w:rsidRDefault="007A66E1" w:rsidP="0098007E">
      <w:pPr>
        <w:pStyle w:val="REG-P1"/>
      </w:pPr>
    </w:p>
    <w:p w14:paraId="48DE06D4" w14:textId="77777777" w:rsidR="007A66E1" w:rsidRPr="00C877AE" w:rsidRDefault="007A66E1" w:rsidP="0098007E">
      <w:pPr>
        <w:pStyle w:val="REG-P1"/>
      </w:pPr>
      <w:r w:rsidRPr="00C877AE">
        <w:t>(2)</w:t>
      </w:r>
      <w:r w:rsidRPr="00C877AE">
        <w:tab/>
        <w:t>The application submitted by the licensee to obtain the approval contemplated in subregulation (1) must include information to demonstrate that -</w:t>
      </w:r>
    </w:p>
    <w:p w14:paraId="08B8C777" w14:textId="77777777" w:rsidR="007A66E1" w:rsidRPr="00C877AE" w:rsidRDefault="007A66E1" w:rsidP="0098007E">
      <w:pPr>
        <w:pStyle w:val="REG-P0"/>
      </w:pPr>
    </w:p>
    <w:p w14:paraId="33C8C88B" w14:textId="77777777" w:rsidR="007A66E1" w:rsidRPr="00C877AE" w:rsidRDefault="007A66E1" w:rsidP="0098007E">
      <w:pPr>
        <w:pStyle w:val="REG-Pa"/>
      </w:pPr>
      <w:r w:rsidRPr="00C877AE">
        <w:lastRenderedPageBreak/>
        <w:t>(a)</w:t>
      </w:r>
      <w:r w:rsidRPr="00C877AE">
        <w:tab/>
        <w:t>all reasonable efforts have been made to reduce exposures and optimise radiation safety measures in accordance with the requirements of these regulations; and</w:t>
      </w:r>
    </w:p>
    <w:p w14:paraId="38C24BB2" w14:textId="77777777" w:rsidR="007A66E1" w:rsidRPr="00C877AE" w:rsidRDefault="007A66E1" w:rsidP="0098007E">
      <w:pPr>
        <w:pStyle w:val="REG-Pa"/>
      </w:pPr>
    </w:p>
    <w:p w14:paraId="10DEC548" w14:textId="77777777" w:rsidR="007A66E1" w:rsidRPr="00C877AE" w:rsidRDefault="007A66E1" w:rsidP="0098007E">
      <w:pPr>
        <w:pStyle w:val="REG-Pa"/>
      </w:pPr>
      <w:r w:rsidRPr="00C877AE">
        <w:t>(b)</w:t>
      </w:r>
      <w:r w:rsidRPr="00C877AE">
        <w:tab/>
      </w:r>
      <w:r w:rsidRPr="00C877AE">
        <w:rPr>
          <w:spacing w:val="-2"/>
        </w:rPr>
        <w:t>the relevant employers and workers, through their representatives where appropriate,</w:t>
      </w:r>
      <w:r w:rsidRPr="00C877AE">
        <w:t xml:space="preserve"> have been consulted on the need for and the conditions of the temporary change in dose limit requirements.</w:t>
      </w:r>
    </w:p>
    <w:p w14:paraId="4D4317EC" w14:textId="77777777" w:rsidR="007A66E1" w:rsidRPr="00C877AE" w:rsidRDefault="007A66E1" w:rsidP="0098007E">
      <w:pPr>
        <w:pStyle w:val="REG-P0"/>
      </w:pPr>
    </w:p>
    <w:p w14:paraId="21F99E7D" w14:textId="77777777" w:rsidR="007A66E1" w:rsidRPr="00C877AE" w:rsidRDefault="007A66E1" w:rsidP="0098007E">
      <w:pPr>
        <w:pStyle w:val="REG-P1"/>
      </w:pPr>
      <w:r w:rsidRPr="00C877AE">
        <w:t>(3)</w:t>
      </w:r>
      <w:r w:rsidRPr="00C877AE">
        <w:tab/>
        <w:t>Any temporary change in a dose limit requirement of these regulations must be limited to specified work areas and must be in accordance with the time and dose limits for special circumstances specified in Schedule 2.</w:t>
      </w:r>
    </w:p>
    <w:p w14:paraId="0041EE84" w14:textId="77777777" w:rsidR="007A66E1" w:rsidRPr="00C877AE" w:rsidRDefault="007A66E1" w:rsidP="0098007E">
      <w:pPr>
        <w:pStyle w:val="REG-P0"/>
      </w:pPr>
    </w:p>
    <w:p w14:paraId="7C67EDE7" w14:textId="77777777" w:rsidR="007A66E1" w:rsidRPr="00C877AE" w:rsidRDefault="007A66E1" w:rsidP="0098007E">
      <w:pPr>
        <w:pStyle w:val="REG-P0"/>
        <w:rPr>
          <w:b/>
          <w:bCs/>
        </w:rPr>
      </w:pPr>
      <w:r w:rsidRPr="00C877AE">
        <w:rPr>
          <w:b/>
        </w:rPr>
        <w:t>Optimisation of protection and safety</w:t>
      </w:r>
    </w:p>
    <w:p w14:paraId="3A1EC0B7" w14:textId="77777777" w:rsidR="007A66E1" w:rsidRPr="00C877AE" w:rsidRDefault="007A66E1" w:rsidP="0098007E">
      <w:pPr>
        <w:pStyle w:val="REG-P0"/>
      </w:pPr>
    </w:p>
    <w:p w14:paraId="48D3EFD7" w14:textId="77777777" w:rsidR="007A66E1" w:rsidRPr="00C877AE" w:rsidRDefault="007A66E1" w:rsidP="0098007E">
      <w:pPr>
        <w:pStyle w:val="REG-P1"/>
      </w:pPr>
      <w:r w:rsidRPr="00C877AE">
        <w:rPr>
          <w:b/>
          <w:bCs/>
        </w:rPr>
        <w:t>12.</w:t>
      </w:r>
      <w:r w:rsidRPr="00C877AE">
        <w:rPr>
          <w:b/>
          <w:bCs/>
        </w:rPr>
        <w:tab/>
      </w:r>
      <w:r w:rsidRPr="00C877AE">
        <w:t>(1)</w:t>
      </w:r>
      <w:r w:rsidR="00A878F7" w:rsidRPr="00C877AE">
        <w:tab/>
      </w:r>
      <w:r w:rsidRPr="00C877AE">
        <w:t>In relation to exposures from any particular source within a practice, radiation safety must be optimised in order to ensure that the magnitude of individual doses (except for the volume of interest in cases of therapeutic medical exposures), the number of people exposed and the likelihood of incurring exposures must be kept as low as reasonably achievable, economic and social factors being taken into account: Provided that the dose to persons delivered by the source must be subject to dose constraints specified in the license condition imposed by the Director-General.</w:t>
      </w:r>
    </w:p>
    <w:p w14:paraId="05A4F043" w14:textId="77777777" w:rsidR="007A66E1" w:rsidRPr="00C877AE" w:rsidRDefault="007A66E1" w:rsidP="0098007E">
      <w:pPr>
        <w:pStyle w:val="REG-P1"/>
      </w:pPr>
    </w:p>
    <w:p w14:paraId="23A1F60F" w14:textId="77777777" w:rsidR="007A66E1" w:rsidRPr="00C877AE" w:rsidRDefault="007A66E1" w:rsidP="0098007E">
      <w:pPr>
        <w:pStyle w:val="REG-P1"/>
      </w:pPr>
      <w:r w:rsidRPr="00C877AE">
        <w:t>(2)</w:t>
      </w:r>
      <w:r w:rsidR="00A878F7" w:rsidRPr="00C877AE">
        <w:tab/>
      </w:r>
      <w:r w:rsidRPr="00C877AE">
        <w:t>A licensee must use, to the extent practicable, procedures and engineering controls based upon sound radiation safety principles to achieve the objective referred to in subregulation (1).</w:t>
      </w:r>
    </w:p>
    <w:p w14:paraId="17696E60" w14:textId="77777777" w:rsidR="007A66E1" w:rsidRPr="00C877AE" w:rsidRDefault="007A66E1" w:rsidP="0098007E">
      <w:pPr>
        <w:pStyle w:val="REG-P1"/>
      </w:pPr>
    </w:p>
    <w:p w14:paraId="42BC12F2" w14:textId="77777777" w:rsidR="007A66E1" w:rsidRPr="00C877AE" w:rsidRDefault="007A66E1" w:rsidP="0098007E">
      <w:pPr>
        <w:pStyle w:val="REG-P0"/>
        <w:rPr>
          <w:b/>
          <w:bCs/>
        </w:rPr>
      </w:pPr>
      <w:r w:rsidRPr="00C877AE">
        <w:rPr>
          <w:b/>
        </w:rPr>
        <w:t>Dose constraints</w:t>
      </w:r>
    </w:p>
    <w:p w14:paraId="442F9EFD" w14:textId="77777777" w:rsidR="007A66E1" w:rsidRPr="00C877AE" w:rsidRDefault="007A66E1" w:rsidP="0098007E">
      <w:pPr>
        <w:pStyle w:val="REG-P0"/>
      </w:pPr>
    </w:p>
    <w:p w14:paraId="71F317EA" w14:textId="77777777" w:rsidR="007A66E1" w:rsidRPr="00C877AE" w:rsidRDefault="007A66E1" w:rsidP="0098007E">
      <w:pPr>
        <w:pStyle w:val="REG-P1"/>
      </w:pPr>
      <w:r w:rsidRPr="00C877AE">
        <w:rPr>
          <w:b/>
          <w:bCs/>
        </w:rPr>
        <w:t>13.</w:t>
      </w:r>
      <w:r w:rsidRPr="00C877AE">
        <w:rPr>
          <w:b/>
          <w:bCs/>
        </w:rPr>
        <w:tab/>
      </w:r>
      <w:r w:rsidRPr="00C877AE">
        <w:t>(1)</w:t>
      </w:r>
      <w:r w:rsidR="00A878F7" w:rsidRPr="00C877AE">
        <w:tab/>
      </w:r>
      <w:r w:rsidRPr="00C877AE">
        <w:t>Except for medical exposure, the optimisation of the radiation safety measures associated with a given practice must satisfy the condition that the resulting doses to members of the critical group do not exceed dose constraints which are equal to the dose limits specified in Schedule 2 or any lower values established by the Director-General.</w:t>
      </w:r>
    </w:p>
    <w:p w14:paraId="15E95B34" w14:textId="77777777" w:rsidR="007A66E1" w:rsidRPr="00C877AE" w:rsidRDefault="007A66E1" w:rsidP="0098007E">
      <w:pPr>
        <w:pStyle w:val="REG-P1"/>
      </w:pPr>
    </w:p>
    <w:p w14:paraId="345CA2A6" w14:textId="77777777" w:rsidR="007A66E1" w:rsidRPr="00C877AE" w:rsidRDefault="007A66E1" w:rsidP="0098007E">
      <w:pPr>
        <w:pStyle w:val="REG-P1"/>
      </w:pPr>
      <w:r w:rsidRPr="00C877AE">
        <w:t>(2)</w:t>
      </w:r>
      <w:r w:rsidR="00A878F7" w:rsidRPr="00C877AE">
        <w:tab/>
      </w:r>
      <w:r w:rsidRPr="00C877AE">
        <w:t>In case of any source that can release radioactive substances to the environment, the dose constraints must be established so that the prospective annual doses to members of the public, including people distant from the source and people of future generations, summed over all exposure pathways, including contributions by other practices and sources, are unlikely to exceed the dose limits specified in Schedule 2 or any lower values established by the Director-General.</w:t>
      </w:r>
    </w:p>
    <w:p w14:paraId="21F3773D" w14:textId="77777777" w:rsidR="00A878F7" w:rsidRPr="00C877AE" w:rsidRDefault="00A878F7" w:rsidP="0098007E">
      <w:pPr>
        <w:pStyle w:val="REG-H3A"/>
      </w:pPr>
    </w:p>
    <w:p w14:paraId="14321676" w14:textId="77777777" w:rsidR="009C1A67" w:rsidRPr="00C877AE" w:rsidRDefault="007A66E1" w:rsidP="0098007E">
      <w:pPr>
        <w:pStyle w:val="REG-H3A"/>
      </w:pPr>
      <w:r w:rsidRPr="00C877AE">
        <w:t xml:space="preserve">CHAPTER 4 </w:t>
      </w:r>
    </w:p>
    <w:p w14:paraId="6094624A" w14:textId="77777777" w:rsidR="007A66E1" w:rsidRPr="00C877AE" w:rsidRDefault="007A66E1" w:rsidP="0098007E">
      <w:pPr>
        <w:pStyle w:val="REG-H3b"/>
        <w:rPr>
          <w:b/>
          <w:bCs/>
        </w:rPr>
      </w:pPr>
      <w:r w:rsidRPr="00C877AE">
        <w:rPr>
          <w:b/>
        </w:rPr>
        <w:t>MANAGEMENT REQUIREMENTS</w:t>
      </w:r>
    </w:p>
    <w:p w14:paraId="378B9E47" w14:textId="77777777" w:rsidR="007A66E1" w:rsidRPr="00C877AE" w:rsidRDefault="007A66E1" w:rsidP="0098007E">
      <w:pPr>
        <w:pStyle w:val="REG-P0"/>
      </w:pPr>
    </w:p>
    <w:p w14:paraId="0243EB21" w14:textId="77777777" w:rsidR="007A66E1" w:rsidRPr="00C877AE" w:rsidRDefault="007A66E1" w:rsidP="0098007E">
      <w:pPr>
        <w:pStyle w:val="REG-P0"/>
      </w:pPr>
      <w:r w:rsidRPr="00C877AE">
        <w:rPr>
          <w:b/>
          <w:bCs/>
        </w:rPr>
        <w:t>Safety culture</w:t>
      </w:r>
    </w:p>
    <w:p w14:paraId="02A00298" w14:textId="77777777" w:rsidR="007A66E1" w:rsidRPr="00C877AE" w:rsidRDefault="007A66E1" w:rsidP="0098007E">
      <w:pPr>
        <w:pStyle w:val="REG-P0"/>
      </w:pPr>
    </w:p>
    <w:p w14:paraId="4F903E23" w14:textId="77777777" w:rsidR="007A66E1" w:rsidRPr="00C877AE" w:rsidRDefault="007A66E1" w:rsidP="0098007E">
      <w:pPr>
        <w:pStyle w:val="REG-P1"/>
      </w:pPr>
      <w:r w:rsidRPr="00C877AE">
        <w:rPr>
          <w:b/>
          <w:bCs/>
        </w:rPr>
        <w:t>14.</w:t>
      </w:r>
      <w:r w:rsidRPr="00C877AE">
        <w:rPr>
          <w:b/>
          <w:bCs/>
        </w:rPr>
        <w:tab/>
      </w:r>
      <w:r w:rsidR="00A878F7" w:rsidRPr="00C877AE">
        <w:t>(1)</w:t>
      </w:r>
      <w:r w:rsidR="00A878F7" w:rsidRPr="00C877AE">
        <w:tab/>
      </w:r>
      <w:r w:rsidRPr="00C877AE">
        <w:t>Licensees must establish a management system, commensurate with the size and nature of the activity in question, which ensures that -</w:t>
      </w:r>
    </w:p>
    <w:p w14:paraId="6BACA909" w14:textId="77777777" w:rsidR="007A66E1" w:rsidRPr="00C877AE" w:rsidRDefault="007A66E1" w:rsidP="0098007E">
      <w:pPr>
        <w:pStyle w:val="REG-P0"/>
      </w:pPr>
    </w:p>
    <w:p w14:paraId="59DDBF25" w14:textId="77777777" w:rsidR="007A66E1" w:rsidRPr="00C877AE" w:rsidRDefault="007A66E1" w:rsidP="0098007E">
      <w:pPr>
        <w:pStyle w:val="REG-Pa"/>
      </w:pPr>
      <w:r w:rsidRPr="00C877AE">
        <w:t>(a)</w:t>
      </w:r>
      <w:r w:rsidRPr="00C877AE">
        <w:tab/>
        <w:t>policies and procedures are established that identify protection and safety as being of the highest priority;</w:t>
      </w:r>
    </w:p>
    <w:p w14:paraId="2AFAD877" w14:textId="77777777" w:rsidR="007A66E1" w:rsidRPr="00C877AE" w:rsidRDefault="007A66E1" w:rsidP="0098007E">
      <w:pPr>
        <w:pStyle w:val="REG-Pa"/>
      </w:pPr>
    </w:p>
    <w:p w14:paraId="744F27E4" w14:textId="77777777" w:rsidR="007A66E1" w:rsidRPr="00C877AE" w:rsidRDefault="007A66E1" w:rsidP="0098007E">
      <w:pPr>
        <w:pStyle w:val="REG-Pa"/>
      </w:pPr>
      <w:r w:rsidRPr="00C877AE">
        <w:t>(b)</w:t>
      </w:r>
      <w:r w:rsidRPr="00C877AE">
        <w:tab/>
        <w:t>problems affecting protection and safety are promptly identified and corrected in a manner commensurate with their importance;</w:t>
      </w:r>
    </w:p>
    <w:p w14:paraId="1BBA4DCA" w14:textId="77777777" w:rsidR="007A66E1" w:rsidRPr="00C877AE" w:rsidRDefault="007A66E1" w:rsidP="0098007E">
      <w:pPr>
        <w:pStyle w:val="REG-Pa"/>
      </w:pPr>
    </w:p>
    <w:p w14:paraId="554710E1" w14:textId="77777777" w:rsidR="007A66E1" w:rsidRPr="00C877AE" w:rsidRDefault="007A66E1" w:rsidP="0098007E">
      <w:pPr>
        <w:pStyle w:val="REG-Pa"/>
      </w:pPr>
      <w:r w:rsidRPr="00C877AE">
        <w:lastRenderedPageBreak/>
        <w:t>(c)</w:t>
      </w:r>
      <w:r w:rsidRPr="00C877AE">
        <w:tab/>
        <w:t>the responsibilities of each individual for protection and safety are clearly identified and each individual is suitably trained and qualified;</w:t>
      </w:r>
    </w:p>
    <w:p w14:paraId="225F610E" w14:textId="77777777" w:rsidR="007A66E1" w:rsidRPr="00C877AE" w:rsidRDefault="007A66E1" w:rsidP="0098007E">
      <w:pPr>
        <w:pStyle w:val="REG-Pa"/>
      </w:pPr>
    </w:p>
    <w:p w14:paraId="401B1D58" w14:textId="77777777" w:rsidR="007A66E1" w:rsidRPr="00C877AE" w:rsidRDefault="007A66E1" w:rsidP="0098007E">
      <w:pPr>
        <w:pStyle w:val="REG-Pa"/>
      </w:pPr>
      <w:r w:rsidRPr="00C877AE">
        <w:t>(d)</w:t>
      </w:r>
      <w:r w:rsidRPr="00C877AE">
        <w:tab/>
        <w:t>all employees are informed at least annually, of the importance of effective safety measures and are trained in their implementation as appropriate;</w:t>
      </w:r>
    </w:p>
    <w:p w14:paraId="6B4188D7" w14:textId="77777777" w:rsidR="007A66E1" w:rsidRPr="00C877AE" w:rsidRDefault="007A66E1" w:rsidP="0098007E">
      <w:pPr>
        <w:pStyle w:val="REG-Pa"/>
      </w:pPr>
    </w:p>
    <w:p w14:paraId="4C2B9212" w14:textId="77777777" w:rsidR="007A66E1" w:rsidRPr="00C877AE" w:rsidRDefault="007A66E1" w:rsidP="0098007E">
      <w:pPr>
        <w:pStyle w:val="REG-Pa"/>
      </w:pPr>
      <w:r w:rsidRPr="00C877AE">
        <w:t>(e)</w:t>
      </w:r>
      <w:r w:rsidRPr="00C877AE">
        <w:tab/>
        <w:t>training programmes are routinely evaluated in consultation with the Authority and updated as necessary;</w:t>
      </w:r>
    </w:p>
    <w:p w14:paraId="3E8FA105" w14:textId="77777777" w:rsidR="007A66E1" w:rsidRPr="00C877AE" w:rsidRDefault="007A66E1" w:rsidP="0098007E">
      <w:pPr>
        <w:pStyle w:val="REG-Pa"/>
      </w:pPr>
    </w:p>
    <w:p w14:paraId="2721068C" w14:textId="77777777" w:rsidR="007A66E1" w:rsidRPr="00C877AE" w:rsidRDefault="007A66E1" w:rsidP="0098007E">
      <w:pPr>
        <w:pStyle w:val="REG-Pa"/>
      </w:pPr>
      <w:r w:rsidRPr="00C877AE">
        <w:t>(f)</w:t>
      </w:r>
      <w:r w:rsidRPr="00C877AE">
        <w:tab/>
        <w:t>clear lines of authority for decisions on protection and safety are defined; and</w:t>
      </w:r>
    </w:p>
    <w:p w14:paraId="3904F882" w14:textId="77777777" w:rsidR="007A66E1" w:rsidRPr="00C877AE" w:rsidRDefault="007A66E1" w:rsidP="0098007E">
      <w:pPr>
        <w:pStyle w:val="REG-Pa"/>
      </w:pPr>
    </w:p>
    <w:p w14:paraId="0EBE704A" w14:textId="77777777" w:rsidR="007A66E1" w:rsidRPr="00C877AE" w:rsidRDefault="007A66E1" w:rsidP="0098007E">
      <w:pPr>
        <w:pStyle w:val="REG-Pa"/>
      </w:pPr>
      <w:r w:rsidRPr="00C877AE">
        <w:t>(g)</w:t>
      </w:r>
      <w:r w:rsidRPr="00C877AE">
        <w:tab/>
        <w:t>organisational arrangements and lines of communications are established that result in an appropriate flow of information on protection and safety at and between the various levels in the entire organisation.</w:t>
      </w:r>
    </w:p>
    <w:p w14:paraId="3AE6914A" w14:textId="77777777" w:rsidR="007A66E1" w:rsidRPr="00C877AE" w:rsidRDefault="007A66E1" w:rsidP="0098007E">
      <w:pPr>
        <w:pStyle w:val="REG-P0"/>
      </w:pPr>
    </w:p>
    <w:p w14:paraId="3A608585" w14:textId="77777777" w:rsidR="007A66E1" w:rsidRPr="00C877AE" w:rsidRDefault="007A66E1" w:rsidP="0098007E">
      <w:pPr>
        <w:pStyle w:val="REG-P0"/>
        <w:rPr>
          <w:b/>
          <w:bCs/>
        </w:rPr>
      </w:pPr>
      <w:r w:rsidRPr="00C877AE">
        <w:rPr>
          <w:b/>
        </w:rPr>
        <w:t>Quality assurance</w:t>
      </w:r>
    </w:p>
    <w:p w14:paraId="23EF1DA7" w14:textId="77777777" w:rsidR="007A66E1" w:rsidRPr="00C877AE" w:rsidRDefault="007A66E1" w:rsidP="0098007E">
      <w:pPr>
        <w:pStyle w:val="REG-P0"/>
      </w:pPr>
    </w:p>
    <w:p w14:paraId="27515D72" w14:textId="77777777" w:rsidR="007A66E1" w:rsidRPr="00C877AE" w:rsidRDefault="007A66E1" w:rsidP="0098007E">
      <w:pPr>
        <w:pStyle w:val="REG-P1"/>
      </w:pPr>
      <w:r w:rsidRPr="00C877AE">
        <w:rPr>
          <w:b/>
          <w:bCs/>
        </w:rPr>
        <w:t>15.</w:t>
      </w:r>
      <w:r w:rsidRPr="00C877AE">
        <w:rPr>
          <w:b/>
          <w:bCs/>
        </w:rPr>
        <w:tab/>
      </w:r>
      <w:r w:rsidRPr="00C877AE">
        <w:t>(1)</w:t>
      </w:r>
      <w:r w:rsidR="00A878F7" w:rsidRPr="00C877AE">
        <w:tab/>
      </w:r>
      <w:r w:rsidRPr="00C877AE">
        <w:t>Licensees must establish quality assurance programmes that provide, as appropriate -</w:t>
      </w:r>
    </w:p>
    <w:p w14:paraId="777AA6B8" w14:textId="77777777" w:rsidR="007A66E1" w:rsidRPr="00C877AE" w:rsidRDefault="007A66E1" w:rsidP="0098007E">
      <w:pPr>
        <w:pStyle w:val="REG-P0"/>
      </w:pPr>
    </w:p>
    <w:p w14:paraId="375AC58C" w14:textId="77777777" w:rsidR="007A66E1" w:rsidRPr="00C877AE" w:rsidRDefault="007A66E1" w:rsidP="0098007E">
      <w:pPr>
        <w:pStyle w:val="REG-Pa"/>
      </w:pPr>
      <w:r w:rsidRPr="00C877AE">
        <w:t>(a)</w:t>
      </w:r>
      <w:r w:rsidRPr="00C877AE">
        <w:tab/>
        <w:t>adequate assurance that the relevant requirements relating to protection and safety are satisfied; and</w:t>
      </w:r>
    </w:p>
    <w:p w14:paraId="30596A7F" w14:textId="77777777" w:rsidR="007A66E1" w:rsidRPr="00C877AE" w:rsidRDefault="007A66E1" w:rsidP="0098007E">
      <w:pPr>
        <w:pStyle w:val="REG-Pa"/>
      </w:pPr>
    </w:p>
    <w:p w14:paraId="71574D6B" w14:textId="77777777" w:rsidR="007A66E1" w:rsidRPr="00C877AE" w:rsidRDefault="007A66E1" w:rsidP="0098007E">
      <w:pPr>
        <w:pStyle w:val="REG-Pa"/>
      </w:pPr>
      <w:r w:rsidRPr="00C877AE">
        <w:t>(b)</w:t>
      </w:r>
      <w:r w:rsidRPr="00C877AE">
        <w:tab/>
        <w:t>quality control mechanisms and procedures for reviewing and assessing the overall effectiveness of protection and safety measures.</w:t>
      </w:r>
    </w:p>
    <w:p w14:paraId="3D42066B" w14:textId="77777777" w:rsidR="007A66E1" w:rsidRPr="00C877AE" w:rsidRDefault="007A66E1" w:rsidP="0098007E">
      <w:pPr>
        <w:pStyle w:val="REG-P0"/>
      </w:pPr>
    </w:p>
    <w:p w14:paraId="54421E39" w14:textId="0132DC79" w:rsidR="00D70AC2" w:rsidRPr="00C877AE" w:rsidRDefault="00D70AC2" w:rsidP="00D70AC2">
      <w:pPr>
        <w:pStyle w:val="REG-Amend"/>
      </w:pPr>
      <w:r w:rsidRPr="00C877AE">
        <w:t xml:space="preserve">[The subregulation number </w:t>
      </w:r>
      <w:r w:rsidR="00867BF4">
        <w:t>“</w:t>
      </w:r>
      <w:r w:rsidRPr="00C877AE">
        <w:t>(1)</w:t>
      </w:r>
      <w:r w:rsidR="00867BF4">
        <w:t>”</w:t>
      </w:r>
      <w:r w:rsidRPr="00C877AE">
        <w:t xml:space="preserve"> in this regulation appears to be </w:t>
      </w:r>
      <w:r w:rsidR="00867BF4">
        <w:br/>
      </w:r>
      <w:r w:rsidRPr="00C877AE">
        <w:t>in error</w:t>
      </w:r>
      <w:r w:rsidR="00867BF4">
        <w:t xml:space="preserve"> as </w:t>
      </w:r>
      <w:r w:rsidRPr="00C877AE">
        <w:t xml:space="preserve">there are no </w:t>
      </w:r>
      <w:r w:rsidR="00867BF4">
        <w:t xml:space="preserve">additional </w:t>
      </w:r>
      <w:r w:rsidRPr="00C877AE">
        <w:t xml:space="preserve">subregulations.] </w:t>
      </w:r>
    </w:p>
    <w:p w14:paraId="4D51C011" w14:textId="77777777" w:rsidR="00D70AC2" w:rsidRPr="00C877AE" w:rsidRDefault="00D70AC2" w:rsidP="0098007E">
      <w:pPr>
        <w:pStyle w:val="REG-P0"/>
      </w:pPr>
    </w:p>
    <w:p w14:paraId="28FD1D26" w14:textId="77777777" w:rsidR="007A66E1" w:rsidRPr="00C877AE" w:rsidRDefault="007A66E1" w:rsidP="0098007E">
      <w:pPr>
        <w:pStyle w:val="REG-P0"/>
        <w:rPr>
          <w:b/>
          <w:bCs/>
        </w:rPr>
      </w:pPr>
      <w:r w:rsidRPr="00C877AE">
        <w:rPr>
          <w:b/>
        </w:rPr>
        <w:t>Human factors</w:t>
      </w:r>
    </w:p>
    <w:p w14:paraId="11541253" w14:textId="77777777" w:rsidR="007A66E1" w:rsidRPr="00C877AE" w:rsidRDefault="007A66E1" w:rsidP="0098007E">
      <w:pPr>
        <w:pStyle w:val="REG-P0"/>
      </w:pPr>
    </w:p>
    <w:p w14:paraId="614FB39F" w14:textId="77777777" w:rsidR="007A66E1" w:rsidRPr="00C877AE" w:rsidRDefault="007A66E1" w:rsidP="0098007E">
      <w:pPr>
        <w:pStyle w:val="REG-P1"/>
      </w:pPr>
      <w:r w:rsidRPr="00C877AE">
        <w:rPr>
          <w:b/>
          <w:bCs/>
        </w:rPr>
        <w:t>16.</w:t>
      </w:r>
      <w:r w:rsidRPr="00C877AE">
        <w:rPr>
          <w:b/>
          <w:bCs/>
        </w:rPr>
        <w:tab/>
      </w:r>
      <w:r w:rsidRPr="00C877AE">
        <w:t>(1)</w:t>
      </w:r>
      <w:r w:rsidR="00A878F7" w:rsidRPr="00C877AE">
        <w:tab/>
      </w:r>
      <w:r w:rsidRPr="00C877AE">
        <w:t>Licensees must ensure that all persons on whom protection and safety depend are appropriately trained and qualified so that they understand their responsibilities and perform their duties with appropriate judgement and according to defined procedures, and that they are periodically retrained and requalified as may be necessary.</w:t>
      </w:r>
    </w:p>
    <w:p w14:paraId="49AAC0D0" w14:textId="77777777" w:rsidR="007A66E1" w:rsidRPr="00C877AE" w:rsidRDefault="007A66E1" w:rsidP="0098007E">
      <w:pPr>
        <w:pStyle w:val="REG-P1"/>
      </w:pPr>
    </w:p>
    <w:p w14:paraId="36B3D48A" w14:textId="77777777" w:rsidR="007A66E1" w:rsidRPr="00C877AE" w:rsidRDefault="007A66E1" w:rsidP="0098007E">
      <w:pPr>
        <w:pStyle w:val="REG-P1"/>
      </w:pPr>
      <w:r w:rsidRPr="00C877AE">
        <w:t>(2)</w:t>
      </w:r>
      <w:r w:rsidRPr="00C877AE">
        <w:tab/>
        <w:t>Licensees, in co-operation with suppliers as appropriate, must follow sound ergonomic principles in designing equipment and preparing operating procedures in order to facilitate the safe use of equipment and minimise the contribution of human errors to accidents or incidents.</w:t>
      </w:r>
    </w:p>
    <w:p w14:paraId="2BED77F8" w14:textId="77777777" w:rsidR="007A66E1" w:rsidRPr="00C877AE" w:rsidRDefault="007A66E1" w:rsidP="0098007E">
      <w:pPr>
        <w:pStyle w:val="REG-P1"/>
      </w:pPr>
    </w:p>
    <w:p w14:paraId="502023A9" w14:textId="77777777" w:rsidR="007A66E1" w:rsidRPr="00C877AE" w:rsidRDefault="007A66E1" w:rsidP="0098007E">
      <w:pPr>
        <w:pStyle w:val="REG-P1"/>
      </w:pPr>
      <w:r w:rsidRPr="00C877AE">
        <w:t>(3)</w:t>
      </w:r>
      <w:r w:rsidRPr="00C877AE">
        <w:tab/>
        <w:t>A licensee must inform his or her employees at least once a year of the importance of effective safety measures and train them in the implementation of those measures.</w:t>
      </w:r>
    </w:p>
    <w:p w14:paraId="7C04D791" w14:textId="77777777" w:rsidR="007A66E1" w:rsidRPr="00C877AE" w:rsidRDefault="007A66E1" w:rsidP="0098007E">
      <w:pPr>
        <w:pStyle w:val="REG-P1"/>
      </w:pPr>
    </w:p>
    <w:p w14:paraId="60CED953" w14:textId="77777777" w:rsidR="007A66E1" w:rsidRPr="00C877AE" w:rsidRDefault="007A66E1" w:rsidP="0098007E">
      <w:pPr>
        <w:pStyle w:val="REG-P1"/>
      </w:pPr>
      <w:r w:rsidRPr="00C877AE">
        <w:t>(4)</w:t>
      </w:r>
      <w:r w:rsidRPr="00C877AE">
        <w:tab/>
        <w:t>A licensee must routinely evaluate and update training programmes as may be necessary.</w:t>
      </w:r>
    </w:p>
    <w:p w14:paraId="7A742488" w14:textId="77777777" w:rsidR="007A66E1" w:rsidRPr="00C877AE" w:rsidRDefault="007A66E1" w:rsidP="0098007E">
      <w:pPr>
        <w:pStyle w:val="REG-P1"/>
      </w:pPr>
    </w:p>
    <w:p w14:paraId="54AA7E60" w14:textId="77777777" w:rsidR="007A66E1" w:rsidRPr="00C877AE" w:rsidRDefault="007A66E1" w:rsidP="0098007E">
      <w:pPr>
        <w:pStyle w:val="REG-P1"/>
      </w:pPr>
      <w:r w:rsidRPr="00C877AE">
        <w:t>(5)</w:t>
      </w:r>
      <w:r w:rsidRPr="00C877AE">
        <w:tab/>
        <w:t>Licensees must maintain records for training provided which include -</w:t>
      </w:r>
    </w:p>
    <w:p w14:paraId="2BBF0437" w14:textId="77777777" w:rsidR="007A66E1" w:rsidRPr="00C877AE" w:rsidRDefault="007A66E1" w:rsidP="0098007E">
      <w:pPr>
        <w:pStyle w:val="REG-P1"/>
      </w:pPr>
    </w:p>
    <w:p w14:paraId="5A117591" w14:textId="77777777" w:rsidR="007A66E1" w:rsidRPr="00C877AE" w:rsidRDefault="007A66E1" w:rsidP="0098007E">
      <w:pPr>
        <w:pStyle w:val="REG-Pa"/>
      </w:pPr>
      <w:r w:rsidRPr="00C877AE">
        <w:t>(a)</w:t>
      </w:r>
      <w:r w:rsidRPr="00C877AE">
        <w:tab/>
        <w:t>the name of the person who provided the training as well as the nature of his or her accreditation;</w:t>
      </w:r>
    </w:p>
    <w:p w14:paraId="6AD80F5E" w14:textId="77777777" w:rsidR="007A66E1" w:rsidRPr="00C877AE" w:rsidRDefault="007A66E1" w:rsidP="0098007E">
      <w:pPr>
        <w:pStyle w:val="REG-Pa"/>
      </w:pPr>
    </w:p>
    <w:p w14:paraId="7DD2853A" w14:textId="77777777" w:rsidR="007A66E1" w:rsidRPr="00C877AE" w:rsidRDefault="007A66E1" w:rsidP="0098007E">
      <w:pPr>
        <w:pStyle w:val="REG-Pa"/>
      </w:pPr>
      <w:r w:rsidRPr="00C877AE">
        <w:t>(b)</w:t>
      </w:r>
      <w:r w:rsidRPr="00C877AE">
        <w:tab/>
        <w:t>the names of persons who received the training concerned;</w:t>
      </w:r>
    </w:p>
    <w:p w14:paraId="104DFA7C" w14:textId="77777777" w:rsidR="007A66E1" w:rsidRPr="00C877AE" w:rsidRDefault="007A66E1" w:rsidP="0098007E">
      <w:pPr>
        <w:pStyle w:val="REG-Pa"/>
      </w:pPr>
    </w:p>
    <w:p w14:paraId="1A8F16A1" w14:textId="77777777" w:rsidR="007A66E1" w:rsidRPr="00C877AE" w:rsidRDefault="007A66E1" w:rsidP="0098007E">
      <w:pPr>
        <w:pStyle w:val="REG-Pa"/>
      </w:pPr>
      <w:r w:rsidRPr="00C877AE">
        <w:t>(c)</w:t>
      </w:r>
      <w:r w:rsidRPr="00C877AE">
        <w:tab/>
        <w:t>the date and length of the training course;</w:t>
      </w:r>
    </w:p>
    <w:p w14:paraId="7E63DF13" w14:textId="77777777" w:rsidR="007A66E1" w:rsidRPr="00C877AE" w:rsidRDefault="007A66E1" w:rsidP="0098007E">
      <w:pPr>
        <w:pStyle w:val="REG-Pa"/>
      </w:pPr>
    </w:p>
    <w:p w14:paraId="5871CBC5" w14:textId="77777777" w:rsidR="007A66E1" w:rsidRPr="00C877AE" w:rsidRDefault="007A66E1" w:rsidP="0098007E">
      <w:pPr>
        <w:pStyle w:val="REG-Pa"/>
      </w:pPr>
      <w:r w:rsidRPr="00C877AE">
        <w:t>(d)</w:t>
      </w:r>
      <w:r w:rsidRPr="00C877AE">
        <w:tab/>
        <w:t>the content of training modules covered;</w:t>
      </w:r>
    </w:p>
    <w:p w14:paraId="20A325C0" w14:textId="77777777" w:rsidR="007A66E1" w:rsidRPr="00C877AE" w:rsidRDefault="007A66E1" w:rsidP="0098007E">
      <w:pPr>
        <w:pStyle w:val="REG-Pa"/>
      </w:pPr>
    </w:p>
    <w:p w14:paraId="2DEC00C8" w14:textId="77777777" w:rsidR="007A66E1" w:rsidRPr="00C877AE" w:rsidRDefault="007A66E1" w:rsidP="0098007E">
      <w:pPr>
        <w:pStyle w:val="REG-Pa"/>
      </w:pPr>
      <w:r w:rsidRPr="00C877AE">
        <w:t>(e)</w:t>
      </w:r>
      <w:r w:rsidRPr="00C877AE">
        <w:tab/>
        <w:t>copies of the certificates of training.</w:t>
      </w:r>
    </w:p>
    <w:p w14:paraId="51E6BDD0" w14:textId="77777777" w:rsidR="007A66E1" w:rsidRPr="00C877AE" w:rsidRDefault="007A66E1" w:rsidP="0098007E">
      <w:pPr>
        <w:pStyle w:val="REG-P0"/>
      </w:pPr>
    </w:p>
    <w:p w14:paraId="314E6BC4" w14:textId="77777777" w:rsidR="007A66E1" w:rsidRPr="00C877AE" w:rsidRDefault="007A66E1" w:rsidP="0098007E">
      <w:pPr>
        <w:pStyle w:val="REG-P1"/>
      </w:pPr>
      <w:r w:rsidRPr="00C877AE">
        <w:t>(6)</w:t>
      </w:r>
      <w:r w:rsidRPr="00C877AE">
        <w:tab/>
        <w:t>Licensees must provide appropriate equipment, safety systems and procedures</w:t>
      </w:r>
      <w:r w:rsidR="009C1A67" w:rsidRPr="00C877AE">
        <w:t xml:space="preserve"> which -</w:t>
      </w:r>
    </w:p>
    <w:p w14:paraId="2889181E" w14:textId="77777777" w:rsidR="007A66E1" w:rsidRPr="00C877AE" w:rsidRDefault="007A66E1" w:rsidP="0098007E">
      <w:pPr>
        <w:pStyle w:val="REG-P0"/>
      </w:pPr>
    </w:p>
    <w:p w14:paraId="2E6F0F8A" w14:textId="77777777" w:rsidR="007A66E1" w:rsidRPr="00C877AE" w:rsidRDefault="007A66E1" w:rsidP="0098007E">
      <w:pPr>
        <w:pStyle w:val="REG-Pa"/>
      </w:pPr>
      <w:r w:rsidRPr="00C877AE">
        <w:t>(a)</w:t>
      </w:r>
      <w:r w:rsidRPr="00C877AE">
        <w:tab/>
        <w:t>reduce, as far as practicable, the possibility of human errors leading to unplanned exposure of any person;</w:t>
      </w:r>
    </w:p>
    <w:p w14:paraId="75B3F666" w14:textId="77777777" w:rsidR="007A66E1" w:rsidRPr="00C877AE" w:rsidRDefault="007A66E1" w:rsidP="0098007E">
      <w:pPr>
        <w:pStyle w:val="REG-Pa"/>
      </w:pPr>
    </w:p>
    <w:p w14:paraId="14009C05" w14:textId="77777777" w:rsidR="007A66E1" w:rsidRPr="00C877AE" w:rsidRDefault="007A66E1" w:rsidP="0098007E">
      <w:pPr>
        <w:pStyle w:val="REG-Pa"/>
      </w:pPr>
      <w:r w:rsidRPr="00C877AE">
        <w:t>(b)</w:t>
      </w:r>
      <w:r w:rsidRPr="00C877AE">
        <w:tab/>
        <w:t>provide means to detect human errors and correct or compensate for them; and</w:t>
      </w:r>
    </w:p>
    <w:p w14:paraId="766E341F" w14:textId="77777777" w:rsidR="007A66E1" w:rsidRPr="00C877AE" w:rsidRDefault="007A66E1" w:rsidP="0098007E">
      <w:pPr>
        <w:pStyle w:val="REG-Pa"/>
      </w:pPr>
    </w:p>
    <w:p w14:paraId="7CD26DF6" w14:textId="77777777" w:rsidR="007A66E1" w:rsidRPr="00C877AE" w:rsidRDefault="007A66E1" w:rsidP="0098007E">
      <w:pPr>
        <w:pStyle w:val="REG-Pa"/>
      </w:pPr>
      <w:r w:rsidRPr="00C877AE">
        <w:t>(c)</w:t>
      </w:r>
      <w:r w:rsidRPr="00C877AE">
        <w:tab/>
        <w:t>facilitate intervention in the event of an accident.</w:t>
      </w:r>
    </w:p>
    <w:p w14:paraId="2FD17B5E" w14:textId="77777777" w:rsidR="007A66E1" w:rsidRPr="00C877AE" w:rsidRDefault="007A66E1" w:rsidP="0098007E">
      <w:pPr>
        <w:pStyle w:val="REG-Pa"/>
      </w:pPr>
    </w:p>
    <w:p w14:paraId="12768883" w14:textId="77777777" w:rsidR="007A66E1" w:rsidRPr="00C877AE" w:rsidRDefault="007A66E1" w:rsidP="0098007E">
      <w:pPr>
        <w:pStyle w:val="REG-P0"/>
        <w:rPr>
          <w:b/>
          <w:bCs/>
        </w:rPr>
      </w:pPr>
      <w:r w:rsidRPr="00C877AE">
        <w:rPr>
          <w:b/>
        </w:rPr>
        <w:t>Radiation safety officers</w:t>
      </w:r>
    </w:p>
    <w:p w14:paraId="685FC861" w14:textId="77777777" w:rsidR="007A66E1" w:rsidRPr="00C877AE" w:rsidRDefault="007A66E1" w:rsidP="0098007E">
      <w:pPr>
        <w:pStyle w:val="REG-P0"/>
      </w:pPr>
    </w:p>
    <w:p w14:paraId="3D971352" w14:textId="77777777" w:rsidR="007A66E1" w:rsidRPr="00C877AE" w:rsidRDefault="007A66E1" w:rsidP="0098007E">
      <w:pPr>
        <w:pStyle w:val="REG-P1"/>
      </w:pPr>
      <w:r w:rsidRPr="00C877AE">
        <w:rPr>
          <w:b/>
          <w:bCs/>
        </w:rPr>
        <w:t>17.</w:t>
      </w:r>
      <w:r w:rsidRPr="00C877AE">
        <w:rPr>
          <w:b/>
          <w:bCs/>
        </w:rPr>
        <w:tab/>
      </w:r>
      <w:r w:rsidR="00EF7E89" w:rsidRPr="00C877AE">
        <w:t>(1)</w:t>
      </w:r>
      <w:r w:rsidR="00EF7E89" w:rsidRPr="00C877AE">
        <w:tab/>
      </w:r>
      <w:r w:rsidRPr="00C877AE">
        <w:rPr>
          <w:spacing w:val="-2"/>
        </w:rPr>
        <w:t>A licensee must grant the radiation safety officer the authority to immediately</w:t>
      </w:r>
      <w:r w:rsidRPr="00C877AE">
        <w:t xml:space="preserve"> stop work practices that are found to be radiologically unsafe.</w:t>
      </w:r>
    </w:p>
    <w:p w14:paraId="67CD01B6" w14:textId="77777777" w:rsidR="007A66E1" w:rsidRPr="00C877AE" w:rsidRDefault="007A66E1" w:rsidP="0098007E">
      <w:pPr>
        <w:pStyle w:val="REG-P1"/>
      </w:pPr>
    </w:p>
    <w:p w14:paraId="3EC7838D" w14:textId="77777777" w:rsidR="007A66E1" w:rsidRPr="00C877AE" w:rsidRDefault="007A66E1" w:rsidP="0098007E">
      <w:pPr>
        <w:pStyle w:val="REG-P1"/>
      </w:pPr>
      <w:r w:rsidRPr="00C877AE">
        <w:t>(2)</w:t>
      </w:r>
      <w:r w:rsidR="00A878F7" w:rsidRPr="00C877AE">
        <w:tab/>
      </w:r>
      <w:r w:rsidRPr="00C877AE">
        <w:t>The qualifications of the radiation safety officer must include a level of academic knowledge and of professional experience compatible with the levels of risks associated with the licensed practices or sources within a practice.</w:t>
      </w:r>
    </w:p>
    <w:p w14:paraId="070E894D" w14:textId="77777777" w:rsidR="007A66E1" w:rsidRPr="00C877AE" w:rsidRDefault="007A66E1" w:rsidP="0098007E">
      <w:pPr>
        <w:pStyle w:val="REG-P1"/>
      </w:pPr>
    </w:p>
    <w:p w14:paraId="53B5F09D" w14:textId="77777777" w:rsidR="007A66E1" w:rsidRPr="00C877AE" w:rsidRDefault="007A66E1" w:rsidP="0098007E">
      <w:pPr>
        <w:pStyle w:val="REG-H3A"/>
        <w:rPr>
          <w:bCs/>
        </w:rPr>
      </w:pPr>
      <w:r w:rsidRPr="00C877AE">
        <w:t>CHAPTER 5</w:t>
      </w:r>
    </w:p>
    <w:p w14:paraId="05DCA63C" w14:textId="77777777" w:rsidR="007A66E1" w:rsidRPr="00C877AE" w:rsidRDefault="007A66E1" w:rsidP="0098007E">
      <w:pPr>
        <w:pStyle w:val="REG-H3b"/>
        <w:rPr>
          <w:b/>
        </w:rPr>
      </w:pPr>
      <w:r w:rsidRPr="00C877AE">
        <w:rPr>
          <w:b/>
        </w:rPr>
        <w:t>VERIFICATION OF PROTECTION AND SAFETY</w:t>
      </w:r>
    </w:p>
    <w:p w14:paraId="7CE1EE30" w14:textId="77777777" w:rsidR="007A66E1" w:rsidRPr="00C877AE" w:rsidRDefault="007A66E1" w:rsidP="0098007E">
      <w:pPr>
        <w:pStyle w:val="REG-P0"/>
      </w:pPr>
    </w:p>
    <w:p w14:paraId="027B8F98" w14:textId="77777777" w:rsidR="007A66E1" w:rsidRPr="00C877AE" w:rsidRDefault="007A66E1" w:rsidP="0098007E">
      <w:pPr>
        <w:pStyle w:val="REG-P0"/>
      </w:pPr>
      <w:r w:rsidRPr="00C877AE">
        <w:rPr>
          <w:b/>
          <w:bCs/>
        </w:rPr>
        <w:t>Safety assessments</w:t>
      </w:r>
    </w:p>
    <w:p w14:paraId="594059EA" w14:textId="77777777" w:rsidR="007A66E1" w:rsidRPr="00C877AE" w:rsidRDefault="007A66E1" w:rsidP="0098007E">
      <w:pPr>
        <w:pStyle w:val="REG-P0"/>
      </w:pPr>
    </w:p>
    <w:p w14:paraId="14C6397C" w14:textId="77777777" w:rsidR="007A66E1" w:rsidRPr="00C877AE" w:rsidRDefault="007A66E1" w:rsidP="0098007E">
      <w:pPr>
        <w:pStyle w:val="REG-P1"/>
      </w:pPr>
      <w:r w:rsidRPr="00C877AE">
        <w:rPr>
          <w:b/>
          <w:bCs/>
        </w:rPr>
        <w:t>18.</w:t>
      </w:r>
      <w:r w:rsidRPr="00C877AE">
        <w:rPr>
          <w:b/>
          <w:bCs/>
        </w:rPr>
        <w:tab/>
      </w:r>
      <w:r w:rsidRPr="00C877AE">
        <w:t>(1)</w:t>
      </w:r>
      <w:r w:rsidR="00A878F7" w:rsidRPr="00C877AE">
        <w:tab/>
      </w:r>
      <w:r w:rsidRPr="00C877AE">
        <w:t>Safety assessments related to protection and safety measures for sources within practices must be made by licensees at different stages and must contain information relating to the location, design, manufacture, construction, assembly, commissioning, operation, maintenance and decommissioning of the sources as appropriate, in order to -</w:t>
      </w:r>
    </w:p>
    <w:p w14:paraId="1397FB81" w14:textId="77777777" w:rsidR="007A66E1" w:rsidRPr="00C877AE" w:rsidRDefault="007A66E1" w:rsidP="0098007E">
      <w:pPr>
        <w:pStyle w:val="REG-P1"/>
      </w:pPr>
    </w:p>
    <w:p w14:paraId="489832D8" w14:textId="77777777" w:rsidR="007A66E1" w:rsidRPr="00C877AE" w:rsidRDefault="007A66E1" w:rsidP="0098007E">
      <w:pPr>
        <w:pStyle w:val="REG-Pa"/>
      </w:pPr>
      <w:r w:rsidRPr="00C877AE">
        <w:t>(a)</w:t>
      </w:r>
      <w:r w:rsidRPr="00C877AE">
        <w:tab/>
        <w:t>identify the ways in which normal exposures and potential exposures could be incurred, account being taken of the effect of events external to the sources as well as events directly involving the sources and their associated equipment;</w:t>
      </w:r>
    </w:p>
    <w:p w14:paraId="11E35E0A" w14:textId="77777777" w:rsidR="007A66E1" w:rsidRPr="00C877AE" w:rsidRDefault="007A66E1" w:rsidP="0098007E">
      <w:pPr>
        <w:pStyle w:val="REG-Pa"/>
      </w:pPr>
    </w:p>
    <w:p w14:paraId="5A9B69BE" w14:textId="77777777" w:rsidR="007A66E1" w:rsidRPr="00C877AE" w:rsidRDefault="007A66E1" w:rsidP="0098007E">
      <w:pPr>
        <w:pStyle w:val="REG-Pa"/>
      </w:pPr>
      <w:r w:rsidRPr="00C877AE">
        <w:t>(b)</w:t>
      </w:r>
      <w:r w:rsidRPr="00C877AE">
        <w:tab/>
        <w:t>determine the expected magnitudes of normal exposures;</w:t>
      </w:r>
    </w:p>
    <w:p w14:paraId="17347C23" w14:textId="77777777" w:rsidR="007A66E1" w:rsidRPr="00C877AE" w:rsidRDefault="007A66E1" w:rsidP="0098007E">
      <w:pPr>
        <w:pStyle w:val="REG-Pa"/>
      </w:pPr>
    </w:p>
    <w:p w14:paraId="538B0396" w14:textId="77777777" w:rsidR="007A66E1" w:rsidRPr="00C877AE" w:rsidRDefault="007A66E1" w:rsidP="0098007E">
      <w:pPr>
        <w:pStyle w:val="REG-Pa"/>
      </w:pPr>
      <w:r w:rsidRPr="00C877AE">
        <w:t>(c)</w:t>
      </w:r>
      <w:r w:rsidRPr="00C877AE">
        <w:tab/>
        <w:t>estimate the probabilities and the magnitudes of potential exposures; and</w:t>
      </w:r>
    </w:p>
    <w:p w14:paraId="1715662A" w14:textId="77777777" w:rsidR="007A66E1" w:rsidRPr="00C877AE" w:rsidRDefault="007A66E1" w:rsidP="0098007E">
      <w:pPr>
        <w:pStyle w:val="REG-Pa"/>
      </w:pPr>
    </w:p>
    <w:p w14:paraId="2AFD167A" w14:textId="77777777" w:rsidR="007A66E1" w:rsidRPr="00C877AE" w:rsidRDefault="007A66E1" w:rsidP="0098007E">
      <w:pPr>
        <w:pStyle w:val="REG-Pa"/>
      </w:pPr>
      <w:r w:rsidRPr="00C877AE">
        <w:t>(d)</w:t>
      </w:r>
      <w:r w:rsidRPr="00C877AE">
        <w:tab/>
        <w:t>assess the quality and extent of the protection and safety provisions.</w:t>
      </w:r>
    </w:p>
    <w:p w14:paraId="4A540928" w14:textId="77777777" w:rsidR="007A66E1" w:rsidRPr="00C877AE" w:rsidRDefault="007A66E1" w:rsidP="0098007E">
      <w:pPr>
        <w:pStyle w:val="REG-P0"/>
      </w:pPr>
    </w:p>
    <w:p w14:paraId="78365562" w14:textId="699F2B70" w:rsidR="00D70AC2" w:rsidRPr="00C877AE" w:rsidRDefault="00D70AC2" w:rsidP="00D70AC2">
      <w:pPr>
        <w:pStyle w:val="REG-Amend"/>
      </w:pPr>
      <w:r w:rsidRPr="00C877AE">
        <w:t xml:space="preserve">[The subregulation number </w:t>
      </w:r>
      <w:r w:rsidR="00867BF4">
        <w:t>“</w:t>
      </w:r>
      <w:r w:rsidRPr="00C877AE">
        <w:t>(1)</w:t>
      </w:r>
      <w:r w:rsidR="00867BF4">
        <w:t>”</w:t>
      </w:r>
      <w:r w:rsidRPr="00C877AE">
        <w:t xml:space="preserve"> in this regulation appears to be </w:t>
      </w:r>
      <w:r w:rsidR="00867BF4">
        <w:br/>
      </w:r>
      <w:r w:rsidRPr="00C877AE">
        <w:t>in error</w:t>
      </w:r>
      <w:r w:rsidR="00867BF4">
        <w:t xml:space="preserve"> as </w:t>
      </w:r>
      <w:r w:rsidRPr="00C877AE">
        <w:t xml:space="preserve">there are no </w:t>
      </w:r>
      <w:r w:rsidR="004D1264">
        <w:t xml:space="preserve">additional </w:t>
      </w:r>
      <w:r w:rsidRPr="00C877AE">
        <w:t xml:space="preserve">subregulations.] </w:t>
      </w:r>
    </w:p>
    <w:p w14:paraId="078E4694" w14:textId="77777777" w:rsidR="00D70AC2" w:rsidRPr="00C877AE" w:rsidRDefault="00D70AC2" w:rsidP="0098007E">
      <w:pPr>
        <w:pStyle w:val="REG-P0"/>
      </w:pPr>
    </w:p>
    <w:p w14:paraId="14F01E46" w14:textId="77777777" w:rsidR="007A66E1" w:rsidRPr="00C877AE" w:rsidRDefault="007A66E1" w:rsidP="0098007E">
      <w:pPr>
        <w:pStyle w:val="REG-P0"/>
        <w:rPr>
          <w:b/>
          <w:bCs/>
        </w:rPr>
      </w:pPr>
      <w:r w:rsidRPr="00C877AE">
        <w:rPr>
          <w:b/>
        </w:rPr>
        <w:t>Monitoring and verification of compliance</w:t>
      </w:r>
    </w:p>
    <w:p w14:paraId="5AC615A1" w14:textId="77777777" w:rsidR="007A66E1" w:rsidRPr="00C877AE" w:rsidRDefault="007A66E1" w:rsidP="0098007E">
      <w:pPr>
        <w:pStyle w:val="REG-P0"/>
      </w:pPr>
    </w:p>
    <w:p w14:paraId="7C38B626" w14:textId="77777777" w:rsidR="007A66E1" w:rsidRPr="00C877AE" w:rsidRDefault="007A66E1" w:rsidP="0098007E">
      <w:pPr>
        <w:pStyle w:val="REG-P1"/>
      </w:pPr>
      <w:r w:rsidRPr="00C877AE">
        <w:rPr>
          <w:b/>
          <w:bCs/>
        </w:rPr>
        <w:lastRenderedPageBreak/>
        <w:t>19.</w:t>
      </w:r>
      <w:r w:rsidRPr="00C877AE">
        <w:rPr>
          <w:b/>
          <w:bCs/>
        </w:rPr>
        <w:tab/>
      </w:r>
      <w:r w:rsidRPr="00C877AE">
        <w:t>(1)</w:t>
      </w:r>
      <w:r w:rsidR="00A878F7" w:rsidRPr="00C877AE">
        <w:tab/>
      </w:r>
      <w:r w:rsidRPr="00C877AE">
        <w:t>Licensees must conduct monitoring and measurements of the parameters necessary for verification of compliance with the requirements of these regulations and the licence.</w:t>
      </w:r>
    </w:p>
    <w:p w14:paraId="26B0C8E4" w14:textId="77777777" w:rsidR="007A66E1" w:rsidRPr="00C877AE" w:rsidRDefault="007A66E1" w:rsidP="0098007E">
      <w:pPr>
        <w:pStyle w:val="REG-P1"/>
      </w:pPr>
    </w:p>
    <w:p w14:paraId="67179AAF" w14:textId="77777777" w:rsidR="007A66E1" w:rsidRPr="00C877AE" w:rsidRDefault="007A66E1" w:rsidP="0098007E">
      <w:pPr>
        <w:pStyle w:val="REG-P1"/>
      </w:pPr>
      <w:r w:rsidRPr="00C877AE">
        <w:t>(2)</w:t>
      </w:r>
      <w:r w:rsidR="00A878F7" w:rsidRPr="00C877AE">
        <w:tab/>
      </w:r>
      <w:r w:rsidRPr="00C877AE">
        <w:t>For the purposes of monitoring and verification of compliance, licensees must provide suitable equipment, must indroduce verification procedures, must properly maintain and test that equipment and must calibrate that equipment at appropriate intervals with reference to standards traceable to national or international standards.</w:t>
      </w:r>
    </w:p>
    <w:p w14:paraId="0F960CD6" w14:textId="77777777" w:rsidR="00A878F7" w:rsidRPr="00C877AE" w:rsidRDefault="00A878F7" w:rsidP="0098007E">
      <w:pPr>
        <w:pStyle w:val="REG-P1"/>
      </w:pPr>
    </w:p>
    <w:p w14:paraId="0A771861" w14:textId="77777777" w:rsidR="00A878F7" w:rsidRPr="00C877AE" w:rsidRDefault="00A878F7" w:rsidP="0098007E">
      <w:pPr>
        <w:pStyle w:val="REG-Amend"/>
      </w:pPr>
      <w:r w:rsidRPr="00C877AE">
        <w:t xml:space="preserve">[The word “introduce” is misspelt in the </w:t>
      </w:r>
      <w:r w:rsidRPr="00C877AE">
        <w:rPr>
          <w:i/>
        </w:rPr>
        <w:t>Government Gazette</w:t>
      </w:r>
      <w:r w:rsidRPr="00C877AE">
        <w:t>, as reproduced above.]</w:t>
      </w:r>
    </w:p>
    <w:p w14:paraId="15EF0247" w14:textId="77777777" w:rsidR="007A66E1" w:rsidRPr="00C877AE" w:rsidRDefault="007A66E1" w:rsidP="0098007E">
      <w:pPr>
        <w:pStyle w:val="REG-P0"/>
      </w:pPr>
    </w:p>
    <w:p w14:paraId="0D372ABF" w14:textId="77777777" w:rsidR="007A66E1" w:rsidRPr="00C877AE" w:rsidRDefault="007A66E1" w:rsidP="0098007E">
      <w:pPr>
        <w:pStyle w:val="REG-P0"/>
        <w:rPr>
          <w:b/>
          <w:bCs/>
        </w:rPr>
      </w:pPr>
      <w:r w:rsidRPr="00C877AE">
        <w:rPr>
          <w:b/>
        </w:rPr>
        <w:t>Records</w:t>
      </w:r>
    </w:p>
    <w:p w14:paraId="186FA9C5" w14:textId="77777777" w:rsidR="007A66E1" w:rsidRPr="00C877AE" w:rsidRDefault="007A66E1" w:rsidP="0098007E">
      <w:pPr>
        <w:pStyle w:val="REG-P0"/>
      </w:pPr>
    </w:p>
    <w:p w14:paraId="0ED0AFE1" w14:textId="77777777" w:rsidR="007A66E1" w:rsidRPr="00C877AE" w:rsidRDefault="007A66E1" w:rsidP="0098007E">
      <w:pPr>
        <w:pStyle w:val="REG-P1"/>
      </w:pPr>
      <w:r w:rsidRPr="00C877AE">
        <w:rPr>
          <w:b/>
          <w:bCs/>
        </w:rPr>
        <w:t>20.</w:t>
      </w:r>
      <w:r w:rsidRPr="00C877AE">
        <w:rPr>
          <w:b/>
          <w:bCs/>
        </w:rPr>
        <w:tab/>
      </w:r>
      <w:r w:rsidRPr="00C877AE">
        <w:t>Licensees must keep proper records of the results of monitoring and verification of compliance, including records of the tests and calibrations carried out in accordance with the requirements of these regulations.</w:t>
      </w:r>
    </w:p>
    <w:p w14:paraId="76F7FEE3" w14:textId="77777777" w:rsidR="007A66E1" w:rsidRPr="00C877AE" w:rsidRDefault="007A66E1" w:rsidP="0098007E">
      <w:pPr>
        <w:pStyle w:val="REG-P0"/>
      </w:pPr>
    </w:p>
    <w:p w14:paraId="22FA347E" w14:textId="77777777" w:rsidR="007A66E1" w:rsidRPr="00C877AE" w:rsidRDefault="007A66E1" w:rsidP="0098007E">
      <w:pPr>
        <w:pStyle w:val="REG-P0"/>
        <w:rPr>
          <w:b/>
          <w:bCs/>
        </w:rPr>
      </w:pPr>
      <w:r w:rsidRPr="00C877AE">
        <w:rPr>
          <w:b/>
        </w:rPr>
        <w:t>Approval of dosimetry services</w:t>
      </w:r>
    </w:p>
    <w:p w14:paraId="73BC7A25" w14:textId="77777777" w:rsidR="007A66E1" w:rsidRPr="00C877AE" w:rsidRDefault="007A66E1" w:rsidP="0098007E">
      <w:pPr>
        <w:pStyle w:val="REG-P0"/>
      </w:pPr>
    </w:p>
    <w:p w14:paraId="20A6DC5F" w14:textId="77777777" w:rsidR="007A66E1" w:rsidRPr="00C877AE" w:rsidRDefault="007A66E1" w:rsidP="0098007E">
      <w:pPr>
        <w:pStyle w:val="REG-P1"/>
      </w:pPr>
      <w:r w:rsidRPr="00C877AE">
        <w:rPr>
          <w:b/>
          <w:bCs/>
        </w:rPr>
        <w:t>21.</w:t>
      </w:r>
      <w:r w:rsidRPr="00C877AE">
        <w:rPr>
          <w:b/>
          <w:bCs/>
        </w:rPr>
        <w:tab/>
      </w:r>
      <w:r w:rsidRPr="00C877AE">
        <w:t>(1</w:t>
      </w:r>
      <w:r w:rsidR="00D245A5" w:rsidRPr="00C877AE">
        <w:t>)</w:t>
      </w:r>
      <w:r w:rsidR="00D245A5" w:rsidRPr="00C877AE">
        <w:tab/>
      </w:r>
      <w:r w:rsidRPr="00C877AE">
        <w:t>The Director-General may, by a certificate in writing, approve (in accordance with such criteria as may from time to time be determined by the Director-General) a suitable dosimetry service for such of the purposes of these regulations as are specified in the certificate.</w:t>
      </w:r>
    </w:p>
    <w:p w14:paraId="3C60F6F6" w14:textId="77777777" w:rsidR="007A66E1" w:rsidRPr="00C877AE" w:rsidRDefault="007A66E1" w:rsidP="0098007E">
      <w:pPr>
        <w:pStyle w:val="REG-P1"/>
      </w:pPr>
    </w:p>
    <w:p w14:paraId="6EEF1C06" w14:textId="77777777" w:rsidR="007A66E1" w:rsidRPr="00C877AE" w:rsidRDefault="007A66E1" w:rsidP="0098007E">
      <w:pPr>
        <w:pStyle w:val="REG-P1"/>
      </w:pPr>
      <w:r w:rsidRPr="00C877AE">
        <w:t>(2)</w:t>
      </w:r>
      <w:r w:rsidRPr="00C877AE">
        <w:tab/>
        <w:t>A certificate issued under subregulation (1) may be issued subject to conditions and may be revoked in writing at any time.</w:t>
      </w:r>
    </w:p>
    <w:p w14:paraId="6612F828" w14:textId="77777777" w:rsidR="007A66E1" w:rsidRPr="00C877AE" w:rsidRDefault="007A66E1" w:rsidP="0098007E">
      <w:pPr>
        <w:pStyle w:val="REG-P1"/>
      </w:pPr>
    </w:p>
    <w:p w14:paraId="00C6F89E" w14:textId="77777777" w:rsidR="007A66E1" w:rsidRPr="00C877AE" w:rsidRDefault="007A66E1" w:rsidP="0098007E">
      <w:pPr>
        <w:pStyle w:val="REG-P1"/>
      </w:pPr>
      <w:r w:rsidRPr="00C877AE">
        <w:t>(3)</w:t>
      </w:r>
      <w:r w:rsidRPr="00C877AE">
        <w:tab/>
      </w:r>
      <w:r w:rsidRPr="00C877AE">
        <w:rPr>
          <w:spacing w:val="-2"/>
        </w:rPr>
        <w:t>The Director-General may at such suitable periods as he or she considers appropriate</w:t>
      </w:r>
      <w:r w:rsidRPr="00C877AE">
        <w:t xml:space="preserve"> carry out a re-assessment of any approval granted under subregulation (1).</w:t>
      </w:r>
    </w:p>
    <w:p w14:paraId="6C3C6FF5" w14:textId="77777777" w:rsidR="007A66E1" w:rsidRPr="00C877AE" w:rsidRDefault="007A66E1" w:rsidP="0098007E">
      <w:pPr>
        <w:pStyle w:val="REG-P1"/>
      </w:pPr>
    </w:p>
    <w:p w14:paraId="659FEA70" w14:textId="77777777" w:rsidR="009C1A67" w:rsidRPr="00C877AE" w:rsidRDefault="007A66E1" w:rsidP="0098007E">
      <w:pPr>
        <w:pStyle w:val="REG-H3A"/>
      </w:pPr>
      <w:r w:rsidRPr="00C877AE">
        <w:t xml:space="preserve">CHAPTER 6 </w:t>
      </w:r>
    </w:p>
    <w:p w14:paraId="42F1A760" w14:textId="77777777" w:rsidR="007A66E1" w:rsidRPr="00C877AE" w:rsidRDefault="007A66E1" w:rsidP="0098007E">
      <w:pPr>
        <w:pStyle w:val="REG-H3b"/>
        <w:rPr>
          <w:b/>
          <w:bCs/>
        </w:rPr>
      </w:pPr>
      <w:r w:rsidRPr="00C877AE">
        <w:rPr>
          <w:b/>
        </w:rPr>
        <w:t>OCCUPATIONAL EXPOSURE PROTECTION</w:t>
      </w:r>
    </w:p>
    <w:p w14:paraId="4BAEDBCD" w14:textId="77777777" w:rsidR="007A66E1" w:rsidRPr="00C877AE" w:rsidRDefault="007A66E1" w:rsidP="0098007E">
      <w:pPr>
        <w:pStyle w:val="REG-P0"/>
      </w:pPr>
    </w:p>
    <w:p w14:paraId="0E331DB8" w14:textId="77777777" w:rsidR="007A66E1" w:rsidRPr="00C877AE" w:rsidRDefault="007A66E1" w:rsidP="0098007E">
      <w:pPr>
        <w:pStyle w:val="REG-P0"/>
      </w:pPr>
      <w:r w:rsidRPr="00C877AE">
        <w:rPr>
          <w:b/>
          <w:bCs/>
        </w:rPr>
        <w:t>General responsibilities</w:t>
      </w:r>
    </w:p>
    <w:p w14:paraId="5A07D1F1" w14:textId="77777777" w:rsidR="007A66E1" w:rsidRPr="00C877AE" w:rsidRDefault="007A66E1" w:rsidP="0098007E">
      <w:pPr>
        <w:pStyle w:val="REG-P0"/>
      </w:pPr>
    </w:p>
    <w:p w14:paraId="790DE9EE" w14:textId="77777777" w:rsidR="007A66E1" w:rsidRPr="00C877AE" w:rsidRDefault="007A66E1" w:rsidP="0098007E">
      <w:pPr>
        <w:pStyle w:val="REG-P1"/>
      </w:pPr>
      <w:r w:rsidRPr="00C877AE">
        <w:rPr>
          <w:b/>
          <w:bCs/>
        </w:rPr>
        <w:t>22.</w:t>
      </w:r>
      <w:r w:rsidRPr="00C877AE">
        <w:rPr>
          <w:b/>
          <w:bCs/>
        </w:rPr>
        <w:tab/>
      </w:r>
      <w:r w:rsidRPr="00C877AE">
        <w:t>(1)</w:t>
      </w:r>
      <w:r w:rsidR="00D245A5" w:rsidRPr="00C877AE">
        <w:tab/>
      </w:r>
      <w:r w:rsidRPr="00C877AE">
        <w:t>Where workers who are liable to occupational exposure are not employed by a licensee, but by another employer -</w:t>
      </w:r>
    </w:p>
    <w:p w14:paraId="25D4586F" w14:textId="77777777" w:rsidR="007A66E1" w:rsidRPr="00C877AE" w:rsidRDefault="007A66E1" w:rsidP="0098007E">
      <w:pPr>
        <w:pStyle w:val="REG-P1"/>
      </w:pPr>
    </w:p>
    <w:p w14:paraId="5E514F4C" w14:textId="77777777" w:rsidR="007A66E1" w:rsidRPr="00C877AE" w:rsidRDefault="007A66E1" w:rsidP="0098007E">
      <w:pPr>
        <w:pStyle w:val="REG-Pa"/>
      </w:pPr>
      <w:r w:rsidRPr="00C877AE">
        <w:t>(a)</w:t>
      </w:r>
      <w:r w:rsidRPr="00C877AE">
        <w:tab/>
        <w:t>both the employer and the licensee are jointly and severally liable to ensure compliance with these regulations;</w:t>
      </w:r>
    </w:p>
    <w:p w14:paraId="705C008E" w14:textId="77777777" w:rsidR="007A66E1" w:rsidRPr="00C877AE" w:rsidRDefault="007A66E1" w:rsidP="0098007E">
      <w:pPr>
        <w:pStyle w:val="REG-Pa"/>
      </w:pPr>
    </w:p>
    <w:p w14:paraId="148E41A6" w14:textId="77777777" w:rsidR="007A66E1" w:rsidRPr="00C877AE" w:rsidRDefault="007A66E1" w:rsidP="0098007E">
      <w:pPr>
        <w:pStyle w:val="REG-Pa"/>
      </w:pPr>
      <w:r w:rsidRPr="00C877AE">
        <w:t>(b)</w:t>
      </w:r>
      <w:r w:rsidRPr="00C877AE">
        <w:tab/>
        <w:t>any duty imposed upon a licensee by these regulations is also imposed on the employer of the workers concerned;</w:t>
      </w:r>
    </w:p>
    <w:p w14:paraId="30792CBC" w14:textId="77777777" w:rsidR="007A66E1" w:rsidRPr="00C877AE" w:rsidRDefault="007A66E1" w:rsidP="0098007E">
      <w:pPr>
        <w:pStyle w:val="REG-Pa"/>
      </w:pPr>
    </w:p>
    <w:p w14:paraId="33B60150" w14:textId="77777777" w:rsidR="007A66E1" w:rsidRPr="00C877AE" w:rsidRDefault="007A66E1" w:rsidP="0098007E">
      <w:pPr>
        <w:pStyle w:val="REG-Pa"/>
      </w:pPr>
      <w:r w:rsidRPr="00C877AE">
        <w:t>(c)</w:t>
      </w:r>
      <w:r w:rsidRPr="00C877AE">
        <w:tab/>
        <w:t>the employer and the licensee must conclude a contract (which must be submitted to the Authority) whereby the duties imposed by these regulations are allocated; and</w:t>
      </w:r>
    </w:p>
    <w:p w14:paraId="685D2BCF" w14:textId="77777777" w:rsidR="007A66E1" w:rsidRPr="00C877AE" w:rsidRDefault="007A66E1" w:rsidP="0098007E">
      <w:pPr>
        <w:pStyle w:val="REG-Pa"/>
      </w:pPr>
    </w:p>
    <w:p w14:paraId="5966848E" w14:textId="77777777" w:rsidR="007A66E1" w:rsidRPr="00C877AE" w:rsidRDefault="007A66E1" w:rsidP="0098007E">
      <w:pPr>
        <w:pStyle w:val="REG-Pa"/>
      </w:pPr>
      <w:r w:rsidRPr="00C877AE">
        <w:t>(d)</w:t>
      </w:r>
      <w:r w:rsidRPr="00C877AE">
        <w:tab/>
        <w:t>in spite of the fact that a duty has been allocated to a party by the contract referred to in paragraph(c), the other party must take all reasonable steps to ensure that the other party fulfils his or her obligations under the agreement read with these regulations and no provision in that agreement relieves a party from any duty imposed by these regulations.</w:t>
      </w:r>
    </w:p>
    <w:p w14:paraId="4CF82C0E" w14:textId="77777777" w:rsidR="007A66E1" w:rsidRPr="00C877AE" w:rsidRDefault="007A66E1" w:rsidP="0098007E">
      <w:pPr>
        <w:pStyle w:val="REG-Pa"/>
      </w:pPr>
    </w:p>
    <w:p w14:paraId="67BEE136" w14:textId="77777777" w:rsidR="007A66E1" w:rsidRPr="00C877AE" w:rsidRDefault="007A66E1" w:rsidP="0098007E">
      <w:pPr>
        <w:pStyle w:val="REG-P1"/>
      </w:pPr>
      <w:r w:rsidRPr="00C877AE">
        <w:t>(2)</w:t>
      </w:r>
      <w:r w:rsidRPr="00C877AE">
        <w:tab/>
        <w:t>A licensee who employs workers who are engaged in activities that involve or could involve occupational exposure, is responsible for the protection of these workers against any occupational exposure which is not excluded from these regulations.</w:t>
      </w:r>
    </w:p>
    <w:p w14:paraId="20D2C370" w14:textId="77777777" w:rsidR="007A66E1" w:rsidRPr="00C877AE" w:rsidRDefault="007A66E1" w:rsidP="0098007E">
      <w:pPr>
        <w:pStyle w:val="REG-P1"/>
      </w:pPr>
    </w:p>
    <w:p w14:paraId="50A06BF7" w14:textId="77777777" w:rsidR="007A66E1" w:rsidRPr="00C877AE" w:rsidRDefault="007A66E1" w:rsidP="0098007E">
      <w:pPr>
        <w:pStyle w:val="REG-P1"/>
      </w:pPr>
      <w:r w:rsidRPr="00C877AE">
        <w:t>(3)</w:t>
      </w:r>
      <w:r w:rsidRPr="00C877AE">
        <w:tab/>
        <w:t>Licensees must ensure for all workers engaged in activities that involve or could involve occupational exposure, that -</w:t>
      </w:r>
    </w:p>
    <w:p w14:paraId="355AB920" w14:textId="77777777" w:rsidR="007A66E1" w:rsidRPr="00C877AE" w:rsidRDefault="007A66E1" w:rsidP="0098007E">
      <w:pPr>
        <w:pStyle w:val="REG-P0"/>
      </w:pPr>
    </w:p>
    <w:p w14:paraId="747CC4A8" w14:textId="77777777" w:rsidR="007A66E1" w:rsidRPr="00C877AE" w:rsidRDefault="007A66E1" w:rsidP="0098007E">
      <w:pPr>
        <w:pStyle w:val="REG-Pa"/>
      </w:pPr>
      <w:r w:rsidRPr="00C877AE">
        <w:t>(a)</w:t>
      </w:r>
      <w:r w:rsidRPr="00C877AE">
        <w:tab/>
        <w:t>occupational exposures are limited as specified in Schedule 2;</w:t>
      </w:r>
    </w:p>
    <w:p w14:paraId="71915E89" w14:textId="77777777" w:rsidR="007A66E1" w:rsidRPr="00C877AE" w:rsidRDefault="007A66E1" w:rsidP="0098007E">
      <w:pPr>
        <w:pStyle w:val="REG-Pa"/>
      </w:pPr>
    </w:p>
    <w:p w14:paraId="70E49132" w14:textId="77777777" w:rsidR="007A66E1" w:rsidRPr="00C877AE" w:rsidRDefault="007A66E1" w:rsidP="0098007E">
      <w:pPr>
        <w:pStyle w:val="REG-Pa"/>
      </w:pPr>
      <w:r w:rsidRPr="00C877AE">
        <w:t>(b)</w:t>
      </w:r>
      <w:r w:rsidRPr="00C877AE">
        <w:tab/>
        <w:t>radiation safety is optimised in accordance with these regulations;</w:t>
      </w:r>
    </w:p>
    <w:p w14:paraId="0BA32CDE" w14:textId="77777777" w:rsidR="007A66E1" w:rsidRPr="00C877AE" w:rsidRDefault="007A66E1" w:rsidP="0098007E">
      <w:pPr>
        <w:pStyle w:val="REG-Pa"/>
      </w:pPr>
    </w:p>
    <w:p w14:paraId="0DFD0450" w14:textId="77777777" w:rsidR="007A66E1" w:rsidRPr="00C877AE" w:rsidRDefault="007A66E1" w:rsidP="0098007E">
      <w:pPr>
        <w:pStyle w:val="REG-Pa"/>
      </w:pPr>
      <w:r w:rsidRPr="00C877AE">
        <w:t>(c)</w:t>
      </w:r>
      <w:r w:rsidRPr="00C877AE">
        <w:tab/>
        <w:t>policies, procedures and organisational arrangements for occupational protection and safety are established to implement the relevant requirements of these regulations, and the resulting decisions on measures to be adopted for this purpose are recorded and made available to relevant persons, including workers and their representatives;</w:t>
      </w:r>
    </w:p>
    <w:p w14:paraId="3E9B255D" w14:textId="77777777" w:rsidR="007A66E1" w:rsidRPr="00C877AE" w:rsidRDefault="007A66E1" w:rsidP="0098007E">
      <w:pPr>
        <w:pStyle w:val="REG-Pa"/>
      </w:pPr>
    </w:p>
    <w:p w14:paraId="60F53261" w14:textId="77777777" w:rsidR="007A66E1" w:rsidRPr="00C877AE" w:rsidRDefault="007A66E1" w:rsidP="0098007E">
      <w:pPr>
        <w:pStyle w:val="REG-Pa"/>
      </w:pPr>
      <w:r w:rsidRPr="00C877AE">
        <w:t>(d)</w:t>
      </w:r>
      <w:r w:rsidRPr="00C877AE">
        <w:tab/>
        <w:t>suitable and adequate facilities for radiation safety are provided, including personal protective devices and monitoring equipment, and arrangements are made for their proper use;</w:t>
      </w:r>
    </w:p>
    <w:p w14:paraId="399AAC06" w14:textId="77777777" w:rsidR="007A66E1" w:rsidRPr="00C877AE" w:rsidRDefault="007A66E1" w:rsidP="0098007E">
      <w:pPr>
        <w:pStyle w:val="REG-Pa"/>
      </w:pPr>
    </w:p>
    <w:p w14:paraId="7DC63486" w14:textId="77777777" w:rsidR="007A66E1" w:rsidRPr="00C877AE" w:rsidRDefault="007A66E1" w:rsidP="0098007E">
      <w:pPr>
        <w:pStyle w:val="REG-Pa"/>
      </w:pPr>
      <w:r w:rsidRPr="00C877AE">
        <w:t>(e)</w:t>
      </w:r>
      <w:r w:rsidRPr="00C877AE">
        <w:tab/>
        <w:t>radiation safety and health surveillance services are provided through qualified experts;</w:t>
      </w:r>
    </w:p>
    <w:p w14:paraId="37D9EA6C" w14:textId="77777777" w:rsidR="007A66E1" w:rsidRPr="00C877AE" w:rsidRDefault="007A66E1" w:rsidP="0098007E">
      <w:pPr>
        <w:pStyle w:val="REG-Pa"/>
      </w:pPr>
    </w:p>
    <w:p w14:paraId="3E0300E2" w14:textId="77777777" w:rsidR="007A66E1" w:rsidRPr="00C877AE" w:rsidRDefault="007A66E1" w:rsidP="0098007E">
      <w:pPr>
        <w:pStyle w:val="REG-Pa"/>
      </w:pPr>
      <w:r w:rsidRPr="00C877AE">
        <w:t>(f)</w:t>
      </w:r>
      <w:r w:rsidRPr="00C877AE">
        <w:tab/>
        <w:t xml:space="preserve">arrangements are made to facilitate consultation and co-operation with workers, through their representatives where appropriate, about measures which are needed </w:t>
      </w:r>
      <w:r w:rsidRPr="00C877AE">
        <w:rPr>
          <w:spacing w:val="-2"/>
        </w:rPr>
        <w:t>to achieve adequate radiation safety by effective implementation of these regulations;</w:t>
      </w:r>
      <w:r w:rsidRPr="00C877AE">
        <w:t xml:space="preserve"> and</w:t>
      </w:r>
    </w:p>
    <w:p w14:paraId="1445BB2A" w14:textId="77777777" w:rsidR="007A66E1" w:rsidRPr="00C877AE" w:rsidRDefault="007A66E1" w:rsidP="0098007E">
      <w:pPr>
        <w:pStyle w:val="REG-Pa"/>
      </w:pPr>
    </w:p>
    <w:p w14:paraId="522A04A9" w14:textId="77777777" w:rsidR="007A66E1" w:rsidRPr="00C877AE" w:rsidRDefault="007A66E1" w:rsidP="0098007E">
      <w:pPr>
        <w:pStyle w:val="REG-Pa"/>
      </w:pPr>
      <w:r w:rsidRPr="00C877AE">
        <w:t>(g)</w:t>
      </w:r>
      <w:r w:rsidRPr="00C877AE">
        <w:tab/>
        <w:t>necessary conditions are provided and arrangements are made to promote a safety culture in the work force and achieve adequate training of workers on radiation safety matters.</w:t>
      </w:r>
    </w:p>
    <w:p w14:paraId="3101AF65" w14:textId="77777777" w:rsidR="007A66E1" w:rsidRPr="00C877AE" w:rsidRDefault="007A66E1" w:rsidP="0098007E">
      <w:pPr>
        <w:pStyle w:val="REG-Pa"/>
      </w:pPr>
    </w:p>
    <w:p w14:paraId="28B29407" w14:textId="77777777" w:rsidR="007A66E1" w:rsidRPr="00C877AE" w:rsidRDefault="007A66E1" w:rsidP="0098007E">
      <w:pPr>
        <w:pStyle w:val="REG-P1"/>
      </w:pPr>
      <w:r w:rsidRPr="00C877AE">
        <w:t>(4)</w:t>
      </w:r>
      <w:r w:rsidRPr="00C877AE">
        <w:tab/>
        <w:t>If workers are to be engaged in work that involves or could involve a source which is not under the control of their employer, the licensee responsible for the source must -</w:t>
      </w:r>
    </w:p>
    <w:p w14:paraId="65E59E51" w14:textId="77777777" w:rsidR="007A66E1" w:rsidRPr="00C877AE" w:rsidRDefault="007A66E1" w:rsidP="0098007E">
      <w:pPr>
        <w:pStyle w:val="REG-P1"/>
      </w:pPr>
    </w:p>
    <w:p w14:paraId="34F77819" w14:textId="77777777" w:rsidR="007A66E1" w:rsidRPr="00C877AE" w:rsidRDefault="007A66E1" w:rsidP="0098007E">
      <w:pPr>
        <w:pStyle w:val="REG-Pa"/>
      </w:pPr>
      <w:r w:rsidRPr="00C877AE">
        <w:t>(a)</w:t>
      </w:r>
      <w:r w:rsidRPr="00C877AE">
        <w:tab/>
        <w:t>obtain from the employer, as a pre-condition for engagement of such workers, information on their previous occupational exposure history and other information as may be necessary to provide protection and safety in compliance with these regulations;</w:t>
      </w:r>
    </w:p>
    <w:p w14:paraId="14C7156D" w14:textId="77777777" w:rsidR="007A66E1" w:rsidRPr="00C877AE" w:rsidRDefault="007A66E1" w:rsidP="0098007E">
      <w:pPr>
        <w:pStyle w:val="REG-Pa"/>
      </w:pPr>
    </w:p>
    <w:p w14:paraId="348DAEDF" w14:textId="77777777" w:rsidR="007A66E1" w:rsidRPr="00C877AE" w:rsidRDefault="007A66E1" w:rsidP="0098007E">
      <w:pPr>
        <w:pStyle w:val="REG-Pa"/>
      </w:pPr>
      <w:r w:rsidRPr="00C877AE">
        <w:t>(b)</w:t>
      </w:r>
      <w:r w:rsidRPr="00C877AE">
        <w:tab/>
        <w:t>provide such workers with protective measures and safety provisions which are at least as good as those provided for employees of the licensee; and</w:t>
      </w:r>
    </w:p>
    <w:p w14:paraId="3A7A644C" w14:textId="77777777" w:rsidR="007A66E1" w:rsidRPr="00C877AE" w:rsidRDefault="007A66E1" w:rsidP="0098007E">
      <w:pPr>
        <w:pStyle w:val="REG-Pa"/>
      </w:pPr>
    </w:p>
    <w:p w14:paraId="046695CC" w14:textId="77777777" w:rsidR="007A66E1" w:rsidRPr="00C877AE" w:rsidRDefault="007A66E1" w:rsidP="0098007E">
      <w:pPr>
        <w:pStyle w:val="REG-Pa"/>
      </w:pPr>
      <w:r w:rsidRPr="00C877AE">
        <w:t>(c)</w:t>
      </w:r>
      <w:r w:rsidRPr="00C877AE">
        <w:tab/>
        <w:t>make dosimetric and other appropriate information available to the employer for the purpose of demonstrating that the level of protection provided to such workers is compatible with the requirements of these regulations.</w:t>
      </w:r>
    </w:p>
    <w:p w14:paraId="6E8D72F2" w14:textId="77777777" w:rsidR="007A66E1" w:rsidRPr="00C877AE" w:rsidRDefault="007A66E1" w:rsidP="0098007E">
      <w:pPr>
        <w:pStyle w:val="REG-P0"/>
      </w:pPr>
    </w:p>
    <w:p w14:paraId="437FA4D3" w14:textId="77777777" w:rsidR="007A66E1" w:rsidRPr="00C877AE" w:rsidRDefault="007A66E1" w:rsidP="0098007E">
      <w:pPr>
        <w:pStyle w:val="REG-P1"/>
      </w:pPr>
      <w:r w:rsidRPr="00C877AE">
        <w:t>(5)</w:t>
      </w:r>
      <w:r w:rsidRPr="00C877AE">
        <w:tab/>
        <w:t>A licensee must ensure that workers who are exposed to radiation from sources, other than natural sources, that are not directly related to or required by their work, receive the same level of protection as if they were members of the public.</w:t>
      </w:r>
    </w:p>
    <w:p w14:paraId="12E316AF" w14:textId="77777777" w:rsidR="007A66E1" w:rsidRPr="00C877AE" w:rsidRDefault="007A66E1" w:rsidP="0098007E">
      <w:pPr>
        <w:pStyle w:val="REG-P1"/>
      </w:pPr>
    </w:p>
    <w:p w14:paraId="2CE9FDDC" w14:textId="77777777" w:rsidR="007A66E1" w:rsidRPr="00C877AE" w:rsidRDefault="007A66E1" w:rsidP="0098007E">
      <w:pPr>
        <w:pStyle w:val="REG-P1"/>
      </w:pPr>
      <w:r w:rsidRPr="00C877AE">
        <w:lastRenderedPageBreak/>
        <w:t>(6)</w:t>
      </w:r>
      <w:r w:rsidRPr="00C877AE">
        <w:tab/>
        <w:t>A licensee must ensure that workers are informed of their obligations and responsibilities for their own protection and the protection of others against radiation and for the safety of sources and in particular, licensees must ensure that workers -</w:t>
      </w:r>
    </w:p>
    <w:p w14:paraId="27BCA2EF" w14:textId="77777777" w:rsidR="007A66E1" w:rsidRPr="00C877AE" w:rsidRDefault="007A66E1" w:rsidP="0098007E">
      <w:pPr>
        <w:pStyle w:val="REG-P0"/>
      </w:pPr>
    </w:p>
    <w:p w14:paraId="0AC385A4" w14:textId="77777777" w:rsidR="007A66E1" w:rsidRPr="00C877AE" w:rsidRDefault="007A66E1" w:rsidP="0098007E">
      <w:pPr>
        <w:pStyle w:val="REG-Pa"/>
      </w:pPr>
      <w:r w:rsidRPr="00C877AE">
        <w:t>(a)</w:t>
      </w:r>
      <w:r w:rsidRPr="00C877AE">
        <w:tab/>
        <w:t>follow any applicable rules and procedures for protection and safety;</w:t>
      </w:r>
    </w:p>
    <w:p w14:paraId="09EA9DC1" w14:textId="77777777" w:rsidR="007A66E1" w:rsidRPr="00C877AE" w:rsidRDefault="007A66E1" w:rsidP="0098007E">
      <w:pPr>
        <w:pStyle w:val="REG-Pa"/>
      </w:pPr>
    </w:p>
    <w:p w14:paraId="08B298EF" w14:textId="77777777" w:rsidR="007A66E1" w:rsidRPr="00C877AE" w:rsidRDefault="007A66E1" w:rsidP="0098007E">
      <w:pPr>
        <w:pStyle w:val="REG-Pa"/>
      </w:pPr>
      <w:r w:rsidRPr="00C877AE">
        <w:t>(b)</w:t>
      </w:r>
      <w:r w:rsidRPr="00C877AE">
        <w:tab/>
        <w:t>properly use the monitoring devices and the protective equipment and clothing provided;</w:t>
      </w:r>
    </w:p>
    <w:p w14:paraId="46A1B58E" w14:textId="77777777" w:rsidR="007A66E1" w:rsidRPr="00C877AE" w:rsidRDefault="007A66E1" w:rsidP="0098007E">
      <w:pPr>
        <w:pStyle w:val="REG-Pa"/>
      </w:pPr>
    </w:p>
    <w:p w14:paraId="44BEF349" w14:textId="77777777" w:rsidR="007A66E1" w:rsidRPr="00C877AE" w:rsidRDefault="007A66E1" w:rsidP="0098007E">
      <w:pPr>
        <w:pStyle w:val="REG-Pa"/>
      </w:pPr>
      <w:r w:rsidRPr="00C877AE">
        <w:t>(c)</w:t>
      </w:r>
      <w:r w:rsidRPr="00C877AE">
        <w:tab/>
        <w:t>abstain from any wilful action that could put themselves or others in a situation where any person contravenes or does not comply with the provisions of these regulations; and</w:t>
      </w:r>
    </w:p>
    <w:p w14:paraId="6C88042B" w14:textId="77777777" w:rsidR="007A66E1" w:rsidRPr="00C877AE" w:rsidRDefault="007A66E1" w:rsidP="0098007E">
      <w:pPr>
        <w:pStyle w:val="REG-Pa"/>
      </w:pPr>
    </w:p>
    <w:p w14:paraId="3914DEDB" w14:textId="77777777" w:rsidR="007A66E1" w:rsidRPr="00C877AE" w:rsidRDefault="007A66E1" w:rsidP="0098007E">
      <w:pPr>
        <w:pStyle w:val="REG-Pa"/>
      </w:pPr>
      <w:r w:rsidRPr="00C877AE">
        <w:t>(d)</w:t>
      </w:r>
      <w:r w:rsidRPr="00C877AE">
        <w:tab/>
        <w:t>promptly report to the licensee any circumstances that could adversely affect safety conditions or the requirements of these regulations.</w:t>
      </w:r>
    </w:p>
    <w:p w14:paraId="70B64D80" w14:textId="77777777" w:rsidR="007A66E1" w:rsidRPr="00C877AE" w:rsidRDefault="007A66E1" w:rsidP="0098007E">
      <w:pPr>
        <w:pStyle w:val="REG-Pa"/>
      </w:pPr>
    </w:p>
    <w:p w14:paraId="1CC80E74" w14:textId="77777777" w:rsidR="007A66E1" w:rsidRPr="00C877AE" w:rsidRDefault="007A66E1" w:rsidP="0098007E">
      <w:pPr>
        <w:pStyle w:val="REG-P1"/>
      </w:pPr>
      <w:r w:rsidRPr="00C877AE">
        <w:t>(7)</w:t>
      </w:r>
      <w:r w:rsidRPr="00C877AE">
        <w:tab/>
        <w:t>A licensee must record any report received from a worker that identifies any circumstances that could affect safety conditions or compliance with the requirements of these regulations and must take appropriate remedial actions.</w:t>
      </w:r>
    </w:p>
    <w:p w14:paraId="41DF41CC" w14:textId="77777777" w:rsidR="007A66E1" w:rsidRPr="00C877AE" w:rsidRDefault="007A66E1" w:rsidP="0098007E">
      <w:pPr>
        <w:pStyle w:val="REG-P1"/>
      </w:pPr>
    </w:p>
    <w:p w14:paraId="2CEBF7CB" w14:textId="77777777" w:rsidR="007A66E1" w:rsidRPr="00C877AE" w:rsidRDefault="007A66E1" w:rsidP="0098007E">
      <w:pPr>
        <w:pStyle w:val="REG-P0"/>
        <w:rPr>
          <w:b/>
          <w:bCs/>
        </w:rPr>
      </w:pPr>
      <w:r w:rsidRPr="00C877AE">
        <w:rPr>
          <w:b/>
        </w:rPr>
        <w:t>Conditions of service</w:t>
      </w:r>
    </w:p>
    <w:p w14:paraId="738DE190" w14:textId="77777777" w:rsidR="007A66E1" w:rsidRPr="00C877AE" w:rsidRDefault="007A66E1" w:rsidP="0098007E">
      <w:pPr>
        <w:pStyle w:val="REG-P0"/>
      </w:pPr>
    </w:p>
    <w:p w14:paraId="251341B5" w14:textId="0AF504CD" w:rsidR="007A66E1" w:rsidRPr="00C877AE" w:rsidRDefault="007A66E1" w:rsidP="0098007E">
      <w:pPr>
        <w:pStyle w:val="REG-P1"/>
      </w:pPr>
      <w:r w:rsidRPr="00C877AE">
        <w:rPr>
          <w:b/>
          <w:bCs/>
        </w:rPr>
        <w:t>23.</w:t>
      </w:r>
      <w:r w:rsidRPr="00C877AE">
        <w:rPr>
          <w:b/>
          <w:bCs/>
        </w:rPr>
        <w:tab/>
      </w:r>
      <w:r w:rsidRPr="00C877AE">
        <w:t>(1)</w:t>
      </w:r>
      <w:r w:rsidR="00E36A67" w:rsidRPr="00C877AE">
        <w:t xml:space="preserve"> </w:t>
      </w:r>
      <w:r w:rsidR="00EB4A21" w:rsidRPr="00C877AE">
        <w:tab/>
      </w:r>
      <w:r w:rsidRPr="00C877AE">
        <w:t>The conditions of service of workers must be independent of the existence or the possibility of occupational exposure.</w:t>
      </w:r>
    </w:p>
    <w:p w14:paraId="6ECC81E9" w14:textId="77777777" w:rsidR="007A66E1" w:rsidRPr="00C877AE" w:rsidRDefault="007A66E1" w:rsidP="0098007E">
      <w:pPr>
        <w:pStyle w:val="REG-P1"/>
      </w:pPr>
    </w:p>
    <w:p w14:paraId="36A0BA96" w14:textId="77777777" w:rsidR="007A66E1" w:rsidRPr="00C877AE" w:rsidRDefault="007A66E1" w:rsidP="0098007E">
      <w:pPr>
        <w:pStyle w:val="REG-P1"/>
      </w:pPr>
      <w:r w:rsidRPr="00C877AE">
        <w:t>(2)</w:t>
      </w:r>
      <w:r w:rsidRPr="00C877AE">
        <w:tab/>
        <w:t>Special compensatory arrangements or preferential treatment with respect to salary or special insurance coverage, working hours, length of vacation, additional holidays or retirement benefits may neither be granted nor be used as substitutes for the provision of proper protection and safety measures required to ensure compliance with the requirements of these regulations.</w:t>
      </w:r>
    </w:p>
    <w:p w14:paraId="4F22D88B" w14:textId="77777777" w:rsidR="007A66E1" w:rsidRPr="00C877AE" w:rsidRDefault="007A66E1" w:rsidP="0098007E">
      <w:pPr>
        <w:pStyle w:val="REG-P1"/>
      </w:pPr>
    </w:p>
    <w:p w14:paraId="06DA345A" w14:textId="77777777" w:rsidR="007A66E1" w:rsidRPr="00C877AE" w:rsidRDefault="007A66E1" w:rsidP="0098007E">
      <w:pPr>
        <w:pStyle w:val="REG-P1"/>
      </w:pPr>
      <w:r w:rsidRPr="00C877AE">
        <w:t>(3)</w:t>
      </w:r>
      <w:r w:rsidRPr="00C877AE">
        <w:tab/>
        <w:t>A licensee must advise a female worker that she must notify her employer when she becomes pregnant.</w:t>
      </w:r>
    </w:p>
    <w:p w14:paraId="7C170ABA" w14:textId="77777777" w:rsidR="007A66E1" w:rsidRPr="00C877AE" w:rsidRDefault="007A66E1" w:rsidP="0098007E">
      <w:pPr>
        <w:pStyle w:val="REG-P1"/>
      </w:pPr>
    </w:p>
    <w:p w14:paraId="1B037DF4" w14:textId="77777777" w:rsidR="007A66E1" w:rsidRPr="00C877AE" w:rsidRDefault="007A66E1" w:rsidP="0098007E">
      <w:pPr>
        <w:pStyle w:val="REG-P1"/>
      </w:pPr>
      <w:r w:rsidRPr="00C877AE">
        <w:t>(4)</w:t>
      </w:r>
      <w:r w:rsidRPr="00C877AE">
        <w:tab/>
        <w:t>Once a female worker has notified the employer that she is pregnant, the employer must adapt the working conditions in respect of occupational exposure so as to ensure that the embryo or foetus is afforded the same broad level of protection which is required for members of the public, as it is specified in Schedule 2.</w:t>
      </w:r>
    </w:p>
    <w:p w14:paraId="7003C132" w14:textId="77777777" w:rsidR="007A66E1" w:rsidRPr="00C877AE" w:rsidRDefault="007A66E1" w:rsidP="0098007E">
      <w:pPr>
        <w:pStyle w:val="REG-P1"/>
      </w:pPr>
    </w:p>
    <w:p w14:paraId="5B1786E9" w14:textId="77777777" w:rsidR="007A66E1" w:rsidRPr="00C877AE" w:rsidRDefault="007A66E1" w:rsidP="0098007E">
      <w:pPr>
        <w:pStyle w:val="REG-P1"/>
      </w:pPr>
      <w:r w:rsidRPr="00C877AE">
        <w:t>(5)</w:t>
      </w:r>
      <w:r w:rsidRPr="00C877AE">
        <w:tab/>
        <w:t>The notification of pregnancy may not be used as a reason to exclude a female worker from work.</w:t>
      </w:r>
    </w:p>
    <w:p w14:paraId="309F7A47" w14:textId="77777777" w:rsidR="007A66E1" w:rsidRPr="00C877AE" w:rsidRDefault="007A66E1" w:rsidP="0098007E">
      <w:pPr>
        <w:pStyle w:val="REG-P1"/>
      </w:pPr>
    </w:p>
    <w:p w14:paraId="7122C344" w14:textId="77777777" w:rsidR="007A66E1" w:rsidRPr="00C877AE" w:rsidRDefault="007A66E1" w:rsidP="0098007E">
      <w:pPr>
        <w:pStyle w:val="REG-P1"/>
      </w:pPr>
      <w:r w:rsidRPr="00C877AE">
        <w:t>(6)</w:t>
      </w:r>
      <w:r w:rsidRPr="00C877AE">
        <w:tab/>
        <w:t>An employer must make every reasonable effort to provide workers with suitable alternative workplace or employment in circumstances where it has been determined, either by the Director-General or in the framework of the health surveillance programme required by regulation 31 that the worker, for health reasons, may no longer continue in employment involving occupational exposure.</w:t>
      </w:r>
    </w:p>
    <w:p w14:paraId="5DAA00DC" w14:textId="77777777" w:rsidR="007A66E1" w:rsidRDefault="007A66E1" w:rsidP="0098007E">
      <w:pPr>
        <w:pStyle w:val="REG-P1"/>
      </w:pPr>
    </w:p>
    <w:p w14:paraId="191E42AB" w14:textId="0287E040" w:rsidR="00867BF4" w:rsidRDefault="00867BF4" w:rsidP="00867BF4">
      <w:pPr>
        <w:pStyle w:val="REG-Amend"/>
      </w:pPr>
      <w:r>
        <w:t>[The phrase “</w:t>
      </w:r>
      <w:r w:rsidRPr="00C877AE">
        <w:t>suitable alternative workplace or employment</w:t>
      </w:r>
      <w:r>
        <w:t xml:space="preserve">” should be </w:t>
      </w:r>
      <w:r>
        <w:br/>
        <w:t>preceded by the word “a” to fit the sentence structure.]</w:t>
      </w:r>
    </w:p>
    <w:p w14:paraId="6BBA1865" w14:textId="77777777" w:rsidR="00867BF4" w:rsidRPr="00C877AE" w:rsidRDefault="00867BF4" w:rsidP="0098007E">
      <w:pPr>
        <w:pStyle w:val="REG-P1"/>
      </w:pPr>
    </w:p>
    <w:p w14:paraId="5DEFED2F" w14:textId="77777777" w:rsidR="007A66E1" w:rsidRPr="00C877AE" w:rsidRDefault="007A66E1" w:rsidP="0098007E">
      <w:pPr>
        <w:pStyle w:val="REG-P1"/>
      </w:pPr>
      <w:r w:rsidRPr="00C877AE">
        <w:t>(7)</w:t>
      </w:r>
      <w:r w:rsidRPr="00C877AE">
        <w:tab/>
        <w:t>No person under the age of 16 years may be subjected to occupational exposure.</w:t>
      </w:r>
    </w:p>
    <w:p w14:paraId="586B082D" w14:textId="77777777" w:rsidR="007A66E1" w:rsidRPr="00C877AE" w:rsidRDefault="007A66E1" w:rsidP="0098007E">
      <w:pPr>
        <w:pStyle w:val="REG-P1"/>
      </w:pPr>
    </w:p>
    <w:p w14:paraId="1D2599F7" w14:textId="77777777" w:rsidR="007A66E1" w:rsidRPr="00C877AE" w:rsidRDefault="007A66E1" w:rsidP="0098007E">
      <w:pPr>
        <w:pStyle w:val="REG-P1"/>
      </w:pPr>
      <w:r w:rsidRPr="00C877AE">
        <w:lastRenderedPageBreak/>
        <w:t>(8)</w:t>
      </w:r>
      <w:r w:rsidRPr="00C877AE">
        <w:tab/>
        <w:t>No person under the age of 18 years may be allowed to work in a controlled area unless supervised and then only for the purpose of training.</w:t>
      </w:r>
    </w:p>
    <w:p w14:paraId="4690569F" w14:textId="77777777" w:rsidR="007A66E1" w:rsidRPr="00C877AE" w:rsidRDefault="007A66E1" w:rsidP="0098007E">
      <w:pPr>
        <w:pStyle w:val="REG-P0"/>
      </w:pPr>
    </w:p>
    <w:p w14:paraId="2A57ECF3" w14:textId="77777777" w:rsidR="007A66E1" w:rsidRPr="00C877AE" w:rsidRDefault="007A66E1" w:rsidP="0098007E">
      <w:pPr>
        <w:pStyle w:val="REG-P0"/>
        <w:rPr>
          <w:b/>
          <w:bCs/>
        </w:rPr>
      </w:pPr>
      <w:r w:rsidRPr="00C877AE">
        <w:rPr>
          <w:b/>
        </w:rPr>
        <w:t>Controlled areas</w:t>
      </w:r>
    </w:p>
    <w:p w14:paraId="0A2A024B" w14:textId="77777777" w:rsidR="007A66E1" w:rsidRPr="00C877AE" w:rsidRDefault="007A66E1" w:rsidP="0098007E">
      <w:pPr>
        <w:pStyle w:val="REG-P0"/>
      </w:pPr>
    </w:p>
    <w:p w14:paraId="08A6ACD3" w14:textId="77777777" w:rsidR="007A66E1" w:rsidRPr="00C877AE" w:rsidRDefault="007A66E1" w:rsidP="0098007E">
      <w:pPr>
        <w:pStyle w:val="REG-P1"/>
      </w:pPr>
      <w:r w:rsidRPr="00C877AE">
        <w:rPr>
          <w:b/>
          <w:bCs/>
        </w:rPr>
        <w:t>24.</w:t>
      </w:r>
      <w:r w:rsidRPr="00C877AE">
        <w:rPr>
          <w:b/>
          <w:bCs/>
        </w:rPr>
        <w:tab/>
      </w:r>
      <w:r w:rsidRPr="00C877AE">
        <w:t>(1)</w:t>
      </w:r>
      <w:r w:rsidR="00D245A5" w:rsidRPr="00C877AE">
        <w:tab/>
      </w:r>
      <w:r w:rsidRPr="00C877AE">
        <w:t>Licensees must designate as a controlled area any area in which specific protective measures or safety provisions are or could be necessary for -</w:t>
      </w:r>
    </w:p>
    <w:p w14:paraId="7D40C941" w14:textId="77777777" w:rsidR="007A66E1" w:rsidRPr="00C877AE" w:rsidRDefault="007A66E1" w:rsidP="0098007E">
      <w:pPr>
        <w:pStyle w:val="REG-Pa"/>
      </w:pPr>
    </w:p>
    <w:p w14:paraId="3975C211" w14:textId="77777777" w:rsidR="007A66E1" w:rsidRPr="00C877AE" w:rsidRDefault="007A66E1" w:rsidP="0098007E">
      <w:pPr>
        <w:pStyle w:val="REG-Pa"/>
      </w:pPr>
      <w:r w:rsidRPr="00C877AE">
        <w:t>(a)</w:t>
      </w:r>
      <w:r w:rsidRPr="00C877AE">
        <w:tab/>
        <w:t>controlling normal exposures or preventing the spread of contamination during normal working conditions; or</w:t>
      </w:r>
    </w:p>
    <w:p w14:paraId="75A2DEF6" w14:textId="77777777" w:rsidR="007A66E1" w:rsidRPr="00C877AE" w:rsidRDefault="007A66E1" w:rsidP="0098007E">
      <w:pPr>
        <w:pStyle w:val="REG-Pa"/>
      </w:pPr>
    </w:p>
    <w:p w14:paraId="04508CF1" w14:textId="77777777" w:rsidR="007A66E1" w:rsidRPr="00C877AE" w:rsidRDefault="007A66E1" w:rsidP="0098007E">
      <w:pPr>
        <w:pStyle w:val="REG-Pa"/>
      </w:pPr>
      <w:r w:rsidRPr="00C877AE">
        <w:t>(b)</w:t>
      </w:r>
      <w:r w:rsidRPr="00C877AE">
        <w:tab/>
        <w:t>preventing or limiting the extent of potential exposures.</w:t>
      </w:r>
    </w:p>
    <w:p w14:paraId="213B998C" w14:textId="77777777" w:rsidR="007A66E1" w:rsidRPr="00C877AE" w:rsidRDefault="007A66E1" w:rsidP="0098007E">
      <w:pPr>
        <w:pStyle w:val="REG-Pa"/>
      </w:pPr>
    </w:p>
    <w:p w14:paraId="067E58D8" w14:textId="77777777" w:rsidR="007A66E1" w:rsidRPr="00C877AE" w:rsidRDefault="007A66E1" w:rsidP="0098007E">
      <w:pPr>
        <w:pStyle w:val="REG-P1"/>
      </w:pPr>
      <w:r w:rsidRPr="00C877AE">
        <w:t>(2)</w:t>
      </w:r>
      <w:r w:rsidRPr="00C877AE">
        <w:tab/>
        <w:t>Licensees must -</w:t>
      </w:r>
    </w:p>
    <w:p w14:paraId="382306CC" w14:textId="77777777" w:rsidR="007A66E1" w:rsidRPr="00C877AE" w:rsidRDefault="007A66E1" w:rsidP="0098007E">
      <w:pPr>
        <w:pStyle w:val="REG-P0"/>
      </w:pPr>
    </w:p>
    <w:p w14:paraId="32C8A005" w14:textId="77777777" w:rsidR="007A66E1" w:rsidRPr="00C877AE" w:rsidRDefault="007A66E1" w:rsidP="0098007E">
      <w:pPr>
        <w:pStyle w:val="REG-Pa"/>
      </w:pPr>
      <w:r w:rsidRPr="00C877AE">
        <w:t>(a)</w:t>
      </w:r>
      <w:r w:rsidRPr="00C877AE">
        <w:tab/>
        <w:t>determine the boundaries of any controlled area on the basis of the magnitude and likelihood of expected exposures and the nature and extent of the required protection and safety measures;</w:t>
      </w:r>
    </w:p>
    <w:p w14:paraId="55AFA679" w14:textId="77777777" w:rsidR="007A66E1" w:rsidRPr="00C877AE" w:rsidRDefault="007A66E1" w:rsidP="0098007E">
      <w:pPr>
        <w:pStyle w:val="REG-Pa"/>
      </w:pPr>
    </w:p>
    <w:p w14:paraId="4E9254CF" w14:textId="77777777" w:rsidR="007A66E1" w:rsidRPr="00C877AE" w:rsidRDefault="007A66E1" w:rsidP="0098007E">
      <w:pPr>
        <w:pStyle w:val="REG-Pa"/>
      </w:pPr>
      <w:r w:rsidRPr="00C877AE">
        <w:t>(b)</w:t>
      </w:r>
      <w:r w:rsidRPr="00C877AE">
        <w:tab/>
        <w:t>delineate controlled areas by physical means or, where this is not reasonably practicable, by some other suitable means;</w:t>
      </w:r>
    </w:p>
    <w:p w14:paraId="5ECC75C5" w14:textId="77777777" w:rsidR="007A66E1" w:rsidRPr="00C877AE" w:rsidRDefault="007A66E1" w:rsidP="0098007E">
      <w:pPr>
        <w:pStyle w:val="REG-Pa"/>
      </w:pPr>
    </w:p>
    <w:p w14:paraId="64CEE7F9" w14:textId="77777777" w:rsidR="007A66E1" w:rsidRPr="00C877AE" w:rsidRDefault="007A66E1" w:rsidP="0098007E">
      <w:pPr>
        <w:pStyle w:val="REG-Pa"/>
      </w:pPr>
      <w:r w:rsidRPr="00C877AE">
        <w:t>(c)</w:t>
      </w:r>
      <w:r w:rsidRPr="00C877AE">
        <w:tab/>
        <w:t>where a source is brought into operation or energised only intermittently or is moved from place to place, delineate an appropriate controlled area by means that are appropriate under the prevailing circumstances and specify exposure times;</w:t>
      </w:r>
    </w:p>
    <w:p w14:paraId="70A61A63" w14:textId="77777777" w:rsidR="007A66E1" w:rsidRPr="00C877AE" w:rsidRDefault="007A66E1" w:rsidP="0098007E">
      <w:pPr>
        <w:pStyle w:val="REG-Pa"/>
      </w:pPr>
    </w:p>
    <w:p w14:paraId="2F4F4D7D" w14:textId="77777777" w:rsidR="007A66E1" w:rsidRPr="00C877AE" w:rsidRDefault="007A66E1" w:rsidP="0098007E">
      <w:pPr>
        <w:pStyle w:val="REG-Pa"/>
      </w:pPr>
      <w:r w:rsidRPr="00C877AE">
        <w:t>(d)</w:t>
      </w:r>
      <w:r w:rsidRPr="00C877AE">
        <w:tab/>
        <w:t>display a warning symbol, recommended by the International Organisation for Standardisation (ISO), and appropriate instructions at access points and other appropriate locations within controlled areas;</w:t>
      </w:r>
    </w:p>
    <w:p w14:paraId="105C8244" w14:textId="77777777" w:rsidR="007A66E1" w:rsidRPr="00C877AE" w:rsidRDefault="007A66E1" w:rsidP="0098007E">
      <w:pPr>
        <w:pStyle w:val="REG-Pa"/>
      </w:pPr>
    </w:p>
    <w:p w14:paraId="47FE139D" w14:textId="77777777" w:rsidR="007A66E1" w:rsidRPr="00C877AE" w:rsidRDefault="007A66E1" w:rsidP="0098007E">
      <w:pPr>
        <w:pStyle w:val="REG-Pa"/>
      </w:pPr>
      <w:r w:rsidRPr="00C877AE">
        <w:t>(e)</w:t>
      </w:r>
      <w:r w:rsidRPr="00C877AE">
        <w:tab/>
        <w:t>establish occupational protection and safety measures, including local rules and procedures that are appropriate for controlled areas;</w:t>
      </w:r>
    </w:p>
    <w:p w14:paraId="79434E9D" w14:textId="77777777" w:rsidR="007A66E1" w:rsidRPr="00C877AE" w:rsidRDefault="007A66E1" w:rsidP="0098007E">
      <w:pPr>
        <w:pStyle w:val="REG-Pa"/>
      </w:pPr>
    </w:p>
    <w:p w14:paraId="262BE269" w14:textId="77777777" w:rsidR="007A66E1" w:rsidRPr="00C877AE" w:rsidRDefault="007A66E1" w:rsidP="0098007E">
      <w:pPr>
        <w:pStyle w:val="REG-Pa"/>
      </w:pPr>
      <w:r w:rsidRPr="00C877AE">
        <w:t>(f)</w:t>
      </w:r>
      <w:r w:rsidRPr="00C877AE">
        <w:tab/>
        <w:t>restrict access to controlled areas by means of administrative procedures, such as the use of work permits, and by physical barriers, which could include locks or interlocks, the degree of restriction being commensurate with the magnitude and likelihood of the expected exposures; and</w:t>
      </w:r>
    </w:p>
    <w:p w14:paraId="7C9995E8" w14:textId="77777777" w:rsidR="007A66E1" w:rsidRPr="00C877AE" w:rsidRDefault="007A66E1" w:rsidP="0098007E">
      <w:pPr>
        <w:pStyle w:val="REG-Pa"/>
      </w:pPr>
    </w:p>
    <w:p w14:paraId="2B18D53A" w14:textId="77777777" w:rsidR="00E64C7C" w:rsidRPr="00C877AE" w:rsidRDefault="007A66E1" w:rsidP="0098007E">
      <w:pPr>
        <w:pStyle w:val="REG-Pa"/>
      </w:pPr>
      <w:r w:rsidRPr="00C877AE">
        <w:t>(g)</w:t>
      </w:r>
      <w:r w:rsidRPr="00C877AE">
        <w:tab/>
        <w:t>provide at entrances and exits of controlled areas appropriate means for change of clothing, contamination monitoring and personal decontamination.</w:t>
      </w:r>
    </w:p>
    <w:p w14:paraId="72B8D3EE" w14:textId="77777777" w:rsidR="00D245A5" w:rsidRPr="00C877AE" w:rsidRDefault="00D245A5" w:rsidP="0098007E">
      <w:pPr>
        <w:pStyle w:val="REG-Pa"/>
        <w:rPr>
          <w:b/>
        </w:rPr>
      </w:pPr>
    </w:p>
    <w:p w14:paraId="37A744B4" w14:textId="77777777" w:rsidR="007A66E1" w:rsidRPr="00C877AE" w:rsidRDefault="007A66E1" w:rsidP="0098007E">
      <w:pPr>
        <w:pStyle w:val="REG-Pa"/>
        <w:ind w:left="0" w:firstLine="0"/>
      </w:pPr>
      <w:r w:rsidRPr="00C877AE">
        <w:rPr>
          <w:b/>
        </w:rPr>
        <w:t>Supervised areas</w:t>
      </w:r>
    </w:p>
    <w:p w14:paraId="27036EF4" w14:textId="77777777" w:rsidR="007A66E1" w:rsidRPr="00C877AE" w:rsidRDefault="007A66E1" w:rsidP="0098007E">
      <w:pPr>
        <w:pStyle w:val="REG-P0"/>
      </w:pPr>
    </w:p>
    <w:p w14:paraId="49C45E02" w14:textId="77777777" w:rsidR="007A66E1" w:rsidRPr="00C877AE" w:rsidRDefault="007A66E1" w:rsidP="0098007E">
      <w:pPr>
        <w:pStyle w:val="REG-P1"/>
      </w:pPr>
      <w:r w:rsidRPr="00C877AE">
        <w:rPr>
          <w:b/>
          <w:bCs/>
        </w:rPr>
        <w:t>25.</w:t>
      </w:r>
      <w:r w:rsidRPr="00C877AE">
        <w:rPr>
          <w:b/>
          <w:bCs/>
        </w:rPr>
        <w:tab/>
      </w:r>
      <w:r w:rsidRPr="00C877AE">
        <w:t>(1)</w:t>
      </w:r>
      <w:r w:rsidR="00D245A5" w:rsidRPr="00C877AE">
        <w:tab/>
      </w:r>
      <w:r w:rsidRPr="00C877AE">
        <w:t>Licensees must designate as a supervised area any area not already designated as a controlled area, but where occupational exposure conditions need to be kept under review even though specific protection measures and safety provisions are not normally needed.</w:t>
      </w:r>
    </w:p>
    <w:p w14:paraId="0D5744A0" w14:textId="77777777" w:rsidR="007A66E1" w:rsidRPr="00C877AE" w:rsidRDefault="007A66E1" w:rsidP="0098007E">
      <w:pPr>
        <w:pStyle w:val="REG-P1"/>
      </w:pPr>
    </w:p>
    <w:p w14:paraId="67F0760E" w14:textId="77777777" w:rsidR="007A66E1" w:rsidRPr="00C877AE" w:rsidRDefault="007A66E1" w:rsidP="0098007E">
      <w:pPr>
        <w:pStyle w:val="REG-P1"/>
      </w:pPr>
      <w:r w:rsidRPr="00C877AE">
        <w:t>(2)</w:t>
      </w:r>
      <w:r w:rsidRPr="00C877AE">
        <w:tab/>
        <w:t>Licensees must delineate and identify the supervised areas by appropriate means, taking into account the nature and extent of radiation hazards in those areas.</w:t>
      </w:r>
    </w:p>
    <w:p w14:paraId="0EEDDF51" w14:textId="77777777" w:rsidR="007A66E1" w:rsidRPr="00C877AE" w:rsidRDefault="007A66E1" w:rsidP="0098007E">
      <w:pPr>
        <w:pStyle w:val="REG-P1"/>
      </w:pPr>
    </w:p>
    <w:p w14:paraId="569CCCF0" w14:textId="77777777" w:rsidR="007A66E1" w:rsidRPr="00C877AE" w:rsidRDefault="007A66E1" w:rsidP="0098007E">
      <w:pPr>
        <w:pStyle w:val="REG-P1"/>
      </w:pPr>
      <w:r w:rsidRPr="00C877AE">
        <w:lastRenderedPageBreak/>
        <w:t>(3)</w:t>
      </w:r>
      <w:r w:rsidRPr="00C877AE">
        <w:tab/>
        <w:t>Licensees must periodically review conditions to determine the possible need to revise the protection measures or safety provisions, including the boundaries of controlled and supervised areas.</w:t>
      </w:r>
    </w:p>
    <w:p w14:paraId="586EFAF6" w14:textId="77777777" w:rsidR="007A66E1" w:rsidRPr="00C877AE" w:rsidRDefault="007A66E1" w:rsidP="0098007E">
      <w:pPr>
        <w:pStyle w:val="REG-P0"/>
      </w:pPr>
    </w:p>
    <w:p w14:paraId="349E9F29" w14:textId="77777777" w:rsidR="007A66E1" w:rsidRPr="00C877AE" w:rsidRDefault="007A66E1" w:rsidP="0098007E">
      <w:pPr>
        <w:pStyle w:val="REG-P0"/>
        <w:rPr>
          <w:b/>
          <w:bCs/>
        </w:rPr>
      </w:pPr>
      <w:r w:rsidRPr="00C877AE">
        <w:rPr>
          <w:b/>
        </w:rPr>
        <w:t>Local rules and supervision</w:t>
      </w:r>
    </w:p>
    <w:p w14:paraId="444CC209" w14:textId="77777777" w:rsidR="007A66E1" w:rsidRPr="00C877AE" w:rsidRDefault="007A66E1" w:rsidP="0098007E">
      <w:pPr>
        <w:pStyle w:val="REG-P0"/>
      </w:pPr>
    </w:p>
    <w:p w14:paraId="4FBC9A73" w14:textId="77777777" w:rsidR="007A66E1" w:rsidRPr="00C877AE" w:rsidRDefault="007A66E1" w:rsidP="0098007E">
      <w:pPr>
        <w:pStyle w:val="REG-P1"/>
      </w:pPr>
      <w:r w:rsidRPr="00C877AE">
        <w:rPr>
          <w:b/>
          <w:bCs/>
        </w:rPr>
        <w:t>26.</w:t>
      </w:r>
      <w:r w:rsidRPr="00C877AE">
        <w:rPr>
          <w:b/>
          <w:bCs/>
        </w:rPr>
        <w:tab/>
      </w:r>
      <w:r w:rsidRPr="00C877AE">
        <w:t>(1)</w:t>
      </w:r>
      <w:r w:rsidR="00D245A5" w:rsidRPr="00C877AE">
        <w:tab/>
      </w:r>
      <w:r w:rsidRPr="00C877AE">
        <w:t>Licensees and employers must, in consultation with workers, through their representatives if appropriate -</w:t>
      </w:r>
    </w:p>
    <w:p w14:paraId="117E1D0D" w14:textId="77777777" w:rsidR="007A66E1" w:rsidRPr="00C877AE" w:rsidRDefault="007A66E1" w:rsidP="0098007E">
      <w:pPr>
        <w:pStyle w:val="REG-P0"/>
      </w:pPr>
    </w:p>
    <w:p w14:paraId="2E2D2516" w14:textId="77777777" w:rsidR="007A66E1" w:rsidRPr="00C877AE" w:rsidRDefault="007A66E1" w:rsidP="0098007E">
      <w:pPr>
        <w:pStyle w:val="REG-Pa"/>
      </w:pPr>
      <w:r w:rsidRPr="00C877AE">
        <w:t>(a)</w:t>
      </w:r>
      <w:r w:rsidRPr="00C877AE">
        <w:tab/>
        <w:t>establish in writing, in a language comprehensible to the workers and others, such rules and procedures as are necessary to ensure adequate levels of protection and safety for workers and other persons;</w:t>
      </w:r>
    </w:p>
    <w:p w14:paraId="14F47AA9" w14:textId="77777777" w:rsidR="007A66E1" w:rsidRPr="00C877AE" w:rsidRDefault="007A66E1" w:rsidP="0098007E">
      <w:pPr>
        <w:pStyle w:val="REG-Pa"/>
      </w:pPr>
    </w:p>
    <w:p w14:paraId="02126BAE" w14:textId="77777777" w:rsidR="007A66E1" w:rsidRPr="00C877AE" w:rsidRDefault="007A66E1" w:rsidP="0098007E">
      <w:pPr>
        <w:pStyle w:val="REG-Pa"/>
      </w:pPr>
      <w:r w:rsidRPr="00C877AE">
        <w:t>(b)</w:t>
      </w:r>
      <w:r w:rsidRPr="00C877AE">
        <w:tab/>
        <w:t>include in the local rules and procedures the values of any relevant authorised level, investigation level or other reference level and the procedure to be followed in the event that any such level is exceeded;</w:t>
      </w:r>
    </w:p>
    <w:p w14:paraId="17B9B43A" w14:textId="77777777" w:rsidR="007A66E1" w:rsidRPr="00C877AE" w:rsidRDefault="007A66E1" w:rsidP="0098007E">
      <w:pPr>
        <w:pStyle w:val="REG-Pa"/>
      </w:pPr>
    </w:p>
    <w:p w14:paraId="4A43C986" w14:textId="77777777" w:rsidR="007A66E1" w:rsidRPr="00C877AE" w:rsidRDefault="007A66E1" w:rsidP="0098007E">
      <w:pPr>
        <w:pStyle w:val="REG-Pa"/>
      </w:pPr>
      <w:r w:rsidRPr="00C877AE">
        <w:t>(c)</w:t>
      </w:r>
      <w:r w:rsidRPr="00C877AE">
        <w:tab/>
        <w:t>appoint a medical practitioner who is responsible for ensuring compliance with these regulations; and</w:t>
      </w:r>
    </w:p>
    <w:p w14:paraId="2596E9DB" w14:textId="77777777" w:rsidR="007A66E1" w:rsidRPr="00C877AE" w:rsidRDefault="007A66E1" w:rsidP="0098007E">
      <w:pPr>
        <w:pStyle w:val="REG-Pa"/>
      </w:pPr>
    </w:p>
    <w:p w14:paraId="299637AC" w14:textId="77777777" w:rsidR="007A66E1" w:rsidRPr="00C877AE" w:rsidRDefault="007A66E1" w:rsidP="0098007E">
      <w:pPr>
        <w:pStyle w:val="REG-Pa"/>
      </w:pPr>
      <w:r w:rsidRPr="00C877AE">
        <w:t>(d)</w:t>
      </w:r>
      <w:r w:rsidRPr="00C877AE">
        <w:tab/>
        <w:t>ensure that any work involving occupational exposure is adequately supervised and take all reasonable steps to ensure that the rules, procedures, protective measures and safety provisions are observed.</w:t>
      </w:r>
    </w:p>
    <w:p w14:paraId="02E29568" w14:textId="77777777" w:rsidR="007A66E1" w:rsidRPr="00C877AE" w:rsidRDefault="007A66E1" w:rsidP="0098007E">
      <w:pPr>
        <w:pStyle w:val="REG-P0"/>
      </w:pPr>
    </w:p>
    <w:p w14:paraId="498A7B0A" w14:textId="77777777" w:rsidR="007A66E1" w:rsidRPr="00C877AE" w:rsidRDefault="007A66E1" w:rsidP="0098007E">
      <w:pPr>
        <w:pStyle w:val="REG-P1"/>
      </w:pPr>
      <w:r w:rsidRPr="00C877AE">
        <w:t>(2)</w:t>
      </w:r>
      <w:r w:rsidRPr="00C877AE">
        <w:tab/>
        <w:t>Employers and licensees must -</w:t>
      </w:r>
    </w:p>
    <w:p w14:paraId="609F1AAE" w14:textId="77777777" w:rsidR="007A66E1" w:rsidRPr="00C877AE" w:rsidRDefault="007A66E1" w:rsidP="0098007E">
      <w:pPr>
        <w:pStyle w:val="REG-P1"/>
      </w:pPr>
    </w:p>
    <w:p w14:paraId="52CF7334" w14:textId="77777777" w:rsidR="007A66E1" w:rsidRPr="00C877AE" w:rsidRDefault="007A66E1" w:rsidP="0098007E">
      <w:pPr>
        <w:pStyle w:val="REG-Pa"/>
      </w:pPr>
      <w:r w:rsidRPr="00C877AE">
        <w:t>(a)</w:t>
      </w:r>
      <w:r w:rsidRPr="00C877AE">
        <w:tab/>
        <w:t xml:space="preserve">provide to all workers adequate information on the health risks due to their occupational exposure, whether normal exposure or potential exposure, </w:t>
      </w:r>
      <w:r w:rsidR="00A278B7" w:rsidRPr="00C877AE">
        <w:t xml:space="preserve">adequate </w:t>
      </w:r>
      <w:r w:rsidRPr="00C877AE">
        <w:t>instruction and training on protection and safety, including information on general and local rules and procedures and on available protection and safety provisions, as well as adequate information on the significance for protection and safety of their actions;</w:t>
      </w:r>
    </w:p>
    <w:p w14:paraId="7B83849A" w14:textId="77777777" w:rsidR="007A66E1" w:rsidRPr="00C877AE" w:rsidRDefault="007A66E1" w:rsidP="0098007E">
      <w:pPr>
        <w:pStyle w:val="REG-Pa"/>
      </w:pPr>
    </w:p>
    <w:p w14:paraId="7F830BAA" w14:textId="77777777" w:rsidR="007A66E1" w:rsidRPr="00C877AE" w:rsidRDefault="007A66E1" w:rsidP="0098007E">
      <w:pPr>
        <w:pStyle w:val="REG-Pa"/>
      </w:pPr>
      <w:r w:rsidRPr="00C877AE">
        <w:t>(b)</w:t>
      </w:r>
      <w:r w:rsidRPr="00C877AE">
        <w:tab/>
        <w:t>provide to female workers who are liable to enter controlled areas or supervised areas appropriate information on -</w:t>
      </w:r>
    </w:p>
    <w:p w14:paraId="6163858C" w14:textId="77777777" w:rsidR="007A66E1" w:rsidRPr="00C877AE" w:rsidRDefault="007A66E1" w:rsidP="0098007E">
      <w:pPr>
        <w:pStyle w:val="REG-Pi"/>
      </w:pPr>
    </w:p>
    <w:p w14:paraId="42073163" w14:textId="77777777" w:rsidR="007A66E1" w:rsidRPr="00C877AE" w:rsidRDefault="007A66E1" w:rsidP="0098007E">
      <w:pPr>
        <w:pStyle w:val="REG-Pi"/>
      </w:pPr>
      <w:r w:rsidRPr="00C877AE">
        <w:t>(i)</w:t>
      </w:r>
      <w:r w:rsidRPr="00C877AE">
        <w:tab/>
        <w:t>the risk to the embryo or foetus due to exposure of a pregnant woman;</w:t>
      </w:r>
    </w:p>
    <w:p w14:paraId="28FE8187" w14:textId="77777777" w:rsidR="007A66E1" w:rsidRPr="00C877AE" w:rsidRDefault="007A66E1" w:rsidP="0098007E">
      <w:pPr>
        <w:pStyle w:val="REG-Pi"/>
      </w:pPr>
    </w:p>
    <w:p w14:paraId="46BBD45C" w14:textId="77777777" w:rsidR="007A66E1" w:rsidRPr="00C877AE" w:rsidRDefault="007A66E1" w:rsidP="0098007E">
      <w:pPr>
        <w:pStyle w:val="REG-Pi"/>
      </w:pPr>
      <w:r w:rsidRPr="00C877AE">
        <w:t>(ii)</w:t>
      </w:r>
      <w:r w:rsidRPr="00C877AE">
        <w:tab/>
        <w:t>the importance for a female worker of notifying her employer as soon as she suspects that she is pregnant; and</w:t>
      </w:r>
    </w:p>
    <w:p w14:paraId="2ECEAFBB" w14:textId="77777777" w:rsidR="007A66E1" w:rsidRPr="00C877AE" w:rsidRDefault="007A66E1" w:rsidP="0098007E">
      <w:pPr>
        <w:pStyle w:val="REG-Pi"/>
      </w:pPr>
    </w:p>
    <w:p w14:paraId="4A385866" w14:textId="77777777" w:rsidR="007A66E1" w:rsidRPr="00C877AE" w:rsidRDefault="007A66E1" w:rsidP="0098007E">
      <w:pPr>
        <w:pStyle w:val="REG-Pi"/>
      </w:pPr>
      <w:r w:rsidRPr="00C877AE">
        <w:t>(iii)</w:t>
      </w:r>
      <w:r w:rsidRPr="00C877AE">
        <w:tab/>
        <w:t>the risk to an infant ingesting radioactive substances by breast feeding;</w:t>
      </w:r>
    </w:p>
    <w:p w14:paraId="6EA4151F" w14:textId="77777777" w:rsidR="007A66E1" w:rsidRPr="00C877AE" w:rsidRDefault="007A66E1" w:rsidP="0098007E">
      <w:pPr>
        <w:pStyle w:val="REG-Pi"/>
      </w:pPr>
    </w:p>
    <w:p w14:paraId="27CB3ED3" w14:textId="77777777" w:rsidR="007A66E1" w:rsidRPr="00C877AE" w:rsidRDefault="007A66E1" w:rsidP="0098007E">
      <w:pPr>
        <w:pStyle w:val="REG-Pa"/>
      </w:pPr>
      <w:r w:rsidRPr="00C877AE">
        <w:t>(c)</w:t>
      </w:r>
      <w:r w:rsidRPr="00C877AE">
        <w:tab/>
        <w:t>provide to those workers who could be affected by an emergency plan appropriate information, instruction and training; and</w:t>
      </w:r>
    </w:p>
    <w:p w14:paraId="3B35E22B" w14:textId="77777777" w:rsidR="007A66E1" w:rsidRPr="00C877AE" w:rsidRDefault="007A66E1" w:rsidP="0098007E">
      <w:pPr>
        <w:pStyle w:val="REG-Pa"/>
      </w:pPr>
    </w:p>
    <w:p w14:paraId="1D326A55" w14:textId="77777777" w:rsidR="007A66E1" w:rsidRPr="00C877AE" w:rsidRDefault="007A66E1" w:rsidP="0098007E">
      <w:pPr>
        <w:pStyle w:val="REG-Pa"/>
      </w:pPr>
      <w:r w:rsidRPr="00C877AE">
        <w:t>(d)</w:t>
      </w:r>
      <w:r w:rsidRPr="00C877AE">
        <w:tab/>
        <w:t>keep records of the training provided to individual workers.</w:t>
      </w:r>
    </w:p>
    <w:p w14:paraId="32260922" w14:textId="77777777" w:rsidR="007A66E1" w:rsidRPr="00C877AE" w:rsidRDefault="007A66E1" w:rsidP="0098007E">
      <w:pPr>
        <w:pStyle w:val="REG-Pa"/>
      </w:pPr>
    </w:p>
    <w:p w14:paraId="7839376A" w14:textId="77777777" w:rsidR="007A66E1" w:rsidRPr="00C877AE" w:rsidRDefault="007A66E1" w:rsidP="0098007E">
      <w:pPr>
        <w:pStyle w:val="REG-P0"/>
        <w:rPr>
          <w:b/>
          <w:bCs/>
        </w:rPr>
      </w:pPr>
      <w:r w:rsidRPr="00C877AE">
        <w:rPr>
          <w:b/>
        </w:rPr>
        <w:t>Personal protective equipment</w:t>
      </w:r>
    </w:p>
    <w:p w14:paraId="460FC416" w14:textId="77777777" w:rsidR="007A66E1" w:rsidRPr="00C877AE" w:rsidRDefault="007A66E1" w:rsidP="0098007E">
      <w:pPr>
        <w:pStyle w:val="REG-P0"/>
      </w:pPr>
    </w:p>
    <w:p w14:paraId="65E24D17" w14:textId="77777777" w:rsidR="007A66E1" w:rsidRPr="00C877AE" w:rsidRDefault="007A66E1" w:rsidP="0098007E">
      <w:pPr>
        <w:pStyle w:val="REG-P1"/>
      </w:pPr>
      <w:r w:rsidRPr="00C877AE">
        <w:rPr>
          <w:b/>
          <w:bCs/>
        </w:rPr>
        <w:t>27.</w:t>
      </w:r>
      <w:r w:rsidRPr="00C877AE">
        <w:rPr>
          <w:b/>
          <w:bCs/>
        </w:rPr>
        <w:tab/>
      </w:r>
      <w:r w:rsidRPr="00C877AE">
        <w:t>Licensees and employers must -</w:t>
      </w:r>
    </w:p>
    <w:p w14:paraId="35B46809" w14:textId="77777777" w:rsidR="007A66E1" w:rsidRPr="00C877AE" w:rsidRDefault="007A66E1" w:rsidP="0098007E">
      <w:pPr>
        <w:pStyle w:val="REG-P0"/>
      </w:pPr>
    </w:p>
    <w:p w14:paraId="650804B3" w14:textId="77777777" w:rsidR="007A66E1" w:rsidRPr="00C877AE" w:rsidRDefault="007A66E1" w:rsidP="0098007E">
      <w:pPr>
        <w:pStyle w:val="REG-Pa"/>
      </w:pPr>
      <w:r w:rsidRPr="00C877AE">
        <w:lastRenderedPageBreak/>
        <w:t>(a)</w:t>
      </w:r>
      <w:r w:rsidRPr="00C877AE">
        <w:tab/>
        <w:t>minimise the need for relying on administrative controls and personal protective equipment for protection and safety during normal operations by providing appropriate well engineered controls and satisfactory working conditions;</w:t>
      </w:r>
    </w:p>
    <w:p w14:paraId="7FA92249" w14:textId="77777777" w:rsidR="007A66E1" w:rsidRPr="00C877AE" w:rsidRDefault="007A66E1" w:rsidP="0098007E">
      <w:pPr>
        <w:pStyle w:val="REG-Pa"/>
      </w:pPr>
    </w:p>
    <w:p w14:paraId="169553DE" w14:textId="77777777" w:rsidR="007A66E1" w:rsidRPr="00C877AE" w:rsidRDefault="007A66E1" w:rsidP="0098007E">
      <w:pPr>
        <w:pStyle w:val="REG-Pa"/>
      </w:pPr>
      <w:r w:rsidRPr="00C877AE">
        <w:t>(b)</w:t>
      </w:r>
      <w:r w:rsidRPr="00C877AE">
        <w:tab/>
        <w:t>if necessary, ensure that workers are provided with suitable and adequate personal protective equipment, including as appropriate -</w:t>
      </w:r>
    </w:p>
    <w:p w14:paraId="79BF1D2C" w14:textId="77777777" w:rsidR="007A66E1" w:rsidRPr="00C877AE" w:rsidRDefault="007A66E1" w:rsidP="0098007E">
      <w:pPr>
        <w:pStyle w:val="REG-Pa"/>
      </w:pPr>
    </w:p>
    <w:p w14:paraId="33CF23A9" w14:textId="77777777" w:rsidR="007A66E1" w:rsidRPr="00C877AE" w:rsidRDefault="007A66E1" w:rsidP="0098007E">
      <w:pPr>
        <w:pStyle w:val="REG-Pi"/>
      </w:pPr>
      <w:r w:rsidRPr="00C877AE">
        <w:t>(i)</w:t>
      </w:r>
      <w:r w:rsidRPr="00C877AE">
        <w:tab/>
        <w:t>protective clothing;</w:t>
      </w:r>
    </w:p>
    <w:p w14:paraId="2C97DBD8" w14:textId="77777777" w:rsidR="007A66E1" w:rsidRPr="00C877AE" w:rsidRDefault="007A66E1" w:rsidP="0098007E">
      <w:pPr>
        <w:pStyle w:val="REG-Pi"/>
      </w:pPr>
    </w:p>
    <w:p w14:paraId="58D9B1F4" w14:textId="77777777" w:rsidR="007A66E1" w:rsidRPr="00C877AE" w:rsidRDefault="007A66E1" w:rsidP="0098007E">
      <w:pPr>
        <w:pStyle w:val="REG-Pi"/>
      </w:pPr>
      <w:r w:rsidRPr="00C877AE">
        <w:t>(ii)</w:t>
      </w:r>
      <w:r w:rsidRPr="00C877AE">
        <w:tab/>
        <w:t>protective respiratory equipment with information on its protection characteristics and instructions on its proper use; and</w:t>
      </w:r>
    </w:p>
    <w:p w14:paraId="328CB83B" w14:textId="77777777" w:rsidR="007A66E1" w:rsidRPr="00C877AE" w:rsidRDefault="007A66E1" w:rsidP="0098007E">
      <w:pPr>
        <w:pStyle w:val="REG-Pi"/>
      </w:pPr>
    </w:p>
    <w:p w14:paraId="5B847A10" w14:textId="77777777" w:rsidR="007A66E1" w:rsidRPr="00C877AE" w:rsidRDefault="007A66E1" w:rsidP="0098007E">
      <w:pPr>
        <w:pStyle w:val="REG-Pi"/>
      </w:pPr>
      <w:r w:rsidRPr="00C877AE">
        <w:t>(iii)</w:t>
      </w:r>
      <w:r w:rsidRPr="00C877AE">
        <w:tab/>
        <w:t>protective aprons and gloves and organ shields;</w:t>
      </w:r>
    </w:p>
    <w:p w14:paraId="044B8E5C" w14:textId="77777777" w:rsidR="007A66E1" w:rsidRPr="00C877AE" w:rsidRDefault="007A66E1" w:rsidP="0098007E">
      <w:pPr>
        <w:pStyle w:val="REG-Pi"/>
      </w:pPr>
    </w:p>
    <w:p w14:paraId="61A10B07" w14:textId="77777777" w:rsidR="007A66E1" w:rsidRPr="00C877AE" w:rsidRDefault="007A66E1" w:rsidP="0098007E">
      <w:pPr>
        <w:pStyle w:val="REG-Pa"/>
      </w:pPr>
      <w:r w:rsidRPr="00C877AE">
        <w:t>(c)</w:t>
      </w:r>
      <w:r w:rsidRPr="00C877AE">
        <w:tab/>
        <w:t>arrange for regular testing and maintenance to be carried out on all personal protective equipment, including, as required, special equipment for use in the event of accidents and interventions; and</w:t>
      </w:r>
    </w:p>
    <w:p w14:paraId="7A3100CD" w14:textId="77777777" w:rsidR="007A66E1" w:rsidRPr="00C877AE" w:rsidRDefault="007A66E1" w:rsidP="0098007E">
      <w:pPr>
        <w:pStyle w:val="REG-Pa"/>
      </w:pPr>
    </w:p>
    <w:p w14:paraId="44F8C2F1" w14:textId="77777777" w:rsidR="007A66E1" w:rsidRPr="00C877AE" w:rsidRDefault="007A66E1" w:rsidP="0098007E">
      <w:pPr>
        <w:pStyle w:val="REG-Pa"/>
      </w:pPr>
      <w:r w:rsidRPr="00C877AE">
        <w:t>(d)</w:t>
      </w:r>
      <w:r w:rsidRPr="00C877AE">
        <w:tab/>
      </w:r>
      <w:r w:rsidRPr="00C877AE">
        <w:rPr>
          <w:spacing w:val="-2"/>
        </w:rPr>
        <w:t>take into account the following factors when assigning personal protective equipment</w:t>
      </w:r>
      <w:r w:rsidRPr="00C877AE">
        <w:t xml:space="preserve"> for a given task -</w:t>
      </w:r>
    </w:p>
    <w:p w14:paraId="165B64CE" w14:textId="77777777" w:rsidR="007A66E1" w:rsidRPr="00C877AE" w:rsidRDefault="007A66E1" w:rsidP="0098007E">
      <w:pPr>
        <w:pStyle w:val="REG-Pi"/>
      </w:pPr>
    </w:p>
    <w:p w14:paraId="4B36F0BA" w14:textId="77777777" w:rsidR="007A66E1" w:rsidRPr="00C877AE" w:rsidRDefault="007A66E1" w:rsidP="0098007E">
      <w:pPr>
        <w:pStyle w:val="REG-Pi"/>
      </w:pPr>
      <w:r w:rsidRPr="00C877AE">
        <w:t>(i)</w:t>
      </w:r>
      <w:r w:rsidRPr="00C877AE">
        <w:tab/>
        <w:t>medical fitness to sustain possible extra physical effort while using the protective equipment; and</w:t>
      </w:r>
    </w:p>
    <w:p w14:paraId="15BDEAC3" w14:textId="77777777" w:rsidR="007A66E1" w:rsidRPr="00C877AE" w:rsidRDefault="007A66E1" w:rsidP="0098007E">
      <w:pPr>
        <w:pStyle w:val="REG-Pi"/>
      </w:pPr>
    </w:p>
    <w:p w14:paraId="31E3F07D" w14:textId="77777777" w:rsidR="007A66E1" w:rsidRPr="00C877AE" w:rsidRDefault="007A66E1" w:rsidP="0098007E">
      <w:pPr>
        <w:pStyle w:val="REG-Pi"/>
      </w:pPr>
      <w:r w:rsidRPr="00C877AE">
        <w:t>(ii)</w:t>
      </w:r>
      <w:r w:rsidRPr="00C877AE">
        <w:tab/>
        <w:t>additional work time or inconvenience or additional non-radiological risks associated with the use of the protective equipment.</w:t>
      </w:r>
    </w:p>
    <w:p w14:paraId="108DC75A" w14:textId="77777777" w:rsidR="007A66E1" w:rsidRPr="00C877AE" w:rsidRDefault="007A66E1" w:rsidP="0098007E">
      <w:pPr>
        <w:pStyle w:val="REG-P0"/>
      </w:pPr>
    </w:p>
    <w:p w14:paraId="2A25764D" w14:textId="77777777" w:rsidR="007A66E1" w:rsidRPr="00C877AE" w:rsidRDefault="007A66E1" w:rsidP="0098007E">
      <w:pPr>
        <w:pStyle w:val="REG-P0"/>
        <w:rPr>
          <w:b/>
          <w:bCs/>
        </w:rPr>
      </w:pPr>
      <w:r w:rsidRPr="00C877AE">
        <w:rPr>
          <w:b/>
        </w:rPr>
        <w:t>Exposure assessment</w:t>
      </w:r>
    </w:p>
    <w:p w14:paraId="7A38410F" w14:textId="77777777" w:rsidR="007A66E1" w:rsidRPr="00C877AE" w:rsidRDefault="007A66E1" w:rsidP="0098007E">
      <w:pPr>
        <w:pStyle w:val="REG-P0"/>
      </w:pPr>
    </w:p>
    <w:p w14:paraId="5B24DB87" w14:textId="77777777" w:rsidR="007A66E1" w:rsidRPr="00C877AE" w:rsidRDefault="007A66E1" w:rsidP="0098007E">
      <w:pPr>
        <w:pStyle w:val="REG-P1"/>
      </w:pPr>
      <w:r w:rsidRPr="00C877AE">
        <w:rPr>
          <w:b/>
          <w:bCs/>
        </w:rPr>
        <w:t>28.</w:t>
      </w:r>
      <w:r w:rsidRPr="00C877AE">
        <w:rPr>
          <w:b/>
          <w:bCs/>
        </w:rPr>
        <w:tab/>
      </w:r>
      <w:r w:rsidRPr="00C877AE">
        <w:t>(1)</w:t>
      </w:r>
      <w:r w:rsidR="00E64C7C" w:rsidRPr="00C877AE">
        <w:tab/>
      </w:r>
      <w:r w:rsidRPr="00C877AE">
        <w:rPr>
          <w:spacing w:val="-2"/>
        </w:rPr>
        <w:t>Licensees and employers must arrange for the assessment of the occupational</w:t>
      </w:r>
      <w:r w:rsidRPr="00C877AE">
        <w:t xml:space="preserve"> exposure of workers and must ensure that adequate arrangements are made with appropriate dosimetry services under an adequate quality assurance programme.</w:t>
      </w:r>
    </w:p>
    <w:p w14:paraId="3006A648" w14:textId="77777777" w:rsidR="007A66E1" w:rsidRPr="00C877AE" w:rsidRDefault="007A66E1" w:rsidP="0098007E">
      <w:pPr>
        <w:pStyle w:val="REG-P1"/>
      </w:pPr>
    </w:p>
    <w:p w14:paraId="0A25E2A3" w14:textId="77777777" w:rsidR="007A66E1" w:rsidRPr="00C877AE" w:rsidRDefault="007A66E1" w:rsidP="0098007E">
      <w:pPr>
        <w:pStyle w:val="REG-P1"/>
      </w:pPr>
      <w:r w:rsidRPr="00C877AE">
        <w:t>(2)</w:t>
      </w:r>
      <w:r w:rsidRPr="00C877AE">
        <w:tab/>
        <w:t>Subject to subregulation (3), a licensee must undertake individual monitoring for every worker who is normally employed in a controlled area.</w:t>
      </w:r>
    </w:p>
    <w:p w14:paraId="628030E2" w14:textId="77777777" w:rsidR="00C41C28" w:rsidRPr="00C877AE" w:rsidRDefault="00C41C28" w:rsidP="0098007E">
      <w:pPr>
        <w:pStyle w:val="REG-P1"/>
      </w:pPr>
    </w:p>
    <w:p w14:paraId="6A744FD1" w14:textId="77777777" w:rsidR="007A66E1" w:rsidRPr="00C877AE" w:rsidRDefault="007A66E1" w:rsidP="0098007E">
      <w:pPr>
        <w:pStyle w:val="REG-P1"/>
      </w:pPr>
      <w:r w:rsidRPr="00C877AE">
        <w:t>(3)</w:t>
      </w:r>
      <w:r w:rsidRPr="00C877AE">
        <w:tab/>
        <w:t>In cases where individual monitoring is not feasible, the occupational exposure of the workers must be assessed on the basis of the results of monitoring of the workplace and of information on the locations and duration of exposure of the workers.</w:t>
      </w:r>
    </w:p>
    <w:p w14:paraId="0B270582" w14:textId="77777777" w:rsidR="007A66E1" w:rsidRPr="00C877AE" w:rsidRDefault="007A66E1" w:rsidP="0098007E">
      <w:pPr>
        <w:pStyle w:val="REG-P1"/>
      </w:pPr>
    </w:p>
    <w:p w14:paraId="0640023E" w14:textId="366E82F2" w:rsidR="007A66E1" w:rsidRPr="00C877AE" w:rsidRDefault="007A66E1" w:rsidP="0098007E">
      <w:pPr>
        <w:pStyle w:val="REG-P1"/>
      </w:pPr>
      <w:r w:rsidRPr="00C877AE">
        <w:t>(4)</w:t>
      </w:r>
      <w:r w:rsidRPr="00C877AE">
        <w:tab/>
        <w:t>A licensee must assess the occupational exposure of every worker who is normally employed in a supervised area or who enters a controlled area only occasionally, but the assessment may be on the basis of the results of monitoring of the workplace or of individual</w:t>
      </w:r>
      <w:r w:rsidR="00C41C28" w:rsidRPr="00C877AE">
        <w:t xml:space="preserve"> </w:t>
      </w:r>
      <w:r w:rsidRPr="00C877AE">
        <w:t>monitoring.</w:t>
      </w:r>
    </w:p>
    <w:p w14:paraId="60A2AE68" w14:textId="77777777" w:rsidR="007A66E1" w:rsidRPr="00C877AE" w:rsidRDefault="007A66E1" w:rsidP="0098007E">
      <w:pPr>
        <w:pStyle w:val="REG-P1"/>
      </w:pPr>
    </w:p>
    <w:p w14:paraId="5C09BA39" w14:textId="77777777" w:rsidR="007A66E1" w:rsidRPr="00C877AE" w:rsidRDefault="007A66E1" w:rsidP="0098007E">
      <w:pPr>
        <w:pStyle w:val="REG-P1"/>
      </w:pPr>
      <w:r w:rsidRPr="00C877AE">
        <w:t>(5)</w:t>
      </w:r>
      <w:r w:rsidRPr="00C877AE">
        <w:tab/>
        <w:t>The nature, frequency and precision of individual monitoring must be determined with consideration of the magnitude and possible fluctuations of exposure levels and the likelihood and magnitude of potential exposures.</w:t>
      </w:r>
    </w:p>
    <w:p w14:paraId="7C3A12DE" w14:textId="77777777" w:rsidR="007A66E1" w:rsidRPr="00C877AE" w:rsidRDefault="007A66E1" w:rsidP="0098007E">
      <w:pPr>
        <w:pStyle w:val="REG-P1"/>
      </w:pPr>
    </w:p>
    <w:p w14:paraId="5AF2B9A5" w14:textId="77777777" w:rsidR="007A66E1" w:rsidRPr="00C877AE" w:rsidRDefault="007A66E1" w:rsidP="0098007E">
      <w:pPr>
        <w:pStyle w:val="REG-P1"/>
      </w:pPr>
      <w:r w:rsidRPr="00C877AE">
        <w:t>(6)</w:t>
      </w:r>
      <w:r w:rsidRPr="00C877AE">
        <w:tab/>
        <w:t xml:space="preserve">A licensee must ensure that workers, who may be exposed to radioactive contamination, including workers who use protective respiratory equipment, are identified and must arrange for appropriate monitoring to the extent necessary to demonstrate the effectiveness </w:t>
      </w:r>
      <w:r w:rsidRPr="00C877AE">
        <w:lastRenderedPageBreak/>
        <w:t>of the protection provided and to assess the intake of radioactive substances or the committed doses, as appropriate.</w:t>
      </w:r>
    </w:p>
    <w:p w14:paraId="2CC8D778" w14:textId="77777777" w:rsidR="007A66E1" w:rsidRPr="00C877AE" w:rsidRDefault="007A66E1" w:rsidP="0098007E">
      <w:pPr>
        <w:pStyle w:val="REG-P1"/>
      </w:pPr>
    </w:p>
    <w:p w14:paraId="2FFED8FB" w14:textId="77777777" w:rsidR="007A66E1" w:rsidRPr="00C877AE" w:rsidRDefault="007A66E1" w:rsidP="0098007E">
      <w:pPr>
        <w:pStyle w:val="REG-P0"/>
        <w:rPr>
          <w:b/>
          <w:bCs/>
        </w:rPr>
      </w:pPr>
      <w:r w:rsidRPr="00C877AE">
        <w:rPr>
          <w:b/>
        </w:rPr>
        <w:t>Management of overexposure</w:t>
      </w:r>
    </w:p>
    <w:p w14:paraId="5ED6EC79" w14:textId="77777777" w:rsidR="007A66E1" w:rsidRPr="00C877AE" w:rsidRDefault="007A66E1" w:rsidP="0098007E">
      <w:pPr>
        <w:pStyle w:val="REG-P0"/>
      </w:pPr>
    </w:p>
    <w:p w14:paraId="763ACF3F" w14:textId="680533A8" w:rsidR="007A66E1" w:rsidRPr="00C877AE" w:rsidRDefault="007A66E1" w:rsidP="0098007E">
      <w:pPr>
        <w:pStyle w:val="REG-P1"/>
      </w:pPr>
      <w:r w:rsidRPr="00C877AE">
        <w:rPr>
          <w:b/>
          <w:bCs/>
        </w:rPr>
        <w:t>29.</w:t>
      </w:r>
      <w:r w:rsidRPr="00C877AE">
        <w:rPr>
          <w:b/>
          <w:bCs/>
        </w:rPr>
        <w:tab/>
      </w:r>
      <w:r w:rsidRPr="00C877AE">
        <w:t>(1)</w:t>
      </w:r>
      <w:r w:rsidR="00E36A67" w:rsidRPr="00C877AE">
        <w:t xml:space="preserve"> </w:t>
      </w:r>
      <w:r w:rsidRPr="00C877AE">
        <w:t xml:space="preserve">Where a licensee suspects or has been informed that any person is likely to have received an exposure exceeding the relevant levels provided for in Schedule 2, the licensee </w:t>
      </w:r>
      <w:r w:rsidRPr="00C877AE">
        <w:rPr>
          <w:spacing w:val="-2"/>
        </w:rPr>
        <w:t xml:space="preserve">concerned must perform an immediate investigation to determine whether there are circumstances </w:t>
      </w:r>
      <w:r w:rsidRPr="00C877AE">
        <w:t>which show beyond reasonable doubt that no exposure could have occurred and, unless this is shown, that licensee must -</w:t>
      </w:r>
    </w:p>
    <w:p w14:paraId="492D964D" w14:textId="77777777" w:rsidR="007A66E1" w:rsidRPr="00C877AE" w:rsidRDefault="007A66E1" w:rsidP="0098007E">
      <w:pPr>
        <w:pStyle w:val="REG-P0"/>
      </w:pPr>
    </w:p>
    <w:p w14:paraId="74EBEFE5" w14:textId="77777777" w:rsidR="007A66E1" w:rsidRPr="00C877AE" w:rsidRDefault="007A66E1" w:rsidP="0098007E">
      <w:pPr>
        <w:pStyle w:val="REG-Pa"/>
      </w:pPr>
      <w:r w:rsidRPr="00C877AE">
        <w:t>(a)</w:t>
      </w:r>
      <w:r w:rsidRPr="00C877AE">
        <w:tab/>
        <w:t>as soon as practicable notify -</w:t>
      </w:r>
    </w:p>
    <w:p w14:paraId="1A5F21EC" w14:textId="77777777" w:rsidR="007A66E1" w:rsidRPr="00C877AE" w:rsidRDefault="007A66E1" w:rsidP="0098007E">
      <w:pPr>
        <w:pStyle w:val="REG-P0"/>
      </w:pPr>
    </w:p>
    <w:p w14:paraId="4EA52CC8" w14:textId="77777777" w:rsidR="007A66E1" w:rsidRPr="00C877AE" w:rsidRDefault="007A66E1" w:rsidP="0098007E">
      <w:pPr>
        <w:pStyle w:val="REG-Pi"/>
      </w:pPr>
      <w:r w:rsidRPr="00C877AE">
        <w:t>(i)</w:t>
      </w:r>
      <w:r w:rsidRPr="00C877AE">
        <w:tab/>
        <w:t>the Authority;</w:t>
      </w:r>
    </w:p>
    <w:p w14:paraId="31B3CA86" w14:textId="77777777" w:rsidR="007A66E1" w:rsidRPr="00C877AE" w:rsidRDefault="007A66E1" w:rsidP="0098007E">
      <w:pPr>
        <w:pStyle w:val="REG-Pi"/>
      </w:pPr>
    </w:p>
    <w:p w14:paraId="596D56A9" w14:textId="77777777" w:rsidR="007A66E1" w:rsidRPr="00C877AE" w:rsidRDefault="007A66E1" w:rsidP="0098007E">
      <w:pPr>
        <w:pStyle w:val="REG-Pi"/>
      </w:pPr>
      <w:r w:rsidRPr="00C877AE">
        <w:t>(ii)</w:t>
      </w:r>
      <w:r w:rsidRPr="00C877AE">
        <w:tab/>
        <w:t>in the case of an employee of some other employer, that other employer; and</w:t>
      </w:r>
    </w:p>
    <w:p w14:paraId="52A28562" w14:textId="77777777" w:rsidR="007A66E1" w:rsidRPr="00C877AE" w:rsidRDefault="007A66E1" w:rsidP="0098007E">
      <w:pPr>
        <w:pStyle w:val="REG-Pi"/>
      </w:pPr>
    </w:p>
    <w:p w14:paraId="3FE3E156" w14:textId="77777777" w:rsidR="007A66E1" w:rsidRPr="00C877AE" w:rsidRDefault="007A66E1" w:rsidP="0098007E">
      <w:pPr>
        <w:pStyle w:val="REG-Pi"/>
      </w:pPr>
      <w:r w:rsidRPr="00C877AE">
        <w:t>(iii)</w:t>
      </w:r>
      <w:r w:rsidRPr="00C877AE">
        <w:tab/>
        <w:t>in the case of his own employee, the appointed medical practitioner of the person affected,</w:t>
      </w:r>
    </w:p>
    <w:p w14:paraId="15584BC5" w14:textId="77777777" w:rsidR="003170B4" w:rsidRPr="00C877AE" w:rsidRDefault="003170B4" w:rsidP="0098007E">
      <w:pPr>
        <w:pStyle w:val="REG-Pi"/>
      </w:pPr>
    </w:p>
    <w:p w14:paraId="089D8A8B" w14:textId="77777777" w:rsidR="007A66E1" w:rsidRPr="00C877AE" w:rsidRDefault="007A66E1" w:rsidP="0098007E">
      <w:pPr>
        <w:pStyle w:val="REG-Pa"/>
        <w:ind w:left="1701"/>
      </w:pPr>
      <w:r w:rsidRPr="00C877AE">
        <w:t>of that exposure;</w:t>
      </w:r>
    </w:p>
    <w:p w14:paraId="1ED89A77" w14:textId="77777777" w:rsidR="007A66E1" w:rsidRPr="00C877AE" w:rsidRDefault="007A66E1" w:rsidP="0098007E">
      <w:pPr>
        <w:pStyle w:val="REG-Pa"/>
      </w:pPr>
    </w:p>
    <w:p w14:paraId="76AA81E5" w14:textId="77777777" w:rsidR="007A66E1" w:rsidRPr="00C877AE" w:rsidRDefault="007A66E1" w:rsidP="0098007E">
      <w:pPr>
        <w:pStyle w:val="REG-Pa"/>
      </w:pPr>
      <w:r w:rsidRPr="00C877AE">
        <w:t>(b)</w:t>
      </w:r>
      <w:r w:rsidRPr="00C877AE">
        <w:tab/>
        <w:t>make or arrange for such investigation of the circumstances of the exposure and an assessment of any relevant dose received as is necessary to determine, so far as is reasonably practicable, the measures, if any, required to be taken to prevent a recurrence of such exposure and must forthwith inform the persons and institutions referred to in paragraph (a) of the results of that investigation and assessment.</w:t>
      </w:r>
    </w:p>
    <w:p w14:paraId="06463704" w14:textId="77777777" w:rsidR="007A66E1" w:rsidRPr="00C877AE" w:rsidRDefault="007A66E1" w:rsidP="0098007E">
      <w:pPr>
        <w:pStyle w:val="REG-Pa"/>
      </w:pPr>
    </w:p>
    <w:p w14:paraId="5EEB96FE" w14:textId="61D95C01" w:rsidR="00AF1A3F" w:rsidRPr="00C877AE" w:rsidRDefault="00AF1A3F" w:rsidP="0098007E">
      <w:pPr>
        <w:pStyle w:val="REG-Amend"/>
      </w:pPr>
      <w:r w:rsidRPr="00C877AE">
        <w:t xml:space="preserve">[The subregulation number </w:t>
      </w:r>
      <w:r w:rsidR="005372C2">
        <w:t>“</w:t>
      </w:r>
      <w:r w:rsidRPr="00C877AE">
        <w:t>(1)</w:t>
      </w:r>
      <w:r w:rsidR="005372C2">
        <w:t>”</w:t>
      </w:r>
      <w:r w:rsidRPr="00C877AE">
        <w:t xml:space="preserve"> in this regulation appears to be </w:t>
      </w:r>
      <w:r w:rsidR="005372C2">
        <w:br/>
      </w:r>
      <w:r w:rsidRPr="00C877AE">
        <w:t>in error</w:t>
      </w:r>
      <w:r w:rsidR="005372C2">
        <w:t xml:space="preserve"> as </w:t>
      </w:r>
      <w:r w:rsidRPr="00C877AE">
        <w:t xml:space="preserve">there are no </w:t>
      </w:r>
      <w:r w:rsidR="004D1264">
        <w:t xml:space="preserve">additional </w:t>
      </w:r>
      <w:r w:rsidRPr="00C877AE">
        <w:t xml:space="preserve">subregulations.] </w:t>
      </w:r>
    </w:p>
    <w:p w14:paraId="0F0C6F4F" w14:textId="77777777" w:rsidR="00AF1A3F" w:rsidRPr="00C877AE" w:rsidRDefault="00AF1A3F" w:rsidP="0098007E">
      <w:pPr>
        <w:pStyle w:val="REG-P0"/>
      </w:pPr>
    </w:p>
    <w:p w14:paraId="4EB93BA4" w14:textId="77777777" w:rsidR="007A66E1" w:rsidRPr="00C877AE" w:rsidRDefault="007A66E1" w:rsidP="0098007E">
      <w:pPr>
        <w:pStyle w:val="REG-P0"/>
        <w:rPr>
          <w:b/>
          <w:bCs/>
        </w:rPr>
      </w:pPr>
      <w:r w:rsidRPr="00C877AE">
        <w:rPr>
          <w:b/>
        </w:rPr>
        <w:t>Monitoring of workplace</w:t>
      </w:r>
    </w:p>
    <w:p w14:paraId="3331DC58" w14:textId="77777777" w:rsidR="007A66E1" w:rsidRPr="00C877AE" w:rsidRDefault="007A66E1" w:rsidP="0098007E">
      <w:pPr>
        <w:pStyle w:val="REG-P0"/>
      </w:pPr>
    </w:p>
    <w:p w14:paraId="1ADEE6AD" w14:textId="77777777" w:rsidR="007A66E1" w:rsidRPr="00C877AE" w:rsidRDefault="007A66E1" w:rsidP="0098007E">
      <w:pPr>
        <w:pStyle w:val="REG-P1"/>
      </w:pPr>
      <w:r w:rsidRPr="00C877AE">
        <w:rPr>
          <w:b/>
          <w:bCs/>
        </w:rPr>
        <w:t>30.</w:t>
      </w:r>
      <w:r w:rsidRPr="00C877AE">
        <w:rPr>
          <w:b/>
          <w:bCs/>
        </w:rPr>
        <w:tab/>
      </w:r>
      <w:r w:rsidRPr="00C877AE">
        <w:t>(1)</w:t>
      </w:r>
      <w:r w:rsidR="00D245A5" w:rsidRPr="00C877AE">
        <w:tab/>
      </w:r>
      <w:r w:rsidRPr="00C877AE">
        <w:t>A licensee must establish, maintain and keep under review a programme for the monitoring of the workplace commensurate with the nature of and the risks associated with all relevant sources.</w:t>
      </w:r>
    </w:p>
    <w:p w14:paraId="744431FE" w14:textId="77777777" w:rsidR="007A66E1" w:rsidRPr="00C877AE" w:rsidRDefault="007A66E1" w:rsidP="0098007E">
      <w:pPr>
        <w:pStyle w:val="REG-P1"/>
      </w:pPr>
    </w:p>
    <w:p w14:paraId="773ED17C" w14:textId="775F7686" w:rsidR="007A66E1" w:rsidRPr="00C877AE" w:rsidRDefault="007A66E1" w:rsidP="0098007E">
      <w:pPr>
        <w:pStyle w:val="REG-P1"/>
      </w:pPr>
      <w:r w:rsidRPr="00C877AE">
        <w:t>(2)</w:t>
      </w:r>
      <w:r w:rsidRPr="00C877AE">
        <w:tab/>
        <w:t>The nature and frequency of monitoring of workplaces must -</w:t>
      </w:r>
      <w:r w:rsidR="003170B4" w:rsidRPr="00C877AE">
        <w:br/>
      </w:r>
    </w:p>
    <w:p w14:paraId="3FF777C2" w14:textId="77777777" w:rsidR="007A66E1" w:rsidRPr="00C877AE" w:rsidRDefault="007A66E1" w:rsidP="0098007E">
      <w:pPr>
        <w:pStyle w:val="REG-Pa"/>
      </w:pPr>
      <w:r w:rsidRPr="00C877AE">
        <w:t>(a)</w:t>
      </w:r>
      <w:r w:rsidRPr="00C877AE">
        <w:tab/>
        <w:t>be sufficient to enable -</w:t>
      </w:r>
    </w:p>
    <w:p w14:paraId="13BA351B" w14:textId="77777777" w:rsidR="007A66E1" w:rsidRPr="00C877AE" w:rsidRDefault="007A66E1" w:rsidP="0098007E">
      <w:pPr>
        <w:pStyle w:val="REG-Pi"/>
      </w:pPr>
    </w:p>
    <w:p w14:paraId="6994084D" w14:textId="77777777" w:rsidR="007A66E1" w:rsidRPr="00C877AE" w:rsidRDefault="007A66E1" w:rsidP="0098007E">
      <w:pPr>
        <w:pStyle w:val="REG-Pi"/>
      </w:pPr>
      <w:r w:rsidRPr="00C877AE">
        <w:t>(i)</w:t>
      </w:r>
      <w:r w:rsidRPr="00C877AE">
        <w:tab/>
        <w:t>the evaluation of the radiological conditions in all workplaces;</w:t>
      </w:r>
    </w:p>
    <w:p w14:paraId="6F0F545A" w14:textId="77777777" w:rsidR="007A66E1" w:rsidRPr="00C877AE" w:rsidRDefault="007A66E1" w:rsidP="0098007E">
      <w:pPr>
        <w:pStyle w:val="REG-Pi"/>
      </w:pPr>
    </w:p>
    <w:p w14:paraId="3A23ED7E" w14:textId="77777777" w:rsidR="007A66E1" w:rsidRPr="00C877AE" w:rsidRDefault="007A66E1" w:rsidP="0098007E">
      <w:pPr>
        <w:pStyle w:val="REG-Pi"/>
      </w:pPr>
      <w:r w:rsidRPr="00C877AE">
        <w:t>(ii)</w:t>
      </w:r>
      <w:r w:rsidRPr="00C877AE">
        <w:tab/>
        <w:t>the assessment of the exposure of workers in controlled areas and supervised areas; and</w:t>
      </w:r>
    </w:p>
    <w:p w14:paraId="0F5ACABA" w14:textId="77777777" w:rsidR="007A66E1" w:rsidRPr="00C877AE" w:rsidRDefault="007A66E1" w:rsidP="0098007E">
      <w:pPr>
        <w:pStyle w:val="REG-Pi"/>
      </w:pPr>
    </w:p>
    <w:p w14:paraId="291FEDC8" w14:textId="77777777" w:rsidR="007A66E1" w:rsidRPr="00C877AE" w:rsidRDefault="007A66E1" w:rsidP="0098007E">
      <w:pPr>
        <w:pStyle w:val="REG-Pi"/>
      </w:pPr>
      <w:r w:rsidRPr="00C877AE">
        <w:t>(iii)</w:t>
      </w:r>
      <w:r w:rsidRPr="00C877AE">
        <w:tab/>
        <w:t>the review of the classification of controlled and supervised areas; and</w:t>
      </w:r>
    </w:p>
    <w:p w14:paraId="48F1CB93" w14:textId="77777777" w:rsidR="007A66E1" w:rsidRPr="00C877AE" w:rsidRDefault="007A66E1" w:rsidP="0098007E">
      <w:pPr>
        <w:pStyle w:val="REG-P0"/>
      </w:pPr>
    </w:p>
    <w:p w14:paraId="7F1BAFE6" w14:textId="77777777" w:rsidR="007A66E1" w:rsidRPr="00C877AE" w:rsidRDefault="007A66E1" w:rsidP="0098007E">
      <w:pPr>
        <w:pStyle w:val="REG-Pa"/>
      </w:pPr>
      <w:r w:rsidRPr="00C877AE">
        <w:t>(b)</w:t>
      </w:r>
      <w:r w:rsidRPr="00C877AE">
        <w:tab/>
        <w:t>depend on the levels of ambient dose equivalent and airborne and surface activity concentration, including their expected fluctuations and the likelihood and magnitude of potential exposures.</w:t>
      </w:r>
    </w:p>
    <w:p w14:paraId="6438012A" w14:textId="77777777" w:rsidR="007A66E1" w:rsidRPr="00C877AE" w:rsidRDefault="007A66E1" w:rsidP="0098007E">
      <w:pPr>
        <w:pStyle w:val="REG-Pa"/>
      </w:pPr>
    </w:p>
    <w:p w14:paraId="539196C7" w14:textId="77777777" w:rsidR="007A66E1" w:rsidRPr="00C877AE" w:rsidRDefault="007A66E1" w:rsidP="0098007E">
      <w:pPr>
        <w:pStyle w:val="REG-P1"/>
      </w:pPr>
      <w:r w:rsidRPr="00C877AE">
        <w:t>(3)</w:t>
      </w:r>
      <w:r w:rsidRPr="00C877AE">
        <w:tab/>
        <w:t>The programmes for monitoring of the workplace must specify -</w:t>
      </w:r>
    </w:p>
    <w:p w14:paraId="13522710" w14:textId="77777777" w:rsidR="007A66E1" w:rsidRPr="00C877AE" w:rsidRDefault="007A66E1" w:rsidP="0098007E">
      <w:pPr>
        <w:pStyle w:val="REG-P0"/>
      </w:pPr>
    </w:p>
    <w:p w14:paraId="51B15153" w14:textId="77777777" w:rsidR="007A66E1" w:rsidRPr="00C877AE" w:rsidRDefault="007A66E1" w:rsidP="0098007E">
      <w:pPr>
        <w:pStyle w:val="REG-Pa"/>
      </w:pPr>
      <w:r w:rsidRPr="00C877AE">
        <w:t>(a)</w:t>
      </w:r>
      <w:r w:rsidRPr="00C877AE">
        <w:tab/>
        <w:t>the quantities to be measured;</w:t>
      </w:r>
    </w:p>
    <w:p w14:paraId="1A89C60E" w14:textId="77777777" w:rsidR="007A66E1" w:rsidRPr="00C877AE" w:rsidRDefault="007A66E1" w:rsidP="0098007E">
      <w:pPr>
        <w:pStyle w:val="REG-Pa"/>
      </w:pPr>
    </w:p>
    <w:p w14:paraId="327FC5F4" w14:textId="77777777" w:rsidR="007A66E1" w:rsidRPr="00C877AE" w:rsidRDefault="007A66E1" w:rsidP="0098007E">
      <w:pPr>
        <w:pStyle w:val="REG-Pa"/>
      </w:pPr>
      <w:r w:rsidRPr="00C877AE">
        <w:t>(b)</w:t>
      </w:r>
      <w:r w:rsidRPr="00C877AE">
        <w:tab/>
        <w:t>where and when the measurements are to be made and at what frequency;</w:t>
      </w:r>
    </w:p>
    <w:p w14:paraId="6AD9E453" w14:textId="77777777" w:rsidR="007A66E1" w:rsidRPr="00C877AE" w:rsidRDefault="007A66E1" w:rsidP="0098007E">
      <w:pPr>
        <w:pStyle w:val="REG-Pa"/>
      </w:pPr>
    </w:p>
    <w:p w14:paraId="44193751" w14:textId="77777777" w:rsidR="007A66E1" w:rsidRPr="00C877AE" w:rsidRDefault="007A66E1" w:rsidP="0098007E">
      <w:pPr>
        <w:pStyle w:val="REG-Pa"/>
      </w:pPr>
      <w:r w:rsidRPr="00C877AE">
        <w:t>(c)</w:t>
      </w:r>
      <w:r w:rsidRPr="00C877AE">
        <w:tab/>
        <w:t>the most appropriate measurement methods and procedures; and</w:t>
      </w:r>
    </w:p>
    <w:p w14:paraId="166BFF50" w14:textId="77777777" w:rsidR="007A66E1" w:rsidRPr="00C877AE" w:rsidRDefault="007A66E1" w:rsidP="0098007E">
      <w:pPr>
        <w:pStyle w:val="REG-Pa"/>
      </w:pPr>
    </w:p>
    <w:p w14:paraId="482E4E38" w14:textId="77777777" w:rsidR="007A66E1" w:rsidRPr="00C877AE" w:rsidRDefault="007A66E1" w:rsidP="0098007E">
      <w:pPr>
        <w:pStyle w:val="REG-Pa"/>
      </w:pPr>
      <w:r w:rsidRPr="00C877AE">
        <w:t>(d)</w:t>
      </w:r>
      <w:r w:rsidRPr="00C877AE">
        <w:tab/>
        <w:t>reference levels of the measured quantities and the actions to be taken if they are exceeded.</w:t>
      </w:r>
    </w:p>
    <w:p w14:paraId="337B8FFD" w14:textId="77777777" w:rsidR="007A66E1" w:rsidRPr="00C877AE" w:rsidRDefault="007A66E1" w:rsidP="0098007E">
      <w:pPr>
        <w:pStyle w:val="REG-Pa"/>
      </w:pPr>
    </w:p>
    <w:p w14:paraId="264FA7FD" w14:textId="77777777" w:rsidR="007A66E1" w:rsidRPr="00C877AE" w:rsidRDefault="007A66E1" w:rsidP="0098007E">
      <w:pPr>
        <w:pStyle w:val="REG-P1"/>
      </w:pPr>
      <w:r w:rsidRPr="00C877AE">
        <w:t>(4)</w:t>
      </w:r>
      <w:r w:rsidRPr="00C877AE">
        <w:tab/>
        <w:t>Licensees must keep appropriate records of the findings of the workplace monitoring programme, which must be made available to workers and where appropriate their representatives.</w:t>
      </w:r>
    </w:p>
    <w:p w14:paraId="58EC6EE6" w14:textId="77777777" w:rsidR="007A66E1" w:rsidRPr="00C877AE" w:rsidRDefault="007A66E1" w:rsidP="0098007E">
      <w:pPr>
        <w:pStyle w:val="REG-P0"/>
      </w:pPr>
    </w:p>
    <w:p w14:paraId="01674D2B" w14:textId="77777777" w:rsidR="007A66E1" w:rsidRPr="00C877AE" w:rsidRDefault="007A66E1" w:rsidP="0098007E">
      <w:pPr>
        <w:pStyle w:val="REG-P0"/>
        <w:rPr>
          <w:b/>
          <w:bCs/>
        </w:rPr>
      </w:pPr>
      <w:r w:rsidRPr="00C877AE">
        <w:rPr>
          <w:b/>
        </w:rPr>
        <w:t>Health surveillance</w:t>
      </w:r>
    </w:p>
    <w:p w14:paraId="73081567" w14:textId="77777777" w:rsidR="007A66E1" w:rsidRPr="00C877AE" w:rsidRDefault="007A66E1" w:rsidP="0098007E">
      <w:pPr>
        <w:pStyle w:val="REG-P0"/>
      </w:pPr>
    </w:p>
    <w:p w14:paraId="182A05C2" w14:textId="77777777" w:rsidR="007A66E1" w:rsidRPr="00C877AE" w:rsidRDefault="007A66E1" w:rsidP="0098007E">
      <w:pPr>
        <w:pStyle w:val="REG-P1"/>
      </w:pPr>
      <w:r w:rsidRPr="00C877AE">
        <w:rPr>
          <w:b/>
          <w:bCs/>
        </w:rPr>
        <w:t>31.</w:t>
      </w:r>
      <w:r w:rsidRPr="00C877AE">
        <w:rPr>
          <w:b/>
          <w:bCs/>
        </w:rPr>
        <w:tab/>
      </w:r>
      <w:r w:rsidRPr="00C877AE">
        <w:t>(1)</w:t>
      </w:r>
      <w:r w:rsidR="00D245A5" w:rsidRPr="00C877AE">
        <w:tab/>
      </w:r>
      <w:r w:rsidRPr="00C877AE">
        <w:t>Employers must make arrangements for appropriate health surveillance based on the general principles of occupational health and designed to assess the initial and continuing fitness of workers for their intended tasks.</w:t>
      </w:r>
    </w:p>
    <w:p w14:paraId="1F2BB3BA" w14:textId="77777777" w:rsidR="007A66E1" w:rsidRPr="00C877AE" w:rsidRDefault="007A66E1" w:rsidP="0098007E">
      <w:pPr>
        <w:pStyle w:val="REG-P1"/>
      </w:pPr>
    </w:p>
    <w:p w14:paraId="6A9AAEA6" w14:textId="77777777" w:rsidR="007A66E1" w:rsidRPr="00C877AE" w:rsidRDefault="007A66E1" w:rsidP="0098007E">
      <w:pPr>
        <w:pStyle w:val="REG-P1"/>
      </w:pPr>
      <w:r w:rsidRPr="00C877AE">
        <w:t>(2)</w:t>
      </w:r>
      <w:r w:rsidRPr="00C877AE">
        <w:tab/>
        <w:t>Employers must ensure that a health record in respect of each employee is made and maintained and that that record or a copy thereof is kept until the person to whom the record relates has or would have attained the age of 75 years but in any event for at least 50 years from the date of the last entry made in it.</w:t>
      </w:r>
    </w:p>
    <w:p w14:paraId="4B2B0C77" w14:textId="77777777" w:rsidR="007A66E1" w:rsidRPr="00C877AE" w:rsidRDefault="007A66E1" w:rsidP="0098007E">
      <w:pPr>
        <w:pStyle w:val="REG-P1"/>
      </w:pPr>
    </w:p>
    <w:p w14:paraId="4D8A1C3A" w14:textId="77777777" w:rsidR="007A66E1" w:rsidRPr="00C877AE" w:rsidRDefault="007A66E1" w:rsidP="0098007E">
      <w:pPr>
        <w:pStyle w:val="REG-P1"/>
      </w:pPr>
      <w:r w:rsidRPr="00C877AE">
        <w:t>(3)</w:t>
      </w:r>
      <w:r w:rsidRPr="00C877AE">
        <w:tab/>
        <w:t>Where the appointed medical practitioner has certified in the health record of an employee that in his professional opinion that employee should not be engaged in work with ionising radiation or that he should only be so engaged under conditions he or she has specified in the health record, the employer may not permit that employee to be engaged in the work with ionising radiation except in accordance with the conditions, if any, so specified.</w:t>
      </w:r>
    </w:p>
    <w:p w14:paraId="4669C598" w14:textId="77777777" w:rsidR="007A66E1" w:rsidRPr="00C877AE" w:rsidRDefault="007A66E1" w:rsidP="0098007E">
      <w:pPr>
        <w:pStyle w:val="REG-P1"/>
      </w:pPr>
    </w:p>
    <w:p w14:paraId="62CE40F7" w14:textId="77777777" w:rsidR="007A66E1" w:rsidRPr="00C877AE" w:rsidRDefault="007A66E1" w:rsidP="0098007E">
      <w:pPr>
        <w:pStyle w:val="REG-P1"/>
      </w:pPr>
      <w:r w:rsidRPr="00C877AE">
        <w:t>(4)</w:t>
      </w:r>
      <w:r w:rsidRPr="00C877AE">
        <w:tab/>
        <w:t>Where, for the purpose of carrying out his or her functions under these regulations, an appointed medical practitioner requests to inspect any workplace, the employer must permit him or her to do so.</w:t>
      </w:r>
    </w:p>
    <w:p w14:paraId="1D9F4163" w14:textId="77777777" w:rsidR="007A66E1" w:rsidRPr="00C877AE" w:rsidRDefault="007A66E1" w:rsidP="0098007E">
      <w:pPr>
        <w:pStyle w:val="REG-P1"/>
      </w:pPr>
    </w:p>
    <w:p w14:paraId="019C3DE6" w14:textId="77777777" w:rsidR="007A66E1" w:rsidRPr="00C877AE" w:rsidRDefault="007A66E1" w:rsidP="0098007E">
      <w:pPr>
        <w:pStyle w:val="REG-P1"/>
      </w:pPr>
      <w:r w:rsidRPr="00C877AE">
        <w:t>(5)</w:t>
      </w:r>
      <w:r w:rsidRPr="00C877AE">
        <w:tab/>
        <w:t>The employer must make available to the appointed medical practitioner the summary of the dose record kept by the employer pursuant to regulation 32 and such other records kept for the purposes of these regulations as the medical practitioner may reasonably require.</w:t>
      </w:r>
    </w:p>
    <w:p w14:paraId="61FF463E" w14:textId="77777777" w:rsidR="007A66E1" w:rsidRPr="00C877AE" w:rsidRDefault="007A66E1" w:rsidP="0098007E">
      <w:pPr>
        <w:pStyle w:val="REG-P1"/>
      </w:pPr>
    </w:p>
    <w:p w14:paraId="1936A061" w14:textId="77777777" w:rsidR="007A66E1" w:rsidRPr="00C877AE" w:rsidRDefault="007A66E1" w:rsidP="0098007E">
      <w:pPr>
        <w:pStyle w:val="REG-P0"/>
        <w:rPr>
          <w:b/>
          <w:bCs/>
        </w:rPr>
      </w:pPr>
      <w:r w:rsidRPr="00C877AE">
        <w:rPr>
          <w:b/>
        </w:rPr>
        <w:t>Records of worker exposure</w:t>
      </w:r>
    </w:p>
    <w:p w14:paraId="5FB35EBC" w14:textId="77777777" w:rsidR="007A66E1" w:rsidRPr="00C877AE" w:rsidRDefault="007A66E1" w:rsidP="0098007E">
      <w:pPr>
        <w:pStyle w:val="REG-P0"/>
      </w:pPr>
    </w:p>
    <w:p w14:paraId="7F4646A8" w14:textId="77777777" w:rsidR="007A66E1" w:rsidRPr="00C877AE" w:rsidRDefault="007A66E1" w:rsidP="0098007E">
      <w:pPr>
        <w:pStyle w:val="REG-P1"/>
      </w:pPr>
      <w:r w:rsidRPr="00C877AE">
        <w:rPr>
          <w:b/>
          <w:bCs/>
        </w:rPr>
        <w:t>32.</w:t>
      </w:r>
      <w:r w:rsidRPr="00C877AE">
        <w:rPr>
          <w:b/>
          <w:bCs/>
        </w:rPr>
        <w:tab/>
      </w:r>
      <w:r w:rsidRPr="00C877AE">
        <w:t>(1)</w:t>
      </w:r>
      <w:r w:rsidR="00D245A5" w:rsidRPr="00C877AE">
        <w:tab/>
      </w:r>
      <w:r w:rsidRPr="00C877AE">
        <w:t>A licensee must maintain records of exposure for each worker for whom assessment of occupational exposure is required under regulation 28.</w:t>
      </w:r>
    </w:p>
    <w:p w14:paraId="46119E9B" w14:textId="77777777" w:rsidR="007A66E1" w:rsidRPr="00C877AE" w:rsidRDefault="007A66E1" w:rsidP="0098007E">
      <w:pPr>
        <w:pStyle w:val="REG-P1"/>
      </w:pPr>
    </w:p>
    <w:p w14:paraId="2CFE78A7" w14:textId="77777777" w:rsidR="007A66E1" w:rsidRPr="00C877AE" w:rsidRDefault="007A66E1" w:rsidP="0098007E">
      <w:pPr>
        <w:pStyle w:val="REG-P1"/>
      </w:pPr>
      <w:r w:rsidRPr="00C877AE">
        <w:t>(2)</w:t>
      </w:r>
      <w:r w:rsidRPr="00C877AE">
        <w:tab/>
        <w:t>The worker exposure records referred to in subregulation (1) must include information</w:t>
      </w:r>
      <w:r w:rsidR="00A278B7" w:rsidRPr="00C877AE">
        <w:t xml:space="preserve"> on -</w:t>
      </w:r>
    </w:p>
    <w:p w14:paraId="39675810" w14:textId="77777777" w:rsidR="007A66E1" w:rsidRPr="00C877AE" w:rsidRDefault="007A66E1" w:rsidP="0098007E">
      <w:pPr>
        <w:pStyle w:val="REG-P1"/>
      </w:pPr>
    </w:p>
    <w:p w14:paraId="4CAA3CE5" w14:textId="77777777" w:rsidR="007A66E1" w:rsidRPr="00C877AE" w:rsidRDefault="007A66E1" w:rsidP="0098007E">
      <w:pPr>
        <w:pStyle w:val="REG-Pa"/>
      </w:pPr>
      <w:r w:rsidRPr="00C877AE">
        <w:t>(a)</w:t>
      </w:r>
      <w:r w:rsidRPr="00C877AE">
        <w:tab/>
        <w:t>the general nature of the work resulting in exposure, the doses and intakes at or above the relevant recording levels determined in the local rules referred to in regulation 26(1) and the data upon which the dose assessments are based;</w:t>
      </w:r>
    </w:p>
    <w:p w14:paraId="39EF0A4A" w14:textId="77777777" w:rsidR="007A66E1" w:rsidRPr="00C877AE" w:rsidRDefault="007A66E1" w:rsidP="0098007E">
      <w:pPr>
        <w:pStyle w:val="REG-Pa"/>
      </w:pPr>
    </w:p>
    <w:p w14:paraId="226A7E58" w14:textId="77777777" w:rsidR="007A66E1" w:rsidRPr="00C877AE" w:rsidRDefault="007A66E1" w:rsidP="0098007E">
      <w:pPr>
        <w:pStyle w:val="REG-Pa"/>
      </w:pPr>
      <w:r w:rsidRPr="00C877AE">
        <w:lastRenderedPageBreak/>
        <w:t>(b)</w:t>
      </w:r>
      <w:r w:rsidRPr="00C877AE">
        <w:tab/>
        <w:t>the periods of employment with different employers, if any, and the corresponding doses and intakes in each period of employment; and</w:t>
      </w:r>
    </w:p>
    <w:p w14:paraId="6A7DB80E" w14:textId="77777777" w:rsidR="007A66E1" w:rsidRPr="00C877AE" w:rsidRDefault="007A66E1" w:rsidP="0098007E">
      <w:pPr>
        <w:pStyle w:val="REG-Pa"/>
      </w:pPr>
    </w:p>
    <w:p w14:paraId="740AD2DD" w14:textId="77777777" w:rsidR="007A66E1" w:rsidRPr="00C877AE" w:rsidRDefault="007A66E1" w:rsidP="0098007E">
      <w:pPr>
        <w:pStyle w:val="REG-Pa"/>
      </w:pPr>
      <w:r w:rsidRPr="00C877AE">
        <w:t>(c)</w:t>
      </w:r>
      <w:r w:rsidRPr="00C877AE">
        <w:tab/>
        <w:t>the doses or intakes due to emergency interventions or accidents, which must be distinguished from doses and intakes received during work in normal conditions.</w:t>
      </w:r>
    </w:p>
    <w:p w14:paraId="5E486A0F" w14:textId="77777777" w:rsidR="007A66E1" w:rsidRPr="00C877AE" w:rsidRDefault="007A66E1" w:rsidP="0098007E">
      <w:pPr>
        <w:pStyle w:val="REG-Pa"/>
      </w:pPr>
    </w:p>
    <w:p w14:paraId="1B19B25E" w14:textId="77777777" w:rsidR="007A66E1" w:rsidRPr="00C877AE" w:rsidRDefault="007A66E1" w:rsidP="0098007E">
      <w:pPr>
        <w:pStyle w:val="REG-P1"/>
      </w:pPr>
      <w:r w:rsidRPr="00C877AE">
        <w:t>(3)</w:t>
      </w:r>
      <w:r w:rsidRPr="00C877AE">
        <w:tab/>
        <w:t>A licensee must -</w:t>
      </w:r>
    </w:p>
    <w:p w14:paraId="43DC8FB9" w14:textId="77777777" w:rsidR="007A66E1" w:rsidRPr="00C877AE" w:rsidRDefault="007A66E1" w:rsidP="0098007E">
      <w:pPr>
        <w:pStyle w:val="REG-P1"/>
      </w:pPr>
    </w:p>
    <w:p w14:paraId="7F82824C" w14:textId="77777777" w:rsidR="007A66E1" w:rsidRPr="00C877AE" w:rsidRDefault="007A66E1" w:rsidP="0098007E">
      <w:pPr>
        <w:pStyle w:val="REG-Pa"/>
      </w:pPr>
      <w:r w:rsidRPr="00C877AE">
        <w:t>(a)</w:t>
      </w:r>
      <w:r w:rsidRPr="00C877AE">
        <w:tab/>
        <w:t>provide for access by workers to information in their own exposure records and workplace monitoring; and</w:t>
      </w:r>
    </w:p>
    <w:p w14:paraId="4CCD927F" w14:textId="77777777" w:rsidR="007A66E1" w:rsidRPr="00C877AE" w:rsidRDefault="007A66E1" w:rsidP="0098007E">
      <w:pPr>
        <w:pStyle w:val="REG-Pa"/>
      </w:pPr>
    </w:p>
    <w:p w14:paraId="0579F9C4" w14:textId="77777777" w:rsidR="007A66E1" w:rsidRPr="00C877AE" w:rsidRDefault="007A66E1" w:rsidP="0098007E">
      <w:pPr>
        <w:pStyle w:val="REG-Pa"/>
      </w:pPr>
      <w:r w:rsidRPr="00C877AE">
        <w:t>(b)</w:t>
      </w:r>
      <w:r w:rsidRPr="00C877AE">
        <w:tab/>
        <w:t>upon request of the Authority or other persons or organisations with a demonstrated need for such records, including relevant employers and supervisors of the health surveillance programme, provide access to worker exposure records with due care and attention to the maintenance of appropriate confidentiality.</w:t>
      </w:r>
    </w:p>
    <w:p w14:paraId="336F8FB3" w14:textId="77777777" w:rsidR="007A66E1" w:rsidRPr="00C877AE" w:rsidRDefault="007A66E1" w:rsidP="0098007E">
      <w:pPr>
        <w:pStyle w:val="REG-Pa"/>
      </w:pPr>
    </w:p>
    <w:p w14:paraId="59E8820B" w14:textId="77777777" w:rsidR="007A66E1" w:rsidRPr="00C877AE" w:rsidRDefault="007A66E1" w:rsidP="0098007E">
      <w:pPr>
        <w:pStyle w:val="REG-P1"/>
      </w:pPr>
      <w:r w:rsidRPr="00C877AE">
        <w:t>(4)</w:t>
      </w:r>
      <w:r w:rsidRPr="00C877AE">
        <w:tab/>
        <w:t>Exposure records for each worker must be retained by the licensees and employers or by the Authority, if the licensees and employers cease their activities.</w:t>
      </w:r>
    </w:p>
    <w:p w14:paraId="47D1CCCB" w14:textId="77777777" w:rsidR="007A66E1" w:rsidRPr="00C877AE" w:rsidRDefault="007A66E1" w:rsidP="0098007E">
      <w:pPr>
        <w:pStyle w:val="REG-P1"/>
      </w:pPr>
    </w:p>
    <w:p w14:paraId="56AA57B2" w14:textId="77777777" w:rsidR="007A66E1" w:rsidRPr="00C877AE" w:rsidRDefault="007A66E1" w:rsidP="0098007E">
      <w:pPr>
        <w:pStyle w:val="REG-P1"/>
      </w:pPr>
      <w:r w:rsidRPr="00C877AE">
        <w:t>(5)</w:t>
      </w:r>
      <w:r w:rsidRPr="00C877AE">
        <w:tab/>
        <w:t>The records referred to in this regulation must be preserved at least until the worker attains or would have attained the age of 75 years, or for not less than 30 years after the termination of the work involving occupational exposure whichever date is the latest.</w:t>
      </w:r>
    </w:p>
    <w:p w14:paraId="5FF31A3C" w14:textId="77777777" w:rsidR="007A66E1" w:rsidRPr="00C877AE" w:rsidRDefault="007A66E1" w:rsidP="0098007E">
      <w:pPr>
        <w:pStyle w:val="REG-P1"/>
      </w:pPr>
    </w:p>
    <w:p w14:paraId="0C425015" w14:textId="77777777" w:rsidR="007A66E1" w:rsidRPr="00C877AE" w:rsidRDefault="007A66E1" w:rsidP="0098007E">
      <w:pPr>
        <w:pStyle w:val="REG-H3A"/>
        <w:rPr>
          <w:bCs/>
        </w:rPr>
      </w:pPr>
      <w:r w:rsidRPr="00C877AE">
        <w:t>CHAPTER 7</w:t>
      </w:r>
    </w:p>
    <w:p w14:paraId="6706F8C3" w14:textId="77777777" w:rsidR="007A66E1" w:rsidRPr="00C877AE" w:rsidRDefault="007A66E1" w:rsidP="0098007E">
      <w:pPr>
        <w:pStyle w:val="REG-H3b"/>
        <w:rPr>
          <w:b/>
        </w:rPr>
      </w:pPr>
      <w:r w:rsidRPr="00C877AE">
        <w:rPr>
          <w:b/>
        </w:rPr>
        <w:t>MEDICAL EXPOSURE PROTECTION</w:t>
      </w:r>
    </w:p>
    <w:p w14:paraId="11824774" w14:textId="77777777" w:rsidR="007A66E1" w:rsidRPr="00C877AE" w:rsidRDefault="007A66E1" w:rsidP="0098007E">
      <w:pPr>
        <w:pStyle w:val="REG-P0"/>
      </w:pPr>
    </w:p>
    <w:p w14:paraId="4DFBF539" w14:textId="77777777" w:rsidR="007A66E1" w:rsidRPr="00C877AE" w:rsidRDefault="007A66E1" w:rsidP="0098007E">
      <w:pPr>
        <w:pStyle w:val="REG-P0"/>
      </w:pPr>
      <w:r w:rsidRPr="00C877AE">
        <w:rPr>
          <w:b/>
          <w:bCs/>
        </w:rPr>
        <w:t>General responsibilities</w:t>
      </w:r>
    </w:p>
    <w:p w14:paraId="55FB5B81" w14:textId="77777777" w:rsidR="007A66E1" w:rsidRPr="00C877AE" w:rsidRDefault="007A66E1" w:rsidP="0098007E">
      <w:pPr>
        <w:pStyle w:val="REG-P0"/>
      </w:pPr>
    </w:p>
    <w:p w14:paraId="26F24EDD" w14:textId="77777777" w:rsidR="007A66E1" w:rsidRPr="00C877AE" w:rsidRDefault="007A66E1" w:rsidP="0098007E">
      <w:pPr>
        <w:pStyle w:val="REG-P1"/>
      </w:pPr>
      <w:r w:rsidRPr="00C877AE">
        <w:rPr>
          <w:b/>
          <w:bCs/>
        </w:rPr>
        <w:t>33.</w:t>
      </w:r>
      <w:r w:rsidRPr="00C877AE">
        <w:rPr>
          <w:b/>
          <w:bCs/>
        </w:rPr>
        <w:tab/>
      </w:r>
      <w:r w:rsidRPr="00C877AE">
        <w:t>(1)</w:t>
      </w:r>
      <w:r w:rsidRPr="00C877AE">
        <w:tab/>
        <w:t>Licensees must ensure that -</w:t>
      </w:r>
    </w:p>
    <w:p w14:paraId="38C83673" w14:textId="77777777" w:rsidR="007A66E1" w:rsidRPr="00C877AE" w:rsidRDefault="007A66E1" w:rsidP="0098007E">
      <w:pPr>
        <w:pStyle w:val="REG-P0"/>
      </w:pPr>
    </w:p>
    <w:p w14:paraId="73DD9C29" w14:textId="77777777" w:rsidR="007A66E1" w:rsidRPr="00C877AE" w:rsidRDefault="007A66E1" w:rsidP="0098007E">
      <w:pPr>
        <w:pStyle w:val="REG-Pa"/>
      </w:pPr>
      <w:r w:rsidRPr="00C877AE">
        <w:t>(a)</w:t>
      </w:r>
      <w:r w:rsidRPr="00C877AE">
        <w:tab/>
        <w:t>no patient is administered a diagnostic or therapeutic medical exposure unless the exposure is prescribed by a medical practitioner;</w:t>
      </w:r>
    </w:p>
    <w:p w14:paraId="17BCCE8D" w14:textId="77777777" w:rsidR="007A66E1" w:rsidRPr="00C877AE" w:rsidRDefault="007A66E1" w:rsidP="0098007E">
      <w:pPr>
        <w:pStyle w:val="REG-Pa"/>
      </w:pPr>
    </w:p>
    <w:p w14:paraId="414CC23A" w14:textId="77777777" w:rsidR="007A66E1" w:rsidRPr="00C877AE" w:rsidRDefault="007A66E1" w:rsidP="0098007E">
      <w:pPr>
        <w:pStyle w:val="REG-Pa"/>
      </w:pPr>
      <w:r w:rsidRPr="00C877AE">
        <w:t>(b)</w:t>
      </w:r>
      <w:r w:rsidRPr="00C877AE">
        <w:tab/>
        <w:t>medical and paramedical personnel are available as needed, and are health professionals practising the appropriate profession under the laws of Namibia with appropriate training to adequately discharge assigned tasks in the conduct of the diagnostic or therapeutic procedures that the medical practitioner has prescribed;</w:t>
      </w:r>
    </w:p>
    <w:p w14:paraId="38C3FE17" w14:textId="77777777" w:rsidR="007A66E1" w:rsidRPr="00C877AE" w:rsidRDefault="007A66E1" w:rsidP="0098007E">
      <w:pPr>
        <w:pStyle w:val="REG-Pa"/>
      </w:pPr>
    </w:p>
    <w:p w14:paraId="51F79C16" w14:textId="77777777" w:rsidR="007A66E1" w:rsidRPr="00C877AE" w:rsidRDefault="007A66E1" w:rsidP="0098007E">
      <w:pPr>
        <w:pStyle w:val="REG-Pa"/>
      </w:pPr>
      <w:r w:rsidRPr="00C877AE">
        <w:t>(c)</w:t>
      </w:r>
      <w:r w:rsidRPr="00C877AE">
        <w:tab/>
        <w:t>for therapeutic uses of radiation (including teletherapy and brachytherapy), the calibration, dosimetry and quality assurance requirements of these regulations are conducted by or under the supervision of a qualified expert in radiotherapy physics;</w:t>
      </w:r>
    </w:p>
    <w:p w14:paraId="232BC8C4" w14:textId="77777777" w:rsidR="007A66E1" w:rsidRPr="00C877AE" w:rsidRDefault="007A66E1" w:rsidP="0098007E">
      <w:pPr>
        <w:pStyle w:val="REG-Pa"/>
      </w:pPr>
    </w:p>
    <w:p w14:paraId="61C1D9B3" w14:textId="77777777" w:rsidR="007A66E1" w:rsidRPr="00C877AE" w:rsidRDefault="007A66E1" w:rsidP="0098007E">
      <w:pPr>
        <w:pStyle w:val="REG-Pa"/>
      </w:pPr>
      <w:r w:rsidRPr="00C877AE">
        <w:t>(d)</w:t>
      </w:r>
      <w:r w:rsidRPr="00C877AE">
        <w:tab/>
        <w:t>the exposure of persons incurred knowingly while voluntarily helping (other than in their occupation) in the care, support or comfort of patients be constrained as specified in Schedule 2; and</w:t>
      </w:r>
    </w:p>
    <w:p w14:paraId="64C98157" w14:textId="77777777" w:rsidR="007A66E1" w:rsidRPr="00C877AE" w:rsidRDefault="007A66E1" w:rsidP="0098007E">
      <w:pPr>
        <w:pStyle w:val="REG-Pa"/>
      </w:pPr>
    </w:p>
    <w:p w14:paraId="2173D43A" w14:textId="77777777" w:rsidR="007A66E1" w:rsidRPr="00C877AE" w:rsidRDefault="007A66E1" w:rsidP="0098007E">
      <w:pPr>
        <w:pStyle w:val="REG-Pa"/>
      </w:pPr>
      <w:r w:rsidRPr="00C877AE">
        <w:t>(e)</w:t>
      </w:r>
      <w:r w:rsidRPr="00C877AE">
        <w:tab/>
        <w:t>training of personnel is carried out according to criteria approved by the Director- General.</w:t>
      </w:r>
    </w:p>
    <w:p w14:paraId="73A184F1" w14:textId="77777777" w:rsidR="007A66E1" w:rsidRPr="00C877AE" w:rsidRDefault="007A66E1" w:rsidP="0098007E">
      <w:pPr>
        <w:pStyle w:val="REG-Pa"/>
      </w:pPr>
    </w:p>
    <w:p w14:paraId="16760385" w14:textId="77777777" w:rsidR="007A66E1" w:rsidRPr="00C877AE" w:rsidRDefault="007A66E1" w:rsidP="0098007E">
      <w:pPr>
        <w:pStyle w:val="REG-P1"/>
      </w:pPr>
      <w:r w:rsidRPr="00C877AE">
        <w:t>(2)</w:t>
      </w:r>
      <w:r w:rsidRPr="00C877AE">
        <w:tab/>
        <w:t xml:space="preserve">Licensees must to the extent practicable ensure that for diagnostic uses of radiation the imaging and quality assurance requirements of these regulations are fulfilled with the advice </w:t>
      </w:r>
      <w:r w:rsidRPr="00C877AE">
        <w:lastRenderedPageBreak/>
        <w:t>of a qualified expert in radiodiagnostic physics, nuclear medicine physics and radiopharmacy in the compounding of radiopharmaceuticals as appropriate.</w:t>
      </w:r>
    </w:p>
    <w:p w14:paraId="4871C36F" w14:textId="77777777" w:rsidR="007A66E1" w:rsidRPr="00C877AE" w:rsidRDefault="007A66E1" w:rsidP="0098007E">
      <w:pPr>
        <w:pStyle w:val="REG-P1"/>
      </w:pPr>
    </w:p>
    <w:p w14:paraId="4F63430E" w14:textId="77777777" w:rsidR="007A66E1" w:rsidRPr="00C877AE" w:rsidRDefault="007A66E1" w:rsidP="0098007E">
      <w:pPr>
        <w:pStyle w:val="REG-P1"/>
      </w:pPr>
      <w:r w:rsidRPr="00C877AE">
        <w:t>(3)</w:t>
      </w:r>
      <w:r w:rsidRPr="00C877AE">
        <w:tab/>
        <w:t>The medical practitioner who prescribes any treatment involving the use of ionising radiation, is assigned the primary task and obligation of ensuring overall patient protection and safety in the prescription of the treatment concerned.</w:t>
      </w:r>
    </w:p>
    <w:p w14:paraId="2E103FBC" w14:textId="77777777" w:rsidR="007A66E1" w:rsidRPr="00C877AE" w:rsidRDefault="007A66E1" w:rsidP="0098007E">
      <w:pPr>
        <w:pStyle w:val="REG-P1"/>
      </w:pPr>
    </w:p>
    <w:p w14:paraId="4069EC5C" w14:textId="77777777" w:rsidR="007A66E1" w:rsidRPr="00C877AE" w:rsidRDefault="007A66E1" w:rsidP="0098007E">
      <w:pPr>
        <w:pStyle w:val="REG-P1"/>
      </w:pPr>
      <w:r w:rsidRPr="00C877AE">
        <w:t>(4)</w:t>
      </w:r>
      <w:r w:rsidRPr="00C877AE">
        <w:tab/>
        <w:t>A medical practitioner who prescribes any treatment involving the use of ionising radiation, must promptly inform the licensee of any deficiencies or needs regarding compliance with these regulations with respect to protection and safety of patients and must take such actions as may be appropriate to ensure the protection and safety of patients.</w:t>
      </w:r>
    </w:p>
    <w:p w14:paraId="3A9D4FD4" w14:textId="77777777" w:rsidR="007A66E1" w:rsidRPr="00C877AE" w:rsidRDefault="007A66E1" w:rsidP="0098007E">
      <w:pPr>
        <w:pStyle w:val="REG-P1"/>
      </w:pPr>
    </w:p>
    <w:p w14:paraId="400C39A7" w14:textId="77777777" w:rsidR="007A66E1" w:rsidRPr="00C877AE" w:rsidRDefault="007A66E1" w:rsidP="0098007E">
      <w:pPr>
        <w:pStyle w:val="REG-P0"/>
        <w:rPr>
          <w:b/>
          <w:bCs/>
        </w:rPr>
      </w:pPr>
      <w:r w:rsidRPr="00C877AE">
        <w:rPr>
          <w:b/>
        </w:rPr>
        <w:t>Justification of medical exposure</w:t>
      </w:r>
    </w:p>
    <w:p w14:paraId="300C9A01" w14:textId="77777777" w:rsidR="007A66E1" w:rsidRPr="00C877AE" w:rsidRDefault="007A66E1" w:rsidP="0098007E">
      <w:pPr>
        <w:pStyle w:val="REG-P0"/>
        <w:rPr>
          <w:b/>
        </w:rPr>
      </w:pPr>
    </w:p>
    <w:p w14:paraId="6E7CE623" w14:textId="3487A0F7" w:rsidR="007A66E1" w:rsidRPr="00C877AE" w:rsidRDefault="007A66E1" w:rsidP="0098007E">
      <w:pPr>
        <w:pStyle w:val="REG-P1"/>
      </w:pPr>
      <w:r w:rsidRPr="00C877AE">
        <w:rPr>
          <w:b/>
          <w:bCs/>
        </w:rPr>
        <w:t>34.</w:t>
      </w:r>
      <w:r w:rsidRPr="00C877AE">
        <w:rPr>
          <w:b/>
          <w:bCs/>
        </w:rPr>
        <w:tab/>
      </w:r>
      <w:r w:rsidRPr="00C877AE">
        <w:t>(1)</w:t>
      </w:r>
      <w:r w:rsidR="00E36A67" w:rsidRPr="00C877AE">
        <w:t xml:space="preserve"> </w:t>
      </w:r>
      <w:r w:rsidR="00382EA5" w:rsidRPr="00C877AE">
        <w:tab/>
      </w:r>
      <w:r w:rsidRPr="00C877AE">
        <w:t>Medical practitioners must consider the justification of medical exposures that they prescribe by weighing the diagnostic or therapeutic benefits they produce against the radiation detriment they might cause, taking into account the benefits and risks of available alternative techniques that do not involve medical exposure.</w:t>
      </w:r>
    </w:p>
    <w:p w14:paraId="4895BB62" w14:textId="77777777" w:rsidR="007A66E1" w:rsidRPr="00C877AE" w:rsidRDefault="007A66E1" w:rsidP="0098007E">
      <w:pPr>
        <w:pStyle w:val="REG-P1"/>
      </w:pPr>
    </w:p>
    <w:p w14:paraId="33428362" w14:textId="77777777" w:rsidR="007A66E1" w:rsidRPr="00C877AE" w:rsidRDefault="007A66E1" w:rsidP="0098007E">
      <w:pPr>
        <w:pStyle w:val="REG-P1"/>
      </w:pPr>
      <w:r w:rsidRPr="00C877AE">
        <w:t>(2)</w:t>
      </w:r>
      <w:r w:rsidRPr="00C877AE">
        <w:tab/>
        <w:t>Any radiological examination for occupational, legal or health insurance purposes undertaken without reference to clinical indications is deemed to be not justified unless it is expected to provide useful information on the health of the person examined or unless the specific type of examination is justified by those requiring or requesting it in consultation with relevant professional bodies.</w:t>
      </w:r>
    </w:p>
    <w:p w14:paraId="19B705D8" w14:textId="77777777" w:rsidR="007A66E1" w:rsidRPr="00C877AE" w:rsidRDefault="007A66E1" w:rsidP="0098007E">
      <w:pPr>
        <w:pStyle w:val="REG-P1"/>
      </w:pPr>
    </w:p>
    <w:p w14:paraId="1D67EEA3" w14:textId="77777777" w:rsidR="007A66E1" w:rsidRPr="00C877AE" w:rsidRDefault="007A66E1" w:rsidP="0098007E">
      <w:pPr>
        <w:pStyle w:val="REG-P1"/>
      </w:pPr>
      <w:r w:rsidRPr="00C877AE">
        <w:t>(3)</w:t>
      </w:r>
      <w:r w:rsidRPr="00C877AE">
        <w:tab/>
        <w:t>Mass screening of population groups involving medical exposure is deemed to be not justified unless the expected advantages for the persons examined or for the population as a whole are sufficient to compensate for the economic and social costs, including the radiation detriment.</w:t>
      </w:r>
    </w:p>
    <w:p w14:paraId="373A9B69" w14:textId="77777777" w:rsidR="007A66E1" w:rsidRPr="00C877AE" w:rsidRDefault="007A66E1" w:rsidP="0098007E">
      <w:pPr>
        <w:pStyle w:val="REG-P1"/>
      </w:pPr>
    </w:p>
    <w:p w14:paraId="5E68EDD3" w14:textId="77777777" w:rsidR="007A66E1" w:rsidRPr="00C877AE" w:rsidRDefault="007A66E1" w:rsidP="0098007E">
      <w:pPr>
        <w:pStyle w:val="REG-P1"/>
      </w:pPr>
      <w:r w:rsidRPr="00C877AE">
        <w:t>(4)</w:t>
      </w:r>
      <w:r w:rsidRPr="00C877AE">
        <w:tab/>
        <w:t>The exposure of humans for medical research must be conducted subject to conditions imposed by the Director-General and must beforehand be approved by the Director-General which approval may only be granted if such research is justified.</w:t>
      </w:r>
    </w:p>
    <w:p w14:paraId="7A7899F4" w14:textId="77777777" w:rsidR="007A66E1" w:rsidRPr="00C877AE" w:rsidRDefault="007A66E1" w:rsidP="0098007E">
      <w:pPr>
        <w:pStyle w:val="REG-P1"/>
      </w:pPr>
    </w:p>
    <w:p w14:paraId="33BEC9EC" w14:textId="77777777" w:rsidR="007A66E1" w:rsidRPr="00C877AE" w:rsidRDefault="007A66E1" w:rsidP="0098007E">
      <w:pPr>
        <w:pStyle w:val="REG-P0"/>
        <w:rPr>
          <w:b/>
          <w:bCs/>
        </w:rPr>
      </w:pPr>
      <w:r w:rsidRPr="00C877AE">
        <w:rPr>
          <w:b/>
        </w:rPr>
        <w:t>Optimisation of protection for medical exposures</w:t>
      </w:r>
    </w:p>
    <w:p w14:paraId="39552306" w14:textId="77777777" w:rsidR="007A66E1" w:rsidRPr="00C877AE" w:rsidRDefault="007A66E1" w:rsidP="0098007E">
      <w:pPr>
        <w:pStyle w:val="REG-P0"/>
      </w:pPr>
    </w:p>
    <w:p w14:paraId="122D712D" w14:textId="77777777" w:rsidR="007A66E1" w:rsidRPr="00C877AE" w:rsidRDefault="007A66E1" w:rsidP="0098007E">
      <w:pPr>
        <w:pStyle w:val="REG-P1"/>
      </w:pPr>
      <w:r w:rsidRPr="00C877AE">
        <w:rPr>
          <w:b/>
          <w:bCs/>
        </w:rPr>
        <w:t>35.</w:t>
      </w:r>
      <w:r w:rsidRPr="00C877AE">
        <w:rPr>
          <w:b/>
          <w:bCs/>
        </w:rPr>
        <w:tab/>
      </w:r>
      <w:r w:rsidRPr="00C877AE">
        <w:t>(1)</w:t>
      </w:r>
      <w:r w:rsidR="00D245A5" w:rsidRPr="00C877AE">
        <w:tab/>
      </w:r>
      <w:r w:rsidRPr="00C877AE">
        <w:t>In addition to satisfying the general requirements for optimisation of radiation safety specified in these regulations, licensees, in co-operation with suppliers where appropriate, must satisfy the following requirements -</w:t>
      </w:r>
    </w:p>
    <w:p w14:paraId="745B9693" w14:textId="77777777" w:rsidR="00D245A5" w:rsidRPr="00C877AE" w:rsidRDefault="00D245A5" w:rsidP="0098007E">
      <w:pPr>
        <w:pStyle w:val="REG-Pa"/>
      </w:pPr>
    </w:p>
    <w:p w14:paraId="78AC6D53" w14:textId="77777777" w:rsidR="007A66E1" w:rsidRPr="00C877AE" w:rsidRDefault="007A66E1" w:rsidP="0098007E">
      <w:pPr>
        <w:pStyle w:val="REG-Pa"/>
      </w:pPr>
      <w:r w:rsidRPr="00C877AE">
        <w:t>(a)</w:t>
      </w:r>
      <w:r w:rsidRPr="00C877AE">
        <w:tab/>
        <w:t>equipment used in medical exposure must be so designed that failure of equipment or components can be promptly detected so that any unplanned exposure of patients can be avoided or minimised; and</w:t>
      </w:r>
    </w:p>
    <w:p w14:paraId="09EB06F6" w14:textId="77777777" w:rsidR="007A66E1" w:rsidRPr="00C877AE" w:rsidRDefault="007A66E1" w:rsidP="0098007E">
      <w:pPr>
        <w:pStyle w:val="REG-Pa"/>
      </w:pPr>
    </w:p>
    <w:p w14:paraId="1876BDF2" w14:textId="77777777" w:rsidR="007A66E1" w:rsidRPr="00C877AE" w:rsidRDefault="007A66E1" w:rsidP="0098007E">
      <w:pPr>
        <w:pStyle w:val="REG-Pa"/>
      </w:pPr>
      <w:r w:rsidRPr="00C877AE">
        <w:t>(b)</w:t>
      </w:r>
      <w:r w:rsidRPr="00C877AE">
        <w:tab/>
        <w:t>the risk of delivering unplanned exposure to patients by human error is minimised.</w:t>
      </w:r>
    </w:p>
    <w:p w14:paraId="1E61B7B2" w14:textId="77777777" w:rsidR="007A66E1" w:rsidRPr="00C877AE" w:rsidRDefault="007A66E1" w:rsidP="0098007E">
      <w:pPr>
        <w:pStyle w:val="REG-P0"/>
      </w:pPr>
    </w:p>
    <w:p w14:paraId="25D0E5C8" w14:textId="77777777" w:rsidR="007A66E1" w:rsidRPr="00C877AE" w:rsidRDefault="007A66E1" w:rsidP="0098007E">
      <w:pPr>
        <w:pStyle w:val="REG-P1"/>
      </w:pPr>
      <w:r w:rsidRPr="00C877AE">
        <w:t>(2)</w:t>
      </w:r>
      <w:r w:rsidRPr="00C877AE">
        <w:tab/>
        <w:t>Licensees, in co-operation with suppliers where relevant or appropriate, must -</w:t>
      </w:r>
    </w:p>
    <w:p w14:paraId="5A0BF362" w14:textId="77777777" w:rsidR="007A66E1" w:rsidRPr="00C877AE" w:rsidRDefault="007A66E1" w:rsidP="0098007E">
      <w:pPr>
        <w:pStyle w:val="REG-P0"/>
      </w:pPr>
    </w:p>
    <w:p w14:paraId="1784EC9E" w14:textId="77777777" w:rsidR="007A66E1" w:rsidRPr="00C877AE" w:rsidRDefault="007A66E1" w:rsidP="0098007E">
      <w:pPr>
        <w:pStyle w:val="REG-Pa"/>
      </w:pPr>
      <w:r w:rsidRPr="00C877AE">
        <w:t>(a)</w:t>
      </w:r>
      <w:r w:rsidRPr="00C877AE">
        <w:tab/>
        <w:t>ensure that radiation generators, sources and accessories are designed and manufactured so as to facilitate the keeping of medical exposures as low as reasonably achievable consistent with obtaining adequate diagnostic information or therapeutic results;</w:t>
      </w:r>
    </w:p>
    <w:p w14:paraId="61762018" w14:textId="77777777" w:rsidR="007A66E1" w:rsidRPr="00C877AE" w:rsidRDefault="007A66E1" w:rsidP="0098007E">
      <w:pPr>
        <w:pStyle w:val="REG-Pa"/>
      </w:pPr>
    </w:p>
    <w:p w14:paraId="0BBA297D" w14:textId="77777777" w:rsidR="007A66E1" w:rsidRPr="00C877AE" w:rsidRDefault="007A66E1" w:rsidP="0098007E">
      <w:pPr>
        <w:pStyle w:val="REG-Pa"/>
      </w:pPr>
      <w:r w:rsidRPr="00C877AE">
        <w:lastRenderedPageBreak/>
        <w:t>(b)</w:t>
      </w:r>
      <w:r w:rsidRPr="00C877AE">
        <w:tab/>
        <w:t>ensure that equipment containing sources for medical exposure conform to applicable international and national standards;</w:t>
      </w:r>
    </w:p>
    <w:p w14:paraId="7FD6620B" w14:textId="77777777" w:rsidR="007A66E1" w:rsidRDefault="007A66E1" w:rsidP="0098007E">
      <w:pPr>
        <w:pStyle w:val="REG-Pa"/>
      </w:pPr>
    </w:p>
    <w:p w14:paraId="275BDEF7" w14:textId="47C93F1E" w:rsidR="005372C2" w:rsidRDefault="005372C2" w:rsidP="005372C2">
      <w:pPr>
        <w:pStyle w:val="REG-Amend"/>
      </w:pPr>
      <w:r>
        <w:t>[The verb “conform” should be “conforms” to accord with the subject “equipment”.]</w:t>
      </w:r>
    </w:p>
    <w:p w14:paraId="43D24F68" w14:textId="77777777" w:rsidR="005372C2" w:rsidRPr="00C877AE" w:rsidRDefault="005372C2" w:rsidP="0098007E">
      <w:pPr>
        <w:pStyle w:val="REG-Pa"/>
      </w:pPr>
    </w:p>
    <w:p w14:paraId="5E7C44B1" w14:textId="77777777" w:rsidR="007A66E1" w:rsidRPr="00C877AE" w:rsidRDefault="007A66E1" w:rsidP="0098007E">
      <w:pPr>
        <w:pStyle w:val="REG-Pa"/>
      </w:pPr>
      <w:r w:rsidRPr="00C877AE">
        <w:t>(c)</w:t>
      </w:r>
      <w:r w:rsidRPr="00C877AE">
        <w:tab/>
        <w:t>ensure that performance specifications and operating and maintenance instructions, including radiation safety aspects, are provided in English;</w:t>
      </w:r>
    </w:p>
    <w:p w14:paraId="60642E83" w14:textId="77777777" w:rsidR="007A66E1" w:rsidRPr="00C877AE" w:rsidRDefault="007A66E1" w:rsidP="0098007E">
      <w:pPr>
        <w:pStyle w:val="REG-Pa"/>
      </w:pPr>
    </w:p>
    <w:p w14:paraId="7E594D39" w14:textId="77777777" w:rsidR="007A66E1" w:rsidRPr="00C877AE" w:rsidRDefault="007A66E1" w:rsidP="0098007E">
      <w:pPr>
        <w:pStyle w:val="REG-Pa"/>
      </w:pPr>
      <w:r w:rsidRPr="00C877AE">
        <w:t>(d)</w:t>
      </w:r>
      <w:r w:rsidRPr="00C877AE">
        <w:tab/>
        <w:t>identify and take all reasonable measures to prevent failures and human errors that could result in unplanned medical exposures, including the establishment of adequate procedures for calibration, quality assurance and operation of diagnostic and therapeutic equipment as well as the selection, training and periodic retraining of suitably qualified personnel;</w:t>
      </w:r>
    </w:p>
    <w:p w14:paraId="42F48AA7" w14:textId="77777777" w:rsidR="007A66E1" w:rsidRPr="00C877AE" w:rsidRDefault="007A66E1" w:rsidP="0098007E">
      <w:pPr>
        <w:pStyle w:val="REG-Pa"/>
      </w:pPr>
    </w:p>
    <w:p w14:paraId="3A7807C1" w14:textId="77777777" w:rsidR="007A66E1" w:rsidRPr="00C877AE" w:rsidRDefault="007A66E1" w:rsidP="0098007E">
      <w:pPr>
        <w:pStyle w:val="REG-Pa"/>
      </w:pPr>
      <w:r w:rsidRPr="00C877AE">
        <w:t>(e)</w:t>
      </w:r>
      <w:r w:rsidRPr="00C877AE">
        <w:tab/>
        <w:t>ensure that any radiation emitting equipment is provided with radiation beam control mechanisms, including safety interlocks and clear and fail-safe “on-off” indicators;</w:t>
      </w:r>
    </w:p>
    <w:p w14:paraId="29CE3DD9" w14:textId="77777777" w:rsidR="007A66E1" w:rsidRPr="00C877AE" w:rsidRDefault="007A66E1" w:rsidP="0098007E">
      <w:pPr>
        <w:pStyle w:val="REG-Pa"/>
      </w:pPr>
    </w:p>
    <w:p w14:paraId="6827734A" w14:textId="77777777" w:rsidR="007A66E1" w:rsidRPr="00C877AE" w:rsidRDefault="007A66E1" w:rsidP="0098007E">
      <w:pPr>
        <w:pStyle w:val="REG-Pa"/>
      </w:pPr>
      <w:r w:rsidRPr="00C877AE">
        <w:t>(f)</w:t>
      </w:r>
      <w:r w:rsidRPr="00C877AE">
        <w:tab/>
        <w:t>ensure that devices are provided to limit the exposure to the area being examined or treated and keep exposure rates outside this area, due to radiation leakage or scattering, as low as reasonably achievable;</w:t>
      </w:r>
    </w:p>
    <w:p w14:paraId="4C7EC655" w14:textId="77777777" w:rsidR="007A66E1" w:rsidRPr="00C877AE" w:rsidRDefault="007A66E1" w:rsidP="0098007E">
      <w:pPr>
        <w:pStyle w:val="REG-Pa"/>
      </w:pPr>
    </w:p>
    <w:p w14:paraId="368B8CA9" w14:textId="77777777" w:rsidR="007A66E1" w:rsidRPr="00C877AE" w:rsidRDefault="007A66E1" w:rsidP="0098007E">
      <w:pPr>
        <w:pStyle w:val="REG-Pa"/>
      </w:pPr>
      <w:r w:rsidRPr="00C877AE">
        <w:t>(g)</w:t>
      </w:r>
      <w:r w:rsidRPr="00C877AE">
        <w:tab/>
        <w:t>ensure that, when appropriate, monitoring equipment is installed or is available to give warning of an unusual situation or trend in the use of radiation emitting equipment for diagnostic or therapeutic applications.</w:t>
      </w:r>
    </w:p>
    <w:p w14:paraId="22A00ACF" w14:textId="77777777" w:rsidR="007A66E1" w:rsidRPr="00C877AE" w:rsidRDefault="007A66E1" w:rsidP="0098007E">
      <w:pPr>
        <w:pStyle w:val="REG-Pa"/>
      </w:pPr>
    </w:p>
    <w:p w14:paraId="70CB71C0" w14:textId="77777777" w:rsidR="007A66E1" w:rsidRPr="00C877AE" w:rsidRDefault="007A66E1" w:rsidP="0098007E">
      <w:pPr>
        <w:pStyle w:val="REG-P1"/>
      </w:pPr>
      <w:r w:rsidRPr="00C877AE">
        <w:t>(3)</w:t>
      </w:r>
      <w:r w:rsidRPr="00C877AE">
        <w:tab/>
        <w:t>A licensee must ensure that for diagnostic exposure the medical practitioners and any other person who conduct radiological diagnostic examinations -</w:t>
      </w:r>
    </w:p>
    <w:p w14:paraId="47D7C8B0" w14:textId="77777777" w:rsidR="007A66E1" w:rsidRDefault="007A66E1" w:rsidP="0098007E">
      <w:pPr>
        <w:pStyle w:val="REG-Pa"/>
      </w:pPr>
    </w:p>
    <w:p w14:paraId="3C3ADE2E" w14:textId="77777777" w:rsidR="007A66E1" w:rsidRPr="00C877AE" w:rsidRDefault="007A66E1" w:rsidP="0098007E">
      <w:pPr>
        <w:pStyle w:val="REG-Pa"/>
      </w:pPr>
      <w:r w:rsidRPr="00C877AE">
        <w:t>(a)</w:t>
      </w:r>
      <w:r w:rsidRPr="00C877AE">
        <w:tab/>
        <w:t>use the appropriate equipment;</w:t>
      </w:r>
    </w:p>
    <w:p w14:paraId="396A672C" w14:textId="77777777" w:rsidR="007A66E1" w:rsidRPr="00C877AE" w:rsidRDefault="007A66E1" w:rsidP="0098007E">
      <w:pPr>
        <w:pStyle w:val="REG-Pa"/>
      </w:pPr>
    </w:p>
    <w:p w14:paraId="4204E25E" w14:textId="77777777" w:rsidR="007A66E1" w:rsidRPr="00C877AE" w:rsidRDefault="007A66E1" w:rsidP="0098007E">
      <w:pPr>
        <w:pStyle w:val="REG-Pa"/>
      </w:pPr>
      <w:r w:rsidRPr="00C877AE">
        <w:t>(b)</w:t>
      </w:r>
      <w:r w:rsidRPr="00C877AE">
        <w:tab/>
        <w:t>ensure that the exposure of patients is the minimum necessary to achieve the required diagnostic objective, taking into account norms of acceptable image quality established by appropriate professional bodies and relevant guidance levels for medical exposure;</w:t>
      </w:r>
    </w:p>
    <w:p w14:paraId="4CCA62DA" w14:textId="77777777" w:rsidR="0057186D" w:rsidRPr="00C877AE" w:rsidRDefault="0057186D" w:rsidP="0098007E">
      <w:pPr>
        <w:pStyle w:val="REG-Pa"/>
      </w:pPr>
    </w:p>
    <w:p w14:paraId="506D12C1" w14:textId="77777777" w:rsidR="007A66E1" w:rsidRPr="00C877AE" w:rsidRDefault="007A66E1" w:rsidP="0098007E">
      <w:pPr>
        <w:pStyle w:val="REG-Pa"/>
      </w:pPr>
      <w:r w:rsidRPr="00C877AE">
        <w:t>(c)</w:t>
      </w:r>
      <w:r w:rsidRPr="00C877AE">
        <w:tab/>
        <w:t>take into account relevant information from previous examinations in order to avoid unnecessary additional examinations;</w:t>
      </w:r>
    </w:p>
    <w:p w14:paraId="03755174" w14:textId="77777777" w:rsidR="007A66E1" w:rsidRPr="00C877AE" w:rsidRDefault="007A66E1" w:rsidP="0098007E">
      <w:pPr>
        <w:pStyle w:val="REG-Pa"/>
      </w:pPr>
    </w:p>
    <w:p w14:paraId="46C292BA" w14:textId="77777777" w:rsidR="007A66E1" w:rsidRPr="00C877AE" w:rsidRDefault="007A66E1" w:rsidP="0098007E">
      <w:pPr>
        <w:pStyle w:val="REG-Pa"/>
      </w:pPr>
      <w:r w:rsidRPr="00C877AE">
        <w:t>(d)</w:t>
      </w:r>
      <w:r w:rsidRPr="00C877AE">
        <w:tab/>
        <w:t>avoid a radiological examination causing exposure of the abdomen or pelvis of a woman who is pregnant or likely to be pregnant unless there are strong clinical reasons for such examination;</w:t>
      </w:r>
    </w:p>
    <w:p w14:paraId="3183BD44" w14:textId="77777777" w:rsidR="007A66E1" w:rsidRPr="00C877AE" w:rsidRDefault="007A66E1" w:rsidP="0098007E">
      <w:pPr>
        <w:pStyle w:val="REG-Pa"/>
      </w:pPr>
    </w:p>
    <w:p w14:paraId="2600AF6C" w14:textId="77777777" w:rsidR="007A66E1" w:rsidRPr="00C877AE" w:rsidRDefault="007A66E1" w:rsidP="0098007E">
      <w:pPr>
        <w:pStyle w:val="REG-Pa"/>
      </w:pPr>
      <w:r w:rsidRPr="00C877AE">
        <w:t>(e)</w:t>
      </w:r>
      <w:r w:rsidRPr="00C877AE">
        <w:tab/>
        <w:t>plan any diagnostic examination of the abdomen or pelvis of a woman of reproductive capacity so as to deliver the minimum dose to any embryo or foetus that might be present;</w:t>
      </w:r>
    </w:p>
    <w:p w14:paraId="03569449" w14:textId="77777777" w:rsidR="007A66E1" w:rsidRPr="00C877AE" w:rsidRDefault="007A66E1" w:rsidP="0098007E">
      <w:pPr>
        <w:pStyle w:val="REG-Pa"/>
      </w:pPr>
    </w:p>
    <w:p w14:paraId="2B836407" w14:textId="77777777" w:rsidR="007A66E1" w:rsidRPr="00C877AE" w:rsidRDefault="007A66E1" w:rsidP="0098007E">
      <w:pPr>
        <w:pStyle w:val="REG-Pa"/>
      </w:pPr>
      <w:r w:rsidRPr="00C877AE">
        <w:t>(f)</w:t>
      </w:r>
      <w:r w:rsidRPr="00C877AE">
        <w:tab/>
        <w:t>ensure that portable and mobile radiological equipment is used only for examinations where it is impractical or not medically acceptable to transfer patients to a stationary radiological installation and only after proper attention has been given to the radiation protection measures required in its use;</w:t>
      </w:r>
    </w:p>
    <w:p w14:paraId="6AA11A29" w14:textId="77777777" w:rsidR="007A66E1" w:rsidRPr="00C877AE" w:rsidRDefault="007A66E1" w:rsidP="0098007E">
      <w:pPr>
        <w:pStyle w:val="REG-Pa"/>
      </w:pPr>
    </w:p>
    <w:p w14:paraId="41758AE2" w14:textId="77777777" w:rsidR="007A66E1" w:rsidRPr="00C877AE" w:rsidRDefault="007A66E1" w:rsidP="0098007E">
      <w:pPr>
        <w:pStyle w:val="REG-Pa"/>
      </w:pPr>
      <w:r w:rsidRPr="00C877AE">
        <w:lastRenderedPageBreak/>
        <w:t>(g)</w:t>
      </w:r>
      <w:r w:rsidRPr="00C877AE">
        <w:tab/>
        <w:t>ensure that, whenever feasible, shielding of radiosensitive organs such as the gonads, lens of the eye, breast and thyroid is provided as appropriate; and</w:t>
      </w:r>
    </w:p>
    <w:p w14:paraId="555DE0D5" w14:textId="77777777" w:rsidR="007A66E1" w:rsidRPr="00C877AE" w:rsidRDefault="007A66E1" w:rsidP="0098007E">
      <w:pPr>
        <w:pStyle w:val="REG-Pa"/>
      </w:pPr>
    </w:p>
    <w:p w14:paraId="0D873854" w14:textId="77777777" w:rsidR="007A66E1" w:rsidRPr="00C877AE" w:rsidRDefault="007A66E1" w:rsidP="0098007E">
      <w:pPr>
        <w:pStyle w:val="REG-Pa"/>
      </w:pPr>
      <w:r w:rsidRPr="00C877AE">
        <w:t>(h)</w:t>
      </w:r>
      <w:r w:rsidRPr="00C877AE">
        <w:tab/>
        <w:t>ensure that they and other imaging staff select the following parameters and use the following techniques and equipment, as relevant, such that their combination produces the minimum patient exposure consistent with acceptable image quality and the clinical purpose of the examination, paying particular attention to this selection for paediatric radiology and interventional radiology -</w:t>
      </w:r>
    </w:p>
    <w:p w14:paraId="1788A60A" w14:textId="77777777" w:rsidR="007A66E1" w:rsidRPr="00C877AE" w:rsidRDefault="007A66E1" w:rsidP="0098007E">
      <w:pPr>
        <w:pStyle w:val="REG-Pa"/>
      </w:pPr>
    </w:p>
    <w:p w14:paraId="705697F6" w14:textId="77777777" w:rsidR="007A66E1" w:rsidRPr="00C877AE" w:rsidRDefault="007A66E1" w:rsidP="0098007E">
      <w:pPr>
        <w:pStyle w:val="REG-Pi"/>
      </w:pPr>
      <w:r w:rsidRPr="00C877AE">
        <w:t>(i)</w:t>
      </w:r>
      <w:r w:rsidRPr="00C877AE">
        <w:tab/>
        <w:t xml:space="preserve">the area to be examined, the number and size of views per examination (e.g. number of films or computed tomography slices) or the time per </w:t>
      </w:r>
      <w:r w:rsidR="00D245A5" w:rsidRPr="00C877AE">
        <w:t xml:space="preserve">examination </w:t>
      </w:r>
      <w:r w:rsidRPr="00C877AE">
        <w:t>(e.g. fluoroscopic time);</w:t>
      </w:r>
    </w:p>
    <w:p w14:paraId="45109966" w14:textId="77777777" w:rsidR="007A66E1" w:rsidRPr="00C877AE" w:rsidRDefault="007A66E1" w:rsidP="0098007E">
      <w:pPr>
        <w:pStyle w:val="REG-Pi"/>
      </w:pPr>
    </w:p>
    <w:p w14:paraId="28D9C096" w14:textId="77777777" w:rsidR="007A66E1" w:rsidRPr="00C877AE" w:rsidRDefault="007A66E1" w:rsidP="0098007E">
      <w:pPr>
        <w:pStyle w:val="REG-Pi"/>
      </w:pPr>
      <w:r w:rsidRPr="00C877AE">
        <w:t>(ii)</w:t>
      </w:r>
      <w:r w:rsidRPr="00C877AE">
        <w:tab/>
        <w:t>the type of image receptor (e.g. high versus low speed screens);</w:t>
      </w:r>
    </w:p>
    <w:p w14:paraId="44BE0EDD" w14:textId="77777777" w:rsidR="007A66E1" w:rsidRPr="00C877AE" w:rsidRDefault="007A66E1" w:rsidP="0098007E">
      <w:pPr>
        <w:pStyle w:val="REG-Pi"/>
      </w:pPr>
    </w:p>
    <w:p w14:paraId="4A4CFBFE" w14:textId="77777777" w:rsidR="007A66E1" w:rsidRPr="00C877AE" w:rsidRDefault="007A66E1" w:rsidP="0098007E">
      <w:pPr>
        <w:pStyle w:val="REG-Pi"/>
      </w:pPr>
      <w:r w:rsidRPr="00C877AE">
        <w:t>(iii)</w:t>
      </w:r>
      <w:r w:rsidRPr="00C877AE">
        <w:tab/>
        <w:t>antiscatter grids;</w:t>
      </w:r>
    </w:p>
    <w:p w14:paraId="066C1299" w14:textId="77777777" w:rsidR="007A66E1" w:rsidRPr="00C877AE" w:rsidRDefault="007A66E1" w:rsidP="0098007E">
      <w:pPr>
        <w:pStyle w:val="REG-Pi"/>
      </w:pPr>
    </w:p>
    <w:p w14:paraId="7B122A74" w14:textId="77777777" w:rsidR="007A66E1" w:rsidRPr="00C877AE" w:rsidRDefault="007A66E1" w:rsidP="0098007E">
      <w:pPr>
        <w:pStyle w:val="REG-Pi"/>
      </w:pPr>
      <w:r w:rsidRPr="00C877AE">
        <w:t>(iv)</w:t>
      </w:r>
      <w:r w:rsidRPr="00C877AE">
        <w:tab/>
        <w:t>proper collimation of the primary X ray beam to minimise the volume of patient tissue being irradiated and to improve image quality;</w:t>
      </w:r>
    </w:p>
    <w:p w14:paraId="02F3B129" w14:textId="77777777" w:rsidR="007A66E1" w:rsidRDefault="007A66E1" w:rsidP="0098007E">
      <w:pPr>
        <w:pStyle w:val="REG-Pi"/>
      </w:pPr>
    </w:p>
    <w:p w14:paraId="6108B00C" w14:textId="5B48B552" w:rsidR="005372C2" w:rsidRDefault="005372C2" w:rsidP="005372C2">
      <w:pPr>
        <w:pStyle w:val="REG-Amend"/>
      </w:pPr>
      <w:r>
        <w:t>[The term “X-ray” should be written with a hyphen.]</w:t>
      </w:r>
    </w:p>
    <w:p w14:paraId="0611F119" w14:textId="77777777" w:rsidR="005372C2" w:rsidRPr="00C877AE" w:rsidRDefault="005372C2" w:rsidP="0098007E">
      <w:pPr>
        <w:pStyle w:val="REG-Pi"/>
      </w:pPr>
    </w:p>
    <w:p w14:paraId="59E01FAD" w14:textId="77777777" w:rsidR="007A66E1" w:rsidRPr="00C877AE" w:rsidRDefault="007A66E1" w:rsidP="0098007E">
      <w:pPr>
        <w:pStyle w:val="REG-Pi"/>
      </w:pPr>
      <w:r w:rsidRPr="00C877AE">
        <w:t>(v)</w:t>
      </w:r>
      <w:r w:rsidRPr="00C877AE">
        <w:tab/>
        <w:t>operational parameters (e.g. tube generating potential, current and time or their product);</w:t>
      </w:r>
    </w:p>
    <w:p w14:paraId="062C0905" w14:textId="77777777" w:rsidR="007A66E1" w:rsidRPr="00C877AE" w:rsidRDefault="007A66E1" w:rsidP="0098007E">
      <w:pPr>
        <w:pStyle w:val="REG-Pi"/>
      </w:pPr>
    </w:p>
    <w:p w14:paraId="6262AEC6" w14:textId="77777777" w:rsidR="007A66E1" w:rsidRPr="00C877AE" w:rsidRDefault="007A66E1" w:rsidP="0098007E">
      <w:pPr>
        <w:pStyle w:val="REG-Pi"/>
      </w:pPr>
      <w:r w:rsidRPr="00C877AE">
        <w:t>(vi)</w:t>
      </w:r>
      <w:r w:rsidRPr="00C877AE">
        <w:tab/>
        <w:t>image storage techniques in dynamic imaging (e.g. number of images per second); and</w:t>
      </w:r>
    </w:p>
    <w:p w14:paraId="7ED7D757" w14:textId="77777777" w:rsidR="007A66E1" w:rsidRPr="00C877AE" w:rsidRDefault="007A66E1" w:rsidP="0098007E">
      <w:pPr>
        <w:pStyle w:val="REG-Pi"/>
      </w:pPr>
    </w:p>
    <w:p w14:paraId="396D16A6" w14:textId="77777777" w:rsidR="007A66E1" w:rsidRPr="00C877AE" w:rsidRDefault="007A66E1" w:rsidP="0098007E">
      <w:pPr>
        <w:pStyle w:val="REG-Pi"/>
      </w:pPr>
      <w:r w:rsidRPr="00C877AE">
        <w:t>(vii)</w:t>
      </w:r>
      <w:r w:rsidRPr="00C877AE">
        <w:tab/>
        <w:t>adequate image processing factors (e.g. developer temperature and image reconstruction algorithms).</w:t>
      </w:r>
    </w:p>
    <w:p w14:paraId="290AA377" w14:textId="77777777" w:rsidR="007A66E1" w:rsidRPr="00C877AE" w:rsidRDefault="007A66E1" w:rsidP="0098007E">
      <w:pPr>
        <w:pStyle w:val="REG-Pi"/>
      </w:pPr>
    </w:p>
    <w:p w14:paraId="182DD8CF" w14:textId="77777777" w:rsidR="007A66E1" w:rsidRPr="00C877AE" w:rsidRDefault="007A66E1" w:rsidP="0098007E">
      <w:pPr>
        <w:pStyle w:val="REG-P1"/>
      </w:pPr>
      <w:r w:rsidRPr="00C877AE">
        <w:t>(4)</w:t>
      </w:r>
      <w:r w:rsidRPr="00C877AE">
        <w:tab/>
        <w:t>Licensees must ensure that for nuclear medicine investigations -</w:t>
      </w:r>
    </w:p>
    <w:p w14:paraId="31E3491A" w14:textId="77777777" w:rsidR="007A66E1" w:rsidRPr="00C877AE" w:rsidRDefault="007A66E1" w:rsidP="0098007E">
      <w:pPr>
        <w:pStyle w:val="REG-Pa"/>
      </w:pPr>
    </w:p>
    <w:p w14:paraId="7778445B" w14:textId="77777777" w:rsidR="007A66E1" w:rsidRPr="00C877AE" w:rsidRDefault="007A66E1" w:rsidP="0098007E">
      <w:pPr>
        <w:pStyle w:val="REG-Pa"/>
      </w:pPr>
      <w:r w:rsidRPr="00C877AE">
        <w:t>(a)</w:t>
      </w:r>
      <w:r w:rsidRPr="00C877AE">
        <w:tab/>
        <w:t>the medical practitioners who conduct diagnostic applications of radionuclides -</w:t>
      </w:r>
    </w:p>
    <w:p w14:paraId="5BE35610" w14:textId="77777777" w:rsidR="007A66E1" w:rsidRPr="00C877AE" w:rsidRDefault="007A66E1" w:rsidP="0098007E">
      <w:pPr>
        <w:pStyle w:val="REG-P0"/>
      </w:pPr>
    </w:p>
    <w:p w14:paraId="3B697928" w14:textId="77777777" w:rsidR="007A66E1" w:rsidRPr="00C877AE" w:rsidRDefault="007A66E1" w:rsidP="0098007E">
      <w:pPr>
        <w:pStyle w:val="REG-Pi"/>
      </w:pPr>
      <w:r w:rsidRPr="00C877AE">
        <w:t>(i)</w:t>
      </w:r>
      <w:r w:rsidRPr="00C877AE">
        <w:tab/>
        <w:t>ensure that the exposure of patients is the minimum required to achieve the intended diagnostic objective taking into account relevant guidance levels for medical exposure;</w:t>
      </w:r>
    </w:p>
    <w:p w14:paraId="5859C919" w14:textId="77777777" w:rsidR="007A66E1" w:rsidRPr="00C877AE" w:rsidRDefault="007A66E1" w:rsidP="0098007E">
      <w:pPr>
        <w:pStyle w:val="REG-Pi"/>
      </w:pPr>
    </w:p>
    <w:p w14:paraId="0784AE8F" w14:textId="77777777" w:rsidR="007A66E1" w:rsidRPr="00C877AE" w:rsidRDefault="007A66E1" w:rsidP="0098007E">
      <w:pPr>
        <w:pStyle w:val="REG-Pi"/>
      </w:pPr>
      <w:r w:rsidRPr="00C877AE">
        <w:t>(ii)</w:t>
      </w:r>
      <w:r w:rsidRPr="00C877AE">
        <w:tab/>
        <w:t>take into account relevant information from previous examinations in order to avoid unnecessary additional examinations;</w:t>
      </w:r>
    </w:p>
    <w:p w14:paraId="08295BB3" w14:textId="77777777" w:rsidR="007A66E1" w:rsidRPr="00C877AE" w:rsidRDefault="007A66E1" w:rsidP="0098007E">
      <w:pPr>
        <w:pStyle w:val="REG-Pi"/>
      </w:pPr>
    </w:p>
    <w:p w14:paraId="35AF9AE6" w14:textId="77777777" w:rsidR="007A66E1" w:rsidRPr="00C877AE" w:rsidRDefault="007A66E1" w:rsidP="0098007E">
      <w:pPr>
        <w:pStyle w:val="REG-Pi"/>
      </w:pPr>
      <w:r w:rsidRPr="00C877AE">
        <w:t>(iii)</w:t>
      </w:r>
      <w:r w:rsidRPr="00C877AE">
        <w:tab/>
        <w:t>avoid administration of radionuclides for diagnostic procedures to a woman who is pregnant or likely to be pregnant unless there are strong clinical indications;</w:t>
      </w:r>
    </w:p>
    <w:p w14:paraId="2CD63E3A" w14:textId="77777777" w:rsidR="007A66E1" w:rsidRPr="00C877AE" w:rsidRDefault="007A66E1" w:rsidP="0098007E">
      <w:pPr>
        <w:pStyle w:val="REG-Pi"/>
      </w:pPr>
    </w:p>
    <w:p w14:paraId="321DF44A" w14:textId="77777777" w:rsidR="007A66E1" w:rsidRPr="00C877AE" w:rsidRDefault="007A66E1" w:rsidP="0098007E">
      <w:pPr>
        <w:pStyle w:val="REG-Pi"/>
      </w:pPr>
      <w:r w:rsidRPr="00C877AE">
        <w:t>(iv)</w:t>
      </w:r>
      <w:r w:rsidRPr="00C877AE">
        <w:tab/>
        <w:t>for mothers in lactation, recommend discontinuation of nursing until the radiopharmaceutical is no longer secreted in an amount estimated to give an unacceptable effective dose to the nursling; and</w:t>
      </w:r>
    </w:p>
    <w:p w14:paraId="42317DB8" w14:textId="77777777" w:rsidR="007A66E1" w:rsidRPr="00C877AE" w:rsidRDefault="007A66E1" w:rsidP="0098007E">
      <w:pPr>
        <w:pStyle w:val="REG-Pi"/>
      </w:pPr>
    </w:p>
    <w:p w14:paraId="7FB0D694" w14:textId="77777777" w:rsidR="007A66E1" w:rsidRPr="00C877AE" w:rsidRDefault="007A66E1" w:rsidP="0098007E">
      <w:pPr>
        <w:pStyle w:val="REG-Pi"/>
      </w:pPr>
      <w:r w:rsidRPr="00C877AE">
        <w:t>(v)</w:t>
      </w:r>
      <w:r w:rsidRPr="00C877AE">
        <w:tab/>
        <w:t xml:space="preserve">ensure that administration of radionuclides to children for diagnostic procedures is carried out only if there is a strong clinical indication, and the </w:t>
      </w:r>
      <w:r w:rsidRPr="00C877AE">
        <w:lastRenderedPageBreak/>
        <w:t>activity of the radionuclides administered is reduced according to body weight, body surface area and other appropriate criteria;</w:t>
      </w:r>
    </w:p>
    <w:p w14:paraId="3E24EAB2" w14:textId="77777777" w:rsidR="007A66E1" w:rsidRPr="00C877AE" w:rsidRDefault="007A66E1" w:rsidP="0098007E">
      <w:pPr>
        <w:pStyle w:val="REG-Pa"/>
      </w:pPr>
    </w:p>
    <w:p w14:paraId="294C7D1E" w14:textId="77777777" w:rsidR="007A66E1" w:rsidRPr="00C877AE" w:rsidRDefault="007A66E1" w:rsidP="0098007E">
      <w:pPr>
        <w:pStyle w:val="REG-Pa"/>
      </w:pPr>
      <w:r w:rsidRPr="00C877AE">
        <w:t>(b)</w:t>
      </w:r>
      <w:r w:rsidRPr="00C877AE">
        <w:tab/>
        <w:t>the medical practitioner and other imaging staff, as appropriate, endeavours to achieve</w:t>
      </w:r>
      <w:r w:rsidRPr="00C877AE">
        <w:rPr>
          <w:spacing w:val="-2"/>
        </w:rPr>
        <w:t xml:space="preserve"> the minimum patient exposure consistent with acceptable image quality by -</w:t>
      </w:r>
    </w:p>
    <w:p w14:paraId="7668A231" w14:textId="77777777" w:rsidR="007A66E1" w:rsidRDefault="007A66E1" w:rsidP="0098007E">
      <w:pPr>
        <w:pStyle w:val="REG-Pi"/>
      </w:pPr>
    </w:p>
    <w:p w14:paraId="1AA1E2EC" w14:textId="31B560F7" w:rsidR="005372C2" w:rsidRDefault="005372C2" w:rsidP="005372C2">
      <w:pPr>
        <w:pStyle w:val="REG-Amend"/>
      </w:pPr>
      <w:r>
        <w:t xml:space="preserve">[The verb “endeavours” should be “endeavour” to accord </w:t>
      </w:r>
      <w:r>
        <w:br/>
        <w:t xml:space="preserve">with the </w:t>
      </w:r>
      <w:r w:rsidR="004D1264">
        <w:t xml:space="preserve">compound </w:t>
      </w:r>
      <w:r>
        <w:t>subject “practitioner and… staff”.]</w:t>
      </w:r>
    </w:p>
    <w:p w14:paraId="15CAA829" w14:textId="77777777" w:rsidR="005372C2" w:rsidRPr="00C877AE" w:rsidRDefault="005372C2" w:rsidP="0098007E">
      <w:pPr>
        <w:pStyle w:val="REG-Pi"/>
      </w:pPr>
    </w:p>
    <w:p w14:paraId="272317C8" w14:textId="77777777" w:rsidR="007A66E1" w:rsidRPr="00C877AE" w:rsidRDefault="007A66E1" w:rsidP="0098007E">
      <w:pPr>
        <w:pStyle w:val="REG-Pi"/>
      </w:pPr>
      <w:r w:rsidRPr="00C877AE">
        <w:t>(i)</w:t>
      </w:r>
      <w:r w:rsidRPr="00C877AE">
        <w:tab/>
        <w:t>appropriate selection of the best available radiopharmaceutical and its activity, taking into account the special requirements for children and for patients with impairment of organ function;</w:t>
      </w:r>
    </w:p>
    <w:p w14:paraId="08540F61" w14:textId="77777777" w:rsidR="007A66E1" w:rsidRPr="00C877AE" w:rsidRDefault="007A66E1" w:rsidP="0098007E">
      <w:pPr>
        <w:pStyle w:val="REG-Pi"/>
      </w:pPr>
    </w:p>
    <w:p w14:paraId="1BDEA6CD" w14:textId="77777777" w:rsidR="007A66E1" w:rsidRPr="00C877AE" w:rsidRDefault="007A66E1" w:rsidP="0098007E">
      <w:pPr>
        <w:pStyle w:val="REG-Pi"/>
      </w:pPr>
      <w:r w:rsidRPr="00C877AE">
        <w:t>(ii)</w:t>
      </w:r>
      <w:r w:rsidRPr="00C877AE">
        <w:tab/>
        <w:t>the use of methods for blocking the uptake in organs not under study and for accelerated excretion when applicable; and</w:t>
      </w:r>
    </w:p>
    <w:p w14:paraId="47B1C08B" w14:textId="77777777" w:rsidR="007A66E1" w:rsidRPr="00C877AE" w:rsidRDefault="007A66E1" w:rsidP="0098007E">
      <w:pPr>
        <w:pStyle w:val="REG-Pi"/>
      </w:pPr>
    </w:p>
    <w:p w14:paraId="09346592" w14:textId="77777777" w:rsidR="007A66E1" w:rsidRPr="00C877AE" w:rsidRDefault="007A66E1" w:rsidP="0098007E">
      <w:pPr>
        <w:pStyle w:val="REG-Pi"/>
      </w:pPr>
      <w:r w:rsidRPr="00C877AE">
        <w:t>(iii)</w:t>
      </w:r>
      <w:r w:rsidRPr="00C877AE">
        <w:tab/>
        <w:t>appropriate image acquisition and processing.</w:t>
      </w:r>
    </w:p>
    <w:p w14:paraId="3A295A0C" w14:textId="77777777" w:rsidR="007A66E1" w:rsidRPr="00C877AE" w:rsidRDefault="007A66E1" w:rsidP="0098007E">
      <w:pPr>
        <w:pStyle w:val="REG-P0"/>
      </w:pPr>
    </w:p>
    <w:p w14:paraId="5F704730" w14:textId="77777777" w:rsidR="007A66E1" w:rsidRPr="00C877AE" w:rsidRDefault="007A66E1" w:rsidP="0098007E">
      <w:pPr>
        <w:pStyle w:val="REG-P1"/>
      </w:pPr>
      <w:r w:rsidRPr="00C877AE">
        <w:t>(5)</w:t>
      </w:r>
      <w:r w:rsidRPr="00C877AE">
        <w:tab/>
        <w:t>Licensees must ensure that the medical practitioners and other staff who conduct radiotherapy procedures with radiation sources or with radionuclides -</w:t>
      </w:r>
    </w:p>
    <w:p w14:paraId="7167EB8E" w14:textId="77777777" w:rsidR="007A66E1" w:rsidRPr="00C877AE" w:rsidRDefault="007A66E1" w:rsidP="0098007E">
      <w:pPr>
        <w:pStyle w:val="REG-Pa"/>
      </w:pPr>
    </w:p>
    <w:p w14:paraId="3AC48EBD" w14:textId="77777777" w:rsidR="007A66E1" w:rsidRPr="00C877AE" w:rsidRDefault="007A66E1" w:rsidP="0098007E">
      <w:pPr>
        <w:pStyle w:val="REG-Pa"/>
      </w:pPr>
      <w:r w:rsidRPr="00C877AE">
        <w:t>(a)</w:t>
      </w:r>
      <w:r w:rsidRPr="00C877AE">
        <w:tab/>
        <w:t>ensure that the prescribed absorbed dose is delivered to the planned target volume or organ;</w:t>
      </w:r>
    </w:p>
    <w:p w14:paraId="21A4AEB8" w14:textId="77777777" w:rsidR="007A66E1" w:rsidRPr="00C877AE" w:rsidRDefault="007A66E1" w:rsidP="0098007E">
      <w:pPr>
        <w:pStyle w:val="REG-Pa"/>
      </w:pPr>
    </w:p>
    <w:p w14:paraId="45CF9C50" w14:textId="77777777" w:rsidR="007A66E1" w:rsidRPr="00C877AE" w:rsidRDefault="007A66E1" w:rsidP="0098007E">
      <w:pPr>
        <w:pStyle w:val="REG-Pa"/>
      </w:pPr>
      <w:r w:rsidRPr="00C877AE">
        <w:t>(b)</w:t>
      </w:r>
      <w:r w:rsidRPr="00C877AE">
        <w:tab/>
        <w:t>ensure that exposure of normal tissue during radiotherapy is kept as low as reasonably achievable consistent with delivering the required dose to the planned target volume, and organ shielding is used when feasible and appropriate;</w:t>
      </w:r>
    </w:p>
    <w:p w14:paraId="48AC903D" w14:textId="77777777" w:rsidR="007A66E1" w:rsidRPr="00C877AE" w:rsidRDefault="007A66E1" w:rsidP="0098007E">
      <w:pPr>
        <w:pStyle w:val="REG-Pa"/>
      </w:pPr>
    </w:p>
    <w:p w14:paraId="1F265292" w14:textId="77777777" w:rsidR="007A66E1" w:rsidRPr="00C877AE" w:rsidRDefault="007A66E1" w:rsidP="0098007E">
      <w:pPr>
        <w:pStyle w:val="REG-Pa"/>
      </w:pPr>
      <w:r w:rsidRPr="00C877AE">
        <w:t>(c)</w:t>
      </w:r>
      <w:r w:rsidRPr="00C877AE">
        <w:tab/>
        <w:t>avoid radiotherapeutic procedures causing exposure of the abdomen or pelvis of a woman who is pregnant or likely to be pregnant unless there are strong clinical indications;</w:t>
      </w:r>
    </w:p>
    <w:p w14:paraId="1C3A7FC9" w14:textId="77777777" w:rsidR="007A66E1" w:rsidRPr="00C877AE" w:rsidRDefault="007A66E1" w:rsidP="0098007E">
      <w:pPr>
        <w:pStyle w:val="REG-Pa"/>
      </w:pPr>
    </w:p>
    <w:p w14:paraId="0B450635" w14:textId="77777777" w:rsidR="007A66E1" w:rsidRPr="00C877AE" w:rsidRDefault="007A66E1" w:rsidP="0098007E">
      <w:pPr>
        <w:pStyle w:val="REG-Pa"/>
      </w:pPr>
      <w:r w:rsidRPr="00C877AE">
        <w:t>(d)</w:t>
      </w:r>
      <w:r w:rsidRPr="00C877AE">
        <w:tab/>
        <w:t>avoid administration of radionuclides for therapeutic procedures to a woman who is pregnant or likely to be pregnant or who is nursing, unless there are strong clinical indications;</w:t>
      </w:r>
    </w:p>
    <w:p w14:paraId="720BDDF7" w14:textId="77777777" w:rsidR="007A66E1" w:rsidRPr="00C877AE" w:rsidRDefault="007A66E1" w:rsidP="0098007E">
      <w:pPr>
        <w:pStyle w:val="REG-Pa"/>
      </w:pPr>
    </w:p>
    <w:p w14:paraId="4C4F4E35" w14:textId="77777777" w:rsidR="007A66E1" w:rsidRPr="00C877AE" w:rsidRDefault="007A66E1" w:rsidP="0098007E">
      <w:pPr>
        <w:pStyle w:val="REG-Pa"/>
      </w:pPr>
      <w:r w:rsidRPr="00C877AE">
        <w:t>(e)</w:t>
      </w:r>
      <w:r w:rsidRPr="00C877AE">
        <w:tab/>
        <w:t>plan any therapeutic procedure for a pregnant woman so as to deliver the minimum dose to any embryo or foetus; and</w:t>
      </w:r>
    </w:p>
    <w:p w14:paraId="19781C4D" w14:textId="77777777" w:rsidR="007A66E1" w:rsidRPr="00C877AE" w:rsidRDefault="007A66E1" w:rsidP="0098007E">
      <w:pPr>
        <w:pStyle w:val="REG-Pa"/>
      </w:pPr>
    </w:p>
    <w:p w14:paraId="2FE26FAB" w14:textId="77777777" w:rsidR="007A66E1" w:rsidRPr="00C877AE" w:rsidRDefault="007A66E1" w:rsidP="0098007E">
      <w:pPr>
        <w:pStyle w:val="REG-Pa"/>
      </w:pPr>
      <w:r w:rsidRPr="00C877AE">
        <w:t>(f)</w:t>
      </w:r>
      <w:r w:rsidRPr="00C877AE">
        <w:tab/>
        <w:t>inform the patient of possible risks.</w:t>
      </w:r>
    </w:p>
    <w:p w14:paraId="1CE2C7B8" w14:textId="77777777" w:rsidR="007A66E1" w:rsidRPr="00C877AE" w:rsidRDefault="007A66E1" w:rsidP="0098007E">
      <w:pPr>
        <w:pStyle w:val="REG-P0"/>
      </w:pPr>
    </w:p>
    <w:p w14:paraId="43149418" w14:textId="77777777" w:rsidR="007A66E1" w:rsidRPr="00C877AE" w:rsidRDefault="007A66E1" w:rsidP="0098007E">
      <w:pPr>
        <w:pStyle w:val="REG-P0"/>
        <w:rPr>
          <w:b/>
          <w:bCs/>
        </w:rPr>
      </w:pPr>
      <w:r w:rsidRPr="00C877AE">
        <w:rPr>
          <w:b/>
        </w:rPr>
        <w:t>Calibration, clinical dosimetry and quality assurance for medical exposures</w:t>
      </w:r>
    </w:p>
    <w:p w14:paraId="078223AE" w14:textId="77777777" w:rsidR="007A66E1" w:rsidRPr="00C877AE" w:rsidRDefault="007A66E1" w:rsidP="0098007E">
      <w:pPr>
        <w:pStyle w:val="REG-P0"/>
      </w:pPr>
    </w:p>
    <w:p w14:paraId="269F7E37" w14:textId="77777777" w:rsidR="007A66E1" w:rsidRPr="00C877AE" w:rsidRDefault="007A66E1" w:rsidP="0098007E">
      <w:pPr>
        <w:pStyle w:val="REG-P1"/>
      </w:pPr>
      <w:r w:rsidRPr="00C877AE">
        <w:rPr>
          <w:b/>
          <w:bCs/>
        </w:rPr>
        <w:t>36.</w:t>
      </w:r>
      <w:r w:rsidRPr="00C877AE">
        <w:rPr>
          <w:b/>
          <w:bCs/>
        </w:rPr>
        <w:tab/>
      </w:r>
      <w:r w:rsidRPr="00C877AE">
        <w:t>(1)</w:t>
      </w:r>
      <w:r w:rsidRPr="00C877AE">
        <w:tab/>
        <w:t>Licensees must ensure that -</w:t>
      </w:r>
    </w:p>
    <w:p w14:paraId="4FB9B9B4" w14:textId="77777777" w:rsidR="007A66E1" w:rsidRPr="00C877AE" w:rsidRDefault="007A66E1" w:rsidP="0098007E">
      <w:pPr>
        <w:pStyle w:val="REG-P0"/>
      </w:pPr>
    </w:p>
    <w:p w14:paraId="2316114C" w14:textId="77777777" w:rsidR="007A66E1" w:rsidRPr="00C877AE" w:rsidRDefault="007A66E1" w:rsidP="0098007E">
      <w:pPr>
        <w:pStyle w:val="REG-Pa"/>
      </w:pPr>
      <w:r w:rsidRPr="00C877AE">
        <w:t>(a)</w:t>
      </w:r>
      <w:r w:rsidRPr="00C877AE">
        <w:tab/>
        <w:t>the calibration of sources used for medical exposure is traceable to a standards dosimetry laboratory;</w:t>
      </w:r>
    </w:p>
    <w:p w14:paraId="20A26176" w14:textId="77777777" w:rsidR="007A66E1" w:rsidRPr="00C877AE" w:rsidRDefault="007A66E1" w:rsidP="0098007E">
      <w:pPr>
        <w:pStyle w:val="REG-Pa"/>
      </w:pPr>
    </w:p>
    <w:p w14:paraId="10819EF9" w14:textId="77777777" w:rsidR="007A66E1" w:rsidRPr="00C877AE" w:rsidRDefault="007A66E1" w:rsidP="0098007E">
      <w:pPr>
        <w:pStyle w:val="REG-Pa"/>
      </w:pPr>
      <w:r w:rsidRPr="00C877AE">
        <w:t>(b)</w:t>
      </w:r>
      <w:r w:rsidRPr="00C877AE">
        <w:tab/>
        <w:t>all radiotherapy equipment is calibrated in terms of the relevant dosimetric quantities and irradiation conditions;</w:t>
      </w:r>
    </w:p>
    <w:p w14:paraId="57BC6549" w14:textId="77777777" w:rsidR="007A66E1" w:rsidRPr="00C877AE" w:rsidRDefault="007A66E1" w:rsidP="0098007E">
      <w:pPr>
        <w:pStyle w:val="REG-Pa"/>
      </w:pPr>
    </w:p>
    <w:p w14:paraId="71868F83" w14:textId="77777777" w:rsidR="007A66E1" w:rsidRPr="00C877AE" w:rsidRDefault="007A66E1" w:rsidP="0098007E">
      <w:pPr>
        <w:pStyle w:val="REG-Pa"/>
      </w:pPr>
      <w:r w:rsidRPr="00C877AE">
        <w:t>(c)</w:t>
      </w:r>
      <w:r w:rsidRPr="00C877AE">
        <w:tab/>
        <w:t>unsealed sources for nuclear medicine procedures are calibrated in terms of activity of the radio-pharmaceuticals to be administered; and</w:t>
      </w:r>
    </w:p>
    <w:p w14:paraId="523C874E" w14:textId="77777777" w:rsidR="007A66E1" w:rsidRPr="00C877AE" w:rsidRDefault="007A66E1" w:rsidP="0098007E">
      <w:pPr>
        <w:pStyle w:val="REG-Pa"/>
      </w:pPr>
    </w:p>
    <w:p w14:paraId="771F98C5" w14:textId="77777777" w:rsidR="007A66E1" w:rsidRPr="00C877AE" w:rsidRDefault="007A66E1" w:rsidP="0098007E">
      <w:pPr>
        <w:pStyle w:val="REG-Pa"/>
      </w:pPr>
      <w:r w:rsidRPr="00C877AE">
        <w:t>(d)</w:t>
      </w:r>
      <w:r w:rsidRPr="00C877AE">
        <w:tab/>
        <w:t>calibrations of equipment are carried out at the time of commissioning of a source, after any maintenance procedure that may affect the calibration and at regular intervals established or approved by the Director-General.</w:t>
      </w:r>
    </w:p>
    <w:p w14:paraId="1234AAD1" w14:textId="77777777" w:rsidR="007A66E1" w:rsidRPr="00C877AE" w:rsidRDefault="007A66E1" w:rsidP="0098007E">
      <w:pPr>
        <w:pStyle w:val="REG-P1"/>
      </w:pPr>
    </w:p>
    <w:p w14:paraId="0989C11C" w14:textId="77777777" w:rsidR="007A66E1" w:rsidRPr="00C877AE" w:rsidRDefault="007A66E1" w:rsidP="0098007E">
      <w:pPr>
        <w:pStyle w:val="REG-P1"/>
      </w:pPr>
      <w:r w:rsidRPr="00C877AE">
        <w:t>(2)</w:t>
      </w:r>
      <w:r w:rsidRPr="00C877AE">
        <w:tab/>
        <w:t>Licensees must ensure that representative values of clinical dosimetry parameters are determined and documented.</w:t>
      </w:r>
    </w:p>
    <w:p w14:paraId="04C216F5" w14:textId="77777777" w:rsidR="007A66E1" w:rsidRPr="00C877AE" w:rsidRDefault="007A66E1" w:rsidP="0098007E">
      <w:pPr>
        <w:pStyle w:val="REG-P1"/>
      </w:pPr>
    </w:p>
    <w:p w14:paraId="24F768EE" w14:textId="77777777" w:rsidR="007A66E1" w:rsidRPr="00C877AE" w:rsidRDefault="007A66E1" w:rsidP="0098007E">
      <w:pPr>
        <w:pStyle w:val="REG-P1"/>
      </w:pPr>
      <w:r w:rsidRPr="00C877AE">
        <w:t>(3)</w:t>
      </w:r>
      <w:r w:rsidRPr="00C877AE">
        <w:tab/>
        <w:t>Quality assurance programmes for medical exposures must include -</w:t>
      </w:r>
    </w:p>
    <w:p w14:paraId="42814794" w14:textId="77777777" w:rsidR="007A66E1" w:rsidRPr="00C877AE" w:rsidRDefault="007A66E1" w:rsidP="0098007E">
      <w:pPr>
        <w:pStyle w:val="REG-Pa"/>
      </w:pPr>
    </w:p>
    <w:p w14:paraId="74A3DFCA" w14:textId="77777777" w:rsidR="007A66E1" w:rsidRPr="00C877AE" w:rsidRDefault="007A66E1" w:rsidP="0098007E">
      <w:pPr>
        <w:pStyle w:val="REG-Pa"/>
      </w:pPr>
      <w:r w:rsidRPr="00C877AE">
        <w:t>(a)</w:t>
      </w:r>
      <w:r w:rsidRPr="00C877AE">
        <w:tab/>
        <w:t>measurements of the physical parameters of the radiation generators, imaging devices and irradiation installations at the time of commissioning and periodically thereafter;</w:t>
      </w:r>
    </w:p>
    <w:p w14:paraId="4DCD3F38" w14:textId="77777777" w:rsidR="007A66E1" w:rsidRPr="00C877AE" w:rsidRDefault="007A66E1" w:rsidP="0098007E">
      <w:pPr>
        <w:pStyle w:val="REG-Pa"/>
      </w:pPr>
    </w:p>
    <w:p w14:paraId="55FF247B" w14:textId="77777777" w:rsidR="007A66E1" w:rsidRPr="00C877AE" w:rsidRDefault="007A66E1" w:rsidP="0098007E">
      <w:pPr>
        <w:pStyle w:val="REG-Pa"/>
      </w:pPr>
      <w:r w:rsidRPr="00C877AE">
        <w:t>(b)</w:t>
      </w:r>
      <w:r w:rsidRPr="00C877AE">
        <w:tab/>
        <w:t>verification of the appropriate physical and clinical factors used in patient diagnosis or treatment;</w:t>
      </w:r>
    </w:p>
    <w:p w14:paraId="3827540E" w14:textId="77777777" w:rsidR="007A66E1" w:rsidRPr="00C877AE" w:rsidRDefault="007A66E1" w:rsidP="0098007E">
      <w:pPr>
        <w:pStyle w:val="REG-Pa"/>
      </w:pPr>
    </w:p>
    <w:p w14:paraId="57D080F7" w14:textId="77777777" w:rsidR="007A66E1" w:rsidRPr="00C877AE" w:rsidRDefault="007A66E1" w:rsidP="0098007E">
      <w:pPr>
        <w:pStyle w:val="REG-Pa"/>
      </w:pPr>
      <w:r w:rsidRPr="00C877AE">
        <w:t>(c)</w:t>
      </w:r>
      <w:r w:rsidRPr="00C877AE">
        <w:tab/>
        <w:t>the keeping of written records of relevant procedures and results;</w:t>
      </w:r>
    </w:p>
    <w:p w14:paraId="74F06270" w14:textId="77777777" w:rsidR="007A66E1" w:rsidRPr="00C877AE" w:rsidRDefault="007A66E1" w:rsidP="0098007E">
      <w:pPr>
        <w:pStyle w:val="REG-Pa"/>
      </w:pPr>
    </w:p>
    <w:p w14:paraId="44FD534E" w14:textId="77777777" w:rsidR="007A66E1" w:rsidRPr="00C877AE" w:rsidRDefault="007A66E1" w:rsidP="0098007E">
      <w:pPr>
        <w:pStyle w:val="REG-Pa"/>
      </w:pPr>
      <w:r w:rsidRPr="00C877AE">
        <w:t>(d)</w:t>
      </w:r>
      <w:r w:rsidRPr="00C877AE">
        <w:tab/>
        <w:t>verification of the appropriate calibration and conditions of operation of dosimetry and monitoring equipment; and</w:t>
      </w:r>
    </w:p>
    <w:p w14:paraId="4571B17A" w14:textId="77777777" w:rsidR="007A66E1" w:rsidRPr="00C877AE" w:rsidRDefault="007A66E1" w:rsidP="0098007E">
      <w:pPr>
        <w:pStyle w:val="REG-Pa"/>
      </w:pPr>
    </w:p>
    <w:p w14:paraId="35B25C81" w14:textId="77777777" w:rsidR="007A66E1" w:rsidRPr="00C877AE" w:rsidRDefault="007A66E1" w:rsidP="0098007E">
      <w:pPr>
        <w:pStyle w:val="REG-Pa"/>
      </w:pPr>
      <w:r w:rsidRPr="00C877AE">
        <w:t>(e)</w:t>
      </w:r>
      <w:r w:rsidRPr="00C877AE">
        <w:tab/>
        <w:t>as far as possible, regular and independent quality audit reviews of the quality assurance programme for radiotherapy procedures.</w:t>
      </w:r>
    </w:p>
    <w:p w14:paraId="169389C5" w14:textId="77777777" w:rsidR="007A66E1" w:rsidRPr="00C877AE" w:rsidRDefault="007A66E1" w:rsidP="0098007E">
      <w:pPr>
        <w:pStyle w:val="REG-Pa"/>
      </w:pPr>
    </w:p>
    <w:p w14:paraId="35191A4B" w14:textId="77777777" w:rsidR="007A66E1" w:rsidRPr="00C877AE" w:rsidRDefault="007A66E1" w:rsidP="0098007E">
      <w:pPr>
        <w:pStyle w:val="REG-P0"/>
        <w:rPr>
          <w:b/>
          <w:bCs/>
        </w:rPr>
      </w:pPr>
      <w:r w:rsidRPr="00C877AE">
        <w:rPr>
          <w:b/>
        </w:rPr>
        <w:t>Dose constraints</w:t>
      </w:r>
    </w:p>
    <w:p w14:paraId="1F126CEA" w14:textId="77777777" w:rsidR="007A66E1" w:rsidRPr="00C877AE" w:rsidRDefault="007A66E1" w:rsidP="0098007E">
      <w:pPr>
        <w:pStyle w:val="REG-P0"/>
      </w:pPr>
    </w:p>
    <w:p w14:paraId="20E9134B" w14:textId="77777777" w:rsidR="007A66E1" w:rsidRPr="00C877AE" w:rsidRDefault="007A66E1" w:rsidP="0098007E">
      <w:pPr>
        <w:pStyle w:val="REG-P1"/>
      </w:pPr>
      <w:r w:rsidRPr="00C877AE">
        <w:rPr>
          <w:b/>
          <w:bCs/>
        </w:rPr>
        <w:t>37.</w:t>
      </w:r>
      <w:r w:rsidRPr="00C877AE">
        <w:rPr>
          <w:b/>
          <w:bCs/>
        </w:rPr>
        <w:tab/>
      </w:r>
      <w:r w:rsidRPr="00C877AE">
        <w:t>(1)</w:t>
      </w:r>
      <w:r w:rsidR="00232442" w:rsidRPr="00C877AE">
        <w:tab/>
      </w:r>
      <w:r w:rsidRPr="00C877AE">
        <w:t>The optimisation of protection of persons exposed for medical research purposes, if such medical exposure does not produce direct benefit to the exposed persons, must be subjected to individual dose constraints established on a case-by-case basis by the Director-General after consultation with the Medical and Dental Council established by the Medical and Dental Act, 2004 (Act No 10 of 2004).</w:t>
      </w:r>
    </w:p>
    <w:p w14:paraId="2895E642" w14:textId="77777777" w:rsidR="007A66E1" w:rsidRDefault="007A66E1" w:rsidP="0098007E">
      <w:pPr>
        <w:pStyle w:val="REG-P1"/>
      </w:pPr>
    </w:p>
    <w:p w14:paraId="07FA84D0" w14:textId="77777777" w:rsidR="00D50BCD" w:rsidRDefault="00D50BCD" w:rsidP="00D50BCD">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1D7BAA">
        <w:rPr>
          <w:rStyle w:val="REG-AmendChar"/>
          <w:rFonts w:eastAsiaTheme="minorHAnsi"/>
        </w:rPr>
        <w:t>Medical and Dental Act</w:t>
      </w:r>
      <w:r w:rsidRPr="00E57EE7">
        <w:rPr>
          <w:rFonts w:ascii="Arial" w:hAnsi="Arial" w:cs="Arial"/>
          <w:b/>
          <w:bCs/>
          <w:color w:val="00B050"/>
          <w:sz w:val="18"/>
          <w:szCs w:val="18"/>
        </w:rPr>
        <w:t xml:space="preserve"> </w:t>
      </w:r>
      <w:r>
        <w:rPr>
          <w:rFonts w:ascii="Arial" w:hAnsi="Arial" w:cs="Arial"/>
          <w:b/>
          <w:bCs/>
          <w:color w:val="00B050"/>
          <w:sz w:val="18"/>
          <w:szCs w:val="18"/>
        </w:rPr>
        <w:t xml:space="preserve">10 </w:t>
      </w:r>
      <w:r w:rsidRPr="00E57EE7">
        <w:rPr>
          <w:rFonts w:ascii="Arial" w:hAnsi="Arial" w:cs="Arial"/>
          <w:b/>
          <w:bCs/>
          <w:color w:val="00B050"/>
          <w:sz w:val="18"/>
          <w:szCs w:val="18"/>
        </w:rPr>
        <w:t xml:space="preserve">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p>
    <w:p w14:paraId="7CFCC410" w14:textId="77777777" w:rsidR="00D50BCD" w:rsidRPr="00C877AE" w:rsidRDefault="00D50BCD" w:rsidP="0098007E">
      <w:pPr>
        <w:pStyle w:val="REG-P1"/>
      </w:pPr>
    </w:p>
    <w:p w14:paraId="19AF4CCB" w14:textId="77777777" w:rsidR="007A66E1" w:rsidRPr="00C877AE" w:rsidRDefault="007A66E1" w:rsidP="0098007E">
      <w:pPr>
        <w:pStyle w:val="REG-P1"/>
      </w:pPr>
      <w:r w:rsidRPr="00C877AE">
        <w:t>(2)</w:t>
      </w:r>
      <w:r w:rsidR="00232442" w:rsidRPr="00C877AE">
        <w:tab/>
      </w:r>
      <w:r w:rsidRPr="00C877AE">
        <w:t>Licensees must constrain any dose to persons incurred while voluntarily helping (other than in their occupation) in the care, support or comfort of patients undergoing medical exposure, and to visitors to patients who have received therapeutic amounts of radionuclides or who are being treated with brachytherapy sources, to a level not exceeding that specified in Item 5 of Schedule 2.</w:t>
      </w:r>
    </w:p>
    <w:p w14:paraId="7521C0EA" w14:textId="77777777" w:rsidR="007A66E1" w:rsidRPr="00C877AE" w:rsidRDefault="007A66E1" w:rsidP="0098007E">
      <w:pPr>
        <w:pStyle w:val="REG-P1"/>
      </w:pPr>
    </w:p>
    <w:p w14:paraId="2AF2C18D" w14:textId="77777777" w:rsidR="007A66E1" w:rsidRPr="00C877AE" w:rsidRDefault="007A66E1" w:rsidP="0098007E">
      <w:pPr>
        <w:pStyle w:val="REG-P0"/>
        <w:rPr>
          <w:b/>
          <w:bCs/>
        </w:rPr>
      </w:pPr>
      <w:r w:rsidRPr="00C877AE">
        <w:rPr>
          <w:b/>
        </w:rPr>
        <w:t>Guidance levels</w:t>
      </w:r>
    </w:p>
    <w:p w14:paraId="3DF81178" w14:textId="77777777" w:rsidR="007A66E1" w:rsidRPr="00C877AE" w:rsidRDefault="007A66E1" w:rsidP="0098007E">
      <w:pPr>
        <w:pStyle w:val="REG-P0"/>
      </w:pPr>
    </w:p>
    <w:p w14:paraId="70C2FADD" w14:textId="77777777" w:rsidR="007A66E1" w:rsidRPr="00C877AE" w:rsidRDefault="007A66E1" w:rsidP="0098007E">
      <w:pPr>
        <w:pStyle w:val="REG-P1"/>
      </w:pPr>
      <w:r w:rsidRPr="00C877AE">
        <w:rPr>
          <w:b/>
          <w:bCs/>
        </w:rPr>
        <w:t>38.</w:t>
      </w:r>
      <w:r w:rsidRPr="00C877AE">
        <w:rPr>
          <w:b/>
          <w:bCs/>
        </w:rPr>
        <w:tab/>
      </w:r>
      <w:r w:rsidRPr="00C877AE">
        <w:t>(1)</w:t>
      </w:r>
      <w:r w:rsidR="00232442" w:rsidRPr="00C877AE">
        <w:tab/>
      </w:r>
      <w:r w:rsidRPr="00C877AE">
        <w:t>The Director-General may determine guidance levels as a condition of a licence when a licence is granted for the use of a source that is intended for medical purposes.</w:t>
      </w:r>
    </w:p>
    <w:p w14:paraId="031EDB10" w14:textId="77777777" w:rsidR="007A66E1" w:rsidRPr="00C877AE" w:rsidRDefault="007A66E1" w:rsidP="0098007E">
      <w:pPr>
        <w:pStyle w:val="REG-P1"/>
      </w:pPr>
    </w:p>
    <w:p w14:paraId="51C6A225" w14:textId="77777777" w:rsidR="007A66E1" w:rsidRPr="00C877AE" w:rsidRDefault="007A66E1" w:rsidP="0098007E">
      <w:pPr>
        <w:pStyle w:val="REG-P1"/>
      </w:pPr>
      <w:r w:rsidRPr="00C877AE">
        <w:t>(2)</w:t>
      </w:r>
      <w:r w:rsidRPr="00C877AE">
        <w:tab/>
        <w:t>The guidance levels determined in terms of subregulation (1), must be used by medical practitioners in the conduct of diagnostic and therapeutic procedures involving exposure to radiation as well as in the optimisation of protection of patients.</w:t>
      </w:r>
    </w:p>
    <w:p w14:paraId="4C473B29" w14:textId="77777777" w:rsidR="007A66E1" w:rsidRPr="00C877AE" w:rsidRDefault="007A66E1" w:rsidP="0098007E">
      <w:pPr>
        <w:pStyle w:val="REG-P1"/>
      </w:pPr>
    </w:p>
    <w:p w14:paraId="63B57CF1" w14:textId="77777777" w:rsidR="007A66E1" w:rsidRPr="00C877AE" w:rsidRDefault="007A66E1" w:rsidP="0098007E">
      <w:pPr>
        <w:pStyle w:val="REG-P1"/>
      </w:pPr>
      <w:r w:rsidRPr="00C877AE">
        <w:t>(3)</w:t>
      </w:r>
      <w:r w:rsidRPr="00C877AE">
        <w:tab/>
        <w:t>Licensees must ensure that the performance of diagnostic radiology and nuclear medicine equipment is assessed on the basis of comparison with the guidance levels.</w:t>
      </w:r>
    </w:p>
    <w:p w14:paraId="44871CB7" w14:textId="77777777" w:rsidR="007A66E1" w:rsidRPr="00C877AE" w:rsidRDefault="007A66E1" w:rsidP="0098007E">
      <w:pPr>
        <w:pStyle w:val="REG-P1"/>
      </w:pPr>
    </w:p>
    <w:p w14:paraId="0E65794B" w14:textId="77777777" w:rsidR="007A66E1" w:rsidRPr="00C877AE" w:rsidRDefault="007A66E1" w:rsidP="0098007E">
      <w:pPr>
        <w:pStyle w:val="REG-P1"/>
      </w:pPr>
      <w:r w:rsidRPr="00C877AE">
        <w:t>(4)</w:t>
      </w:r>
      <w:r w:rsidRPr="00C877AE">
        <w:tab/>
        <w:t>Licensees must ensure that corrective actions are taken as necessary if doses or activities fall substantially below the guidance levels, resulting in a decrease of medical benefit to patients by ineffective diagnostic information or insufficient therapeutic dosage.</w:t>
      </w:r>
    </w:p>
    <w:p w14:paraId="65EAD96E" w14:textId="77777777" w:rsidR="007A66E1" w:rsidRPr="00C877AE" w:rsidRDefault="007A66E1" w:rsidP="0098007E">
      <w:pPr>
        <w:pStyle w:val="REG-P1"/>
      </w:pPr>
    </w:p>
    <w:p w14:paraId="7DA45116" w14:textId="77777777" w:rsidR="007A66E1" w:rsidRPr="00C877AE" w:rsidRDefault="007A66E1" w:rsidP="0098007E">
      <w:pPr>
        <w:pStyle w:val="REG-P1"/>
      </w:pPr>
      <w:r w:rsidRPr="00C877AE">
        <w:t>(5)</w:t>
      </w:r>
      <w:r w:rsidRPr="00C877AE">
        <w:tab/>
        <w:t>Licensees must ensure that corrective actions are taken if doses or activities exceed the guidance levels, in order to ensure optimised protection of patients and to maintain appropriate levels of good practice.</w:t>
      </w:r>
    </w:p>
    <w:p w14:paraId="23C7AA10" w14:textId="77777777" w:rsidR="007A66E1" w:rsidRPr="00C877AE" w:rsidRDefault="007A66E1" w:rsidP="0098007E">
      <w:pPr>
        <w:pStyle w:val="REG-P1"/>
      </w:pPr>
    </w:p>
    <w:p w14:paraId="3DD3DF09" w14:textId="77777777" w:rsidR="007A66E1" w:rsidRPr="00C877AE" w:rsidRDefault="007A66E1" w:rsidP="0098007E">
      <w:pPr>
        <w:pStyle w:val="REG-P1"/>
      </w:pPr>
      <w:r w:rsidRPr="00C877AE">
        <w:t>(6)</w:t>
      </w:r>
      <w:r w:rsidRPr="00C877AE">
        <w:tab/>
        <w:t>The guidance levels must be applied with flexibility to allow higher exposures if these are indicated by sound clinical judgement and must be revised as required by technological and scientific developments.</w:t>
      </w:r>
    </w:p>
    <w:p w14:paraId="04203118" w14:textId="77777777" w:rsidR="007A66E1" w:rsidRPr="00C877AE" w:rsidRDefault="007A66E1" w:rsidP="0098007E">
      <w:pPr>
        <w:pStyle w:val="REG-P1"/>
      </w:pPr>
    </w:p>
    <w:p w14:paraId="62080A82" w14:textId="77777777" w:rsidR="007A66E1" w:rsidRPr="00C877AE" w:rsidRDefault="007A66E1" w:rsidP="0098007E">
      <w:pPr>
        <w:pStyle w:val="REG-P0"/>
        <w:rPr>
          <w:b/>
          <w:bCs/>
        </w:rPr>
      </w:pPr>
      <w:r w:rsidRPr="00C877AE">
        <w:rPr>
          <w:b/>
        </w:rPr>
        <w:t>Maximum activity for patients in therapy on discharge from hospital</w:t>
      </w:r>
    </w:p>
    <w:p w14:paraId="6987FE2E" w14:textId="77777777" w:rsidR="007A66E1" w:rsidRPr="00C877AE" w:rsidRDefault="007A66E1" w:rsidP="0098007E">
      <w:pPr>
        <w:pStyle w:val="REG-P0"/>
      </w:pPr>
    </w:p>
    <w:p w14:paraId="212F2C90" w14:textId="0B3F29AD" w:rsidR="007A66E1" w:rsidRPr="00C877AE" w:rsidRDefault="007A66E1" w:rsidP="0098007E">
      <w:pPr>
        <w:pStyle w:val="REG-P1"/>
      </w:pPr>
      <w:r w:rsidRPr="00C877AE">
        <w:rPr>
          <w:b/>
          <w:bCs/>
        </w:rPr>
        <w:t>39.</w:t>
      </w:r>
      <w:r w:rsidRPr="00C877AE">
        <w:rPr>
          <w:b/>
          <w:bCs/>
        </w:rPr>
        <w:tab/>
      </w:r>
      <w:r w:rsidRPr="00C877AE">
        <w:t>(1)</w:t>
      </w:r>
      <w:r w:rsidR="00E36A67" w:rsidRPr="00C877AE">
        <w:t xml:space="preserve"> </w:t>
      </w:r>
      <w:r w:rsidR="0057186D" w:rsidRPr="00C877AE">
        <w:tab/>
      </w:r>
      <w:r w:rsidRPr="00C877AE">
        <w:t>In order to restrict the exposure of any member of the household of a patient who has undergone a medical procedure with sealed or unsealed radionuclides and of members of the public, such a patient may not be discharged from hospital before the activity of radioactive substances in the body has fallen below the level specified for that purpose in the licence, unless otherwise justified and the justification is documented in the records kept in relation to the treatment of the patient concerned.</w:t>
      </w:r>
    </w:p>
    <w:p w14:paraId="29CD61D6" w14:textId="77777777" w:rsidR="007A66E1" w:rsidRPr="00C877AE" w:rsidRDefault="007A66E1" w:rsidP="0098007E">
      <w:pPr>
        <w:pStyle w:val="REG-P1"/>
      </w:pPr>
    </w:p>
    <w:p w14:paraId="472F1A32" w14:textId="112E9B95" w:rsidR="007A66E1" w:rsidRPr="00C877AE" w:rsidRDefault="007A66E1" w:rsidP="0098007E">
      <w:pPr>
        <w:pStyle w:val="REG-P1"/>
      </w:pPr>
      <w:r w:rsidRPr="00C877AE">
        <w:t xml:space="preserve">(2) </w:t>
      </w:r>
      <w:r w:rsidR="0057186D" w:rsidRPr="00C877AE">
        <w:tab/>
      </w:r>
      <w:r w:rsidRPr="00C877AE">
        <w:t>Written instructions to the patient concerning contact with other persons and relevant precautions for radiation protection must be provided as necessary.</w:t>
      </w:r>
    </w:p>
    <w:p w14:paraId="750CC6A1" w14:textId="77777777" w:rsidR="007A66E1" w:rsidRPr="00C877AE" w:rsidRDefault="007A66E1" w:rsidP="0098007E">
      <w:pPr>
        <w:pStyle w:val="REG-P1"/>
      </w:pPr>
    </w:p>
    <w:p w14:paraId="062CFFDC" w14:textId="77777777" w:rsidR="007A66E1" w:rsidRPr="00C877AE" w:rsidRDefault="007A66E1" w:rsidP="0098007E">
      <w:pPr>
        <w:pStyle w:val="REG-P0"/>
        <w:rPr>
          <w:b/>
          <w:bCs/>
        </w:rPr>
      </w:pPr>
      <w:r w:rsidRPr="00C877AE">
        <w:rPr>
          <w:b/>
        </w:rPr>
        <w:t>Investigation of accidental medical exposures</w:t>
      </w:r>
    </w:p>
    <w:p w14:paraId="076047A8" w14:textId="77777777" w:rsidR="007A66E1" w:rsidRPr="00C877AE" w:rsidRDefault="007A66E1" w:rsidP="0098007E">
      <w:pPr>
        <w:pStyle w:val="REG-P0"/>
        <w:rPr>
          <w:b/>
        </w:rPr>
      </w:pPr>
    </w:p>
    <w:p w14:paraId="13A9BC5E" w14:textId="77777777" w:rsidR="007A66E1" w:rsidRPr="00C877AE" w:rsidRDefault="007A66E1" w:rsidP="0098007E">
      <w:pPr>
        <w:pStyle w:val="REG-P1"/>
      </w:pPr>
      <w:r w:rsidRPr="00C877AE">
        <w:rPr>
          <w:b/>
          <w:bCs/>
        </w:rPr>
        <w:t>40.</w:t>
      </w:r>
      <w:r w:rsidRPr="00C877AE">
        <w:rPr>
          <w:b/>
          <w:bCs/>
        </w:rPr>
        <w:tab/>
      </w:r>
      <w:r w:rsidRPr="00C877AE">
        <w:t>(1)</w:t>
      </w:r>
      <w:r w:rsidRPr="00C877AE">
        <w:tab/>
        <w:t>Licensees must promptly investigate any of the following incidents -</w:t>
      </w:r>
    </w:p>
    <w:p w14:paraId="71AC2ECC" w14:textId="77777777" w:rsidR="007A66E1" w:rsidRPr="00C877AE" w:rsidRDefault="007A66E1" w:rsidP="0098007E">
      <w:pPr>
        <w:pStyle w:val="REG-P1"/>
      </w:pPr>
    </w:p>
    <w:p w14:paraId="758C4157" w14:textId="77777777" w:rsidR="007A66E1" w:rsidRPr="00C877AE" w:rsidRDefault="007A66E1" w:rsidP="0098007E">
      <w:pPr>
        <w:pStyle w:val="REG-Pa"/>
      </w:pPr>
      <w:r w:rsidRPr="00C877AE">
        <w:t>(a)</w:t>
      </w:r>
      <w:r w:rsidRPr="00C877AE">
        <w:tab/>
        <w:t>any therapeutic treatment delivered to either the wrong patient or the wrong tissue, or using the wrong pharmaceutical, or with a dose or dose fractionation differing substantially from the values prescribed by the medical practitioner;</w:t>
      </w:r>
    </w:p>
    <w:p w14:paraId="20B3A2EA" w14:textId="77777777" w:rsidR="007A66E1" w:rsidRPr="00C877AE" w:rsidRDefault="007A66E1" w:rsidP="0098007E">
      <w:pPr>
        <w:pStyle w:val="REG-Pa"/>
      </w:pPr>
    </w:p>
    <w:p w14:paraId="267DABAC" w14:textId="77777777" w:rsidR="007A66E1" w:rsidRPr="00C877AE" w:rsidRDefault="007A66E1" w:rsidP="0098007E">
      <w:pPr>
        <w:pStyle w:val="REG-Pa"/>
      </w:pPr>
      <w:r w:rsidRPr="00C877AE">
        <w:t>(b)</w:t>
      </w:r>
      <w:r w:rsidRPr="00C877AE">
        <w:tab/>
        <w:t>any diagnostic exposure substantially greater than intended or resulting in doses repeatedly and substantially exceeding the established guidance levels; and</w:t>
      </w:r>
    </w:p>
    <w:p w14:paraId="0AE489A7" w14:textId="77777777" w:rsidR="003170B4" w:rsidRPr="00C877AE" w:rsidRDefault="003170B4" w:rsidP="0098007E">
      <w:pPr>
        <w:pStyle w:val="REG-Pa"/>
      </w:pPr>
    </w:p>
    <w:p w14:paraId="3E2FB5F5" w14:textId="77777777" w:rsidR="007A66E1" w:rsidRPr="00C877AE" w:rsidRDefault="007A66E1" w:rsidP="0098007E">
      <w:pPr>
        <w:pStyle w:val="REG-Pa"/>
      </w:pPr>
      <w:r w:rsidRPr="00C877AE">
        <w:t>(c)</w:t>
      </w:r>
      <w:r w:rsidRPr="00C877AE">
        <w:tab/>
        <w:t>any repeated equipment failure, accident, error, mishap or other unusual occurrence with the potential for causing a patient exposure significantly different from that intended.</w:t>
      </w:r>
    </w:p>
    <w:p w14:paraId="476454FD" w14:textId="77777777" w:rsidR="00232442" w:rsidRPr="00C877AE" w:rsidRDefault="00232442" w:rsidP="0098007E">
      <w:pPr>
        <w:pStyle w:val="REG-P1"/>
      </w:pPr>
    </w:p>
    <w:p w14:paraId="6F1D57B5" w14:textId="77777777" w:rsidR="007A66E1" w:rsidRPr="00C877AE" w:rsidRDefault="007A66E1" w:rsidP="0098007E">
      <w:pPr>
        <w:pStyle w:val="REG-P1"/>
      </w:pPr>
      <w:r w:rsidRPr="00C877AE">
        <w:t>(2)</w:t>
      </w:r>
      <w:r w:rsidRPr="00C877AE">
        <w:tab/>
        <w:t>Licensees must, with respect to any investigation required by subregulation (1) -</w:t>
      </w:r>
    </w:p>
    <w:p w14:paraId="53BAA6E0" w14:textId="77777777" w:rsidR="007A66E1" w:rsidRPr="00C877AE" w:rsidRDefault="007A66E1" w:rsidP="0098007E">
      <w:pPr>
        <w:pStyle w:val="REG-P0"/>
      </w:pPr>
    </w:p>
    <w:p w14:paraId="3AA0BD69" w14:textId="77777777" w:rsidR="007A66E1" w:rsidRPr="00C877AE" w:rsidRDefault="007A66E1" w:rsidP="0098007E">
      <w:pPr>
        <w:pStyle w:val="REG-Pa"/>
      </w:pPr>
      <w:r w:rsidRPr="00C877AE">
        <w:t>(a)</w:t>
      </w:r>
      <w:r w:rsidRPr="00C877AE">
        <w:tab/>
        <w:t>calculate or estimate the doses received and their distribution within the patient’s body;</w:t>
      </w:r>
    </w:p>
    <w:p w14:paraId="438F3D69" w14:textId="77777777" w:rsidR="007A66E1" w:rsidRPr="00C877AE" w:rsidRDefault="007A66E1" w:rsidP="0098007E">
      <w:pPr>
        <w:pStyle w:val="REG-Pa"/>
      </w:pPr>
    </w:p>
    <w:p w14:paraId="6933BDEF" w14:textId="77777777" w:rsidR="007A66E1" w:rsidRPr="00C877AE" w:rsidRDefault="007A66E1" w:rsidP="0098007E">
      <w:pPr>
        <w:pStyle w:val="REG-Pa"/>
      </w:pPr>
      <w:r w:rsidRPr="00C877AE">
        <w:t>(b)</w:t>
      </w:r>
      <w:r w:rsidRPr="00C877AE">
        <w:tab/>
        <w:t>indicate the corrective measures required to prevent recurrence of such an incident;</w:t>
      </w:r>
    </w:p>
    <w:p w14:paraId="010A5D09" w14:textId="77777777" w:rsidR="007A66E1" w:rsidRPr="00C877AE" w:rsidRDefault="007A66E1" w:rsidP="0098007E">
      <w:pPr>
        <w:pStyle w:val="REG-Pa"/>
      </w:pPr>
    </w:p>
    <w:p w14:paraId="059FC245" w14:textId="77777777" w:rsidR="007A66E1" w:rsidRPr="00C877AE" w:rsidRDefault="007A66E1" w:rsidP="0098007E">
      <w:pPr>
        <w:pStyle w:val="REG-Pa"/>
      </w:pPr>
      <w:r w:rsidRPr="00C877AE">
        <w:t>(c)</w:t>
      </w:r>
      <w:r w:rsidRPr="00C877AE">
        <w:tab/>
        <w:t>implement all the corrective measures that are under their own responsibility;</w:t>
      </w:r>
    </w:p>
    <w:p w14:paraId="5CEC73AF" w14:textId="77777777" w:rsidR="007A66E1" w:rsidRPr="00C877AE" w:rsidRDefault="007A66E1" w:rsidP="0098007E">
      <w:pPr>
        <w:pStyle w:val="REG-Pa"/>
      </w:pPr>
    </w:p>
    <w:p w14:paraId="761EE2C3" w14:textId="77777777" w:rsidR="007A66E1" w:rsidRPr="00C877AE" w:rsidRDefault="007A66E1" w:rsidP="0098007E">
      <w:pPr>
        <w:pStyle w:val="REG-Pa"/>
      </w:pPr>
      <w:r w:rsidRPr="00C877AE">
        <w:t>(d)</w:t>
      </w:r>
      <w:r w:rsidRPr="00C877AE">
        <w:tab/>
        <w:t>notify the Authority by telephone or facsimile as soon as practicable, but not later than 24 hours after discovery of any incident which has the potential for, or has resulted in, serious injury or death of a patient, or which involves more than one patient;</w:t>
      </w:r>
    </w:p>
    <w:p w14:paraId="19EE39CB" w14:textId="77777777" w:rsidR="007A66E1" w:rsidRPr="00C877AE" w:rsidRDefault="007A66E1" w:rsidP="0098007E">
      <w:pPr>
        <w:pStyle w:val="REG-Pa"/>
      </w:pPr>
    </w:p>
    <w:p w14:paraId="632BEA66" w14:textId="77777777" w:rsidR="007A66E1" w:rsidRPr="00C877AE" w:rsidRDefault="007A66E1" w:rsidP="0098007E">
      <w:pPr>
        <w:pStyle w:val="REG-Pa"/>
      </w:pPr>
      <w:r w:rsidRPr="00C877AE">
        <w:t>(e)</w:t>
      </w:r>
      <w:r w:rsidRPr="00C877AE">
        <w:tab/>
        <w:t>submit to the Authority within 30 days after discovery of the incident a written report that states the cause of the incident and includes information on the doses, corrective measures and any other relevant information; and</w:t>
      </w:r>
    </w:p>
    <w:p w14:paraId="26CC3A1A" w14:textId="77777777" w:rsidR="007A66E1" w:rsidRPr="00C877AE" w:rsidRDefault="007A66E1" w:rsidP="0098007E">
      <w:pPr>
        <w:pStyle w:val="REG-Pa"/>
      </w:pPr>
    </w:p>
    <w:p w14:paraId="03DDB245" w14:textId="77777777" w:rsidR="007A66E1" w:rsidRPr="00C877AE" w:rsidRDefault="007A66E1" w:rsidP="0098007E">
      <w:pPr>
        <w:pStyle w:val="REG-Pa"/>
      </w:pPr>
      <w:r w:rsidRPr="00C877AE">
        <w:t>(f)</w:t>
      </w:r>
      <w:r w:rsidRPr="00C877AE">
        <w:tab/>
        <w:t>inform the patient and his or her doctor about the incident.</w:t>
      </w:r>
    </w:p>
    <w:p w14:paraId="6B0CA4BB" w14:textId="77777777" w:rsidR="007A66E1" w:rsidRPr="00C877AE" w:rsidRDefault="007A66E1" w:rsidP="0098007E">
      <w:pPr>
        <w:pStyle w:val="REG-Pa"/>
      </w:pPr>
    </w:p>
    <w:p w14:paraId="5F188574" w14:textId="77777777" w:rsidR="007A66E1" w:rsidRPr="00C877AE" w:rsidRDefault="007A66E1" w:rsidP="0098007E">
      <w:pPr>
        <w:pStyle w:val="REG-P0"/>
        <w:rPr>
          <w:b/>
          <w:bCs/>
        </w:rPr>
      </w:pPr>
      <w:r w:rsidRPr="00C877AE">
        <w:rPr>
          <w:b/>
        </w:rPr>
        <w:t>Records</w:t>
      </w:r>
    </w:p>
    <w:p w14:paraId="4AC4A628" w14:textId="77777777" w:rsidR="007A66E1" w:rsidRPr="00C877AE" w:rsidRDefault="007A66E1" w:rsidP="0098007E">
      <w:pPr>
        <w:pStyle w:val="REG-P0"/>
      </w:pPr>
    </w:p>
    <w:p w14:paraId="75271F66" w14:textId="77777777" w:rsidR="007A66E1" w:rsidRPr="00C877AE" w:rsidRDefault="007A66E1" w:rsidP="0098007E">
      <w:pPr>
        <w:pStyle w:val="REG-P1"/>
      </w:pPr>
      <w:r w:rsidRPr="00C877AE">
        <w:rPr>
          <w:b/>
          <w:bCs/>
        </w:rPr>
        <w:t>41.</w:t>
      </w:r>
      <w:r w:rsidRPr="00C877AE">
        <w:rPr>
          <w:b/>
          <w:bCs/>
        </w:rPr>
        <w:tab/>
      </w:r>
      <w:r w:rsidRPr="00C877AE">
        <w:t>Licensees must keep and make available, as appropriate, records of equipment calibration, clinical dosimetry and quality assurance, as well as any other necessary information to allow retrospective assessments of the doses received by patients.</w:t>
      </w:r>
    </w:p>
    <w:p w14:paraId="78EC8835" w14:textId="77777777" w:rsidR="007A66E1" w:rsidRPr="00C877AE" w:rsidRDefault="007A66E1" w:rsidP="0098007E">
      <w:pPr>
        <w:pStyle w:val="REG-P0"/>
      </w:pPr>
    </w:p>
    <w:p w14:paraId="253258B5" w14:textId="77777777" w:rsidR="007A66E1" w:rsidRPr="00C877AE" w:rsidRDefault="007A66E1" w:rsidP="0098007E">
      <w:pPr>
        <w:pStyle w:val="REG-H3A"/>
        <w:rPr>
          <w:bCs/>
        </w:rPr>
      </w:pPr>
      <w:r w:rsidRPr="00C877AE">
        <w:t>CHAPTER 8</w:t>
      </w:r>
    </w:p>
    <w:p w14:paraId="1781F08C" w14:textId="77777777" w:rsidR="007A66E1" w:rsidRPr="00C877AE" w:rsidRDefault="007A66E1" w:rsidP="0098007E">
      <w:pPr>
        <w:pStyle w:val="REG-H3b"/>
        <w:rPr>
          <w:b/>
        </w:rPr>
      </w:pPr>
      <w:r w:rsidRPr="00C877AE">
        <w:rPr>
          <w:b/>
        </w:rPr>
        <w:t>PUBLIC EXPOSURE PROTECTION</w:t>
      </w:r>
    </w:p>
    <w:p w14:paraId="6EF5E7B3" w14:textId="77777777" w:rsidR="007A66E1" w:rsidRPr="00C877AE" w:rsidRDefault="007A66E1" w:rsidP="0098007E">
      <w:pPr>
        <w:pStyle w:val="REG-P0"/>
      </w:pPr>
    </w:p>
    <w:p w14:paraId="6AC6AABF" w14:textId="77777777" w:rsidR="007A66E1" w:rsidRPr="00C877AE" w:rsidRDefault="007A66E1" w:rsidP="0098007E">
      <w:pPr>
        <w:pStyle w:val="REG-P0"/>
      </w:pPr>
      <w:r w:rsidRPr="00C877AE">
        <w:rPr>
          <w:b/>
          <w:bCs/>
        </w:rPr>
        <w:t>General responsibilities</w:t>
      </w:r>
    </w:p>
    <w:p w14:paraId="629150CE" w14:textId="77777777" w:rsidR="007A66E1" w:rsidRPr="00C877AE" w:rsidRDefault="007A66E1" w:rsidP="0098007E">
      <w:pPr>
        <w:pStyle w:val="REG-P1"/>
      </w:pPr>
    </w:p>
    <w:p w14:paraId="7BD5CC91" w14:textId="77777777" w:rsidR="007A66E1" w:rsidRPr="00C877AE" w:rsidRDefault="007A66E1" w:rsidP="0098007E">
      <w:pPr>
        <w:pStyle w:val="REG-P1"/>
      </w:pPr>
      <w:r w:rsidRPr="00C877AE">
        <w:rPr>
          <w:b/>
          <w:bCs/>
        </w:rPr>
        <w:t>42.</w:t>
      </w:r>
      <w:r w:rsidRPr="00C877AE">
        <w:rPr>
          <w:b/>
          <w:bCs/>
        </w:rPr>
        <w:tab/>
      </w:r>
      <w:r w:rsidRPr="00C877AE">
        <w:t>(1)</w:t>
      </w:r>
      <w:r w:rsidR="00232442" w:rsidRPr="00C877AE">
        <w:tab/>
      </w:r>
      <w:r w:rsidRPr="00C877AE">
        <w:t>Licensees must apply the requirements of these regulations to any public exposure delivered by a practice or source for which they are responsible, unless the exposure is excluded from these regulations or the practice or source delivering the exposure is exempted from the requirements of these regulations.</w:t>
      </w:r>
    </w:p>
    <w:p w14:paraId="5415DFCB" w14:textId="77777777" w:rsidR="007A66E1" w:rsidRPr="00C877AE" w:rsidRDefault="007A66E1" w:rsidP="0098007E">
      <w:pPr>
        <w:pStyle w:val="REG-P1"/>
      </w:pPr>
    </w:p>
    <w:p w14:paraId="6637582B" w14:textId="7F060B45" w:rsidR="007A66E1" w:rsidRPr="00C877AE" w:rsidRDefault="007A66E1" w:rsidP="0098007E">
      <w:pPr>
        <w:pStyle w:val="REG-P1"/>
      </w:pPr>
      <w:r w:rsidRPr="00C877AE">
        <w:t>(2)</w:t>
      </w:r>
      <w:r w:rsidR="00E36A67" w:rsidRPr="00C877AE">
        <w:t xml:space="preserve"> </w:t>
      </w:r>
      <w:r w:rsidR="00B75F9B" w:rsidRPr="00C877AE">
        <w:tab/>
      </w:r>
      <w:r w:rsidRPr="00C877AE">
        <w:t>Licensees are responsible, with respect to the sources under their responsibility, for the establishment, implementation and maintenance of -</w:t>
      </w:r>
    </w:p>
    <w:p w14:paraId="743E5943" w14:textId="77777777" w:rsidR="007A66E1" w:rsidRPr="00C877AE" w:rsidRDefault="007A66E1" w:rsidP="0098007E">
      <w:pPr>
        <w:pStyle w:val="REG-P0"/>
      </w:pPr>
    </w:p>
    <w:p w14:paraId="16F351E8" w14:textId="77777777" w:rsidR="007A66E1" w:rsidRPr="00C877AE" w:rsidRDefault="007A66E1" w:rsidP="0098007E">
      <w:pPr>
        <w:pStyle w:val="REG-Pa"/>
      </w:pPr>
      <w:r w:rsidRPr="00C877AE">
        <w:t>(a)</w:t>
      </w:r>
      <w:r w:rsidRPr="00C877AE">
        <w:tab/>
        <w:t>radiation safety policies, procedures and organisational arrangements for control of public exposure;</w:t>
      </w:r>
    </w:p>
    <w:p w14:paraId="0F9A00C9" w14:textId="77777777" w:rsidR="007A66E1" w:rsidRPr="00C877AE" w:rsidRDefault="007A66E1" w:rsidP="0098007E">
      <w:pPr>
        <w:pStyle w:val="REG-Pa"/>
      </w:pPr>
    </w:p>
    <w:p w14:paraId="221CC7C8" w14:textId="77777777" w:rsidR="007A66E1" w:rsidRPr="00C877AE" w:rsidRDefault="007A66E1" w:rsidP="0098007E">
      <w:pPr>
        <w:pStyle w:val="REG-Pa"/>
      </w:pPr>
      <w:r w:rsidRPr="00C877AE">
        <w:t>(b)</w:t>
      </w:r>
      <w:r w:rsidRPr="00C877AE">
        <w:tab/>
        <w:t>measures for ensuring -</w:t>
      </w:r>
    </w:p>
    <w:p w14:paraId="4529164D" w14:textId="77777777" w:rsidR="007A66E1" w:rsidRPr="00C877AE" w:rsidRDefault="007A66E1" w:rsidP="0098007E">
      <w:pPr>
        <w:pStyle w:val="REG-P0"/>
      </w:pPr>
    </w:p>
    <w:p w14:paraId="54496F39" w14:textId="77777777" w:rsidR="007A66E1" w:rsidRPr="00C877AE" w:rsidRDefault="007A66E1" w:rsidP="0098007E">
      <w:pPr>
        <w:pStyle w:val="REG-Pi"/>
      </w:pPr>
      <w:r w:rsidRPr="00C877AE">
        <w:t>(i)</w:t>
      </w:r>
      <w:r w:rsidRPr="00C877AE">
        <w:tab/>
        <w:t>the optimisation of the protection, subject to constraints as may be appropriate, of members of the public whose exposure is attributable to such sources; and</w:t>
      </w:r>
    </w:p>
    <w:p w14:paraId="203CC316" w14:textId="77777777" w:rsidR="007A66E1" w:rsidRPr="00C877AE" w:rsidRDefault="007A66E1" w:rsidP="0098007E">
      <w:pPr>
        <w:pStyle w:val="REG-Pi"/>
      </w:pPr>
    </w:p>
    <w:p w14:paraId="5614F39D" w14:textId="77777777" w:rsidR="007A66E1" w:rsidRPr="00C877AE" w:rsidRDefault="007A66E1" w:rsidP="0098007E">
      <w:pPr>
        <w:pStyle w:val="REG-Pi"/>
      </w:pPr>
      <w:r w:rsidRPr="00C877AE">
        <w:t>(ii)</w:t>
      </w:r>
      <w:r w:rsidRPr="00C877AE">
        <w:tab/>
        <w:t>the limitation of the normal exposure of the relevant critical group, which is attributable to such sources, in order that the total exposure is not higher than the dose limits for members of the public as specified in Schedule 2;</w:t>
      </w:r>
    </w:p>
    <w:p w14:paraId="7CD2B8F4" w14:textId="77777777" w:rsidR="007A66E1" w:rsidRPr="00C877AE" w:rsidRDefault="007A66E1" w:rsidP="0098007E">
      <w:pPr>
        <w:pStyle w:val="REG-P0"/>
      </w:pPr>
    </w:p>
    <w:p w14:paraId="3B0E7090" w14:textId="77777777" w:rsidR="007A66E1" w:rsidRPr="00C877AE" w:rsidRDefault="007A66E1" w:rsidP="0098007E">
      <w:pPr>
        <w:pStyle w:val="REG-Pa"/>
      </w:pPr>
      <w:r w:rsidRPr="00C877AE">
        <w:t>(c)</w:t>
      </w:r>
      <w:r w:rsidRPr="00C877AE">
        <w:tab/>
        <w:t>measures for ensuring the safety of such sources, in order that the likelihood of public exposures is controlled in accordance with the requirements of these regulations;</w:t>
      </w:r>
    </w:p>
    <w:p w14:paraId="34010AF9" w14:textId="77777777" w:rsidR="007A66E1" w:rsidRPr="00C877AE" w:rsidRDefault="007A66E1" w:rsidP="0098007E">
      <w:pPr>
        <w:pStyle w:val="REG-Pa"/>
      </w:pPr>
    </w:p>
    <w:p w14:paraId="270EB0F3" w14:textId="77777777" w:rsidR="007A66E1" w:rsidRPr="00C877AE" w:rsidRDefault="007A66E1" w:rsidP="0098007E">
      <w:pPr>
        <w:pStyle w:val="REG-Pa"/>
      </w:pPr>
      <w:r w:rsidRPr="00C877AE">
        <w:t>(d)</w:t>
      </w:r>
      <w:r w:rsidRPr="00C877AE">
        <w:tab/>
        <w:t>suitable and adequate facilities, equipment and services for the protection of the public, the nature and extent of which are commensurate with the magnitude and likelihood of the exposure;</w:t>
      </w:r>
    </w:p>
    <w:p w14:paraId="79A7207B" w14:textId="77777777" w:rsidR="007A66E1" w:rsidRPr="00C877AE" w:rsidRDefault="007A66E1" w:rsidP="0098007E">
      <w:pPr>
        <w:pStyle w:val="REG-Pa"/>
      </w:pPr>
    </w:p>
    <w:p w14:paraId="1B961675" w14:textId="77777777" w:rsidR="007A66E1" w:rsidRPr="00C877AE" w:rsidRDefault="007A66E1" w:rsidP="0098007E">
      <w:pPr>
        <w:pStyle w:val="REG-Pa"/>
      </w:pPr>
      <w:r w:rsidRPr="00C877AE">
        <w:t>(e)</w:t>
      </w:r>
      <w:r w:rsidRPr="00C877AE">
        <w:tab/>
        <w:t>appropriate radiation safety training, and periodic retraining, to the personnel having functions relevant to the protection of the public;</w:t>
      </w:r>
    </w:p>
    <w:p w14:paraId="67E83F13" w14:textId="77777777" w:rsidR="007A66E1" w:rsidRPr="00C877AE" w:rsidRDefault="007A66E1" w:rsidP="0098007E">
      <w:pPr>
        <w:pStyle w:val="REG-Pa"/>
      </w:pPr>
    </w:p>
    <w:p w14:paraId="53C89B0F" w14:textId="77777777" w:rsidR="007A66E1" w:rsidRPr="00C877AE" w:rsidRDefault="007A66E1" w:rsidP="0098007E">
      <w:pPr>
        <w:pStyle w:val="REG-Pa"/>
      </w:pPr>
      <w:r w:rsidRPr="00C877AE">
        <w:t>(f)</w:t>
      </w:r>
      <w:r w:rsidRPr="00C877AE">
        <w:tab/>
        <w:t>appropriate monitoring equipment and surveillance programmes to assess public exposure; and</w:t>
      </w:r>
    </w:p>
    <w:p w14:paraId="51F18283" w14:textId="77777777" w:rsidR="007A66E1" w:rsidRPr="00C877AE" w:rsidRDefault="007A66E1" w:rsidP="0098007E">
      <w:pPr>
        <w:pStyle w:val="REG-Pa"/>
      </w:pPr>
    </w:p>
    <w:p w14:paraId="3928C34B" w14:textId="77777777" w:rsidR="007A66E1" w:rsidRPr="00C877AE" w:rsidRDefault="007A66E1" w:rsidP="0098007E">
      <w:pPr>
        <w:pStyle w:val="REG-Pa"/>
      </w:pPr>
      <w:r w:rsidRPr="00C877AE">
        <w:lastRenderedPageBreak/>
        <w:t>(g)</w:t>
      </w:r>
      <w:r w:rsidRPr="00C877AE">
        <w:tab/>
        <w:t>adequate records of the surveillance and monitoring.</w:t>
      </w:r>
    </w:p>
    <w:p w14:paraId="6BD8D6B5" w14:textId="77777777" w:rsidR="007A66E1" w:rsidRPr="00C877AE" w:rsidRDefault="007A66E1" w:rsidP="0098007E">
      <w:pPr>
        <w:pStyle w:val="REG-P0"/>
      </w:pPr>
    </w:p>
    <w:p w14:paraId="78B1BC03" w14:textId="77777777" w:rsidR="007A66E1" w:rsidRPr="00C877AE" w:rsidRDefault="007A66E1" w:rsidP="0098007E">
      <w:pPr>
        <w:pStyle w:val="REG-P0"/>
        <w:rPr>
          <w:b/>
          <w:bCs/>
        </w:rPr>
      </w:pPr>
      <w:r w:rsidRPr="00C877AE">
        <w:rPr>
          <w:b/>
        </w:rPr>
        <w:t>Control of visitors</w:t>
      </w:r>
    </w:p>
    <w:p w14:paraId="5586AC69" w14:textId="77777777" w:rsidR="007A66E1" w:rsidRPr="00C877AE" w:rsidRDefault="007A66E1" w:rsidP="0098007E">
      <w:pPr>
        <w:pStyle w:val="REG-P0"/>
      </w:pPr>
    </w:p>
    <w:p w14:paraId="2A911296" w14:textId="77777777" w:rsidR="007A66E1" w:rsidRPr="00C877AE" w:rsidRDefault="007A66E1" w:rsidP="0098007E">
      <w:pPr>
        <w:pStyle w:val="REG-P1"/>
      </w:pPr>
      <w:r w:rsidRPr="00C877AE">
        <w:rPr>
          <w:b/>
          <w:bCs/>
        </w:rPr>
        <w:t>43.</w:t>
      </w:r>
      <w:r w:rsidRPr="00C877AE">
        <w:rPr>
          <w:b/>
          <w:bCs/>
        </w:rPr>
        <w:tab/>
      </w:r>
      <w:r w:rsidRPr="00C877AE">
        <w:t>(1)</w:t>
      </w:r>
      <w:r w:rsidRPr="00C877AE">
        <w:tab/>
        <w:t>Licensees must -</w:t>
      </w:r>
    </w:p>
    <w:p w14:paraId="1A82C130" w14:textId="77777777" w:rsidR="007A66E1" w:rsidRPr="00C877AE" w:rsidRDefault="007A66E1" w:rsidP="0098007E">
      <w:pPr>
        <w:pStyle w:val="REG-P1"/>
      </w:pPr>
    </w:p>
    <w:p w14:paraId="253A06DC" w14:textId="77777777" w:rsidR="007A66E1" w:rsidRPr="00C877AE" w:rsidRDefault="007A66E1" w:rsidP="0098007E">
      <w:pPr>
        <w:pStyle w:val="REG-Pa"/>
      </w:pPr>
      <w:r w:rsidRPr="00C877AE">
        <w:t>(a)</w:t>
      </w:r>
      <w:r w:rsidRPr="00C877AE">
        <w:tab/>
        <w:t>ensure that visitors are accompanied in any controlled area by a person knowledgeable about the radiation safety measures for that area;</w:t>
      </w:r>
    </w:p>
    <w:p w14:paraId="3E25F725" w14:textId="77777777" w:rsidR="007A66E1" w:rsidRPr="00C877AE" w:rsidRDefault="007A66E1" w:rsidP="0098007E">
      <w:pPr>
        <w:pStyle w:val="REG-Pa"/>
      </w:pPr>
    </w:p>
    <w:p w14:paraId="51871C62" w14:textId="77777777" w:rsidR="007A66E1" w:rsidRPr="00C877AE" w:rsidRDefault="007A66E1" w:rsidP="0098007E">
      <w:pPr>
        <w:pStyle w:val="REG-Pa"/>
      </w:pPr>
      <w:r w:rsidRPr="00C877AE">
        <w:t>(b)</w:t>
      </w:r>
      <w:r w:rsidRPr="00C877AE">
        <w:tab/>
        <w:t>provide adequate information and instruction to visitors before they enter a controlled area so as to ensure appropriate protection of the visitors and of other persons who could be affected by their actions; and</w:t>
      </w:r>
    </w:p>
    <w:p w14:paraId="4758C28E" w14:textId="77777777" w:rsidR="007A66E1" w:rsidRPr="00C877AE" w:rsidRDefault="007A66E1" w:rsidP="0098007E">
      <w:pPr>
        <w:pStyle w:val="REG-Pa"/>
      </w:pPr>
    </w:p>
    <w:p w14:paraId="332C8B17" w14:textId="77777777" w:rsidR="007A66E1" w:rsidRPr="00C877AE" w:rsidRDefault="007A66E1" w:rsidP="0098007E">
      <w:pPr>
        <w:pStyle w:val="REG-Pa"/>
      </w:pPr>
      <w:r w:rsidRPr="00C877AE">
        <w:t>(c)</w:t>
      </w:r>
      <w:r w:rsidRPr="00C877AE">
        <w:tab/>
        <w:t>ensure that adequate control over entry of visitors to a supervised area be maintained and that appropriate signs be posted in such areas.</w:t>
      </w:r>
    </w:p>
    <w:p w14:paraId="4EE0D276" w14:textId="77777777" w:rsidR="007A66E1" w:rsidRPr="00C877AE" w:rsidRDefault="007A66E1" w:rsidP="0098007E">
      <w:pPr>
        <w:pStyle w:val="REG-P0"/>
      </w:pPr>
    </w:p>
    <w:p w14:paraId="687A6A25" w14:textId="6F373FA9" w:rsidR="00AF1A3F" w:rsidRPr="00C877AE" w:rsidRDefault="00AF1A3F" w:rsidP="0098007E">
      <w:pPr>
        <w:pStyle w:val="REG-Amend"/>
      </w:pPr>
      <w:r w:rsidRPr="00C877AE">
        <w:t xml:space="preserve">[The subregulation number </w:t>
      </w:r>
      <w:r w:rsidR="00F87EF3">
        <w:t>“</w:t>
      </w:r>
      <w:r w:rsidRPr="00C877AE">
        <w:t>(1)</w:t>
      </w:r>
      <w:r w:rsidR="00F87EF3">
        <w:t>”</w:t>
      </w:r>
      <w:r w:rsidRPr="00C877AE">
        <w:t xml:space="preserve"> in this regulation appears to be </w:t>
      </w:r>
      <w:r w:rsidR="00F87EF3">
        <w:br/>
      </w:r>
      <w:r w:rsidRPr="00C877AE">
        <w:t>in error</w:t>
      </w:r>
      <w:r w:rsidR="00F87EF3">
        <w:t xml:space="preserve"> as </w:t>
      </w:r>
      <w:r w:rsidRPr="00C877AE">
        <w:t xml:space="preserve">there are no </w:t>
      </w:r>
      <w:r w:rsidR="004D1264">
        <w:t>additional</w:t>
      </w:r>
      <w:r w:rsidRPr="00C877AE">
        <w:t xml:space="preserve"> subregulations.] </w:t>
      </w:r>
    </w:p>
    <w:p w14:paraId="3B46FFB5" w14:textId="77777777" w:rsidR="00AF1A3F" w:rsidRPr="00C877AE" w:rsidRDefault="00AF1A3F" w:rsidP="0098007E">
      <w:pPr>
        <w:pStyle w:val="REG-P0"/>
      </w:pPr>
    </w:p>
    <w:p w14:paraId="21F6E24B" w14:textId="77777777" w:rsidR="007A66E1" w:rsidRPr="00C877AE" w:rsidRDefault="007A66E1" w:rsidP="0098007E">
      <w:pPr>
        <w:pStyle w:val="REG-P0"/>
        <w:rPr>
          <w:b/>
          <w:bCs/>
        </w:rPr>
      </w:pPr>
      <w:r w:rsidRPr="00C877AE">
        <w:rPr>
          <w:b/>
        </w:rPr>
        <w:t>Radioactive contamination in enclosed spaces</w:t>
      </w:r>
    </w:p>
    <w:p w14:paraId="17542087" w14:textId="77777777" w:rsidR="007A66E1" w:rsidRPr="00C877AE" w:rsidRDefault="007A66E1" w:rsidP="0098007E">
      <w:pPr>
        <w:pStyle w:val="REG-P0"/>
        <w:rPr>
          <w:b/>
        </w:rPr>
      </w:pPr>
    </w:p>
    <w:p w14:paraId="1170A740" w14:textId="77777777" w:rsidR="007A66E1" w:rsidRPr="00C877AE" w:rsidRDefault="007A66E1" w:rsidP="0098007E">
      <w:pPr>
        <w:pStyle w:val="REG-P1"/>
      </w:pPr>
      <w:r w:rsidRPr="00C877AE">
        <w:rPr>
          <w:b/>
          <w:bCs/>
        </w:rPr>
        <w:t>44.</w:t>
      </w:r>
      <w:r w:rsidRPr="00C877AE">
        <w:rPr>
          <w:b/>
          <w:bCs/>
        </w:rPr>
        <w:tab/>
      </w:r>
      <w:r w:rsidRPr="00C877AE">
        <w:t>(1)</w:t>
      </w:r>
      <w:r w:rsidRPr="00C877AE">
        <w:tab/>
        <w:t>Licensees must ensure that -</w:t>
      </w:r>
    </w:p>
    <w:p w14:paraId="29CCEB50" w14:textId="77777777" w:rsidR="007A66E1" w:rsidRPr="00C877AE" w:rsidRDefault="007A66E1" w:rsidP="0098007E">
      <w:pPr>
        <w:pStyle w:val="REG-P0"/>
      </w:pPr>
    </w:p>
    <w:p w14:paraId="356C2438" w14:textId="77777777" w:rsidR="007A66E1" w:rsidRPr="00C877AE" w:rsidRDefault="007A66E1" w:rsidP="0098007E">
      <w:pPr>
        <w:pStyle w:val="REG-Pa"/>
      </w:pPr>
      <w:r w:rsidRPr="00C877AE">
        <w:t>(a)</w:t>
      </w:r>
      <w:r w:rsidRPr="00C877AE">
        <w:tab/>
        <w:t>in respect of sources for which they are responsible, measures that are optimised in accordance with the requirements of these regulations are taken as appropriate for restricting public exposure in areas accessible to the public; and</w:t>
      </w:r>
    </w:p>
    <w:p w14:paraId="10B64F1D" w14:textId="77777777" w:rsidR="007A66E1" w:rsidRPr="00C877AE" w:rsidRDefault="007A66E1" w:rsidP="0098007E">
      <w:pPr>
        <w:pStyle w:val="REG-Pa"/>
      </w:pPr>
    </w:p>
    <w:p w14:paraId="3D05CC0D" w14:textId="77777777" w:rsidR="007A66E1" w:rsidRPr="00C877AE" w:rsidRDefault="007A66E1" w:rsidP="0098007E">
      <w:pPr>
        <w:pStyle w:val="REG-Pa"/>
      </w:pPr>
      <w:r w:rsidRPr="00C877AE">
        <w:t>(b)</w:t>
      </w:r>
      <w:r w:rsidRPr="00C877AE">
        <w:tab/>
        <w:t>specific containment measures are established for the construction and operation of those sources in order to avoid or minimise spread of contamination in areas accessible to the public.</w:t>
      </w:r>
    </w:p>
    <w:p w14:paraId="2271D143" w14:textId="77777777" w:rsidR="007A66E1" w:rsidRPr="00C877AE" w:rsidRDefault="007A66E1" w:rsidP="0098007E">
      <w:pPr>
        <w:pStyle w:val="REG-P0"/>
      </w:pPr>
    </w:p>
    <w:p w14:paraId="01884D1B" w14:textId="6676F5E7" w:rsidR="00F87EF3" w:rsidRPr="00C877AE" w:rsidRDefault="00F87EF3" w:rsidP="00F87EF3">
      <w:pPr>
        <w:pStyle w:val="REG-Amend"/>
      </w:pPr>
      <w:r w:rsidRPr="00C877AE">
        <w:t xml:space="preserve">[The subregulation number </w:t>
      </w:r>
      <w:r>
        <w:t>“</w:t>
      </w:r>
      <w:r w:rsidRPr="00C877AE">
        <w:t>(1)</w:t>
      </w:r>
      <w:r>
        <w:t>”</w:t>
      </w:r>
      <w:r w:rsidRPr="00C877AE">
        <w:t xml:space="preserve"> in this regulation appears to be </w:t>
      </w:r>
      <w:r>
        <w:br/>
      </w:r>
      <w:r w:rsidRPr="00C877AE">
        <w:t>in error</w:t>
      </w:r>
      <w:r>
        <w:t xml:space="preserve"> as </w:t>
      </w:r>
      <w:r w:rsidRPr="00C877AE">
        <w:t xml:space="preserve">there are no </w:t>
      </w:r>
      <w:r>
        <w:t xml:space="preserve">additional </w:t>
      </w:r>
      <w:r w:rsidRPr="00C877AE">
        <w:t xml:space="preserve">subregulations.] </w:t>
      </w:r>
    </w:p>
    <w:p w14:paraId="16C6221C" w14:textId="77777777" w:rsidR="00AF1A3F" w:rsidRPr="00C877AE" w:rsidRDefault="00AF1A3F" w:rsidP="0098007E">
      <w:pPr>
        <w:pStyle w:val="REG-P0"/>
      </w:pPr>
    </w:p>
    <w:p w14:paraId="0375B635" w14:textId="77777777" w:rsidR="007A66E1" w:rsidRPr="00C877AE" w:rsidRDefault="007A66E1" w:rsidP="0098007E">
      <w:pPr>
        <w:pStyle w:val="REG-P0"/>
        <w:rPr>
          <w:b/>
          <w:bCs/>
        </w:rPr>
      </w:pPr>
      <w:r w:rsidRPr="00C877AE">
        <w:rPr>
          <w:b/>
        </w:rPr>
        <w:t>Monitoring of public exposure</w:t>
      </w:r>
    </w:p>
    <w:p w14:paraId="55DBD1F0" w14:textId="77777777" w:rsidR="007A66E1" w:rsidRPr="00C877AE" w:rsidRDefault="007A66E1" w:rsidP="0098007E">
      <w:pPr>
        <w:pStyle w:val="REG-P0"/>
        <w:rPr>
          <w:szCs w:val="26"/>
        </w:rPr>
      </w:pPr>
    </w:p>
    <w:p w14:paraId="6D11D75A" w14:textId="77777777" w:rsidR="007A66E1" w:rsidRPr="00C877AE" w:rsidRDefault="007A66E1" w:rsidP="0098007E">
      <w:pPr>
        <w:pStyle w:val="REG-P1"/>
      </w:pPr>
      <w:r w:rsidRPr="00C877AE">
        <w:rPr>
          <w:b/>
          <w:bCs/>
        </w:rPr>
        <w:t>45.</w:t>
      </w:r>
      <w:r w:rsidRPr="00C877AE">
        <w:rPr>
          <w:b/>
          <w:bCs/>
        </w:rPr>
        <w:tab/>
      </w:r>
      <w:r w:rsidRPr="00C877AE">
        <w:t>(1)</w:t>
      </w:r>
      <w:r w:rsidRPr="00C877AE">
        <w:tab/>
        <w:t>Licensees must, as appropriate -</w:t>
      </w:r>
    </w:p>
    <w:p w14:paraId="607F7880" w14:textId="77777777" w:rsidR="007A66E1" w:rsidRPr="00C877AE" w:rsidRDefault="007A66E1" w:rsidP="0098007E">
      <w:pPr>
        <w:pStyle w:val="REG-P0"/>
      </w:pPr>
    </w:p>
    <w:p w14:paraId="153EBA6B" w14:textId="77777777" w:rsidR="007A66E1" w:rsidRPr="00C877AE" w:rsidRDefault="007A66E1" w:rsidP="0098007E">
      <w:pPr>
        <w:pStyle w:val="REG-Pa"/>
      </w:pPr>
      <w:r w:rsidRPr="00C877AE">
        <w:t>(a)</w:t>
      </w:r>
      <w:r w:rsidRPr="00C877AE">
        <w:tab/>
        <w:t>establish and carry out a monitoring programme, of magnitude and complexity commensurate with the type of and risks associated with the sources under their responsibility, which is sufficient to ensure that the requirements of these regulations are satisfied and to assess the exposure of members of the public from sources of external irradiation and discharges of radioactive substances into the environment, as appropriate;</w:t>
      </w:r>
    </w:p>
    <w:p w14:paraId="22824E46" w14:textId="77777777" w:rsidR="007A66E1" w:rsidRPr="00C877AE" w:rsidRDefault="007A66E1" w:rsidP="0098007E">
      <w:pPr>
        <w:pStyle w:val="REG-Pa"/>
      </w:pPr>
    </w:p>
    <w:p w14:paraId="7C019E21" w14:textId="77777777" w:rsidR="007A66E1" w:rsidRPr="00C877AE" w:rsidRDefault="007A66E1" w:rsidP="0098007E">
      <w:pPr>
        <w:pStyle w:val="REG-Pa"/>
      </w:pPr>
      <w:r w:rsidRPr="00C877AE">
        <w:t>(b)</w:t>
      </w:r>
      <w:r w:rsidRPr="00C877AE">
        <w:tab/>
        <w:t>keep appropriate records of the results of the monitoring programmes; and</w:t>
      </w:r>
    </w:p>
    <w:p w14:paraId="651C5BDC" w14:textId="77777777" w:rsidR="007A66E1" w:rsidRPr="00C877AE" w:rsidRDefault="007A66E1" w:rsidP="0098007E">
      <w:pPr>
        <w:pStyle w:val="REG-Pa"/>
      </w:pPr>
    </w:p>
    <w:p w14:paraId="0BFCFB24" w14:textId="77777777" w:rsidR="007A66E1" w:rsidRPr="00C877AE" w:rsidRDefault="007A66E1" w:rsidP="0098007E">
      <w:pPr>
        <w:pStyle w:val="REG-Pa"/>
      </w:pPr>
      <w:r w:rsidRPr="00C877AE">
        <w:t>(c)</w:t>
      </w:r>
      <w:r w:rsidRPr="00C877AE">
        <w:tab/>
        <w:t>report a summary of the monitoring results to the Authority at intervals as stipulated in the authorisation or licence and promptly inform the Authority of any abnormal results which lead or could lead to an increase of public exposure.</w:t>
      </w:r>
    </w:p>
    <w:p w14:paraId="033B3CFE" w14:textId="77777777" w:rsidR="007A66E1" w:rsidRPr="00C877AE" w:rsidRDefault="007A66E1" w:rsidP="0098007E">
      <w:pPr>
        <w:pStyle w:val="REG-P0"/>
        <w:rPr>
          <w:szCs w:val="26"/>
        </w:rPr>
      </w:pPr>
    </w:p>
    <w:p w14:paraId="7D022628" w14:textId="5313D721" w:rsidR="00AF1A3F" w:rsidRPr="00C877AE" w:rsidRDefault="00AF1A3F" w:rsidP="0098007E">
      <w:pPr>
        <w:pStyle w:val="REG-Amend"/>
      </w:pPr>
      <w:r w:rsidRPr="00C877AE">
        <w:t xml:space="preserve">[The subregulation number </w:t>
      </w:r>
      <w:r w:rsidR="004D1264">
        <w:t>“</w:t>
      </w:r>
      <w:r w:rsidRPr="00C877AE">
        <w:t>(1)</w:t>
      </w:r>
      <w:r w:rsidR="004D1264">
        <w:t>”</w:t>
      </w:r>
      <w:r w:rsidRPr="00C877AE">
        <w:t xml:space="preserve"> in this regulation appears to be in error; </w:t>
      </w:r>
      <w:r w:rsidRPr="00C877AE">
        <w:br/>
        <w:t xml:space="preserve">there are no </w:t>
      </w:r>
      <w:r w:rsidR="00F87EF3">
        <w:t xml:space="preserve">additional </w:t>
      </w:r>
      <w:r w:rsidRPr="00C877AE">
        <w:t xml:space="preserve">subregulations.] </w:t>
      </w:r>
    </w:p>
    <w:p w14:paraId="567ED0A1" w14:textId="77777777" w:rsidR="00AF1A3F" w:rsidRPr="00C877AE" w:rsidRDefault="00AF1A3F" w:rsidP="0098007E">
      <w:pPr>
        <w:pStyle w:val="REG-P0"/>
      </w:pPr>
    </w:p>
    <w:p w14:paraId="129F967F" w14:textId="77777777" w:rsidR="007A66E1" w:rsidRPr="00C877AE" w:rsidRDefault="007A66E1" w:rsidP="0098007E">
      <w:pPr>
        <w:pStyle w:val="REG-P0"/>
        <w:rPr>
          <w:b/>
          <w:bCs/>
        </w:rPr>
      </w:pPr>
      <w:r w:rsidRPr="00C877AE">
        <w:rPr>
          <w:b/>
        </w:rPr>
        <w:lastRenderedPageBreak/>
        <w:t>Consumer products</w:t>
      </w:r>
    </w:p>
    <w:p w14:paraId="0F5D3ECA" w14:textId="77777777" w:rsidR="007A66E1" w:rsidRPr="00C877AE" w:rsidRDefault="007A66E1" w:rsidP="0098007E">
      <w:pPr>
        <w:pStyle w:val="REG-P0"/>
      </w:pPr>
    </w:p>
    <w:p w14:paraId="073E7BCA" w14:textId="77777777" w:rsidR="007A66E1" w:rsidRPr="00C877AE" w:rsidRDefault="007A66E1" w:rsidP="0098007E">
      <w:pPr>
        <w:pStyle w:val="REG-P1"/>
      </w:pPr>
      <w:r w:rsidRPr="00C877AE">
        <w:rPr>
          <w:b/>
          <w:bCs/>
        </w:rPr>
        <w:t>46.</w:t>
      </w:r>
      <w:r w:rsidRPr="00C877AE">
        <w:rPr>
          <w:b/>
          <w:bCs/>
        </w:rPr>
        <w:tab/>
      </w:r>
      <w:r w:rsidRPr="00C877AE">
        <w:t>(1)</w:t>
      </w:r>
      <w:r w:rsidR="00E12FCC" w:rsidRPr="00C877AE">
        <w:tab/>
      </w:r>
      <w:r w:rsidRPr="00C877AE">
        <w:t>Consumer products capable of causing exposure to radiation may not be supplied to members of the public unless -</w:t>
      </w:r>
    </w:p>
    <w:p w14:paraId="031FB4E6" w14:textId="77777777" w:rsidR="007A66E1" w:rsidRPr="00C877AE" w:rsidRDefault="007A66E1" w:rsidP="0098007E">
      <w:pPr>
        <w:pStyle w:val="REG-P0"/>
      </w:pPr>
    </w:p>
    <w:p w14:paraId="726B9E17" w14:textId="77777777" w:rsidR="007A66E1" w:rsidRPr="00C877AE" w:rsidRDefault="007A66E1" w:rsidP="0098007E">
      <w:pPr>
        <w:pStyle w:val="REG-Pa"/>
      </w:pPr>
      <w:r w:rsidRPr="00C877AE">
        <w:t>(a)</w:t>
      </w:r>
      <w:r w:rsidRPr="00C877AE">
        <w:tab/>
        <w:t>those products are exempted by regulation 3;</w:t>
      </w:r>
    </w:p>
    <w:p w14:paraId="259CBD96" w14:textId="77777777" w:rsidR="007A66E1" w:rsidRPr="00C877AE" w:rsidRDefault="007A66E1" w:rsidP="0098007E">
      <w:pPr>
        <w:pStyle w:val="REG-Pa"/>
      </w:pPr>
    </w:p>
    <w:p w14:paraId="0921FD2F" w14:textId="77777777" w:rsidR="007A66E1" w:rsidRPr="00C877AE" w:rsidRDefault="007A66E1" w:rsidP="0098007E">
      <w:pPr>
        <w:pStyle w:val="REG-Pa"/>
      </w:pPr>
      <w:r w:rsidRPr="00C877AE">
        <w:t>(b)</w:t>
      </w:r>
      <w:r w:rsidRPr="00C877AE">
        <w:tab/>
        <w:t>those products are approved by the Authority for use by members of the public as contemplated in regulation 4(2)(b).</w:t>
      </w:r>
    </w:p>
    <w:p w14:paraId="77FAB7CE" w14:textId="77777777" w:rsidR="007A66E1" w:rsidRPr="00C877AE" w:rsidRDefault="007A66E1" w:rsidP="0098007E">
      <w:pPr>
        <w:pStyle w:val="REG-Pa"/>
      </w:pPr>
    </w:p>
    <w:p w14:paraId="686A61D4" w14:textId="77777777" w:rsidR="007A66E1" w:rsidRPr="00C877AE" w:rsidRDefault="007A66E1" w:rsidP="0098007E">
      <w:pPr>
        <w:pStyle w:val="REG-P1"/>
      </w:pPr>
      <w:r w:rsidRPr="00C877AE">
        <w:t>(2)</w:t>
      </w:r>
      <w:r w:rsidRPr="00C877AE">
        <w:tab/>
        <w:t>Persons who import consumer products as contemplated in subregulation (1)(b), must include in the application to the Authority for type approval of the product, a copy of the license or authorisation issued by the Authority in the country of manufacture or origin which authorises distribution of the product concerned to members of the public in that country.</w:t>
      </w:r>
    </w:p>
    <w:p w14:paraId="5437F5EE" w14:textId="77777777" w:rsidR="007A66E1" w:rsidRPr="00C877AE" w:rsidRDefault="007A66E1" w:rsidP="0098007E">
      <w:pPr>
        <w:pStyle w:val="REG-P1"/>
      </w:pPr>
    </w:p>
    <w:p w14:paraId="01E2853B" w14:textId="60F42D8F" w:rsidR="007A66E1" w:rsidRPr="00C877AE" w:rsidRDefault="007A66E1" w:rsidP="0098007E">
      <w:pPr>
        <w:pStyle w:val="REG-P1"/>
      </w:pPr>
      <w:r w:rsidRPr="00C877AE">
        <w:t>(3)</w:t>
      </w:r>
      <w:r w:rsidRPr="00C877AE">
        <w:tab/>
        <w:t>Persons who import consumer products contemplated in subregulation (1)(b), for sale and distribution to the public,</w:t>
      </w:r>
      <w:r w:rsidR="003170B4" w:rsidRPr="00C877AE">
        <w:t xml:space="preserve"> </w:t>
      </w:r>
      <w:r w:rsidRPr="00C877AE">
        <w:t>must ensure that -</w:t>
      </w:r>
    </w:p>
    <w:p w14:paraId="6A1DCCC6" w14:textId="77777777" w:rsidR="007A66E1" w:rsidRPr="00C877AE" w:rsidRDefault="007A66E1" w:rsidP="0098007E">
      <w:pPr>
        <w:pStyle w:val="REG-P1"/>
      </w:pPr>
    </w:p>
    <w:p w14:paraId="1445A572" w14:textId="77777777" w:rsidR="007A66E1" w:rsidRPr="00C877AE" w:rsidRDefault="007A66E1" w:rsidP="0098007E">
      <w:pPr>
        <w:pStyle w:val="REG-Pa"/>
      </w:pPr>
      <w:r w:rsidRPr="00C877AE">
        <w:t>(a)</w:t>
      </w:r>
      <w:r w:rsidRPr="00C877AE">
        <w:tab/>
        <w:t>legible labels are visibly and firmly affixed to each consumer product and its package, stating, in English, that -</w:t>
      </w:r>
    </w:p>
    <w:p w14:paraId="4EE8C4E7" w14:textId="77777777" w:rsidR="007A66E1" w:rsidRPr="00C877AE" w:rsidRDefault="007A66E1" w:rsidP="0098007E">
      <w:pPr>
        <w:pStyle w:val="REG-P0"/>
      </w:pPr>
    </w:p>
    <w:p w14:paraId="52D6BE7D" w14:textId="77777777" w:rsidR="007A66E1" w:rsidRPr="00C877AE" w:rsidRDefault="007A66E1" w:rsidP="0098007E">
      <w:pPr>
        <w:pStyle w:val="REG-Pi"/>
      </w:pPr>
      <w:r w:rsidRPr="00C877AE">
        <w:t>(i)</w:t>
      </w:r>
      <w:r w:rsidRPr="00C877AE">
        <w:tab/>
        <w:t>the product contains radioactive material; and</w:t>
      </w:r>
    </w:p>
    <w:p w14:paraId="1356A2D2" w14:textId="77777777" w:rsidR="007A66E1" w:rsidRPr="00C877AE" w:rsidRDefault="007A66E1" w:rsidP="0098007E">
      <w:pPr>
        <w:pStyle w:val="REG-Pi"/>
      </w:pPr>
    </w:p>
    <w:p w14:paraId="7DB10ADB" w14:textId="77777777" w:rsidR="007A66E1" w:rsidRPr="00C877AE" w:rsidRDefault="007A66E1" w:rsidP="0098007E">
      <w:pPr>
        <w:pStyle w:val="REG-Pi"/>
      </w:pPr>
      <w:r w:rsidRPr="00C877AE">
        <w:t>(ii)</w:t>
      </w:r>
      <w:r w:rsidRPr="00C877AE">
        <w:tab/>
        <w:t>the sale of the product to the public has been authorised by the Authority of the country of manufacture or origin;</w:t>
      </w:r>
    </w:p>
    <w:p w14:paraId="0BFA7916" w14:textId="77777777" w:rsidR="007A66E1" w:rsidRPr="00C877AE" w:rsidRDefault="007A66E1" w:rsidP="0098007E">
      <w:pPr>
        <w:pStyle w:val="REG-Pi"/>
      </w:pPr>
    </w:p>
    <w:p w14:paraId="2303E87B" w14:textId="77777777" w:rsidR="007A66E1" w:rsidRPr="00C877AE" w:rsidRDefault="007A66E1" w:rsidP="0098007E">
      <w:pPr>
        <w:pStyle w:val="REG-Pa"/>
      </w:pPr>
      <w:r w:rsidRPr="00C877AE">
        <w:t>(b)</w:t>
      </w:r>
      <w:r w:rsidRPr="00C877AE">
        <w:tab/>
        <w:t>basic information and instructions on the precautions of use and disposal of the product, written in English, are made available with the product.</w:t>
      </w:r>
    </w:p>
    <w:p w14:paraId="67FA85F5" w14:textId="77777777" w:rsidR="007A66E1" w:rsidRPr="00C877AE" w:rsidRDefault="007A66E1" w:rsidP="0098007E">
      <w:pPr>
        <w:pStyle w:val="REG-P0"/>
      </w:pPr>
    </w:p>
    <w:p w14:paraId="10F1E897" w14:textId="77777777" w:rsidR="007A66E1" w:rsidRPr="00C877AE" w:rsidRDefault="007A66E1" w:rsidP="0098007E">
      <w:pPr>
        <w:pStyle w:val="REG-H3A"/>
        <w:rPr>
          <w:bCs/>
        </w:rPr>
      </w:pPr>
      <w:r w:rsidRPr="00C877AE">
        <w:t>CHAPTER 9</w:t>
      </w:r>
    </w:p>
    <w:p w14:paraId="2B74A181" w14:textId="77777777" w:rsidR="007A66E1" w:rsidRPr="00C877AE" w:rsidRDefault="007A66E1" w:rsidP="0098007E">
      <w:pPr>
        <w:pStyle w:val="REG-H3b"/>
        <w:rPr>
          <w:b/>
        </w:rPr>
      </w:pPr>
      <w:r w:rsidRPr="00C877AE">
        <w:rPr>
          <w:b/>
        </w:rPr>
        <w:t>REQUIREMENTS FOR THE SAFETY AND SECURITY OF SOURCES</w:t>
      </w:r>
    </w:p>
    <w:p w14:paraId="346491A1" w14:textId="77777777" w:rsidR="007A66E1" w:rsidRPr="00C877AE" w:rsidRDefault="007A66E1" w:rsidP="0098007E">
      <w:pPr>
        <w:pStyle w:val="REG-P0"/>
      </w:pPr>
    </w:p>
    <w:p w14:paraId="11339712" w14:textId="77777777" w:rsidR="007A66E1" w:rsidRPr="00C877AE" w:rsidRDefault="007A66E1" w:rsidP="0098007E">
      <w:pPr>
        <w:pStyle w:val="REG-P0"/>
      </w:pPr>
      <w:r w:rsidRPr="00C877AE">
        <w:rPr>
          <w:b/>
          <w:bCs/>
        </w:rPr>
        <w:t>General responsibilities</w:t>
      </w:r>
    </w:p>
    <w:p w14:paraId="03374F41" w14:textId="77777777" w:rsidR="007A66E1" w:rsidRPr="00C877AE" w:rsidRDefault="007A66E1" w:rsidP="0098007E">
      <w:pPr>
        <w:pStyle w:val="REG-P0"/>
      </w:pPr>
    </w:p>
    <w:p w14:paraId="7BE82F8D" w14:textId="77777777" w:rsidR="007A66E1" w:rsidRPr="00C877AE" w:rsidRDefault="007A66E1" w:rsidP="0098007E">
      <w:pPr>
        <w:pStyle w:val="REG-P1"/>
      </w:pPr>
      <w:r w:rsidRPr="00C877AE">
        <w:rPr>
          <w:b/>
          <w:bCs/>
        </w:rPr>
        <w:t>47.</w:t>
      </w:r>
      <w:r w:rsidRPr="00C877AE">
        <w:rPr>
          <w:b/>
          <w:bCs/>
        </w:rPr>
        <w:tab/>
      </w:r>
      <w:r w:rsidRPr="00C877AE">
        <w:t>(1)</w:t>
      </w:r>
      <w:r w:rsidR="00E12FCC" w:rsidRPr="00C877AE">
        <w:tab/>
      </w:r>
      <w:r w:rsidRPr="00C877AE">
        <w:t>Licensees must ensure the safety and security of the sources under their responsibility, from the moment of their acquisition throughout their entire operational life and up to their final disposal.</w:t>
      </w:r>
    </w:p>
    <w:p w14:paraId="1575243F" w14:textId="77777777" w:rsidR="007A66E1" w:rsidRPr="00C877AE" w:rsidRDefault="007A66E1" w:rsidP="0098007E">
      <w:pPr>
        <w:pStyle w:val="REG-P1"/>
      </w:pPr>
    </w:p>
    <w:p w14:paraId="49FC3E35" w14:textId="77777777" w:rsidR="007A66E1" w:rsidRPr="00C877AE" w:rsidRDefault="007A66E1" w:rsidP="0098007E">
      <w:pPr>
        <w:pStyle w:val="REG-P1"/>
      </w:pPr>
      <w:r w:rsidRPr="00C877AE">
        <w:t>(2)</w:t>
      </w:r>
      <w:r w:rsidRPr="00C877AE">
        <w:tab/>
        <w:t>For this purpose, licensees must ensure that a multilayer system of provisions for protection, safety and security of sources, commensurate with the magnitude and likelihood of the potential exposures involved, is applied to the sources under their responsibility such that a failure at one layer is compensated for or corrected by subsequent layers, for the purposes of -</w:t>
      </w:r>
    </w:p>
    <w:p w14:paraId="6CEB4F5E" w14:textId="77777777" w:rsidR="007A66E1" w:rsidRPr="00C877AE" w:rsidRDefault="007A66E1" w:rsidP="0098007E">
      <w:pPr>
        <w:pStyle w:val="REG-P1"/>
      </w:pPr>
    </w:p>
    <w:p w14:paraId="1A50BA5E" w14:textId="77777777" w:rsidR="007A66E1" w:rsidRPr="00C877AE" w:rsidRDefault="007A66E1" w:rsidP="0098007E">
      <w:pPr>
        <w:pStyle w:val="REG-Pa"/>
      </w:pPr>
      <w:r w:rsidRPr="00C877AE">
        <w:t>(a)</w:t>
      </w:r>
      <w:r w:rsidRPr="00C877AE">
        <w:tab/>
        <w:t>preventing accidents that may cause exposure;</w:t>
      </w:r>
    </w:p>
    <w:p w14:paraId="260A6D4F" w14:textId="77777777" w:rsidR="007A66E1" w:rsidRPr="00C877AE" w:rsidRDefault="007A66E1" w:rsidP="0098007E">
      <w:pPr>
        <w:pStyle w:val="REG-Pa"/>
      </w:pPr>
    </w:p>
    <w:p w14:paraId="79103C46" w14:textId="77777777" w:rsidR="007A66E1" w:rsidRPr="00C877AE" w:rsidRDefault="007A66E1" w:rsidP="0098007E">
      <w:pPr>
        <w:pStyle w:val="REG-Pa"/>
      </w:pPr>
      <w:r w:rsidRPr="00C877AE">
        <w:t>(b)</w:t>
      </w:r>
      <w:r w:rsidRPr="00C877AE">
        <w:tab/>
        <w:t>preventing unauthorised access or damaged to, and loss of, theft of or unauthorised transfer of the source;</w:t>
      </w:r>
    </w:p>
    <w:p w14:paraId="7EE53BB1" w14:textId="77777777" w:rsidR="007A66E1" w:rsidRDefault="007A66E1" w:rsidP="0098007E">
      <w:pPr>
        <w:pStyle w:val="REG-Pa"/>
      </w:pPr>
    </w:p>
    <w:p w14:paraId="711CDA38" w14:textId="06346178" w:rsidR="00F87EF3" w:rsidRDefault="00F87EF3" w:rsidP="00F87EF3">
      <w:pPr>
        <w:pStyle w:val="REG-Amend"/>
      </w:pPr>
      <w:r>
        <w:t xml:space="preserve">[The word “damage” is misspelt in the </w:t>
      </w:r>
      <w:r w:rsidRPr="00F87EF3">
        <w:rPr>
          <w:i/>
          <w:iCs/>
        </w:rPr>
        <w:t>Government Gazette</w:t>
      </w:r>
      <w:r>
        <w:t>, as reproduced above.]</w:t>
      </w:r>
    </w:p>
    <w:p w14:paraId="5E4D4D94" w14:textId="77777777" w:rsidR="00F87EF3" w:rsidRPr="00C877AE" w:rsidRDefault="00F87EF3" w:rsidP="0098007E">
      <w:pPr>
        <w:pStyle w:val="REG-Pa"/>
      </w:pPr>
    </w:p>
    <w:p w14:paraId="3B2FF5A7" w14:textId="77777777" w:rsidR="007A66E1" w:rsidRPr="00C877AE" w:rsidRDefault="007A66E1" w:rsidP="0098007E">
      <w:pPr>
        <w:pStyle w:val="REG-Pa"/>
      </w:pPr>
      <w:r w:rsidRPr="00C877AE">
        <w:t>(c)</w:t>
      </w:r>
      <w:r w:rsidRPr="00C877AE">
        <w:tab/>
        <w:t>mitigating or minimising the consequences of an accident or incident referred to in paragraph (b), should it occur; and</w:t>
      </w:r>
    </w:p>
    <w:p w14:paraId="39EFE75A" w14:textId="77777777" w:rsidR="007A66E1" w:rsidRPr="00C877AE" w:rsidRDefault="007A66E1" w:rsidP="0098007E">
      <w:pPr>
        <w:pStyle w:val="REG-Pa"/>
      </w:pPr>
    </w:p>
    <w:p w14:paraId="438B3FD0" w14:textId="53C87CE0" w:rsidR="007A66E1" w:rsidRPr="00C877AE" w:rsidRDefault="007A66E1" w:rsidP="0098007E">
      <w:pPr>
        <w:pStyle w:val="REG-Pa"/>
      </w:pPr>
      <w:r w:rsidRPr="00C877AE">
        <w:lastRenderedPageBreak/>
        <w:t>(d)</w:t>
      </w:r>
      <w:r w:rsidRPr="00C877AE">
        <w:tab/>
        <w:t>restoring sources to safe and secure conditions after an accident or an incident referred to in paragraph</w:t>
      </w:r>
      <w:r w:rsidR="003170B4" w:rsidRPr="00C877AE">
        <w:t xml:space="preserve"> </w:t>
      </w:r>
      <w:r w:rsidRPr="00C877AE">
        <w:t>(b).</w:t>
      </w:r>
    </w:p>
    <w:p w14:paraId="501BD96A" w14:textId="77777777" w:rsidR="007A66E1" w:rsidRPr="00C877AE" w:rsidRDefault="007A66E1" w:rsidP="0098007E">
      <w:pPr>
        <w:pStyle w:val="REG-P0"/>
      </w:pPr>
    </w:p>
    <w:p w14:paraId="5770A2F4" w14:textId="77777777" w:rsidR="007A66E1" w:rsidRPr="00C877AE" w:rsidRDefault="007A66E1" w:rsidP="0098007E">
      <w:pPr>
        <w:pStyle w:val="REG-P1"/>
      </w:pPr>
      <w:r w:rsidRPr="00C877AE">
        <w:t>(2)</w:t>
      </w:r>
      <w:r w:rsidR="00232442" w:rsidRPr="00C877AE">
        <w:tab/>
      </w:r>
      <w:r w:rsidRPr="00C877AE">
        <w:t>Licensees must ensure that, as applicable and appropriate, the location, design, construction and assembly, commissioning, operation and maintenance and decommissioning of sources are based on sound engineering practice which -</w:t>
      </w:r>
    </w:p>
    <w:p w14:paraId="1728569D" w14:textId="77777777" w:rsidR="007A66E1" w:rsidRPr="00C877AE" w:rsidRDefault="007A66E1" w:rsidP="0098007E">
      <w:pPr>
        <w:pStyle w:val="REG-P1"/>
      </w:pPr>
    </w:p>
    <w:p w14:paraId="018F9510" w14:textId="77777777" w:rsidR="007A66E1" w:rsidRPr="00C877AE" w:rsidRDefault="007A66E1" w:rsidP="0098007E">
      <w:pPr>
        <w:pStyle w:val="REG-Pa"/>
      </w:pPr>
      <w:r w:rsidRPr="00C877AE">
        <w:t>(a)</w:t>
      </w:r>
      <w:r w:rsidRPr="00C877AE">
        <w:tab/>
        <w:t>takes into account appropriate codes and standards and technical and scientific developments;</w:t>
      </w:r>
    </w:p>
    <w:p w14:paraId="7C5639FC" w14:textId="77777777" w:rsidR="007A66E1" w:rsidRPr="00C877AE" w:rsidRDefault="007A66E1" w:rsidP="0098007E">
      <w:pPr>
        <w:pStyle w:val="REG-Pa"/>
      </w:pPr>
    </w:p>
    <w:p w14:paraId="12FB7B14" w14:textId="77777777" w:rsidR="007A66E1" w:rsidRPr="00C877AE" w:rsidRDefault="007A66E1" w:rsidP="0098007E">
      <w:pPr>
        <w:pStyle w:val="REG-Pa"/>
      </w:pPr>
      <w:r w:rsidRPr="00C877AE">
        <w:t>(b)</w:t>
      </w:r>
      <w:r w:rsidRPr="00C877AE">
        <w:tab/>
        <w:t>is supported by reliable managerial and organisational features, with the aim of ensuring protection, safety and security throughout the life of the sources;</w:t>
      </w:r>
    </w:p>
    <w:p w14:paraId="54AD56F3" w14:textId="77777777" w:rsidR="007A66E1" w:rsidRPr="00C877AE" w:rsidRDefault="007A66E1" w:rsidP="0098007E">
      <w:pPr>
        <w:pStyle w:val="REG-Pa"/>
      </w:pPr>
    </w:p>
    <w:p w14:paraId="18ED9A52" w14:textId="77777777" w:rsidR="007A66E1" w:rsidRPr="00C877AE" w:rsidRDefault="007A66E1" w:rsidP="0098007E">
      <w:pPr>
        <w:pStyle w:val="REG-Pa"/>
      </w:pPr>
      <w:r w:rsidRPr="00C877AE">
        <w:t>(c)</w:t>
      </w:r>
      <w:r w:rsidRPr="00C877AE">
        <w:tab/>
        <w:t>includes adequate safety margins in the design, construction and operation of sources, such as to ensure reliable performance during normal operation, taking into account quality, redundancy and inspectability, with emphasis on preventing accidents, mitigating their consequences and restricting any future exposures.</w:t>
      </w:r>
    </w:p>
    <w:p w14:paraId="6E4600CC" w14:textId="77777777" w:rsidR="007A66E1" w:rsidRPr="00C877AE" w:rsidRDefault="007A66E1" w:rsidP="0098007E">
      <w:pPr>
        <w:pStyle w:val="REG-Pa"/>
      </w:pPr>
    </w:p>
    <w:p w14:paraId="3D0D5EA9" w14:textId="4293ACE1" w:rsidR="00F32C79" w:rsidRPr="00C877AE" w:rsidRDefault="00F32C79" w:rsidP="00F32C79">
      <w:pPr>
        <w:pStyle w:val="REG-Amend"/>
      </w:pPr>
      <w:r w:rsidRPr="00C877AE">
        <w:t xml:space="preserve">[This regulation has two subregulations numbered “(2)”.] </w:t>
      </w:r>
    </w:p>
    <w:p w14:paraId="2850C11E" w14:textId="77777777" w:rsidR="00F32C79" w:rsidRPr="00C877AE" w:rsidRDefault="00F32C79" w:rsidP="0098007E">
      <w:pPr>
        <w:pStyle w:val="REG-Pa"/>
      </w:pPr>
    </w:p>
    <w:p w14:paraId="0E99771E" w14:textId="77777777" w:rsidR="007A66E1" w:rsidRPr="00C877AE" w:rsidRDefault="007A66E1" w:rsidP="0098007E">
      <w:pPr>
        <w:pStyle w:val="REG-P0"/>
        <w:rPr>
          <w:b/>
          <w:bCs/>
        </w:rPr>
      </w:pPr>
      <w:r w:rsidRPr="00C877AE">
        <w:rPr>
          <w:b/>
        </w:rPr>
        <w:t>Accountability and security of sources</w:t>
      </w:r>
    </w:p>
    <w:p w14:paraId="307B67AE" w14:textId="77777777" w:rsidR="007A66E1" w:rsidRPr="00C877AE" w:rsidRDefault="007A66E1" w:rsidP="0098007E">
      <w:pPr>
        <w:pStyle w:val="REG-P0"/>
      </w:pPr>
    </w:p>
    <w:p w14:paraId="09455761" w14:textId="77777777" w:rsidR="007A66E1" w:rsidRPr="00C877AE" w:rsidRDefault="007A66E1" w:rsidP="0098007E">
      <w:pPr>
        <w:pStyle w:val="REG-P1"/>
      </w:pPr>
      <w:r w:rsidRPr="00C877AE">
        <w:rPr>
          <w:b/>
          <w:bCs/>
        </w:rPr>
        <w:t>48.</w:t>
      </w:r>
      <w:r w:rsidRPr="00C877AE">
        <w:rPr>
          <w:b/>
          <w:bCs/>
        </w:rPr>
        <w:tab/>
      </w:r>
      <w:r w:rsidRPr="00C877AE">
        <w:t>(1)</w:t>
      </w:r>
      <w:r w:rsidRPr="00C877AE">
        <w:tab/>
        <w:t>Licensees must conduct and keep verified physical inventory of all sealed sources annually or as specified in the licence.</w:t>
      </w:r>
    </w:p>
    <w:p w14:paraId="4435DD8F" w14:textId="77777777" w:rsidR="007A66E1" w:rsidRPr="00C877AE" w:rsidRDefault="007A66E1" w:rsidP="0098007E">
      <w:pPr>
        <w:pStyle w:val="REG-P1"/>
      </w:pPr>
    </w:p>
    <w:p w14:paraId="61818F10" w14:textId="77777777" w:rsidR="007A66E1" w:rsidRPr="00C877AE" w:rsidRDefault="007A66E1" w:rsidP="0098007E">
      <w:pPr>
        <w:pStyle w:val="REG-P1"/>
      </w:pPr>
      <w:r w:rsidRPr="00C877AE">
        <w:t>(2)</w:t>
      </w:r>
      <w:r w:rsidRPr="00C877AE">
        <w:tab/>
        <w:t>The records must contain the following information -</w:t>
      </w:r>
    </w:p>
    <w:p w14:paraId="425A4A08" w14:textId="77777777" w:rsidR="007A66E1" w:rsidRPr="00C877AE" w:rsidRDefault="007A66E1" w:rsidP="0098007E">
      <w:pPr>
        <w:pStyle w:val="REG-Pa"/>
      </w:pPr>
    </w:p>
    <w:p w14:paraId="1CD6D9FE" w14:textId="77777777" w:rsidR="007A66E1" w:rsidRPr="00C877AE" w:rsidRDefault="007A66E1" w:rsidP="0098007E">
      <w:pPr>
        <w:pStyle w:val="REG-Pa"/>
      </w:pPr>
      <w:r w:rsidRPr="00C877AE">
        <w:t>(a)</w:t>
      </w:r>
      <w:r w:rsidRPr="00C877AE">
        <w:tab/>
        <w:t>the identity of each sealed source including the serial number and model thereof;</w:t>
      </w:r>
    </w:p>
    <w:p w14:paraId="7975AAE1" w14:textId="77777777" w:rsidR="007A66E1" w:rsidRPr="00C877AE" w:rsidRDefault="007A66E1" w:rsidP="0098007E">
      <w:pPr>
        <w:pStyle w:val="REG-Pa"/>
      </w:pPr>
    </w:p>
    <w:p w14:paraId="32297020" w14:textId="77777777" w:rsidR="007A66E1" w:rsidRPr="00C877AE" w:rsidRDefault="007A66E1" w:rsidP="0098007E">
      <w:pPr>
        <w:pStyle w:val="REG-Pa"/>
      </w:pPr>
      <w:r w:rsidRPr="00C877AE">
        <w:t>(b)</w:t>
      </w:r>
      <w:r w:rsidRPr="00C877AE">
        <w:tab/>
        <w:t>the type and quantity of every radionuclide and its activity on specified date;</w:t>
      </w:r>
    </w:p>
    <w:p w14:paraId="7ABF5529" w14:textId="77777777" w:rsidR="007A66E1" w:rsidRDefault="007A66E1" w:rsidP="0098007E">
      <w:pPr>
        <w:pStyle w:val="REG-Pa"/>
      </w:pPr>
    </w:p>
    <w:p w14:paraId="04D234D2" w14:textId="54D36341" w:rsidR="00FA4046" w:rsidRDefault="00FA4046" w:rsidP="00FA4046">
      <w:pPr>
        <w:pStyle w:val="REG-Amend"/>
      </w:pPr>
      <w:r>
        <w:t xml:space="preserve">[The phrase “specified date” should be “a specified date” or </w:t>
      </w:r>
      <w:r>
        <w:br/>
        <w:t>“specified dates” to fit the sentence structure.]</w:t>
      </w:r>
    </w:p>
    <w:p w14:paraId="4DE9E52B" w14:textId="77777777" w:rsidR="00FA4046" w:rsidRPr="00C877AE" w:rsidRDefault="00FA4046" w:rsidP="0098007E">
      <w:pPr>
        <w:pStyle w:val="REG-Pa"/>
      </w:pPr>
    </w:p>
    <w:p w14:paraId="1933086C" w14:textId="77777777" w:rsidR="007A66E1" w:rsidRPr="00C877AE" w:rsidRDefault="007A66E1" w:rsidP="0098007E">
      <w:pPr>
        <w:pStyle w:val="REG-Pa"/>
      </w:pPr>
      <w:r w:rsidRPr="00C877AE">
        <w:t>(c)</w:t>
      </w:r>
      <w:r w:rsidRPr="00C877AE">
        <w:tab/>
        <w:t>the location of each sealed source;</w:t>
      </w:r>
    </w:p>
    <w:p w14:paraId="55D6DAE5" w14:textId="77777777" w:rsidR="007A66E1" w:rsidRPr="00C877AE" w:rsidRDefault="007A66E1" w:rsidP="0098007E">
      <w:pPr>
        <w:pStyle w:val="REG-Pa"/>
      </w:pPr>
    </w:p>
    <w:p w14:paraId="2E985DDB" w14:textId="77777777" w:rsidR="007A66E1" w:rsidRPr="00C877AE" w:rsidRDefault="007A66E1" w:rsidP="0098007E">
      <w:pPr>
        <w:pStyle w:val="REG-Pa"/>
      </w:pPr>
      <w:r w:rsidRPr="00C877AE">
        <w:t>(d)</w:t>
      </w:r>
      <w:r w:rsidRPr="00C877AE">
        <w:tab/>
        <w:t>full particulars of the receipt or transfer or disposal of every source;</w:t>
      </w:r>
    </w:p>
    <w:p w14:paraId="26556C28" w14:textId="77777777" w:rsidR="007A66E1" w:rsidRPr="00C877AE" w:rsidRDefault="007A66E1" w:rsidP="0098007E">
      <w:pPr>
        <w:pStyle w:val="REG-Pa"/>
      </w:pPr>
    </w:p>
    <w:p w14:paraId="36230CF4" w14:textId="77777777" w:rsidR="007A66E1" w:rsidRPr="00C877AE" w:rsidRDefault="007A66E1" w:rsidP="0098007E">
      <w:pPr>
        <w:pStyle w:val="REG-Pa"/>
      </w:pPr>
      <w:r w:rsidRPr="00C877AE">
        <w:t>(e)</w:t>
      </w:r>
      <w:r w:rsidRPr="00C877AE">
        <w:tab/>
        <w:t>the date of the inventory and the signature of the radiation safety officer.</w:t>
      </w:r>
    </w:p>
    <w:p w14:paraId="79B4BEFC" w14:textId="77777777" w:rsidR="007A66E1" w:rsidRPr="00C877AE" w:rsidRDefault="007A66E1" w:rsidP="0098007E">
      <w:pPr>
        <w:pStyle w:val="REG-P1"/>
      </w:pPr>
    </w:p>
    <w:p w14:paraId="260FBB4A" w14:textId="77777777" w:rsidR="007A66E1" w:rsidRPr="00C877AE" w:rsidRDefault="007A66E1" w:rsidP="0098007E">
      <w:pPr>
        <w:pStyle w:val="REG-P1"/>
      </w:pPr>
      <w:r w:rsidRPr="00C877AE">
        <w:t>(3)</w:t>
      </w:r>
      <w:r w:rsidRPr="00C877AE">
        <w:tab/>
        <w:t>Licensees must make arrangements for the sources under their responsibility to be kept secure by ensuring that -</w:t>
      </w:r>
    </w:p>
    <w:p w14:paraId="4490D588" w14:textId="77777777" w:rsidR="007A66E1" w:rsidRPr="00C877AE" w:rsidRDefault="007A66E1" w:rsidP="0098007E">
      <w:pPr>
        <w:pStyle w:val="REG-Pa"/>
      </w:pPr>
    </w:p>
    <w:p w14:paraId="035C9F79" w14:textId="77777777" w:rsidR="007A66E1" w:rsidRPr="00C877AE" w:rsidRDefault="007A66E1" w:rsidP="0098007E">
      <w:pPr>
        <w:pStyle w:val="REG-Pa"/>
      </w:pPr>
      <w:r w:rsidRPr="00C877AE">
        <w:t>(a)</w:t>
      </w:r>
      <w:r w:rsidRPr="00C877AE">
        <w:tab/>
        <w:t>control of a source is not relinquished without compliance with all relevant requirements specified in the license and without immediate communication to the Authority of information regarding any decontrolled, lost, stolen or missing source;</w:t>
      </w:r>
    </w:p>
    <w:p w14:paraId="135E8900" w14:textId="77777777" w:rsidR="007A66E1" w:rsidRPr="00C877AE" w:rsidRDefault="007A66E1" w:rsidP="0098007E">
      <w:pPr>
        <w:pStyle w:val="REG-Pa"/>
      </w:pPr>
    </w:p>
    <w:p w14:paraId="2CBA86A4" w14:textId="77777777" w:rsidR="007A66E1" w:rsidRPr="00C877AE" w:rsidRDefault="007A66E1" w:rsidP="0098007E">
      <w:pPr>
        <w:pStyle w:val="REG-Pa"/>
      </w:pPr>
      <w:r w:rsidRPr="00C877AE">
        <w:t>(b)</w:t>
      </w:r>
      <w:r w:rsidRPr="00C877AE">
        <w:tab/>
        <w:t>a source may not be transferred unless the receiver possesses a valid authorisation;</w:t>
      </w:r>
    </w:p>
    <w:p w14:paraId="0ACBF98E" w14:textId="77777777" w:rsidR="007A66E1" w:rsidRPr="00C877AE" w:rsidRDefault="007A66E1" w:rsidP="0098007E">
      <w:pPr>
        <w:pStyle w:val="REG-Pa"/>
      </w:pPr>
    </w:p>
    <w:p w14:paraId="4E3163FF" w14:textId="77777777" w:rsidR="007A66E1" w:rsidRPr="00C877AE" w:rsidRDefault="007A66E1" w:rsidP="0098007E">
      <w:pPr>
        <w:pStyle w:val="REG-Pa"/>
      </w:pPr>
      <w:r w:rsidRPr="00C877AE">
        <w:t>(c)</w:t>
      </w:r>
      <w:r w:rsidRPr="00C877AE">
        <w:tab/>
        <w:t>records are maintained of source inventory, including records of receipt, transfer and disposal of sources;</w:t>
      </w:r>
    </w:p>
    <w:p w14:paraId="57D61C4E" w14:textId="77777777" w:rsidR="007A66E1" w:rsidRPr="00C877AE" w:rsidRDefault="007A66E1" w:rsidP="0098007E">
      <w:pPr>
        <w:pStyle w:val="REG-Pa"/>
      </w:pPr>
    </w:p>
    <w:p w14:paraId="4C08C10A" w14:textId="77777777" w:rsidR="007A66E1" w:rsidRPr="00C877AE" w:rsidRDefault="007A66E1" w:rsidP="0098007E">
      <w:pPr>
        <w:pStyle w:val="REG-Pa"/>
      </w:pPr>
      <w:r w:rsidRPr="00C877AE">
        <w:lastRenderedPageBreak/>
        <w:t>(d)</w:t>
      </w:r>
      <w:r w:rsidRPr="00C877AE">
        <w:tab/>
        <w:t>a periodic stock taking of sources is conducted at intervals specified in the license to confirm that they are in their assigned locations and are secure;</w:t>
      </w:r>
    </w:p>
    <w:p w14:paraId="06E27B45" w14:textId="77777777" w:rsidR="007A66E1" w:rsidRPr="00C877AE" w:rsidRDefault="007A66E1" w:rsidP="0098007E">
      <w:pPr>
        <w:pStyle w:val="REG-Pa"/>
      </w:pPr>
    </w:p>
    <w:p w14:paraId="399FC95A" w14:textId="77777777" w:rsidR="007A66E1" w:rsidRPr="00C877AE" w:rsidRDefault="007A66E1" w:rsidP="0098007E">
      <w:pPr>
        <w:pStyle w:val="REG-Pa"/>
      </w:pPr>
      <w:r w:rsidRPr="00C877AE">
        <w:t>(e)</w:t>
      </w:r>
      <w:r w:rsidRPr="00C877AE">
        <w:tab/>
        <w:t>all sources are marked with legible and durable labels, which include as a minimum serial numbers, model, activity and date of determination of activity, warning signs, supplier and manufacturer name, and name and contact details of the radiation safety officer; and</w:t>
      </w:r>
    </w:p>
    <w:p w14:paraId="41FC5FE1" w14:textId="77777777" w:rsidR="007A66E1" w:rsidRPr="00C877AE" w:rsidRDefault="007A66E1" w:rsidP="0098007E">
      <w:pPr>
        <w:pStyle w:val="REG-Pa"/>
      </w:pPr>
    </w:p>
    <w:p w14:paraId="09F720F2" w14:textId="77777777" w:rsidR="007A66E1" w:rsidRPr="00C877AE" w:rsidRDefault="007A66E1" w:rsidP="0098007E">
      <w:pPr>
        <w:pStyle w:val="REG-Pa"/>
      </w:pPr>
      <w:r w:rsidRPr="00C877AE">
        <w:t>(f)</w:t>
      </w:r>
      <w:r w:rsidRPr="00C877AE">
        <w:tab/>
        <w:t>sources are appropriately secured to the site of operation in order to minimise the likelihood of unauthorised access or removal.</w:t>
      </w:r>
    </w:p>
    <w:p w14:paraId="68B78E19" w14:textId="77777777" w:rsidR="007A66E1" w:rsidRPr="00C877AE" w:rsidRDefault="007A66E1" w:rsidP="0098007E">
      <w:pPr>
        <w:pStyle w:val="REG-Pa"/>
      </w:pPr>
    </w:p>
    <w:p w14:paraId="64D33909" w14:textId="77777777" w:rsidR="007A66E1" w:rsidRPr="00C877AE" w:rsidRDefault="007A66E1" w:rsidP="0098007E">
      <w:pPr>
        <w:pStyle w:val="REG-P1"/>
      </w:pPr>
      <w:r w:rsidRPr="00C877AE">
        <w:t>(4)</w:t>
      </w:r>
      <w:r w:rsidRPr="00C877AE">
        <w:tab/>
        <w:t>Licensees must immediately notify the Authority, in case of loss of control of sources, unauthorised access to, or unauthorised use of a source, malevolent acts threatening authorised activities, failures of equipment containing sources which may have security implications or discovery of unaccounted sources.</w:t>
      </w:r>
    </w:p>
    <w:p w14:paraId="163FF3F3" w14:textId="4D6B81B4" w:rsidR="007A66E1" w:rsidRPr="00C877AE" w:rsidRDefault="003170B4" w:rsidP="0098007E">
      <w:pPr>
        <w:pStyle w:val="REG-P1"/>
      </w:pPr>
      <w:r w:rsidRPr="00C877AE">
        <w:tab/>
      </w:r>
    </w:p>
    <w:p w14:paraId="2E7E7769" w14:textId="77777777" w:rsidR="007A66E1" w:rsidRPr="00C877AE" w:rsidRDefault="007A66E1" w:rsidP="0098007E">
      <w:pPr>
        <w:pStyle w:val="REG-P0"/>
        <w:rPr>
          <w:b/>
          <w:bCs/>
        </w:rPr>
      </w:pPr>
      <w:r w:rsidRPr="00C877AE">
        <w:rPr>
          <w:b/>
        </w:rPr>
        <w:t>Design and safety of sources</w:t>
      </w:r>
    </w:p>
    <w:p w14:paraId="44B7D195" w14:textId="77777777" w:rsidR="007A66E1" w:rsidRPr="00C877AE" w:rsidRDefault="007A66E1" w:rsidP="0098007E">
      <w:pPr>
        <w:pStyle w:val="REG-P0"/>
        <w:rPr>
          <w:b/>
          <w:bCs/>
        </w:rPr>
      </w:pPr>
    </w:p>
    <w:p w14:paraId="5AF0242F" w14:textId="727A640F" w:rsidR="007A66E1" w:rsidRPr="00C877AE" w:rsidRDefault="003170B4" w:rsidP="0098007E">
      <w:pPr>
        <w:pStyle w:val="REG-P0"/>
        <w:rPr>
          <w:rStyle w:val="REG-P1Char"/>
        </w:rPr>
      </w:pPr>
      <w:r w:rsidRPr="00C877AE">
        <w:rPr>
          <w:b/>
          <w:bCs/>
        </w:rPr>
        <w:tab/>
      </w:r>
      <w:r w:rsidR="007A66E1" w:rsidRPr="00C877AE">
        <w:rPr>
          <w:b/>
          <w:bCs/>
        </w:rPr>
        <w:t>49.</w:t>
      </w:r>
      <w:r w:rsidR="007A66E1" w:rsidRPr="00C877AE">
        <w:rPr>
          <w:b/>
          <w:bCs/>
        </w:rPr>
        <w:tab/>
      </w:r>
      <w:r w:rsidR="000D0A6D" w:rsidRPr="00C877AE">
        <w:rPr>
          <w:rStyle w:val="REG-P1Char"/>
        </w:rPr>
        <w:t>(1)</w:t>
      </w:r>
      <w:r w:rsidR="000D0A6D" w:rsidRPr="00C877AE">
        <w:rPr>
          <w:rStyle w:val="REG-P1Char"/>
        </w:rPr>
        <w:tab/>
      </w:r>
      <w:r w:rsidR="007A66E1" w:rsidRPr="00C877AE">
        <w:rPr>
          <w:rStyle w:val="REG-P1Char"/>
        </w:rPr>
        <w:t>Licensees, in specific co-operation with suppliers whenever appropriate,</w:t>
      </w:r>
      <w:r w:rsidR="000D0A6D" w:rsidRPr="00C877AE">
        <w:rPr>
          <w:rStyle w:val="REG-P1Char"/>
        </w:rPr>
        <w:t xml:space="preserve"> must -</w:t>
      </w:r>
    </w:p>
    <w:p w14:paraId="49A8FDDC" w14:textId="77777777" w:rsidR="007A66E1" w:rsidRPr="00C877AE" w:rsidRDefault="007A66E1" w:rsidP="0098007E">
      <w:pPr>
        <w:pStyle w:val="REG-P0"/>
      </w:pPr>
    </w:p>
    <w:p w14:paraId="731FB224" w14:textId="77777777" w:rsidR="007A66E1" w:rsidRPr="00C877AE" w:rsidRDefault="007A66E1" w:rsidP="0098007E">
      <w:pPr>
        <w:pStyle w:val="REG-Pa"/>
      </w:pPr>
      <w:r w:rsidRPr="00C877AE">
        <w:t>(a)</w:t>
      </w:r>
      <w:r w:rsidRPr="00C877AE">
        <w:tab/>
        <w:t>ensure, on procurement of new equipment containing radiation generators or sources, that such equipment and sources conform to applicable standards of the International Electrotechnical Commission (IEC) and the International Standards Organisation (ISO) or equivalent standards as may be determined as a condition for the registration of the source in question: Provided that standards other than IEC and ISO standards, applied in the country of origin of such equipment and sources must have the specific approval of the Director-General;</w:t>
      </w:r>
    </w:p>
    <w:p w14:paraId="22020B63" w14:textId="77777777" w:rsidR="007A66E1" w:rsidRPr="00C877AE" w:rsidRDefault="007A66E1" w:rsidP="0098007E">
      <w:pPr>
        <w:pStyle w:val="REG-Pa"/>
      </w:pPr>
    </w:p>
    <w:p w14:paraId="437B95A1" w14:textId="77777777" w:rsidR="007A66E1" w:rsidRPr="00C877AE" w:rsidRDefault="007A66E1" w:rsidP="0098007E">
      <w:pPr>
        <w:pStyle w:val="REG-Pa"/>
      </w:pPr>
      <w:r w:rsidRPr="00C877AE">
        <w:t>(b)</w:t>
      </w:r>
      <w:r w:rsidRPr="00C877AE">
        <w:tab/>
        <w:t>ensure that sources and equipment are tested to demonstrate compliance with the appropriate specifications;</w:t>
      </w:r>
    </w:p>
    <w:p w14:paraId="772811F5" w14:textId="77777777" w:rsidR="007A66E1" w:rsidRPr="00C877AE" w:rsidRDefault="007A66E1" w:rsidP="0098007E">
      <w:pPr>
        <w:pStyle w:val="REG-Pa"/>
      </w:pPr>
    </w:p>
    <w:p w14:paraId="5745E75A" w14:textId="77777777" w:rsidR="007A66E1" w:rsidRPr="00C877AE" w:rsidRDefault="007A66E1" w:rsidP="0098007E">
      <w:pPr>
        <w:pStyle w:val="REG-Pa"/>
      </w:pPr>
      <w:r w:rsidRPr="00C877AE">
        <w:t>(c)</w:t>
      </w:r>
      <w:r w:rsidRPr="00C877AE">
        <w:tab/>
        <w:t>conduct a safety assessment, either generic or specific, for the sources for which they are responsible, in accordance with the requirements of regulation 18;</w:t>
      </w:r>
    </w:p>
    <w:p w14:paraId="2FC95192" w14:textId="77777777" w:rsidR="007A66E1" w:rsidRPr="00C877AE" w:rsidRDefault="007A66E1" w:rsidP="0098007E">
      <w:pPr>
        <w:pStyle w:val="REG-Pa"/>
      </w:pPr>
    </w:p>
    <w:p w14:paraId="594B1AC4" w14:textId="77777777" w:rsidR="007A66E1" w:rsidRPr="00C877AE" w:rsidRDefault="007A66E1" w:rsidP="0098007E">
      <w:pPr>
        <w:pStyle w:val="REG-Pa"/>
      </w:pPr>
      <w:r w:rsidRPr="00C877AE">
        <w:t>(d)</w:t>
      </w:r>
      <w:r w:rsidRPr="00C877AE">
        <w:tab/>
        <w:t>ensure that performance specifications and operating and maintenance instructions, including protection and safety instructions, are provided in English and in compliance with the relevant IEC and ISO standards with regard to accompanying documents; and</w:t>
      </w:r>
    </w:p>
    <w:p w14:paraId="314EAB0B" w14:textId="77777777" w:rsidR="007A66E1" w:rsidRPr="00C877AE" w:rsidRDefault="007A66E1" w:rsidP="0098007E">
      <w:pPr>
        <w:pStyle w:val="REG-Pa"/>
      </w:pPr>
    </w:p>
    <w:p w14:paraId="320496AB" w14:textId="77777777" w:rsidR="007A66E1" w:rsidRPr="00C877AE" w:rsidRDefault="007A66E1" w:rsidP="0098007E">
      <w:pPr>
        <w:pStyle w:val="REG-Pa"/>
      </w:pPr>
      <w:r w:rsidRPr="00C877AE">
        <w:t>(e)</w:t>
      </w:r>
      <w:r w:rsidRPr="00C877AE">
        <w:tab/>
        <w:t>ensure that, where practicable, the operating terminology and operating values are displayed on operating consoles or other control systems in English.</w:t>
      </w:r>
    </w:p>
    <w:p w14:paraId="7514F782" w14:textId="77777777" w:rsidR="007A66E1" w:rsidRPr="00C877AE" w:rsidRDefault="007A66E1" w:rsidP="0098007E">
      <w:pPr>
        <w:pStyle w:val="REG-P1"/>
      </w:pPr>
    </w:p>
    <w:p w14:paraId="40682AD1" w14:textId="77777777" w:rsidR="007A66E1" w:rsidRPr="00C877AE" w:rsidRDefault="007A66E1" w:rsidP="0098007E">
      <w:pPr>
        <w:pStyle w:val="REG-P1"/>
      </w:pPr>
      <w:r w:rsidRPr="00C877AE">
        <w:t>(2)</w:t>
      </w:r>
      <w:r w:rsidRPr="00C877AE">
        <w:tab/>
        <w:t>Where a radioactive substance is used as a source of ionising radiation, the licensee must ensure -</w:t>
      </w:r>
    </w:p>
    <w:p w14:paraId="773F5FAD" w14:textId="77777777" w:rsidR="007A66E1" w:rsidRPr="00C877AE" w:rsidRDefault="007A66E1" w:rsidP="0098007E">
      <w:pPr>
        <w:pStyle w:val="REG-Pa"/>
      </w:pPr>
    </w:p>
    <w:p w14:paraId="55466230" w14:textId="77777777" w:rsidR="007A66E1" w:rsidRPr="00C877AE" w:rsidRDefault="007A66E1" w:rsidP="0098007E">
      <w:pPr>
        <w:pStyle w:val="REG-Pa"/>
      </w:pPr>
      <w:r w:rsidRPr="00C877AE">
        <w:t>(a)</w:t>
      </w:r>
      <w:r w:rsidRPr="00C877AE">
        <w:tab/>
        <w:t>that, whenever reasonably practicable, the substance is in the form of a sealed source;</w:t>
      </w:r>
    </w:p>
    <w:p w14:paraId="0831AC79" w14:textId="77777777" w:rsidR="007A66E1" w:rsidRPr="00C877AE" w:rsidRDefault="007A66E1" w:rsidP="0098007E">
      <w:pPr>
        <w:pStyle w:val="REG-Pa"/>
      </w:pPr>
    </w:p>
    <w:p w14:paraId="74B25A0C" w14:textId="77777777" w:rsidR="007A66E1" w:rsidRPr="00C877AE" w:rsidRDefault="007A66E1" w:rsidP="0098007E">
      <w:pPr>
        <w:pStyle w:val="REG-Pa"/>
      </w:pPr>
      <w:r w:rsidRPr="00C877AE">
        <w:t>(b)</w:t>
      </w:r>
      <w:r w:rsidRPr="00C877AE">
        <w:tab/>
        <w:t>that the design, construction and maintenance of any article containing or embodying a radioactive substance, including its bonding, immediate container or other mechanical protection, is such as to prevent the leakage of any radioactive substance;</w:t>
      </w:r>
    </w:p>
    <w:p w14:paraId="7935721F" w14:textId="77777777" w:rsidR="007A66E1" w:rsidRPr="00C877AE" w:rsidRDefault="007A66E1" w:rsidP="0098007E">
      <w:pPr>
        <w:pStyle w:val="REG-Pa"/>
      </w:pPr>
    </w:p>
    <w:p w14:paraId="12680188" w14:textId="77777777" w:rsidR="007A66E1" w:rsidRPr="00C877AE" w:rsidRDefault="007A66E1" w:rsidP="0098007E">
      <w:pPr>
        <w:pStyle w:val="REG-Pa"/>
      </w:pPr>
      <w:r w:rsidRPr="00C877AE">
        <w:t>(c)</w:t>
      </w:r>
      <w:r w:rsidRPr="00C877AE">
        <w:tab/>
        <w:t>that suitable tests are carried out bi-annually to detect leakage of radioactive substances from any sealed source and retain the record of each such test for inspection.</w:t>
      </w:r>
    </w:p>
    <w:p w14:paraId="3B0F7208" w14:textId="77777777" w:rsidR="007A66E1" w:rsidRPr="00C877AE" w:rsidRDefault="007A66E1" w:rsidP="0098007E">
      <w:pPr>
        <w:pStyle w:val="REG-Pa"/>
      </w:pPr>
    </w:p>
    <w:p w14:paraId="5A967C83" w14:textId="77777777" w:rsidR="007A66E1" w:rsidRPr="00C877AE" w:rsidRDefault="007A66E1" w:rsidP="0098007E">
      <w:pPr>
        <w:pStyle w:val="REG-P0"/>
        <w:rPr>
          <w:b/>
          <w:bCs/>
        </w:rPr>
      </w:pPr>
      <w:r w:rsidRPr="00C877AE">
        <w:rPr>
          <w:b/>
        </w:rPr>
        <w:t>Storing and moving sealed sources</w:t>
      </w:r>
    </w:p>
    <w:p w14:paraId="5A33A519" w14:textId="77777777" w:rsidR="007A66E1" w:rsidRPr="00C877AE" w:rsidRDefault="007A66E1" w:rsidP="0098007E">
      <w:pPr>
        <w:pStyle w:val="REG-P0"/>
      </w:pPr>
    </w:p>
    <w:p w14:paraId="0A51A56C" w14:textId="77777777" w:rsidR="007A66E1" w:rsidRPr="00C877AE" w:rsidRDefault="007A66E1" w:rsidP="0098007E">
      <w:pPr>
        <w:pStyle w:val="REG-P1"/>
      </w:pPr>
      <w:r w:rsidRPr="00C877AE">
        <w:rPr>
          <w:b/>
          <w:bCs/>
        </w:rPr>
        <w:t>50.</w:t>
      </w:r>
      <w:r w:rsidRPr="00C877AE">
        <w:rPr>
          <w:b/>
          <w:bCs/>
        </w:rPr>
        <w:tab/>
      </w:r>
      <w:r w:rsidRPr="00C877AE">
        <w:t>(1)</w:t>
      </w:r>
      <w:r w:rsidR="00E12FCC" w:rsidRPr="00C877AE">
        <w:tab/>
      </w:r>
      <w:r w:rsidRPr="00C877AE">
        <w:t>Every employer must ensure that any radioactive sources under his or her possession which is not for the time being in use or being moved, transported or disposed of -</w:t>
      </w:r>
    </w:p>
    <w:p w14:paraId="7943E4F1" w14:textId="77777777" w:rsidR="007A66E1" w:rsidRDefault="007A66E1" w:rsidP="0098007E">
      <w:pPr>
        <w:pStyle w:val="REG-Pa"/>
      </w:pPr>
    </w:p>
    <w:p w14:paraId="56A9C8D5" w14:textId="2159070B" w:rsidR="00FA4046" w:rsidRDefault="00FA4046" w:rsidP="00FA4046">
      <w:pPr>
        <w:pStyle w:val="REG-Amend"/>
      </w:pPr>
      <w:r>
        <w:t>[The phrase “</w:t>
      </w:r>
      <w:r w:rsidRPr="00C877AE">
        <w:t>any radioactive sources</w:t>
      </w:r>
      <w:r>
        <w:t>” should be “</w:t>
      </w:r>
      <w:r w:rsidRPr="00C877AE">
        <w:t>any radioactive source</w:t>
      </w:r>
      <w:r>
        <w:t xml:space="preserve">” </w:t>
      </w:r>
      <w:r>
        <w:br/>
        <w:t>(singular) to fit the sentence structure.]</w:t>
      </w:r>
    </w:p>
    <w:p w14:paraId="3EF98792" w14:textId="77777777" w:rsidR="00FA4046" w:rsidRPr="00C877AE" w:rsidRDefault="00FA4046" w:rsidP="0098007E">
      <w:pPr>
        <w:pStyle w:val="REG-Pa"/>
      </w:pPr>
    </w:p>
    <w:p w14:paraId="3CB2E10B" w14:textId="77777777" w:rsidR="007A66E1" w:rsidRPr="00C877AE" w:rsidRDefault="007A66E1" w:rsidP="0098007E">
      <w:pPr>
        <w:pStyle w:val="REG-Pa"/>
      </w:pPr>
      <w:r w:rsidRPr="00C877AE">
        <w:t>(a)</w:t>
      </w:r>
      <w:r w:rsidRPr="00C877AE">
        <w:tab/>
        <w:t>is kept in a suitable sources container; and</w:t>
      </w:r>
    </w:p>
    <w:p w14:paraId="357047A0" w14:textId="77777777" w:rsidR="007A66E1" w:rsidRPr="00C877AE" w:rsidRDefault="007A66E1" w:rsidP="0098007E">
      <w:pPr>
        <w:pStyle w:val="REG-Pa"/>
      </w:pPr>
    </w:p>
    <w:p w14:paraId="2F789CCB" w14:textId="77777777" w:rsidR="007A66E1" w:rsidRPr="00C877AE" w:rsidRDefault="007A66E1" w:rsidP="0098007E">
      <w:pPr>
        <w:pStyle w:val="REG-Pa"/>
      </w:pPr>
      <w:r w:rsidRPr="00C877AE">
        <w:t>(b)</w:t>
      </w:r>
      <w:r w:rsidRPr="00C877AE">
        <w:tab/>
        <w:t>is kept in a suitable storage site.</w:t>
      </w:r>
    </w:p>
    <w:p w14:paraId="4123DF27" w14:textId="77777777" w:rsidR="007A66E1" w:rsidRPr="00C877AE" w:rsidRDefault="007A66E1" w:rsidP="0098007E">
      <w:pPr>
        <w:pStyle w:val="REG-P1"/>
      </w:pPr>
    </w:p>
    <w:p w14:paraId="1834B8FB" w14:textId="77777777" w:rsidR="007A66E1" w:rsidRPr="00C877AE" w:rsidRDefault="007A66E1" w:rsidP="0098007E">
      <w:pPr>
        <w:pStyle w:val="REG-P1"/>
      </w:pPr>
      <w:r w:rsidRPr="00C877AE">
        <w:t>(2)</w:t>
      </w:r>
      <w:r w:rsidRPr="00C877AE">
        <w:tab/>
        <w:t>Every licensee who causes or permits a source to be moved (otherwise than by transporting it as contemplated in regulation 52) must ensure that, so far as is reasonably practicable, the substance is kept in a suitable source holder, suitably labelled, while it is being moved.</w:t>
      </w:r>
    </w:p>
    <w:p w14:paraId="39A9388B" w14:textId="77777777" w:rsidR="007A66E1" w:rsidRPr="00C877AE" w:rsidRDefault="007A66E1" w:rsidP="0098007E">
      <w:pPr>
        <w:pStyle w:val="REG-P1"/>
      </w:pPr>
    </w:p>
    <w:p w14:paraId="2BEB11A7" w14:textId="77777777" w:rsidR="007A66E1" w:rsidRPr="00C877AE" w:rsidRDefault="007A66E1" w:rsidP="0098007E">
      <w:pPr>
        <w:pStyle w:val="REG-P1"/>
      </w:pPr>
      <w:r w:rsidRPr="00C877AE">
        <w:t>(3)</w:t>
      </w:r>
      <w:r w:rsidRPr="00C877AE">
        <w:tab/>
        <w:t>Nothing in subregulations (1) and (2) applies in relation to a radioactive substance while it is in or on the live body or corpse of a human being.</w:t>
      </w:r>
    </w:p>
    <w:p w14:paraId="7410EF62" w14:textId="77777777" w:rsidR="007A66E1" w:rsidRPr="00C877AE" w:rsidRDefault="007A66E1" w:rsidP="0098007E">
      <w:pPr>
        <w:pStyle w:val="REG-P0"/>
      </w:pPr>
    </w:p>
    <w:p w14:paraId="48BC79E3" w14:textId="77777777" w:rsidR="007A66E1" w:rsidRPr="00C877AE" w:rsidRDefault="007A66E1" w:rsidP="0098007E">
      <w:pPr>
        <w:pStyle w:val="REG-P0"/>
        <w:rPr>
          <w:b/>
          <w:bCs/>
        </w:rPr>
      </w:pPr>
      <w:r w:rsidRPr="00C877AE">
        <w:rPr>
          <w:b/>
        </w:rPr>
        <w:t>Records</w:t>
      </w:r>
    </w:p>
    <w:p w14:paraId="019CD9E7" w14:textId="77777777" w:rsidR="007A66E1" w:rsidRPr="00C877AE" w:rsidRDefault="007A66E1" w:rsidP="0098007E">
      <w:pPr>
        <w:pStyle w:val="REG-P0"/>
      </w:pPr>
    </w:p>
    <w:p w14:paraId="79601DA0" w14:textId="77777777" w:rsidR="007A66E1" w:rsidRPr="00C877AE" w:rsidRDefault="007A66E1" w:rsidP="0098007E">
      <w:pPr>
        <w:pStyle w:val="REG-P1"/>
      </w:pPr>
      <w:r w:rsidRPr="00C877AE">
        <w:rPr>
          <w:b/>
          <w:bCs/>
        </w:rPr>
        <w:t>51.</w:t>
      </w:r>
      <w:r w:rsidRPr="00C877AE">
        <w:rPr>
          <w:b/>
          <w:bCs/>
        </w:rPr>
        <w:tab/>
      </w:r>
      <w:r w:rsidRPr="00C877AE">
        <w:t>(1)</w:t>
      </w:r>
      <w:r w:rsidR="00E12FCC" w:rsidRPr="00C877AE">
        <w:tab/>
      </w:r>
      <w:r w:rsidRPr="00C877AE">
        <w:t>Licensees must maintain and annually submit to the Authority records of tests, safety assessments, inventory of sources, source certificates, as well as any other necessary information to allow retrospective assessments of the doses received by persons.</w:t>
      </w:r>
    </w:p>
    <w:p w14:paraId="775D717E" w14:textId="77777777" w:rsidR="007A66E1" w:rsidRPr="00C877AE" w:rsidRDefault="007A66E1" w:rsidP="0098007E">
      <w:pPr>
        <w:pStyle w:val="REG-P0"/>
      </w:pPr>
    </w:p>
    <w:p w14:paraId="29F3AC18" w14:textId="58A95C80" w:rsidR="003170B4" w:rsidRPr="00C877AE" w:rsidRDefault="003170B4" w:rsidP="0098007E">
      <w:pPr>
        <w:pStyle w:val="REG-Amend"/>
      </w:pPr>
      <w:r w:rsidRPr="00C877AE">
        <w:t>[</w:t>
      </w:r>
      <w:r w:rsidR="003C22FD" w:rsidRPr="00C877AE">
        <w:t>T</w:t>
      </w:r>
      <w:r w:rsidRPr="00C877AE">
        <w:t>he subregulati</w:t>
      </w:r>
      <w:r w:rsidR="003C22FD" w:rsidRPr="00C877AE">
        <w:t>o</w:t>
      </w:r>
      <w:r w:rsidRPr="00C877AE">
        <w:t>n number</w:t>
      </w:r>
      <w:r w:rsidR="003C22FD" w:rsidRPr="00C877AE">
        <w:t xml:space="preserve"> </w:t>
      </w:r>
      <w:r w:rsidR="00FA4046">
        <w:t>“</w:t>
      </w:r>
      <w:r w:rsidRPr="00C877AE">
        <w:t>(1)</w:t>
      </w:r>
      <w:r w:rsidR="00FA4046">
        <w:t>”</w:t>
      </w:r>
      <w:r w:rsidR="003C22FD" w:rsidRPr="00C877AE">
        <w:t xml:space="preserve"> in this regulation appears to be </w:t>
      </w:r>
      <w:r w:rsidR="00FA4046">
        <w:br/>
      </w:r>
      <w:r w:rsidR="003C22FD" w:rsidRPr="00C877AE">
        <w:t>in error</w:t>
      </w:r>
      <w:r w:rsidR="00FA4046">
        <w:t xml:space="preserve"> as </w:t>
      </w:r>
      <w:r w:rsidRPr="00C877AE">
        <w:t>the</w:t>
      </w:r>
      <w:r w:rsidR="003C22FD" w:rsidRPr="00C877AE">
        <w:t xml:space="preserve">re are no </w:t>
      </w:r>
      <w:r w:rsidR="00FA4046">
        <w:t xml:space="preserve">additional </w:t>
      </w:r>
      <w:r w:rsidR="003C22FD" w:rsidRPr="00C877AE">
        <w:t>subregulations.]</w:t>
      </w:r>
      <w:r w:rsidRPr="00C877AE">
        <w:t xml:space="preserve"> </w:t>
      </w:r>
    </w:p>
    <w:p w14:paraId="041DE5A5" w14:textId="77777777" w:rsidR="003170B4" w:rsidRPr="00C877AE" w:rsidRDefault="003170B4" w:rsidP="0098007E">
      <w:pPr>
        <w:pStyle w:val="REG-P0"/>
      </w:pPr>
    </w:p>
    <w:p w14:paraId="56D7E994" w14:textId="77777777" w:rsidR="000D0A6D" w:rsidRPr="00C877AE" w:rsidRDefault="007A66E1" w:rsidP="0098007E">
      <w:pPr>
        <w:pStyle w:val="REG-H3A"/>
      </w:pPr>
      <w:r w:rsidRPr="00C877AE">
        <w:t xml:space="preserve">CHAPTER 10 </w:t>
      </w:r>
    </w:p>
    <w:p w14:paraId="3428C7E1" w14:textId="77777777" w:rsidR="007A66E1" w:rsidRPr="00C877AE" w:rsidRDefault="007A66E1" w:rsidP="0098007E">
      <w:pPr>
        <w:pStyle w:val="REG-H3b"/>
        <w:rPr>
          <w:b/>
          <w:bCs/>
        </w:rPr>
      </w:pPr>
      <w:r w:rsidRPr="00C877AE">
        <w:rPr>
          <w:b/>
        </w:rPr>
        <w:t>TRANSPORT REQUIREMENTS</w:t>
      </w:r>
    </w:p>
    <w:p w14:paraId="1B88D8E9" w14:textId="77777777" w:rsidR="007A66E1" w:rsidRPr="00C877AE" w:rsidRDefault="007A66E1" w:rsidP="0098007E">
      <w:pPr>
        <w:pStyle w:val="REG-P0"/>
      </w:pPr>
    </w:p>
    <w:p w14:paraId="6BF611C6" w14:textId="77777777" w:rsidR="007A66E1" w:rsidRPr="00C877AE" w:rsidRDefault="007A66E1" w:rsidP="0098007E">
      <w:pPr>
        <w:pStyle w:val="REG-P0"/>
      </w:pPr>
      <w:r w:rsidRPr="00C877AE">
        <w:rPr>
          <w:b/>
          <w:bCs/>
        </w:rPr>
        <w:t>Transport requirements</w:t>
      </w:r>
    </w:p>
    <w:p w14:paraId="5A14BC6F" w14:textId="77777777" w:rsidR="007A66E1" w:rsidRPr="00C877AE" w:rsidRDefault="007A66E1" w:rsidP="0098007E">
      <w:pPr>
        <w:pStyle w:val="REG-P0"/>
      </w:pPr>
    </w:p>
    <w:p w14:paraId="688DD08E" w14:textId="77777777" w:rsidR="007A66E1" w:rsidRPr="00C877AE" w:rsidRDefault="007A66E1" w:rsidP="0098007E">
      <w:pPr>
        <w:pStyle w:val="REG-P1"/>
      </w:pPr>
      <w:r w:rsidRPr="00C877AE">
        <w:rPr>
          <w:b/>
          <w:bCs/>
        </w:rPr>
        <w:t>52.</w:t>
      </w:r>
      <w:r w:rsidRPr="00C877AE">
        <w:rPr>
          <w:b/>
          <w:bCs/>
        </w:rPr>
        <w:tab/>
      </w:r>
      <w:r w:rsidRPr="00C877AE">
        <w:t>(1)</w:t>
      </w:r>
      <w:r w:rsidR="00E12FCC" w:rsidRPr="00C877AE">
        <w:tab/>
      </w:r>
      <w:r w:rsidRPr="00C877AE">
        <w:t>No radioactive material may be offered for transportation by rail, ship, aircraft or road vehicle unless the radioactive material is packed, shielded, marked and labelled in accordance with the Regulations for the Safe Transport of Radioactive Material, as drawn up by the International Atomic Energy Agency, details of which are obtainable from the Authority.</w:t>
      </w:r>
    </w:p>
    <w:p w14:paraId="2386B672" w14:textId="77777777" w:rsidR="007A66E1" w:rsidRPr="00C877AE" w:rsidRDefault="007A66E1" w:rsidP="0098007E">
      <w:pPr>
        <w:pStyle w:val="REG-P1"/>
      </w:pPr>
    </w:p>
    <w:p w14:paraId="02120B9C" w14:textId="77777777" w:rsidR="007A66E1" w:rsidRPr="00C877AE" w:rsidRDefault="007A66E1" w:rsidP="0098007E">
      <w:pPr>
        <w:pStyle w:val="REG-P1"/>
      </w:pPr>
      <w:r w:rsidRPr="00C877AE">
        <w:t>(2)</w:t>
      </w:r>
      <w:r w:rsidR="00232442" w:rsidRPr="00C877AE">
        <w:tab/>
      </w:r>
      <w:r w:rsidRPr="00C877AE">
        <w:t>Any container of radioactive material imported from recognised foreign suppliers must be deemed to comply with provisions of these conditions relating to the packing, marking and labelling of radioactive material if it is packed, marked and labelled in accordance with the law in that connection in force for the time being in the country of origin.</w:t>
      </w:r>
    </w:p>
    <w:p w14:paraId="2AE67867" w14:textId="77777777" w:rsidR="000D0A6D" w:rsidRPr="00C877AE" w:rsidRDefault="000D0A6D" w:rsidP="0098007E">
      <w:pPr>
        <w:pStyle w:val="REG-P0"/>
      </w:pPr>
    </w:p>
    <w:p w14:paraId="66A5E201" w14:textId="77777777" w:rsidR="007A66E1" w:rsidRPr="00C877AE" w:rsidRDefault="007A66E1" w:rsidP="0098007E">
      <w:pPr>
        <w:pStyle w:val="REG-H3A"/>
        <w:rPr>
          <w:bCs/>
        </w:rPr>
      </w:pPr>
      <w:r w:rsidRPr="00C877AE">
        <w:t>CHAPTER 11</w:t>
      </w:r>
    </w:p>
    <w:p w14:paraId="04DC315C" w14:textId="77777777" w:rsidR="007A66E1" w:rsidRPr="00C877AE" w:rsidRDefault="007A66E1" w:rsidP="0098007E">
      <w:pPr>
        <w:pStyle w:val="REG-H3b"/>
        <w:rPr>
          <w:b/>
        </w:rPr>
      </w:pPr>
      <w:r w:rsidRPr="00C877AE">
        <w:rPr>
          <w:b/>
        </w:rPr>
        <w:t>REQUIREMENTS FOR EMERGENCY INTERVENTION</w:t>
      </w:r>
    </w:p>
    <w:p w14:paraId="0E5E469B" w14:textId="77777777" w:rsidR="007A66E1" w:rsidRPr="00C877AE" w:rsidRDefault="007A66E1" w:rsidP="0098007E">
      <w:pPr>
        <w:pStyle w:val="REG-P0"/>
      </w:pPr>
    </w:p>
    <w:p w14:paraId="51C753EB" w14:textId="77777777" w:rsidR="007A66E1" w:rsidRPr="00C877AE" w:rsidRDefault="007A66E1" w:rsidP="0098007E">
      <w:pPr>
        <w:pStyle w:val="REG-P0"/>
      </w:pPr>
      <w:r w:rsidRPr="00C877AE">
        <w:rPr>
          <w:b/>
          <w:bCs/>
        </w:rPr>
        <w:t>Responsibilities of licensees</w:t>
      </w:r>
    </w:p>
    <w:p w14:paraId="66EB2D45" w14:textId="77777777" w:rsidR="007A66E1" w:rsidRPr="00C877AE" w:rsidRDefault="007A66E1" w:rsidP="0098007E">
      <w:pPr>
        <w:pStyle w:val="REG-P0"/>
      </w:pPr>
    </w:p>
    <w:p w14:paraId="6734942B" w14:textId="77777777" w:rsidR="007A66E1" w:rsidRPr="00C877AE" w:rsidRDefault="007A66E1" w:rsidP="0098007E">
      <w:pPr>
        <w:pStyle w:val="REG-P1"/>
      </w:pPr>
      <w:r w:rsidRPr="00C877AE">
        <w:rPr>
          <w:b/>
          <w:bCs/>
        </w:rPr>
        <w:t>53.</w:t>
      </w:r>
      <w:r w:rsidRPr="00C877AE">
        <w:rPr>
          <w:b/>
          <w:bCs/>
        </w:rPr>
        <w:tab/>
      </w:r>
      <w:r w:rsidRPr="00C877AE">
        <w:t>(1)</w:t>
      </w:r>
      <w:r w:rsidR="00232442" w:rsidRPr="00C877AE">
        <w:tab/>
      </w:r>
      <w:r w:rsidRPr="00C877AE">
        <w:t>If an authorised practice or source within a practice has a potential for accidents which may cause unplanned exposure of any person, the licensee must ensure that an emergency plan appropriate for the source and its associated risks is prepared and is kept operational.</w:t>
      </w:r>
    </w:p>
    <w:p w14:paraId="6725293C" w14:textId="77777777" w:rsidR="007A66E1" w:rsidRPr="00C877AE" w:rsidRDefault="007A66E1" w:rsidP="0098007E">
      <w:pPr>
        <w:pStyle w:val="REG-P1"/>
      </w:pPr>
    </w:p>
    <w:p w14:paraId="17ABC70E" w14:textId="77777777" w:rsidR="007A66E1" w:rsidRPr="00C877AE" w:rsidRDefault="007A66E1" w:rsidP="0098007E">
      <w:pPr>
        <w:pStyle w:val="REG-P1"/>
      </w:pPr>
      <w:r w:rsidRPr="00C877AE">
        <w:t>(2)</w:t>
      </w:r>
      <w:r w:rsidR="00232442" w:rsidRPr="00C877AE">
        <w:tab/>
      </w:r>
      <w:r w:rsidRPr="00C877AE">
        <w:t xml:space="preserve">If a source is involved in an accident or incident, the licensee is responsible for taking such protective actions as may be required for protection of occupationally exposed workers undertaking intervention and for protection of the public from exposure as set out in the </w:t>
      </w:r>
      <w:r w:rsidRPr="00C877AE">
        <w:rPr>
          <w:spacing w:val="-2"/>
        </w:rPr>
        <w:t>licence application and emergency plans approved by the Director-General, or as might otherwise be required by the Director-General to protect against, mitigate or remedy a hazardous</w:t>
      </w:r>
      <w:r w:rsidRPr="00C877AE">
        <w:t xml:space="preserve"> situation involving the licensed sources.</w:t>
      </w:r>
    </w:p>
    <w:p w14:paraId="340018E9" w14:textId="77777777" w:rsidR="007A66E1" w:rsidRPr="00C877AE" w:rsidRDefault="007A66E1" w:rsidP="0098007E">
      <w:pPr>
        <w:pStyle w:val="REG-P0"/>
      </w:pPr>
    </w:p>
    <w:p w14:paraId="02C87EA9" w14:textId="77777777" w:rsidR="007A66E1" w:rsidRPr="00C877AE" w:rsidRDefault="007A66E1" w:rsidP="0098007E">
      <w:pPr>
        <w:pStyle w:val="REG-P0"/>
        <w:rPr>
          <w:b/>
          <w:bCs/>
        </w:rPr>
      </w:pPr>
      <w:r w:rsidRPr="00C877AE">
        <w:rPr>
          <w:b/>
        </w:rPr>
        <w:t>Licensee emergency response planning requirements</w:t>
      </w:r>
    </w:p>
    <w:p w14:paraId="60AFCEF7" w14:textId="77777777" w:rsidR="007A66E1" w:rsidRPr="00C877AE" w:rsidRDefault="007A66E1" w:rsidP="0098007E">
      <w:pPr>
        <w:pStyle w:val="REG-P0"/>
      </w:pPr>
    </w:p>
    <w:p w14:paraId="53A3D510" w14:textId="77777777" w:rsidR="007A66E1" w:rsidRPr="00C877AE" w:rsidRDefault="007A66E1" w:rsidP="0098007E">
      <w:pPr>
        <w:pStyle w:val="REG-P1"/>
      </w:pPr>
      <w:r w:rsidRPr="00C877AE">
        <w:rPr>
          <w:b/>
          <w:bCs/>
        </w:rPr>
        <w:t>54.</w:t>
      </w:r>
      <w:r w:rsidRPr="00C877AE">
        <w:rPr>
          <w:b/>
          <w:bCs/>
        </w:rPr>
        <w:tab/>
      </w:r>
      <w:r w:rsidRPr="00C877AE">
        <w:t>(1)</w:t>
      </w:r>
      <w:r w:rsidR="00232442" w:rsidRPr="00C877AE">
        <w:tab/>
      </w:r>
      <w:r w:rsidRPr="00C877AE">
        <w:t>Each licensee responsible for sources for which prompt intervention may be required must ensure that the emergency plan defines on-site responsibilities and takes account of off-site responsibilities of other intervening organisations appropriate for implementation of the emergency plan.</w:t>
      </w:r>
    </w:p>
    <w:p w14:paraId="4F31B6E8" w14:textId="77777777" w:rsidR="007A66E1" w:rsidRPr="00C877AE" w:rsidRDefault="007A66E1" w:rsidP="0098007E">
      <w:pPr>
        <w:pStyle w:val="REG-P1"/>
      </w:pPr>
    </w:p>
    <w:p w14:paraId="4142B1EE" w14:textId="77777777" w:rsidR="007A66E1" w:rsidRPr="00C877AE" w:rsidRDefault="007A66E1" w:rsidP="0098007E">
      <w:pPr>
        <w:pStyle w:val="REG-P1"/>
      </w:pPr>
      <w:r w:rsidRPr="00C877AE">
        <w:t>(2)</w:t>
      </w:r>
      <w:r w:rsidRPr="00C877AE">
        <w:tab/>
        <w:t>Such emergency plans must, as appropriate -</w:t>
      </w:r>
    </w:p>
    <w:p w14:paraId="36B0D486" w14:textId="77777777" w:rsidR="007A66E1" w:rsidRPr="00C877AE" w:rsidRDefault="007A66E1" w:rsidP="0098007E">
      <w:pPr>
        <w:pStyle w:val="REG-P0"/>
      </w:pPr>
    </w:p>
    <w:p w14:paraId="38D5E316" w14:textId="77777777" w:rsidR="007A66E1" w:rsidRPr="00C877AE" w:rsidRDefault="007A66E1" w:rsidP="0098007E">
      <w:pPr>
        <w:pStyle w:val="REG-Pa"/>
      </w:pPr>
      <w:r w:rsidRPr="00C877AE">
        <w:t>(a)</w:t>
      </w:r>
      <w:r w:rsidRPr="00C877AE">
        <w:tab/>
        <w:t>characterise the content, features and extent of a potential emergency taking into account the results of any accident analysis and any lessons learned from operating experience and from accidents that have occurred with sources of a similar type;</w:t>
      </w:r>
    </w:p>
    <w:p w14:paraId="007584A2" w14:textId="77777777" w:rsidR="007A66E1" w:rsidRPr="00C877AE" w:rsidRDefault="007A66E1" w:rsidP="0098007E">
      <w:pPr>
        <w:pStyle w:val="REG-Pa"/>
      </w:pPr>
    </w:p>
    <w:p w14:paraId="376DF2D3" w14:textId="77777777" w:rsidR="007A66E1" w:rsidRPr="00C877AE" w:rsidRDefault="007A66E1" w:rsidP="0098007E">
      <w:pPr>
        <w:pStyle w:val="REG-Pa"/>
      </w:pPr>
      <w:r w:rsidRPr="00C877AE">
        <w:t>(b)</w:t>
      </w:r>
      <w:r w:rsidRPr="00C877AE">
        <w:tab/>
        <w:t>identify the various operating and other conditions of the source which could lead to the need for intervention;</w:t>
      </w:r>
    </w:p>
    <w:p w14:paraId="1009566F" w14:textId="77777777" w:rsidR="007A66E1" w:rsidRPr="00C877AE" w:rsidRDefault="007A66E1" w:rsidP="0098007E">
      <w:pPr>
        <w:pStyle w:val="REG-Pa"/>
      </w:pPr>
    </w:p>
    <w:p w14:paraId="51458DBB" w14:textId="77777777" w:rsidR="007A66E1" w:rsidRPr="00C877AE" w:rsidRDefault="007A66E1" w:rsidP="0098007E">
      <w:pPr>
        <w:pStyle w:val="REG-Pa"/>
      </w:pPr>
      <w:r w:rsidRPr="00C877AE">
        <w:t>(c)</w:t>
      </w:r>
      <w:r w:rsidRPr="00C877AE">
        <w:tab/>
        <w:t>describe the methods and instruments for assessing the accident and its consequences on and off the site;</w:t>
      </w:r>
    </w:p>
    <w:p w14:paraId="745B1B9E" w14:textId="77777777" w:rsidR="007A66E1" w:rsidRPr="00C877AE" w:rsidRDefault="007A66E1" w:rsidP="0098007E">
      <w:pPr>
        <w:pStyle w:val="REG-Pa"/>
      </w:pPr>
    </w:p>
    <w:p w14:paraId="663F70AF" w14:textId="77777777" w:rsidR="007A66E1" w:rsidRPr="00C877AE" w:rsidRDefault="007A66E1" w:rsidP="0098007E">
      <w:pPr>
        <w:pStyle w:val="REG-Pa"/>
      </w:pPr>
      <w:r w:rsidRPr="00C877AE">
        <w:t>(d)</w:t>
      </w:r>
      <w:r w:rsidRPr="00C877AE">
        <w:tab/>
        <w:t>provide for protection and mitigation actions, and assignment of responsibilities for initiating and discharging such actions;</w:t>
      </w:r>
    </w:p>
    <w:p w14:paraId="2AD2E62E" w14:textId="77777777" w:rsidR="007A66E1" w:rsidRPr="00C877AE" w:rsidRDefault="007A66E1" w:rsidP="0098007E">
      <w:pPr>
        <w:pStyle w:val="REG-Pa"/>
      </w:pPr>
    </w:p>
    <w:p w14:paraId="77D54F2B" w14:textId="77777777" w:rsidR="007A66E1" w:rsidRPr="00C877AE" w:rsidRDefault="007A66E1" w:rsidP="0098007E">
      <w:pPr>
        <w:pStyle w:val="REG-Pa"/>
      </w:pPr>
      <w:r w:rsidRPr="00C877AE">
        <w:t>(e)</w:t>
      </w:r>
      <w:r w:rsidRPr="00C877AE">
        <w:tab/>
        <w:t>provide for rapid and continuous assessment of the accident as it proceeds and for determining the need for protective actions;</w:t>
      </w:r>
    </w:p>
    <w:p w14:paraId="4D4B2A5E" w14:textId="77777777" w:rsidR="007A66E1" w:rsidRPr="00C877AE" w:rsidRDefault="007A66E1" w:rsidP="0098007E">
      <w:pPr>
        <w:pStyle w:val="REG-Pa"/>
      </w:pPr>
    </w:p>
    <w:p w14:paraId="57A53AD4" w14:textId="77777777" w:rsidR="007A66E1" w:rsidRPr="00C877AE" w:rsidRDefault="007A66E1" w:rsidP="0098007E">
      <w:pPr>
        <w:pStyle w:val="REG-Pa"/>
      </w:pPr>
      <w:r w:rsidRPr="00C877AE">
        <w:t>(f)</w:t>
      </w:r>
      <w:r w:rsidRPr="00C877AE">
        <w:tab/>
        <w:t>allocate responsibilities for notifying the relevant duties and responsibilities and for initiating intervention;</w:t>
      </w:r>
    </w:p>
    <w:p w14:paraId="78CEB952" w14:textId="77777777" w:rsidR="007A66E1" w:rsidRPr="00C877AE" w:rsidRDefault="007A66E1" w:rsidP="0098007E">
      <w:pPr>
        <w:pStyle w:val="REG-Pa"/>
      </w:pPr>
    </w:p>
    <w:p w14:paraId="2DA8649E" w14:textId="77777777" w:rsidR="007A66E1" w:rsidRPr="00C877AE" w:rsidRDefault="007A66E1" w:rsidP="0098007E">
      <w:pPr>
        <w:pStyle w:val="REG-Pa"/>
      </w:pPr>
      <w:r w:rsidRPr="00C877AE">
        <w:t>(g)</w:t>
      </w:r>
      <w:r w:rsidRPr="00C877AE">
        <w:tab/>
        <w:t>provide procedures, including communication arrangements, for contacting any relevant intervening organisation and for obtaining assistance from firefighting, medical, police and other relevant organisations;</w:t>
      </w:r>
    </w:p>
    <w:p w14:paraId="3028D58B" w14:textId="77777777" w:rsidR="007A66E1" w:rsidRPr="00C877AE" w:rsidRDefault="007A66E1" w:rsidP="0098007E">
      <w:pPr>
        <w:pStyle w:val="REG-Pa"/>
      </w:pPr>
    </w:p>
    <w:p w14:paraId="29950EAA" w14:textId="77777777" w:rsidR="007A66E1" w:rsidRPr="00C877AE" w:rsidRDefault="007A66E1" w:rsidP="0098007E">
      <w:pPr>
        <w:pStyle w:val="REG-Pa"/>
      </w:pPr>
      <w:r w:rsidRPr="00C877AE">
        <w:t>(h)</w:t>
      </w:r>
      <w:r w:rsidRPr="00C877AE">
        <w:tab/>
        <w:t>provide for training personnel involved in implementing emergency plans and be rehearsed at suitable intervals in conjunction with relevant bodies; and</w:t>
      </w:r>
    </w:p>
    <w:p w14:paraId="56604914" w14:textId="77777777" w:rsidR="007A66E1" w:rsidRPr="00C877AE" w:rsidRDefault="007A66E1" w:rsidP="0098007E">
      <w:pPr>
        <w:pStyle w:val="REG-Pa"/>
      </w:pPr>
    </w:p>
    <w:p w14:paraId="46E05C62" w14:textId="77777777" w:rsidR="007A66E1" w:rsidRPr="00C877AE" w:rsidRDefault="007A66E1" w:rsidP="0098007E">
      <w:pPr>
        <w:pStyle w:val="REG-Pa"/>
      </w:pPr>
      <w:r w:rsidRPr="00C877AE">
        <w:t>(i)</w:t>
      </w:r>
      <w:r w:rsidRPr="00C877AE">
        <w:tab/>
        <w:t>provide for periodic review and updating of the plan.</w:t>
      </w:r>
    </w:p>
    <w:p w14:paraId="2844E675" w14:textId="77777777" w:rsidR="007A66E1" w:rsidRPr="00C877AE" w:rsidRDefault="007A66E1" w:rsidP="0098007E">
      <w:pPr>
        <w:pStyle w:val="REG-Pa"/>
      </w:pPr>
    </w:p>
    <w:p w14:paraId="7649DB96" w14:textId="77777777" w:rsidR="007A66E1" w:rsidRPr="00C877AE" w:rsidRDefault="007A66E1" w:rsidP="0098007E">
      <w:pPr>
        <w:pStyle w:val="REG-P0"/>
        <w:rPr>
          <w:b/>
          <w:bCs/>
        </w:rPr>
      </w:pPr>
      <w:r w:rsidRPr="00C877AE">
        <w:rPr>
          <w:b/>
        </w:rPr>
        <w:t>Implementation of intervention</w:t>
      </w:r>
    </w:p>
    <w:p w14:paraId="0A79F578" w14:textId="77777777" w:rsidR="007A66E1" w:rsidRPr="00C877AE" w:rsidRDefault="007A66E1" w:rsidP="0098007E">
      <w:pPr>
        <w:pStyle w:val="REG-P0"/>
      </w:pPr>
    </w:p>
    <w:p w14:paraId="03CAA655" w14:textId="77777777" w:rsidR="007A66E1" w:rsidRPr="00C877AE" w:rsidRDefault="00232442" w:rsidP="0098007E">
      <w:pPr>
        <w:pStyle w:val="REG-P1"/>
      </w:pPr>
      <w:r w:rsidRPr="00C877AE">
        <w:rPr>
          <w:b/>
          <w:bCs/>
        </w:rPr>
        <w:lastRenderedPageBreak/>
        <w:t>55.</w:t>
      </w:r>
      <w:r w:rsidRPr="00C877AE">
        <w:rPr>
          <w:b/>
          <w:bCs/>
        </w:rPr>
        <w:tab/>
      </w:r>
      <w:r w:rsidR="007A66E1" w:rsidRPr="00C877AE">
        <w:t>(1)</w:t>
      </w:r>
      <w:r w:rsidRPr="00C877AE">
        <w:tab/>
      </w:r>
      <w:r w:rsidR="007A66E1" w:rsidRPr="00C877AE">
        <w:t>A licensee must ensure that the protective actions or remedial actions aimed at reducing or averting accidental exposures are only undertaken when they are justified, taking into account health, social and economic factors.</w:t>
      </w:r>
    </w:p>
    <w:p w14:paraId="105BC507" w14:textId="77777777" w:rsidR="007A66E1" w:rsidRPr="00C877AE" w:rsidRDefault="007A66E1" w:rsidP="0098007E">
      <w:pPr>
        <w:pStyle w:val="REG-P1"/>
      </w:pPr>
    </w:p>
    <w:p w14:paraId="2BA24F39" w14:textId="77777777" w:rsidR="007A66E1" w:rsidRPr="00C877AE" w:rsidRDefault="007A66E1" w:rsidP="0098007E">
      <w:pPr>
        <w:pStyle w:val="REG-P1"/>
      </w:pPr>
      <w:r w:rsidRPr="00C877AE">
        <w:t>(2)</w:t>
      </w:r>
      <w:r w:rsidRPr="00C877AE">
        <w:tab/>
        <w:t>The form, scale and duration of any justified intervention must be optimised so as to produce the maximum net benefit under the prevailing social and economic circumstances.</w:t>
      </w:r>
    </w:p>
    <w:p w14:paraId="0CC60198" w14:textId="77777777" w:rsidR="007A66E1" w:rsidRPr="00C877AE" w:rsidRDefault="007A66E1" w:rsidP="0098007E">
      <w:pPr>
        <w:pStyle w:val="REG-P1"/>
      </w:pPr>
    </w:p>
    <w:p w14:paraId="2337ED6D" w14:textId="77777777" w:rsidR="007A66E1" w:rsidRPr="00C877AE" w:rsidRDefault="007A66E1" w:rsidP="0098007E">
      <w:pPr>
        <w:pStyle w:val="REG-P1"/>
      </w:pPr>
      <w:r w:rsidRPr="00C877AE">
        <w:t>(3)</w:t>
      </w:r>
      <w:r w:rsidRPr="00C877AE">
        <w:tab/>
        <w:t>Subject to section 32 of the Act, licensees must promptly notify the Authority when an accident requiring intervention has arisen or is expected to arise and must keep it informed of -</w:t>
      </w:r>
    </w:p>
    <w:p w14:paraId="339C33D5" w14:textId="77777777" w:rsidR="007A66E1" w:rsidRPr="00C877AE" w:rsidRDefault="007A66E1" w:rsidP="0098007E">
      <w:pPr>
        <w:pStyle w:val="REG-P1"/>
      </w:pPr>
    </w:p>
    <w:p w14:paraId="0A7D45ED" w14:textId="77777777" w:rsidR="007A66E1" w:rsidRPr="00C877AE" w:rsidRDefault="007A66E1" w:rsidP="0098007E">
      <w:pPr>
        <w:pStyle w:val="REG-Pa"/>
      </w:pPr>
      <w:r w:rsidRPr="00C877AE">
        <w:t>(a)</w:t>
      </w:r>
      <w:r w:rsidRPr="00C877AE">
        <w:tab/>
        <w:t>the current situation and its expected evolution;</w:t>
      </w:r>
    </w:p>
    <w:p w14:paraId="02F05CE2" w14:textId="77777777" w:rsidR="007A66E1" w:rsidRPr="00C877AE" w:rsidRDefault="007A66E1" w:rsidP="0098007E">
      <w:pPr>
        <w:pStyle w:val="REG-Pa"/>
      </w:pPr>
    </w:p>
    <w:p w14:paraId="5A27FE07" w14:textId="77777777" w:rsidR="007A66E1" w:rsidRPr="00C877AE" w:rsidRDefault="007A66E1" w:rsidP="0098007E">
      <w:pPr>
        <w:pStyle w:val="REG-Pa"/>
      </w:pPr>
      <w:r w:rsidRPr="00C877AE">
        <w:t>(b)</w:t>
      </w:r>
      <w:r w:rsidRPr="00C877AE">
        <w:tab/>
        <w:t>the measures taken to terminate the accident and to protect workers and members of the public; and</w:t>
      </w:r>
    </w:p>
    <w:p w14:paraId="4B4927AA" w14:textId="77777777" w:rsidR="007A66E1" w:rsidRPr="00C877AE" w:rsidRDefault="007A66E1" w:rsidP="0098007E">
      <w:pPr>
        <w:pStyle w:val="REG-Pa"/>
      </w:pPr>
    </w:p>
    <w:p w14:paraId="50837C6C" w14:textId="77777777" w:rsidR="007A66E1" w:rsidRPr="00C877AE" w:rsidRDefault="007A66E1" w:rsidP="0098007E">
      <w:pPr>
        <w:pStyle w:val="REG-Pa"/>
      </w:pPr>
      <w:r w:rsidRPr="00C877AE">
        <w:t>(c)</w:t>
      </w:r>
      <w:r w:rsidRPr="00C877AE">
        <w:tab/>
        <w:t>the exposures that have been incurred and that are expected to be incurred.</w:t>
      </w:r>
    </w:p>
    <w:p w14:paraId="5F492901" w14:textId="77777777" w:rsidR="007A66E1" w:rsidRPr="00C877AE" w:rsidRDefault="007A66E1" w:rsidP="0098007E">
      <w:pPr>
        <w:pStyle w:val="REG-Pa"/>
      </w:pPr>
    </w:p>
    <w:p w14:paraId="14B6E92D" w14:textId="77777777" w:rsidR="007A66E1" w:rsidRPr="00C877AE" w:rsidRDefault="007A66E1" w:rsidP="0098007E">
      <w:pPr>
        <w:pStyle w:val="REG-P0"/>
        <w:rPr>
          <w:b/>
          <w:bCs/>
        </w:rPr>
      </w:pPr>
      <w:r w:rsidRPr="00C877AE">
        <w:rPr>
          <w:b/>
        </w:rPr>
        <w:t>Protection of workers undertaking intervention</w:t>
      </w:r>
    </w:p>
    <w:p w14:paraId="481C26B5" w14:textId="77777777" w:rsidR="007A66E1" w:rsidRPr="00C877AE" w:rsidRDefault="007A66E1" w:rsidP="0098007E">
      <w:pPr>
        <w:pStyle w:val="REG-P0"/>
        <w:rPr>
          <w:b/>
        </w:rPr>
      </w:pPr>
    </w:p>
    <w:p w14:paraId="7B05D2E7" w14:textId="77777777" w:rsidR="007A66E1" w:rsidRPr="00C877AE" w:rsidRDefault="007A66E1" w:rsidP="0098007E">
      <w:pPr>
        <w:pStyle w:val="REG-P1"/>
      </w:pPr>
      <w:r w:rsidRPr="00C877AE">
        <w:rPr>
          <w:b/>
          <w:bCs/>
        </w:rPr>
        <w:t>56.</w:t>
      </w:r>
      <w:r w:rsidRPr="00C877AE">
        <w:rPr>
          <w:b/>
          <w:bCs/>
        </w:rPr>
        <w:tab/>
      </w:r>
      <w:r w:rsidRPr="00C877AE">
        <w:t>(1)</w:t>
      </w:r>
      <w:r w:rsidR="00232442" w:rsidRPr="00C877AE">
        <w:tab/>
      </w:r>
      <w:r w:rsidRPr="00C877AE">
        <w:t>No worker undertaking an intervention may be exposed in excess of the maximum single year dose limit for occupational exposure specified in Schedule 2, except -</w:t>
      </w:r>
    </w:p>
    <w:p w14:paraId="2978F05D" w14:textId="77777777" w:rsidR="007A66E1" w:rsidRPr="00C877AE" w:rsidRDefault="007A66E1" w:rsidP="0098007E">
      <w:pPr>
        <w:pStyle w:val="REG-Pa"/>
      </w:pPr>
    </w:p>
    <w:p w14:paraId="1FA9F0C9" w14:textId="77777777" w:rsidR="007A66E1" w:rsidRPr="00C877AE" w:rsidRDefault="007A66E1" w:rsidP="0098007E">
      <w:pPr>
        <w:pStyle w:val="REG-Pa"/>
      </w:pPr>
      <w:r w:rsidRPr="00C877AE">
        <w:t>(a)</w:t>
      </w:r>
      <w:r w:rsidRPr="00C877AE">
        <w:tab/>
        <w:t>for the purpose of saving life or preventing serious injury; or</w:t>
      </w:r>
    </w:p>
    <w:p w14:paraId="5587100E" w14:textId="77777777" w:rsidR="007A66E1" w:rsidRPr="00C877AE" w:rsidRDefault="007A66E1" w:rsidP="0098007E">
      <w:pPr>
        <w:pStyle w:val="REG-Pa"/>
      </w:pPr>
    </w:p>
    <w:p w14:paraId="397FDC67" w14:textId="77777777" w:rsidR="007A66E1" w:rsidRPr="00C877AE" w:rsidRDefault="007A66E1" w:rsidP="0098007E">
      <w:pPr>
        <w:pStyle w:val="REG-Pa"/>
      </w:pPr>
      <w:r w:rsidRPr="00C877AE">
        <w:t>(b)</w:t>
      </w:r>
      <w:r w:rsidRPr="00C877AE">
        <w:tab/>
        <w:t>if undertaking actions to prevent the development of catastrophic conditions.</w:t>
      </w:r>
    </w:p>
    <w:p w14:paraId="793723CC" w14:textId="77777777" w:rsidR="007A66E1" w:rsidRPr="00C877AE" w:rsidRDefault="007A66E1" w:rsidP="0098007E">
      <w:pPr>
        <w:pStyle w:val="REG-Pa"/>
      </w:pPr>
    </w:p>
    <w:p w14:paraId="6CA6B73E" w14:textId="0D6D1E72" w:rsidR="007A66E1" w:rsidRPr="00C877AE" w:rsidRDefault="007A66E1" w:rsidP="0098007E">
      <w:pPr>
        <w:pStyle w:val="REG-P1"/>
      </w:pPr>
      <w:r w:rsidRPr="00C877AE">
        <w:t>(2)</w:t>
      </w:r>
      <w:r w:rsidRPr="00C877AE">
        <w:tab/>
        <w:t>When undertaking an intervention under the circumstances mentioned in paragraph</w:t>
      </w:r>
      <w:r w:rsidR="003C22FD" w:rsidRPr="00C877AE">
        <w:t xml:space="preserve"> </w:t>
      </w:r>
      <w:r w:rsidRPr="00C877AE">
        <w:t>(a) or (b) of subregulation (1), all reasonable efforts must be made to keep doses to workers below twice the maximum single year dose limit, except for life saving actions, in which every effort must be made to keep doses below ten times the maximum single year dose limit in order to avoid deterministic effects on health.</w:t>
      </w:r>
    </w:p>
    <w:p w14:paraId="52D0B684" w14:textId="77777777" w:rsidR="007A66E1" w:rsidRPr="00C877AE" w:rsidRDefault="007A66E1" w:rsidP="0098007E">
      <w:pPr>
        <w:pStyle w:val="REG-P1"/>
      </w:pPr>
    </w:p>
    <w:p w14:paraId="2BF6BC7F" w14:textId="77777777" w:rsidR="007A66E1" w:rsidRPr="00C877AE" w:rsidRDefault="007A66E1" w:rsidP="0098007E">
      <w:pPr>
        <w:pStyle w:val="REG-P1"/>
      </w:pPr>
      <w:r w:rsidRPr="00C877AE">
        <w:t>(3)</w:t>
      </w:r>
      <w:r w:rsidRPr="00C877AE">
        <w:tab/>
        <w:t>In addition, workers undertaking actions in which their doses may approach or exceed ten times the maximum single year dose limit must do so only when the benefits to others clearly outweigh their own risk.</w:t>
      </w:r>
    </w:p>
    <w:p w14:paraId="33AA261C" w14:textId="77777777" w:rsidR="007A66E1" w:rsidRPr="00C877AE" w:rsidRDefault="007A66E1" w:rsidP="0098007E">
      <w:pPr>
        <w:pStyle w:val="REG-P1"/>
      </w:pPr>
    </w:p>
    <w:p w14:paraId="2184CF13" w14:textId="77777777" w:rsidR="007A66E1" w:rsidRPr="00C877AE" w:rsidRDefault="007A66E1" w:rsidP="0098007E">
      <w:pPr>
        <w:pStyle w:val="REG-P1"/>
      </w:pPr>
      <w:r w:rsidRPr="00C877AE">
        <w:t>(4)</w:t>
      </w:r>
      <w:r w:rsidRPr="00C877AE">
        <w:tab/>
        <w:t>Workers who undertake actions in which the dose may exceed the maximum single year dose limit must be volunteers and must be clearly and comprehensively informed in advance of the associated health risk, and must, to the extent feasible, be trained in the actions that may be required.</w:t>
      </w:r>
    </w:p>
    <w:p w14:paraId="7F08C9A4" w14:textId="77777777" w:rsidR="007A66E1" w:rsidRPr="00C877AE" w:rsidRDefault="007A66E1" w:rsidP="0098007E">
      <w:pPr>
        <w:pStyle w:val="REG-P1"/>
      </w:pPr>
    </w:p>
    <w:p w14:paraId="0F2C8C32" w14:textId="77777777" w:rsidR="007A66E1" w:rsidRPr="00C877AE" w:rsidRDefault="007A66E1" w:rsidP="0098007E">
      <w:pPr>
        <w:pStyle w:val="REG-P1"/>
      </w:pPr>
      <w:r w:rsidRPr="00C877AE">
        <w:t>(5)</w:t>
      </w:r>
      <w:r w:rsidRPr="00C877AE">
        <w:tab/>
        <w:t>Once the emergency phase of an intervention has ended, workers undertaking recovery operations, such as repairs to equipment and buildings, waste disposal or decontamination must be subject to the full system of detailed requirements for occupational exposure specified in these regulations.</w:t>
      </w:r>
    </w:p>
    <w:p w14:paraId="3B0B1821" w14:textId="77777777" w:rsidR="007A66E1" w:rsidRPr="00C877AE" w:rsidRDefault="007A66E1" w:rsidP="0098007E">
      <w:pPr>
        <w:pStyle w:val="REG-P0"/>
      </w:pPr>
    </w:p>
    <w:p w14:paraId="33A98C25" w14:textId="77777777" w:rsidR="007A66E1" w:rsidRPr="00C877AE" w:rsidRDefault="007A66E1" w:rsidP="0098007E">
      <w:pPr>
        <w:pStyle w:val="REG-P1"/>
      </w:pPr>
      <w:r w:rsidRPr="00C877AE">
        <w:t>(6)</w:t>
      </w:r>
      <w:r w:rsidRPr="00C877AE">
        <w:tab/>
        <w:t>All reasonable steps must be taken to provide appropriate protection during the emergency intervention and to assess and record the doses received by workers involved in emergency intervention.</w:t>
      </w:r>
    </w:p>
    <w:p w14:paraId="0A723F56" w14:textId="77777777" w:rsidR="007A66E1" w:rsidRPr="00C877AE" w:rsidRDefault="007A66E1" w:rsidP="0098007E">
      <w:pPr>
        <w:pStyle w:val="REG-P1"/>
      </w:pPr>
    </w:p>
    <w:p w14:paraId="5BF47C30" w14:textId="77777777" w:rsidR="007A66E1" w:rsidRPr="00C877AE" w:rsidRDefault="007A66E1" w:rsidP="0098007E">
      <w:pPr>
        <w:pStyle w:val="REG-P1"/>
      </w:pPr>
      <w:r w:rsidRPr="00C877AE">
        <w:t>(7)</w:t>
      </w:r>
      <w:r w:rsidRPr="00C877AE">
        <w:tab/>
        <w:t>When the intervention has ended, the doses received and the consequent health risk must be communicated to the workers involved.</w:t>
      </w:r>
    </w:p>
    <w:p w14:paraId="4D4D353F" w14:textId="77777777" w:rsidR="007A66E1" w:rsidRPr="00C877AE" w:rsidRDefault="007A66E1" w:rsidP="0098007E">
      <w:pPr>
        <w:pStyle w:val="REG-P1"/>
      </w:pPr>
    </w:p>
    <w:p w14:paraId="26009CBD" w14:textId="77777777" w:rsidR="007A66E1" w:rsidRPr="00C877AE" w:rsidRDefault="007A66E1" w:rsidP="0098007E">
      <w:pPr>
        <w:pStyle w:val="REG-P1"/>
      </w:pPr>
      <w:r w:rsidRPr="00C877AE">
        <w:t>(8)</w:t>
      </w:r>
      <w:r w:rsidRPr="00C877AE">
        <w:tab/>
        <w:t>Workers may not normally be precluded from incurring further occupational exposure because of doses received in an emergency exposure situation.</w:t>
      </w:r>
    </w:p>
    <w:p w14:paraId="0089B2E4" w14:textId="77777777" w:rsidR="007A66E1" w:rsidRPr="00C877AE" w:rsidRDefault="007A66E1" w:rsidP="0098007E">
      <w:pPr>
        <w:pStyle w:val="REG-P1"/>
      </w:pPr>
    </w:p>
    <w:p w14:paraId="3DA07918" w14:textId="77777777" w:rsidR="007A66E1" w:rsidRPr="00C877AE" w:rsidRDefault="007A66E1" w:rsidP="0098007E">
      <w:pPr>
        <w:pStyle w:val="REG-P1"/>
      </w:pPr>
      <w:r w:rsidRPr="00C877AE">
        <w:t>(9)</w:t>
      </w:r>
      <w:r w:rsidRPr="00C877AE">
        <w:tab/>
        <w:t>Qualified medical advice must be obtained before any such further exposure of a worker, if that worker has during emergency exposure receives a dose exceeding ten times the maximum single year dose limit, or if a worker who was subject to emergency exposure, at that worker’s request.</w:t>
      </w:r>
    </w:p>
    <w:p w14:paraId="50526443" w14:textId="77777777" w:rsidR="007A66E1" w:rsidRPr="00C877AE" w:rsidRDefault="007A66E1" w:rsidP="0098007E">
      <w:pPr>
        <w:pStyle w:val="REG-P1"/>
      </w:pPr>
    </w:p>
    <w:p w14:paraId="03DD3BC8" w14:textId="77777777" w:rsidR="007A66E1" w:rsidRPr="00C877AE" w:rsidRDefault="007A66E1" w:rsidP="0098007E">
      <w:pPr>
        <w:pStyle w:val="REG-P0"/>
        <w:rPr>
          <w:b/>
          <w:bCs/>
        </w:rPr>
      </w:pPr>
      <w:r w:rsidRPr="00C877AE">
        <w:rPr>
          <w:b/>
        </w:rPr>
        <w:t>Responsibilities of the Authority</w:t>
      </w:r>
    </w:p>
    <w:p w14:paraId="594B082D" w14:textId="77777777" w:rsidR="007A66E1" w:rsidRPr="00C877AE" w:rsidRDefault="007A66E1" w:rsidP="0098007E">
      <w:pPr>
        <w:pStyle w:val="REG-P0"/>
      </w:pPr>
    </w:p>
    <w:p w14:paraId="2E8579BF" w14:textId="77777777" w:rsidR="007A66E1" w:rsidRPr="00C877AE" w:rsidRDefault="007A66E1" w:rsidP="0098007E">
      <w:pPr>
        <w:pStyle w:val="REG-P1"/>
      </w:pPr>
      <w:r w:rsidRPr="00C877AE">
        <w:rPr>
          <w:b/>
          <w:bCs/>
        </w:rPr>
        <w:t>57.</w:t>
      </w:r>
      <w:r w:rsidRPr="00C877AE">
        <w:rPr>
          <w:b/>
          <w:bCs/>
        </w:rPr>
        <w:tab/>
      </w:r>
      <w:r w:rsidR="00232442" w:rsidRPr="00C877AE">
        <w:t>(1)</w:t>
      </w:r>
      <w:r w:rsidR="00232442" w:rsidRPr="00C877AE">
        <w:tab/>
      </w:r>
      <w:r w:rsidRPr="00C877AE">
        <w:t>Pursuant to Section 24 (1) of the Act, the Authority may initiate any action and take any measures necessary to the public interest to prevent, eliminate or ameliorate the adverse effects of the accident and to restore the environment.</w:t>
      </w:r>
    </w:p>
    <w:p w14:paraId="519C4E3B" w14:textId="77777777" w:rsidR="007A66E1" w:rsidRPr="00C877AE" w:rsidRDefault="007A66E1" w:rsidP="0098007E">
      <w:pPr>
        <w:pStyle w:val="REG-P1"/>
      </w:pPr>
    </w:p>
    <w:p w14:paraId="74720FF6" w14:textId="77777777" w:rsidR="007A66E1" w:rsidRPr="00C877AE" w:rsidRDefault="007A66E1" w:rsidP="0098007E">
      <w:pPr>
        <w:pStyle w:val="REG-P1"/>
      </w:pPr>
      <w:r w:rsidRPr="00C877AE">
        <w:t>(2)</w:t>
      </w:r>
      <w:r w:rsidRPr="00C877AE">
        <w:tab/>
        <w:t>The Authority must ensure that -</w:t>
      </w:r>
    </w:p>
    <w:p w14:paraId="56DB4B19" w14:textId="77777777" w:rsidR="007A66E1" w:rsidRPr="00C877AE" w:rsidRDefault="007A66E1" w:rsidP="0098007E">
      <w:pPr>
        <w:pStyle w:val="REG-P1"/>
      </w:pPr>
    </w:p>
    <w:p w14:paraId="35DCEC4D" w14:textId="77777777" w:rsidR="007A66E1" w:rsidRPr="00C877AE" w:rsidRDefault="007A66E1" w:rsidP="0098007E">
      <w:pPr>
        <w:pStyle w:val="REG-Pa"/>
      </w:pPr>
      <w:r w:rsidRPr="00C877AE">
        <w:t>(a)</w:t>
      </w:r>
      <w:r w:rsidRPr="00C877AE">
        <w:tab/>
        <w:t>emergency plans are prepared and approved for any practice or source which could reasonably give rise to a need for emergency intervention;</w:t>
      </w:r>
    </w:p>
    <w:p w14:paraId="7762273A" w14:textId="77777777" w:rsidR="007A66E1" w:rsidRPr="00C877AE" w:rsidRDefault="007A66E1" w:rsidP="0098007E">
      <w:pPr>
        <w:pStyle w:val="REG-Pa"/>
      </w:pPr>
    </w:p>
    <w:p w14:paraId="0B87D36F" w14:textId="77777777" w:rsidR="007A66E1" w:rsidRPr="00C877AE" w:rsidRDefault="007A66E1" w:rsidP="0098007E">
      <w:pPr>
        <w:pStyle w:val="REG-Pa"/>
      </w:pPr>
      <w:r w:rsidRPr="00C877AE">
        <w:t>(b)</w:t>
      </w:r>
      <w:r w:rsidRPr="00C877AE">
        <w:tab/>
        <w:t>emergency plans are periodically reviewed and updated;</w:t>
      </w:r>
    </w:p>
    <w:p w14:paraId="74C70A6F" w14:textId="77777777" w:rsidR="007A66E1" w:rsidRPr="00C877AE" w:rsidRDefault="007A66E1" w:rsidP="0098007E">
      <w:pPr>
        <w:pStyle w:val="REG-Pa"/>
      </w:pPr>
    </w:p>
    <w:p w14:paraId="12E83E9C" w14:textId="77777777" w:rsidR="007A66E1" w:rsidRPr="00C877AE" w:rsidRDefault="007A66E1" w:rsidP="0098007E">
      <w:pPr>
        <w:pStyle w:val="REG-Pa"/>
      </w:pPr>
      <w:r w:rsidRPr="00C877AE">
        <w:t>(c)</w:t>
      </w:r>
      <w:r w:rsidRPr="00C877AE">
        <w:tab/>
        <w:t>provision is made for training personnel involved in implementing emergency plans and the plans rehearsed at suitable intervals in conjunction with relevant authorities; and</w:t>
      </w:r>
    </w:p>
    <w:p w14:paraId="72B6AAEE" w14:textId="77777777" w:rsidR="007A66E1" w:rsidRPr="00C877AE" w:rsidRDefault="007A66E1" w:rsidP="0098007E">
      <w:pPr>
        <w:pStyle w:val="REG-Pa"/>
      </w:pPr>
    </w:p>
    <w:p w14:paraId="64C85881" w14:textId="77777777" w:rsidR="007A66E1" w:rsidRPr="00C877AE" w:rsidRDefault="007A66E1" w:rsidP="0098007E">
      <w:pPr>
        <w:pStyle w:val="REG-Pa"/>
      </w:pPr>
      <w:r w:rsidRPr="00C877AE">
        <w:t>(d)</w:t>
      </w:r>
      <w:r w:rsidRPr="00C877AE">
        <w:tab/>
        <w:t>prior information is provided to members of the public who could reasonably be expected to be affected by an accident.</w:t>
      </w:r>
    </w:p>
    <w:p w14:paraId="74F84A5E" w14:textId="77777777" w:rsidR="007A66E1" w:rsidRPr="00C877AE" w:rsidRDefault="007A66E1" w:rsidP="0098007E">
      <w:pPr>
        <w:pStyle w:val="REG-P0"/>
      </w:pPr>
    </w:p>
    <w:p w14:paraId="7449DB80" w14:textId="77777777" w:rsidR="007A66E1" w:rsidRPr="00C877AE" w:rsidRDefault="007A66E1" w:rsidP="0098007E">
      <w:pPr>
        <w:pStyle w:val="REG-P0"/>
        <w:rPr>
          <w:b/>
          <w:bCs/>
        </w:rPr>
      </w:pPr>
      <w:r w:rsidRPr="00C877AE">
        <w:rPr>
          <w:b/>
        </w:rPr>
        <w:t>Clean-Up and removal operations</w:t>
      </w:r>
    </w:p>
    <w:p w14:paraId="5076B84F" w14:textId="77777777" w:rsidR="007A66E1" w:rsidRPr="00C877AE" w:rsidRDefault="007A66E1" w:rsidP="0098007E">
      <w:pPr>
        <w:pStyle w:val="REG-P0"/>
        <w:rPr>
          <w:b/>
        </w:rPr>
      </w:pPr>
    </w:p>
    <w:p w14:paraId="75897D72" w14:textId="77777777" w:rsidR="007A66E1" w:rsidRPr="00C877AE" w:rsidRDefault="007A66E1" w:rsidP="0098007E">
      <w:pPr>
        <w:pStyle w:val="REG-P1"/>
      </w:pPr>
      <w:r w:rsidRPr="00C877AE">
        <w:rPr>
          <w:b/>
          <w:bCs/>
        </w:rPr>
        <w:t>58.</w:t>
      </w:r>
      <w:r w:rsidRPr="00C877AE">
        <w:rPr>
          <w:b/>
          <w:bCs/>
        </w:rPr>
        <w:tab/>
      </w:r>
      <w:r w:rsidRPr="00C877AE">
        <w:t>(1)</w:t>
      </w:r>
      <w:r w:rsidRPr="00C877AE">
        <w:tab/>
        <w:t>The Director-General after consultation with the Board must determine -</w:t>
      </w:r>
    </w:p>
    <w:p w14:paraId="369E7AF2" w14:textId="77777777" w:rsidR="007A66E1" w:rsidRPr="00C877AE" w:rsidRDefault="007A66E1" w:rsidP="0098007E">
      <w:pPr>
        <w:pStyle w:val="REG-P0"/>
      </w:pPr>
    </w:p>
    <w:p w14:paraId="78DF6B8E" w14:textId="77777777" w:rsidR="007A66E1" w:rsidRPr="00C877AE" w:rsidRDefault="007A66E1" w:rsidP="0098007E">
      <w:pPr>
        <w:pStyle w:val="REG-Pa"/>
      </w:pPr>
      <w:r w:rsidRPr="00C877AE">
        <w:t>(a)</w:t>
      </w:r>
      <w:r w:rsidRPr="00C877AE">
        <w:tab/>
        <w:t>the procedures for clean-up and removal operations in the event of an emergency exposure;</w:t>
      </w:r>
    </w:p>
    <w:p w14:paraId="2E2E1807" w14:textId="77777777" w:rsidR="007A66E1" w:rsidRPr="00C877AE" w:rsidRDefault="007A66E1" w:rsidP="0098007E">
      <w:pPr>
        <w:pStyle w:val="REG-Pa"/>
      </w:pPr>
    </w:p>
    <w:p w14:paraId="395C9EAF" w14:textId="77777777" w:rsidR="007A66E1" w:rsidRPr="00C877AE" w:rsidRDefault="007A66E1" w:rsidP="0098007E">
      <w:pPr>
        <w:pStyle w:val="REG-Pa"/>
      </w:pPr>
      <w:r w:rsidRPr="00C877AE">
        <w:t>(b)</w:t>
      </w:r>
      <w:r w:rsidRPr="00C877AE">
        <w:tab/>
        <w:t>the method of storage and disposal of any radioactive substance or of any object, plant, animal, or any part of the environment removed in a clean-up or removal operation or otherwise affected by an exposure.</w:t>
      </w:r>
    </w:p>
    <w:p w14:paraId="314066C2" w14:textId="77777777" w:rsidR="007A66E1" w:rsidRPr="00C877AE" w:rsidRDefault="007A66E1" w:rsidP="0098007E">
      <w:pPr>
        <w:pStyle w:val="REG-P0"/>
      </w:pPr>
    </w:p>
    <w:p w14:paraId="621B50DA" w14:textId="3B30E45B" w:rsidR="003C22FD" w:rsidRPr="00C877AE" w:rsidRDefault="003C22FD" w:rsidP="0098007E">
      <w:pPr>
        <w:pStyle w:val="REG-Amend"/>
      </w:pPr>
      <w:r w:rsidRPr="00C877AE">
        <w:t xml:space="preserve">[The subregulation number </w:t>
      </w:r>
      <w:r w:rsidR="00FA4046">
        <w:t>“</w:t>
      </w:r>
      <w:r w:rsidRPr="00C877AE">
        <w:t>(1)</w:t>
      </w:r>
      <w:r w:rsidR="00FA4046">
        <w:t>”</w:t>
      </w:r>
      <w:r w:rsidRPr="00C877AE">
        <w:t xml:space="preserve"> in this regulation appears to be </w:t>
      </w:r>
      <w:r w:rsidR="00FA4046">
        <w:br/>
      </w:r>
      <w:r w:rsidRPr="00C877AE">
        <w:t>in error</w:t>
      </w:r>
      <w:r w:rsidR="00FA4046">
        <w:t xml:space="preserve"> as </w:t>
      </w:r>
      <w:r w:rsidRPr="00C877AE">
        <w:t xml:space="preserve">there are no </w:t>
      </w:r>
      <w:r w:rsidR="00FA4046">
        <w:t xml:space="preserve">additional </w:t>
      </w:r>
      <w:r w:rsidRPr="00C877AE">
        <w:t xml:space="preserve">subregulations.] </w:t>
      </w:r>
    </w:p>
    <w:p w14:paraId="048E4C8C" w14:textId="77777777" w:rsidR="003C22FD" w:rsidRPr="00C877AE" w:rsidRDefault="003C22FD" w:rsidP="0098007E">
      <w:pPr>
        <w:pStyle w:val="REG-P0"/>
        <w:rPr>
          <w:szCs w:val="26"/>
        </w:rPr>
      </w:pPr>
    </w:p>
    <w:p w14:paraId="0EB2E963" w14:textId="77777777" w:rsidR="00DE4A37" w:rsidRPr="00C877AE" w:rsidRDefault="007A66E1" w:rsidP="0098007E">
      <w:pPr>
        <w:pStyle w:val="REG-H3A"/>
      </w:pPr>
      <w:r w:rsidRPr="00C877AE">
        <w:t xml:space="preserve">CHAPTER 12 </w:t>
      </w:r>
    </w:p>
    <w:p w14:paraId="00B02454" w14:textId="77777777" w:rsidR="007A66E1" w:rsidRPr="00C877AE" w:rsidRDefault="007A66E1" w:rsidP="0098007E">
      <w:pPr>
        <w:pStyle w:val="REG-H3b"/>
        <w:rPr>
          <w:b/>
          <w:bCs/>
        </w:rPr>
      </w:pPr>
      <w:r w:rsidRPr="00C877AE">
        <w:rPr>
          <w:b/>
        </w:rPr>
        <w:t xml:space="preserve">DISPOSAL OF </w:t>
      </w:r>
      <w:r w:rsidR="00DE4A37" w:rsidRPr="00C877AE">
        <w:rPr>
          <w:b/>
        </w:rPr>
        <w:t>W</w:t>
      </w:r>
      <w:r w:rsidRPr="00C877AE">
        <w:rPr>
          <w:b/>
        </w:rPr>
        <w:t>ASTE</w:t>
      </w:r>
    </w:p>
    <w:p w14:paraId="006E6830" w14:textId="77777777" w:rsidR="007A66E1" w:rsidRPr="00C877AE" w:rsidRDefault="007A66E1" w:rsidP="0098007E">
      <w:pPr>
        <w:pStyle w:val="REG-P0"/>
        <w:rPr>
          <w:szCs w:val="26"/>
        </w:rPr>
      </w:pPr>
    </w:p>
    <w:p w14:paraId="269F995C" w14:textId="77777777" w:rsidR="007A66E1" w:rsidRPr="00C877AE" w:rsidRDefault="007A66E1" w:rsidP="0098007E">
      <w:pPr>
        <w:pStyle w:val="REG-P0"/>
      </w:pPr>
      <w:r w:rsidRPr="00C877AE">
        <w:rPr>
          <w:b/>
          <w:bCs/>
        </w:rPr>
        <w:t>Purpose</w:t>
      </w:r>
    </w:p>
    <w:p w14:paraId="53CB2BEF" w14:textId="77777777" w:rsidR="007A66E1" w:rsidRPr="00C877AE" w:rsidRDefault="007A66E1" w:rsidP="0098007E">
      <w:pPr>
        <w:pStyle w:val="REG-P0"/>
        <w:rPr>
          <w:szCs w:val="26"/>
        </w:rPr>
      </w:pPr>
    </w:p>
    <w:p w14:paraId="34614249" w14:textId="77777777" w:rsidR="007A66E1" w:rsidRPr="00C877AE" w:rsidRDefault="007A66E1" w:rsidP="0098007E">
      <w:pPr>
        <w:pStyle w:val="REG-P1"/>
      </w:pPr>
      <w:r w:rsidRPr="00C877AE">
        <w:rPr>
          <w:b/>
          <w:bCs/>
        </w:rPr>
        <w:t>59.</w:t>
      </w:r>
      <w:r w:rsidRPr="00C877AE">
        <w:rPr>
          <w:b/>
          <w:bCs/>
        </w:rPr>
        <w:tab/>
      </w:r>
      <w:r w:rsidRPr="00C877AE">
        <w:t>This Chapter prescribes the basic technical and organisational requirements to be complied with by the waste generators and operators of waste management facilities in order to ensure the protection of human health and the environment from the hazards associated with radioactive waste within and beyond national borders, at present and in future.</w:t>
      </w:r>
    </w:p>
    <w:p w14:paraId="1238AD35" w14:textId="77777777" w:rsidR="007A66E1" w:rsidRPr="00C877AE" w:rsidRDefault="007A66E1" w:rsidP="0098007E">
      <w:pPr>
        <w:pStyle w:val="REG-P0"/>
        <w:rPr>
          <w:szCs w:val="26"/>
        </w:rPr>
      </w:pPr>
    </w:p>
    <w:p w14:paraId="2359970F" w14:textId="77777777" w:rsidR="007A66E1" w:rsidRPr="00C877AE" w:rsidRDefault="007A66E1" w:rsidP="0098007E">
      <w:pPr>
        <w:pStyle w:val="REG-P0"/>
        <w:rPr>
          <w:b/>
          <w:bCs/>
        </w:rPr>
      </w:pPr>
      <w:r w:rsidRPr="00C877AE">
        <w:rPr>
          <w:b/>
        </w:rPr>
        <w:lastRenderedPageBreak/>
        <w:t>Scope</w:t>
      </w:r>
    </w:p>
    <w:p w14:paraId="3F04D4E5" w14:textId="77777777" w:rsidR="007A66E1" w:rsidRPr="00C877AE" w:rsidRDefault="007A66E1" w:rsidP="0098007E">
      <w:pPr>
        <w:pStyle w:val="REG-P0"/>
        <w:rPr>
          <w:szCs w:val="26"/>
        </w:rPr>
      </w:pPr>
    </w:p>
    <w:p w14:paraId="376822BE" w14:textId="77777777" w:rsidR="007A66E1" w:rsidRPr="00C877AE" w:rsidRDefault="007A66E1" w:rsidP="0098007E">
      <w:pPr>
        <w:pStyle w:val="REG-P1"/>
      </w:pPr>
      <w:r w:rsidRPr="00C877AE">
        <w:rPr>
          <w:b/>
          <w:bCs/>
        </w:rPr>
        <w:t>60.</w:t>
      </w:r>
      <w:r w:rsidRPr="00C877AE">
        <w:rPr>
          <w:b/>
          <w:bCs/>
        </w:rPr>
        <w:tab/>
      </w:r>
      <w:r w:rsidRPr="00C877AE">
        <w:t>The scope of this Chapter covers the requirements associated with such steps in waste management as collection, segregation, characterisation, treatment, conditioning, storage and preparation for transport of radioactive waste arising from medical, industrial and research facilities where radioactive materials and sources of ionising radiation are produced, used or handled.</w:t>
      </w:r>
    </w:p>
    <w:p w14:paraId="3109ACCA" w14:textId="77777777" w:rsidR="007A66E1" w:rsidRPr="00C877AE" w:rsidRDefault="007A66E1" w:rsidP="0098007E">
      <w:pPr>
        <w:pStyle w:val="REG-P0"/>
        <w:rPr>
          <w:szCs w:val="26"/>
        </w:rPr>
      </w:pPr>
    </w:p>
    <w:p w14:paraId="5B368C16" w14:textId="77777777" w:rsidR="007A66E1" w:rsidRPr="00C877AE" w:rsidRDefault="007A66E1" w:rsidP="0098007E">
      <w:pPr>
        <w:pStyle w:val="REG-P0"/>
        <w:rPr>
          <w:b/>
          <w:bCs/>
        </w:rPr>
      </w:pPr>
      <w:r w:rsidRPr="00C877AE">
        <w:rPr>
          <w:b/>
        </w:rPr>
        <w:t>Radioactive waste classification</w:t>
      </w:r>
    </w:p>
    <w:p w14:paraId="56A90580" w14:textId="77777777" w:rsidR="007A66E1" w:rsidRPr="00C877AE" w:rsidRDefault="007A66E1" w:rsidP="0098007E">
      <w:pPr>
        <w:pStyle w:val="REG-P0"/>
        <w:rPr>
          <w:szCs w:val="26"/>
        </w:rPr>
      </w:pPr>
    </w:p>
    <w:p w14:paraId="2D44F3B7" w14:textId="77777777" w:rsidR="007A66E1" w:rsidRPr="00C877AE" w:rsidRDefault="007A66E1" w:rsidP="0098007E">
      <w:pPr>
        <w:pStyle w:val="REG-P1"/>
      </w:pPr>
      <w:r w:rsidRPr="00C877AE">
        <w:rPr>
          <w:b/>
          <w:bCs/>
        </w:rPr>
        <w:t>61.</w:t>
      </w:r>
      <w:r w:rsidRPr="00C877AE">
        <w:rPr>
          <w:b/>
          <w:bCs/>
        </w:rPr>
        <w:tab/>
      </w:r>
      <w:r w:rsidRPr="00C877AE">
        <w:t>(1)</w:t>
      </w:r>
      <w:r w:rsidRPr="00C877AE">
        <w:tab/>
        <w:t>Radioactive waste must be classified using the following categories -</w:t>
      </w:r>
    </w:p>
    <w:p w14:paraId="494682C1" w14:textId="77777777" w:rsidR="007A66E1" w:rsidRPr="00C877AE" w:rsidRDefault="007A66E1" w:rsidP="0098007E">
      <w:pPr>
        <w:pStyle w:val="REG-Pa"/>
      </w:pPr>
    </w:p>
    <w:p w14:paraId="311306B2" w14:textId="77777777" w:rsidR="007A66E1" w:rsidRPr="00C877AE" w:rsidRDefault="007A66E1" w:rsidP="0098007E">
      <w:pPr>
        <w:pStyle w:val="REG-Pa"/>
      </w:pPr>
      <w:r w:rsidRPr="00C877AE">
        <w:t>(a)</w:t>
      </w:r>
      <w:r w:rsidRPr="00C877AE">
        <w:tab/>
        <w:t>according to its physical form and composition as -</w:t>
      </w:r>
    </w:p>
    <w:p w14:paraId="41F4B9AC" w14:textId="77777777" w:rsidR="007A66E1" w:rsidRPr="00C877AE" w:rsidRDefault="007A66E1" w:rsidP="0098007E">
      <w:pPr>
        <w:pStyle w:val="REG-Pi"/>
      </w:pPr>
    </w:p>
    <w:p w14:paraId="6483E19C" w14:textId="77777777" w:rsidR="007A66E1" w:rsidRPr="00C877AE" w:rsidRDefault="007A66E1" w:rsidP="0098007E">
      <w:pPr>
        <w:pStyle w:val="REG-Pi"/>
      </w:pPr>
      <w:r w:rsidRPr="00C877AE">
        <w:t>(i)</w:t>
      </w:r>
      <w:r w:rsidRPr="00C877AE">
        <w:tab/>
        <w:t>solid waste;</w:t>
      </w:r>
    </w:p>
    <w:p w14:paraId="32730D9E" w14:textId="77777777" w:rsidR="007A66E1" w:rsidRPr="00C877AE" w:rsidRDefault="007A66E1" w:rsidP="0098007E">
      <w:pPr>
        <w:pStyle w:val="REG-Pi"/>
      </w:pPr>
    </w:p>
    <w:p w14:paraId="02DE281D" w14:textId="77777777" w:rsidR="007A66E1" w:rsidRPr="00C877AE" w:rsidRDefault="007A66E1" w:rsidP="0098007E">
      <w:pPr>
        <w:pStyle w:val="REG-Pi"/>
      </w:pPr>
      <w:r w:rsidRPr="00C877AE">
        <w:t>(ii)</w:t>
      </w:r>
      <w:r w:rsidRPr="00C877AE">
        <w:tab/>
        <w:t>liquid aqueous waste;</w:t>
      </w:r>
    </w:p>
    <w:p w14:paraId="1FB59F7A" w14:textId="77777777" w:rsidR="007A66E1" w:rsidRPr="00C877AE" w:rsidRDefault="007A66E1" w:rsidP="0098007E">
      <w:pPr>
        <w:pStyle w:val="REG-Pi"/>
      </w:pPr>
    </w:p>
    <w:p w14:paraId="15B3D4FB" w14:textId="77777777" w:rsidR="007A66E1" w:rsidRPr="00C877AE" w:rsidRDefault="007A66E1" w:rsidP="0098007E">
      <w:pPr>
        <w:pStyle w:val="REG-Pi"/>
      </w:pPr>
      <w:r w:rsidRPr="00C877AE">
        <w:t>(iii)</w:t>
      </w:r>
      <w:r w:rsidRPr="00C877AE">
        <w:tab/>
        <w:t>Liquid organic waste;</w:t>
      </w:r>
    </w:p>
    <w:p w14:paraId="2EFE5A81" w14:textId="77777777" w:rsidR="007A66E1" w:rsidRPr="00C877AE" w:rsidRDefault="007A66E1" w:rsidP="0098007E">
      <w:pPr>
        <w:pStyle w:val="REG-Pi"/>
      </w:pPr>
    </w:p>
    <w:p w14:paraId="4CF9ABAA" w14:textId="77888103" w:rsidR="003C22FD" w:rsidRPr="00C877AE" w:rsidRDefault="003C22FD" w:rsidP="0098007E">
      <w:pPr>
        <w:pStyle w:val="REG-Amend"/>
      </w:pPr>
      <w:r w:rsidRPr="00C877AE">
        <w:t>[The word “liquid” should not be capitalised.]</w:t>
      </w:r>
    </w:p>
    <w:p w14:paraId="1FAB96D0" w14:textId="77777777" w:rsidR="003C22FD" w:rsidRPr="00C877AE" w:rsidRDefault="003C22FD" w:rsidP="0098007E">
      <w:pPr>
        <w:pStyle w:val="REG-Pi"/>
      </w:pPr>
    </w:p>
    <w:p w14:paraId="6EE2DEFA" w14:textId="77777777" w:rsidR="007A66E1" w:rsidRPr="00C877AE" w:rsidRDefault="007A66E1" w:rsidP="0098007E">
      <w:pPr>
        <w:pStyle w:val="REG-Pi"/>
      </w:pPr>
      <w:r w:rsidRPr="00C877AE">
        <w:t>(iv)</w:t>
      </w:r>
      <w:r w:rsidRPr="00C877AE">
        <w:tab/>
        <w:t>gaseous waste;</w:t>
      </w:r>
    </w:p>
    <w:p w14:paraId="10910E0A" w14:textId="77777777" w:rsidR="007A66E1" w:rsidRPr="00C877AE" w:rsidRDefault="007A66E1" w:rsidP="0098007E">
      <w:pPr>
        <w:pStyle w:val="REG-Pi"/>
      </w:pPr>
    </w:p>
    <w:p w14:paraId="27D45ACB" w14:textId="77777777" w:rsidR="007A66E1" w:rsidRPr="00C877AE" w:rsidRDefault="007A66E1" w:rsidP="0098007E">
      <w:pPr>
        <w:pStyle w:val="REG-Pi"/>
      </w:pPr>
      <w:r w:rsidRPr="00C877AE">
        <w:t>(v)</w:t>
      </w:r>
      <w:r w:rsidRPr="00C877AE">
        <w:tab/>
        <w:t>sealed radiation sources;</w:t>
      </w:r>
    </w:p>
    <w:p w14:paraId="18ABEA53" w14:textId="77777777" w:rsidR="007A66E1" w:rsidRPr="00C877AE" w:rsidRDefault="007A66E1" w:rsidP="0098007E">
      <w:pPr>
        <w:pStyle w:val="REG-Pi"/>
      </w:pPr>
    </w:p>
    <w:p w14:paraId="16493E0F" w14:textId="77777777" w:rsidR="007A66E1" w:rsidRPr="00C877AE" w:rsidRDefault="007A66E1" w:rsidP="0098007E">
      <w:pPr>
        <w:pStyle w:val="REG-Pi"/>
      </w:pPr>
      <w:r w:rsidRPr="00C877AE">
        <w:t>(vi)</w:t>
      </w:r>
      <w:r w:rsidRPr="00C877AE">
        <w:tab/>
        <w:t>biological waste (e.g. animal carcasses which might undergo decomposition if not properly treated and stored);</w:t>
      </w:r>
    </w:p>
    <w:p w14:paraId="12DE7901" w14:textId="77777777" w:rsidR="007A66E1" w:rsidRPr="00C877AE" w:rsidRDefault="007A66E1" w:rsidP="0098007E">
      <w:pPr>
        <w:pStyle w:val="REG-Pi"/>
      </w:pPr>
    </w:p>
    <w:p w14:paraId="7BD4CDA3" w14:textId="77777777" w:rsidR="007A66E1" w:rsidRPr="00C877AE" w:rsidRDefault="007A66E1" w:rsidP="0098007E">
      <w:pPr>
        <w:pStyle w:val="REG-Pi"/>
      </w:pPr>
      <w:r w:rsidRPr="00C877AE">
        <w:t>(vii)</w:t>
      </w:r>
      <w:r w:rsidRPr="00C877AE">
        <w:tab/>
        <w:t>medical waste (e.g. syringes, bed linen and contaminated clothing from a hospital environment);</w:t>
      </w:r>
    </w:p>
    <w:p w14:paraId="2DE1E1D9" w14:textId="77777777" w:rsidR="007A66E1" w:rsidRPr="00C877AE" w:rsidRDefault="007A66E1" w:rsidP="0098007E">
      <w:pPr>
        <w:pStyle w:val="REG-Pa"/>
      </w:pPr>
    </w:p>
    <w:p w14:paraId="4DA21095" w14:textId="77777777" w:rsidR="007A66E1" w:rsidRPr="00C877AE" w:rsidRDefault="007A66E1" w:rsidP="0098007E">
      <w:pPr>
        <w:pStyle w:val="REG-Pa"/>
      </w:pPr>
      <w:r w:rsidRPr="00C877AE">
        <w:t>(b)</w:t>
      </w:r>
      <w:r w:rsidRPr="00C877AE">
        <w:tab/>
        <w:t>according to the activity concentration and half lives of radionuclides contained in the radioactive waste as -</w:t>
      </w:r>
    </w:p>
    <w:p w14:paraId="5D62FA4C" w14:textId="77777777" w:rsidR="007A66E1" w:rsidRPr="00C877AE" w:rsidRDefault="007A66E1" w:rsidP="0098007E">
      <w:pPr>
        <w:pStyle w:val="REG-Pi"/>
      </w:pPr>
    </w:p>
    <w:p w14:paraId="39290B1A" w14:textId="182836D2" w:rsidR="007A66E1" w:rsidRPr="00C877AE" w:rsidRDefault="007A66E1" w:rsidP="0098007E">
      <w:pPr>
        <w:pStyle w:val="REG-Pi"/>
      </w:pPr>
      <w:r w:rsidRPr="00C877AE">
        <w:t>(i)</w:t>
      </w:r>
      <w:r w:rsidRPr="00C877AE">
        <w:tab/>
        <w:t>category I</w:t>
      </w:r>
      <w:r w:rsidR="003C22FD" w:rsidRPr="00C877AE">
        <w:t xml:space="preserve"> </w:t>
      </w:r>
      <w:r w:rsidRPr="00C877AE">
        <w:t>low level radioactive waste (e.g. the activity is less than 10 MBq), containing short lived radionuclides only (e.g. with half-life less than 50 days) that will decay to clearance levels within one year after the time of its generation;</w:t>
      </w:r>
    </w:p>
    <w:p w14:paraId="769BC7F2" w14:textId="77777777" w:rsidR="007A66E1" w:rsidRPr="00C877AE" w:rsidRDefault="007A66E1" w:rsidP="0098007E">
      <w:pPr>
        <w:pStyle w:val="REG-Pi"/>
      </w:pPr>
    </w:p>
    <w:p w14:paraId="51529782" w14:textId="77777777" w:rsidR="007A66E1" w:rsidRPr="00C877AE" w:rsidRDefault="007A66E1" w:rsidP="0098007E">
      <w:pPr>
        <w:pStyle w:val="REG-Pi"/>
      </w:pPr>
      <w:r w:rsidRPr="00C877AE">
        <w:t>(ii)</w:t>
      </w:r>
      <w:r w:rsidRPr="00C877AE">
        <w:tab/>
        <w:t>category II low and intermediate level radioactive waste, containing radionuclides with half life less than 30 years and restricted long lived radionuclide concentrations and that is not expected to decay to clearance levels within one year from the time of its generation (limitation of longer lived alpha emitting radionuclides to 4000 Bq/g in individual waste packages and to an overall average of 400 Bq/g per waste package);</w:t>
      </w:r>
    </w:p>
    <w:p w14:paraId="688B3529" w14:textId="77777777" w:rsidR="007A66E1" w:rsidRPr="00C877AE" w:rsidRDefault="007A66E1" w:rsidP="0098007E">
      <w:pPr>
        <w:pStyle w:val="REG-Pi"/>
      </w:pPr>
    </w:p>
    <w:p w14:paraId="3F83450E" w14:textId="77777777" w:rsidR="007A66E1" w:rsidRPr="00C877AE" w:rsidRDefault="007A66E1" w:rsidP="0098007E">
      <w:pPr>
        <w:pStyle w:val="REG-Pi"/>
      </w:pPr>
      <w:r w:rsidRPr="00C877AE">
        <w:t>(iii)</w:t>
      </w:r>
      <w:r w:rsidRPr="00C877AE">
        <w:tab/>
        <w:t>category III low and intermediate level radioactive waste, containing radionuclides with half life greater than 30 years and concentration of alpha emitters exceeding the limitations for category II;</w:t>
      </w:r>
    </w:p>
    <w:p w14:paraId="29FCF7CA" w14:textId="77777777" w:rsidR="007A66E1" w:rsidRPr="00C877AE" w:rsidRDefault="007A66E1" w:rsidP="0098007E">
      <w:pPr>
        <w:pStyle w:val="REG-Pi"/>
      </w:pPr>
    </w:p>
    <w:p w14:paraId="68BAC1B8" w14:textId="77777777" w:rsidR="007A66E1" w:rsidRPr="00C877AE" w:rsidRDefault="007A66E1" w:rsidP="0098007E">
      <w:pPr>
        <w:pStyle w:val="REG-Pi"/>
      </w:pPr>
      <w:r w:rsidRPr="00C877AE">
        <w:lastRenderedPageBreak/>
        <w:t>(iv)</w:t>
      </w:r>
      <w:r w:rsidRPr="00C877AE">
        <w:tab/>
        <w:t>category IV high level radioactive waste, with thermal power above 2kW/m3 and concentration of alpha emitters exceeding the limitations for Category II (e.g. spent fuel from research reactors);</w:t>
      </w:r>
    </w:p>
    <w:p w14:paraId="5FA698AB" w14:textId="77777777" w:rsidR="007A66E1" w:rsidRPr="00C877AE" w:rsidRDefault="007A66E1" w:rsidP="0098007E">
      <w:pPr>
        <w:pStyle w:val="REG-Pi"/>
      </w:pPr>
    </w:p>
    <w:p w14:paraId="153BB662" w14:textId="77777777" w:rsidR="007A66E1" w:rsidRPr="00C877AE" w:rsidRDefault="007A66E1" w:rsidP="0098007E">
      <w:pPr>
        <w:pStyle w:val="REG-Pi"/>
      </w:pPr>
      <w:r w:rsidRPr="00C877AE">
        <w:t>(v)</w:t>
      </w:r>
      <w:r w:rsidRPr="00C877AE">
        <w:tab/>
        <w:t>waste that has been produced by the extraction of a radioactive mineral or a mineral that is nuclear material.</w:t>
      </w:r>
    </w:p>
    <w:p w14:paraId="2ED09469" w14:textId="77777777" w:rsidR="007A66E1" w:rsidRPr="00C877AE" w:rsidRDefault="007A66E1" w:rsidP="0098007E">
      <w:pPr>
        <w:pStyle w:val="REG-Pi"/>
        <w:rPr>
          <w:szCs w:val="26"/>
        </w:rPr>
      </w:pPr>
    </w:p>
    <w:p w14:paraId="12DA4C93" w14:textId="11C19E73" w:rsidR="007A66E1" w:rsidRPr="00C877AE" w:rsidRDefault="007A66E1" w:rsidP="0098007E">
      <w:pPr>
        <w:pStyle w:val="REG-P1"/>
      </w:pPr>
      <w:r w:rsidRPr="00C877AE">
        <w:t>(2)</w:t>
      </w:r>
      <w:r w:rsidRPr="00C877AE">
        <w:tab/>
        <w:t>Waste of category III and IV as contemplated in subregulation (1(b)(iii) and (iv) may be disposed of in deep geologic facilities only.</w:t>
      </w:r>
    </w:p>
    <w:p w14:paraId="5BB8615E" w14:textId="77777777" w:rsidR="007A66E1" w:rsidRPr="00C877AE" w:rsidRDefault="007A66E1" w:rsidP="0098007E">
      <w:pPr>
        <w:pStyle w:val="REG-P1"/>
      </w:pPr>
    </w:p>
    <w:p w14:paraId="4BE84FB5" w14:textId="7FD1CD5E" w:rsidR="003C22FD" w:rsidRPr="00C877AE" w:rsidRDefault="003C22FD" w:rsidP="0098007E">
      <w:pPr>
        <w:pStyle w:val="REG-Amend"/>
      </w:pPr>
      <w:r w:rsidRPr="00C877AE">
        <w:t xml:space="preserve">[There is a bracket missing in the cross-reference, </w:t>
      </w:r>
      <w:r w:rsidRPr="00C877AE">
        <w:br/>
        <w:t>which should be “subregulation (1)(b)(iii) and (iv)”.]</w:t>
      </w:r>
    </w:p>
    <w:p w14:paraId="2A46B9DB" w14:textId="77777777" w:rsidR="003C22FD" w:rsidRPr="00C877AE" w:rsidRDefault="003C22FD" w:rsidP="0098007E">
      <w:pPr>
        <w:pStyle w:val="REG-P1"/>
      </w:pPr>
    </w:p>
    <w:p w14:paraId="4B7C354E" w14:textId="77777777" w:rsidR="007A66E1" w:rsidRPr="00C877AE" w:rsidRDefault="007A66E1" w:rsidP="0098007E">
      <w:pPr>
        <w:pStyle w:val="REG-P1"/>
      </w:pPr>
      <w:r w:rsidRPr="00C877AE">
        <w:t>(3)</w:t>
      </w:r>
      <w:r w:rsidRPr="00C877AE">
        <w:tab/>
        <w:t>Waste of category v must be disposed of in the manner determined when a licence is</w:t>
      </w:r>
      <w:r w:rsidR="00DE4A37" w:rsidRPr="00C877AE">
        <w:t xml:space="preserve"> granted.</w:t>
      </w:r>
    </w:p>
    <w:p w14:paraId="2EC07CEB" w14:textId="77777777" w:rsidR="003C22FD" w:rsidRPr="00C877AE" w:rsidRDefault="003C22FD" w:rsidP="0098007E">
      <w:pPr>
        <w:pStyle w:val="REG-Amend"/>
      </w:pPr>
    </w:p>
    <w:p w14:paraId="7E67A6CF" w14:textId="47CF8944" w:rsidR="003C22FD" w:rsidRPr="00C877AE" w:rsidRDefault="003C22FD" w:rsidP="0098007E">
      <w:pPr>
        <w:pStyle w:val="REG-Amend"/>
      </w:pPr>
      <w:r w:rsidRPr="00C877AE">
        <w:t>[The waste category referred to should be “V” (capitalised).]</w:t>
      </w:r>
    </w:p>
    <w:p w14:paraId="697760BD" w14:textId="77777777" w:rsidR="003C22FD" w:rsidRPr="00C877AE" w:rsidRDefault="003C22FD" w:rsidP="0098007E">
      <w:pPr>
        <w:pStyle w:val="REG-P0"/>
      </w:pPr>
    </w:p>
    <w:p w14:paraId="19D59262" w14:textId="77777777" w:rsidR="007A66E1" w:rsidRPr="00C877AE" w:rsidRDefault="007A66E1" w:rsidP="0098007E">
      <w:pPr>
        <w:pStyle w:val="REG-P0"/>
        <w:rPr>
          <w:b/>
          <w:bCs/>
        </w:rPr>
      </w:pPr>
      <w:r w:rsidRPr="00C877AE">
        <w:rPr>
          <w:b/>
        </w:rPr>
        <w:t>General responsibilities</w:t>
      </w:r>
    </w:p>
    <w:p w14:paraId="315D8B0D" w14:textId="77777777" w:rsidR="007A66E1" w:rsidRPr="00C877AE" w:rsidRDefault="007A66E1" w:rsidP="0098007E">
      <w:pPr>
        <w:pStyle w:val="REG-P0"/>
      </w:pPr>
    </w:p>
    <w:p w14:paraId="6CAC3634" w14:textId="77777777" w:rsidR="007A66E1" w:rsidRPr="00C877AE" w:rsidRDefault="007A66E1" w:rsidP="0098007E">
      <w:pPr>
        <w:pStyle w:val="REG-P1"/>
      </w:pPr>
      <w:r w:rsidRPr="00C877AE">
        <w:rPr>
          <w:b/>
          <w:bCs/>
        </w:rPr>
        <w:t>62.</w:t>
      </w:r>
      <w:r w:rsidRPr="00C877AE">
        <w:rPr>
          <w:b/>
          <w:bCs/>
        </w:rPr>
        <w:tab/>
      </w:r>
      <w:r w:rsidRPr="00C877AE">
        <w:t>(1)</w:t>
      </w:r>
      <w:r w:rsidR="00232442" w:rsidRPr="00C877AE">
        <w:tab/>
      </w:r>
      <w:r w:rsidRPr="00C877AE">
        <w:t>Primary responsibility for the safe management of radioactive waste rests with the waste generator who must take all necessary actions to ensure the safety of radioactive waste unless the responsibility has been transferred to another person or organisation as approved by the Director-General.</w:t>
      </w:r>
    </w:p>
    <w:p w14:paraId="25A869D8" w14:textId="77777777" w:rsidR="007A66E1" w:rsidRPr="00C877AE" w:rsidRDefault="007A66E1" w:rsidP="0098007E">
      <w:pPr>
        <w:pStyle w:val="REG-P1"/>
      </w:pPr>
    </w:p>
    <w:p w14:paraId="48F14E2C" w14:textId="77777777" w:rsidR="007A66E1" w:rsidRPr="00C877AE" w:rsidRDefault="007A66E1" w:rsidP="0098007E">
      <w:pPr>
        <w:pStyle w:val="REG-P1"/>
      </w:pPr>
      <w:r w:rsidRPr="00C877AE">
        <w:t>(2)</w:t>
      </w:r>
      <w:r w:rsidRPr="00C877AE">
        <w:tab/>
        <w:t>The waste generator is responsible for on-site segregation, collection, characterisation, and temporary storage of the radioactive waste arising from his or her activities and discharge of exempt waste.</w:t>
      </w:r>
    </w:p>
    <w:p w14:paraId="6C50CB7E" w14:textId="77777777" w:rsidR="007A66E1" w:rsidRPr="00C877AE" w:rsidRDefault="007A66E1" w:rsidP="0098007E">
      <w:pPr>
        <w:pStyle w:val="REG-P1"/>
      </w:pPr>
    </w:p>
    <w:p w14:paraId="729B94FC" w14:textId="77777777" w:rsidR="007A66E1" w:rsidRPr="00C877AE" w:rsidRDefault="007A66E1" w:rsidP="0098007E">
      <w:pPr>
        <w:pStyle w:val="REG-P1"/>
      </w:pPr>
      <w:r w:rsidRPr="00C877AE">
        <w:t>(3)</w:t>
      </w:r>
      <w:r w:rsidRPr="00C877AE">
        <w:tab/>
        <w:t>Unless a licence condition or authorisation expressly allows a different process, no person or organisation may dispose of any radioactive waste unless the disposal facility designed and constructed specifically for this purpose is available and an authorisation has been obtained for such disposal.</w:t>
      </w:r>
    </w:p>
    <w:p w14:paraId="55AF7D42" w14:textId="77777777" w:rsidR="007A66E1" w:rsidRPr="00C877AE" w:rsidRDefault="007A66E1" w:rsidP="0098007E">
      <w:pPr>
        <w:pStyle w:val="REG-P1"/>
      </w:pPr>
    </w:p>
    <w:p w14:paraId="4865349A" w14:textId="77777777" w:rsidR="007A66E1" w:rsidRPr="00C877AE" w:rsidRDefault="007A66E1" w:rsidP="0098007E">
      <w:pPr>
        <w:pStyle w:val="REG-P0"/>
        <w:rPr>
          <w:b/>
          <w:bCs/>
        </w:rPr>
      </w:pPr>
      <w:r w:rsidRPr="00C877AE">
        <w:rPr>
          <w:b/>
        </w:rPr>
        <w:t>Licence application</w:t>
      </w:r>
    </w:p>
    <w:p w14:paraId="6D9FD9CD" w14:textId="77777777" w:rsidR="007A66E1" w:rsidRPr="00C877AE" w:rsidRDefault="007A66E1" w:rsidP="0098007E">
      <w:pPr>
        <w:pStyle w:val="REG-P0"/>
      </w:pPr>
    </w:p>
    <w:p w14:paraId="28736FDB" w14:textId="77777777" w:rsidR="007A66E1" w:rsidRPr="00C877AE" w:rsidRDefault="007A66E1" w:rsidP="0098007E">
      <w:pPr>
        <w:pStyle w:val="REG-P1"/>
      </w:pPr>
      <w:r w:rsidRPr="00C877AE">
        <w:rPr>
          <w:b/>
          <w:bCs/>
        </w:rPr>
        <w:t>63.</w:t>
      </w:r>
      <w:r w:rsidRPr="00C877AE">
        <w:rPr>
          <w:b/>
          <w:bCs/>
        </w:rPr>
        <w:tab/>
      </w:r>
      <w:r w:rsidRPr="00C877AE">
        <w:t>(1)</w:t>
      </w:r>
      <w:r w:rsidR="00232442" w:rsidRPr="00C877AE">
        <w:tab/>
      </w:r>
      <w:r w:rsidRPr="00C877AE">
        <w:t>All proposals from applicants to generate radioactive waste must specify the following in a written application to the Authority -</w:t>
      </w:r>
    </w:p>
    <w:p w14:paraId="6F96EB10" w14:textId="77777777" w:rsidR="007A66E1" w:rsidRPr="00C877AE" w:rsidRDefault="007A66E1" w:rsidP="0098007E">
      <w:pPr>
        <w:pStyle w:val="REG-P0"/>
      </w:pPr>
    </w:p>
    <w:p w14:paraId="0BC4C219" w14:textId="77777777" w:rsidR="007A66E1" w:rsidRPr="00C877AE" w:rsidRDefault="007A66E1" w:rsidP="0098007E">
      <w:pPr>
        <w:pStyle w:val="REG-Pa"/>
      </w:pPr>
      <w:r w:rsidRPr="00C877AE">
        <w:t>(a)</w:t>
      </w:r>
      <w:r w:rsidRPr="00C877AE">
        <w:tab/>
      </w:r>
      <w:r w:rsidRPr="00C877AE">
        <w:rPr>
          <w:spacing w:val="-2"/>
        </w:rPr>
        <w:t xml:space="preserve">nature and purpose of the proposed facility and equipment that generates radioactive </w:t>
      </w:r>
      <w:r w:rsidRPr="00C877AE">
        <w:t>waste;</w:t>
      </w:r>
    </w:p>
    <w:p w14:paraId="1656E12C" w14:textId="77777777" w:rsidR="007A66E1" w:rsidRPr="00C877AE" w:rsidRDefault="007A66E1" w:rsidP="0098007E">
      <w:pPr>
        <w:pStyle w:val="REG-Pa"/>
      </w:pPr>
    </w:p>
    <w:p w14:paraId="1E090F48" w14:textId="77777777" w:rsidR="007A66E1" w:rsidRPr="00C877AE" w:rsidRDefault="007A66E1" w:rsidP="0098007E">
      <w:pPr>
        <w:pStyle w:val="REG-Pa"/>
      </w:pPr>
      <w:r w:rsidRPr="00C877AE">
        <w:t>(b)</w:t>
      </w:r>
      <w:r w:rsidRPr="00C877AE">
        <w:tab/>
      </w:r>
      <w:r w:rsidRPr="00C877AE">
        <w:rPr>
          <w:spacing w:val="-2"/>
        </w:rPr>
        <w:t>suggested operational procedures, taking into account reduction of radioactive waste</w:t>
      </w:r>
      <w:r w:rsidRPr="00C877AE">
        <w:t xml:space="preserve"> generation to the extent practicable;</w:t>
      </w:r>
    </w:p>
    <w:p w14:paraId="5C9BFCC5" w14:textId="77777777" w:rsidR="007A66E1" w:rsidRPr="00C877AE" w:rsidRDefault="007A66E1" w:rsidP="0098007E">
      <w:pPr>
        <w:pStyle w:val="REG-Pa"/>
      </w:pPr>
    </w:p>
    <w:p w14:paraId="673CF392" w14:textId="77777777" w:rsidR="007A66E1" w:rsidRPr="00C877AE" w:rsidRDefault="007A66E1" w:rsidP="0098007E">
      <w:pPr>
        <w:pStyle w:val="REG-Pa"/>
      </w:pPr>
      <w:r w:rsidRPr="00C877AE">
        <w:t>(c)</w:t>
      </w:r>
      <w:r w:rsidRPr="00C877AE">
        <w:tab/>
        <w:t>quantity, type and characteristics of the radioactive waste to be generated;</w:t>
      </w:r>
    </w:p>
    <w:p w14:paraId="2859185C" w14:textId="77777777" w:rsidR="007A66E1" w:rsidRPr="00C877AE" w:rsidRDefault="007A66E1" w:rsidP="0098007E">
      <w:pPr>
        <w:pStyle w:val="REG-Pa"/>
      </w:pPr>
    </w:p>
    <w:p w14:paraId="7D083F9C" w14:textId="77777777" w:rsidR="007A66E1" w:rsidRPr="00C877AE" w:rsidRDefault="007A66E1" w:rsidP="0098007E">
      <w:pPr>
        <w:pStyle w:val="REG-Pa"/>
      </w:pPr>
      <w:r w:rsidRPr="00C877AE">
        <w:t>(d)</w:t>
      </w:r>
      <w:r w:rsidRPr="00C877AE">
        <w:tab/>
        <w:t>proposed destination for the radioactive waste;</w:t>
      </w:r>
    </w:p>
    <w:p w14:paraId="407D3ABC" w14:textId="77777777" w:rsidR="007A66E1" w:rsidRPr="00C877AE" w:rsidRDefault="007A66E1" w:rsidP="0098007E">
      <w:pPr>
        <w:pStyle w:val="REG-Pa"/>
      </w:pPr>
    </w:p>
    <w:p w14:paraId="1F4309E7" w14:textId="77777777" w:rsidR="007A66E1" w:rsidRPr="00C877AE" w:rsidRDefault="007A66E1" w:rsidP="0098007E">
      <w:pPr>
        <w:pStyle w:val="REG-Pa"/>
      </w:pPr>
      <w:r w:rsidRPr="00C877AE">
        <w:t>(e)</w:t>
      </w:r>
      <w:r w:rsidRPr="00C877AE">
        <w:tab/>
        <w:t>assessments of the safety and environmental impact of the facility under normal and accident conditions;</w:t>
      </w:r>
    </w:p>
    <w:p w14:paraId="69DFA0F5" w14:textId="77777777" w:rsidR="007A66E1" w:rsidRPr="00C877AE" w:rsidRDefault="007A66E1" w:rsidP="0098007E">
      <w:pPr>
        <w:pStyle w:val="REG-Pa"/>
      </w:pPr>
    </w:p>
    <w:p w14:paraId="432EC021" w14:textId="77777777" w:rsidR="007A66E1" w:rsidRPr="00C877AE" w:rsidRDefault="007A66E1" w:rsidP="0098007E">
      <w:pPr>
        <w:pStyle w:val="REG-Pa"/>
      </w:pPr>
      <w:r w:rsidRPr="00C877AE">
        <w:t>(f)</w:t>
      </w:r>
      <w:r w:rsidRPr="00C877AE">
        <w:tab/>
        <w:t>decommissioning procedures;</w:t>
      </w:r>
    </w:p>
    <w:p w14:paraId="738D85C1" w14:textId="77777777" w:rsidR="007A66E1" w:rsidRPr="00C877AE" w:rsidRDefault="007A66E1" w:rsidP="0098007E">
      <w:pPr>
        <w:pStyle w:val="REG-Pa"/>
      </w:pPr>
    </w:p>
    <w:p w14:paraId="1751402A" w14:textId="77777777" w:rsidR="007A66E1" w:rsidRPr="00C877AE" w:rsidRDefault="007A66E1" w:rsidP="0098007E">
      <w:pPr>
        <w:pStyle w:val="REG-Pa"/>
      </w:pPr>
      <w:r w:rsidRPr="00C877AE">
        <w:t>(g)</w:t>
      </w:r>
      <w:r w:rsidRPr="00C877AE">
        <w:tab/>
        <w:t>full particulars relating to availability of competent staff and provisions for their further training;</w:t>
      </w:r>
    </w:p>
    <w:p w14:paraId="23175943" w14:textId="77777777" w:rsidR="007A66E1" w:rsidRPr="00C877AE" w:rsidRDefault="007A66E1" w:rsidP="0098007E">
      <w:pPr>
        <w:pStyle w:val="REG-Pa"/>
      </w:pPr>
    </w:p>
    <w:p w14:paraId="51C81630" w14:textId="77777777" w:rsidR="007A66E1" w:rsidRPr="00C877AE" w:rsidRDefault="007A66E1" w:rsidP="0098007E">
      <w:pPr>
        <w:pStyle w:val="REG-Pa"/>
      </w:pPr>
      <w:r w:rsidRPr="00C877AE">
        <w:t>(h)</w:t>
      </w:r>
      <w:r w:rsidRPr="00C877AE">
        <w:tab/>
        <w:t>systems for records keeping and reporting;</w:t>
      </w:r>
    </w:p>
    <w:p w14:paraId="040807C8" w14:textId="77777777" w:rsidR="007A66E1" w:rsidRPr="00C877AE" w:rsidRDefault="007A66E1" w:rsidP="0098007E">
      <w:pPr>
        <w:pStyle w:val="REG-Pa"/>
      </w:pPr>
    </w:p>
    <w:p w14:paraId="431F3D0D" w14:textId="77777777" w:rsidR="007A66E1" w:rsidRPr="00C877AE" w:rsidRDefault="007A66E1" w:rsidP="0098007E">
      <w:pPr>
        <w:pStyle w:val="REG-Pa"/>
      </w:pPr>
      <w:r w:rsidRPr="00C877AE">
        <w:t>(i)</w:t>
      </w:r>
      <w:r w:rsidRPr="00C877AE">
        <w:tab/>
        <w:t>proposed quality assurance programme;</w:t>
      </w:r>
    </w:p>
    <w:p w14:paraId="2075FACF" w14:textId="77777777" w:rsidR="007A66E1" w:rsidRPr="00C877AE" w:rsidRDefault="007A66E1" w:rsidP="0098007E">
      <w:pPr>
        <w:pStyle w:val="REG-Pa"/>
      </w:pPr>
    </w:p>
    <w:p w14:paraId="69239DEE" w14:textId="77777777" w:rsidR="007A66E1" w:rsidRPr="00C877AE" w:rsidRDefault="007A66E1" w:rsidP="0098007E">
      <w:pPr>
        <w:pStyle w:val="REG-Pa"/>
      </w:pPr>
      <w:r w:rsidRPr="00C877AE">
        <w:t>(j)</w:t>
      </w:r>
      <w:r w:rsidRPr="00C877AE">
        <w:tab/>
        <w:t>contingency plans in the event of an emergency;</w:t>
      </w:r>
    </w:p>
    <w:p w14:paraId="166E9F49" w14:textId="77777777" w:rsidR="007A66E1" w:rsidRPr="00C877AE" w:rsidRDefault="007A66E1" w:rsidP="0098007E">
      <w:pPr>
        <w:pStyle w:val="REG-Pa"/>
      </w:pPr>
    </w:p>
    <w:p w14:paraId="2CE1759C" w14:textId="77777777" w:rsidR="007A66E1" w:rsidRPr="00C877AE" w:rsidRDefault="007A66E1" w:rsidP="0098007E">
      <w:pPr>
        <w:pStyle w:val="REG-Pa"/>
      </w:pPr>
      <w:r w:rsidRPr="00C877AE">
        <w:t>(k)</w:t>
      </w:r>
      <w:r w:rsidRPr="00C877AE">
        <w:tab/>
        <w:t>proposals for discharge and environmental monitoring as needed;</w:t>
      </w:r>
    </w:p>
    <w:p w14:paraId="60699D17" w14:textId="77777777" w:rsidR="007A66E1" w:rsidRPr="00C877AE" w:rsidRDefault="007A66E1" w:rsidP="0098007E">
      <w:pPr>
        <w:pStyle w:val="REG-Pa"/>
      </w:pPr>
    </w:p>
    <w:p w14:paraId="4EBC56C4" w14:textId="77777777" w:rsidR="007A66E1" w:rsidRPr="00C877AE" w:rsidRDefault="007A66E1" w:rsidP="0098007E">
      <w:pPr>
        <w:pStyle w:val="REG-Pa"/>
      </w:pPr>
      <w:r w:rsidRPr="00C877AE">
        <w:t>(l)</w:t>
      </w:r>
      <w:r w:rsidRPr="00C877AE">
        <w:tab/>
        <w:t>supporting research and development proposals as needed;</w:t>
      </w:r>
    </w:p>
    <w:p w14:paraId="2A598E1F" w14:textId="77777777" w:rsidR="007A66E1" w:rsidRPr="00C877AE" w:rsidRDefault="007A66E1" w:rsidP="0098007E">
      <w:pPr>
        <w:pStyle w:val="REG-Pa"/>
      </w:pPr>
    </w:p>
    <w:p w14:paraId="48AE0AD6" w14:textId="77777777" w:rsidR="007A66E1" w:rsidRPr="00C877AE" w:rsidRDefault="007A66E1" w:rsidP="0098007E">
      <w:pPr>
        <w:pStyle w:val="REG-Pa"/>
      </w:pPr>
      <w:r w:rsidRPr="00C877AE">
        <w:t>(m)</w:t>
      </w:r>
      <w:r w:rsidRPr="00C877AE">
        <w:tab/>
        <w:t>such other details as the Director-General may consider necessary.</w:t>
      </w:r>
    </w:p>
    <w:p w14:paraId="57E289D5" w14:textId="77777777" w:rsidR="007A66E1" w:rsidRPr="00C877AE" w:rsidRDefault="007A66E1" w:rsidP="0098007E">
      <w:pPr>
        <w:pStyle w:val="REG-P1"/>
      </w:pPr>
    </w:p>
    <w:p w14:paraId="28CEA545" w14:textId="77777777" w:rsidR="007A66E1" w:rsidRPr="00C877AE" w:rsidRDefault="007A66E1" w:rsidP="0098007E">
      <w:pPr>
        <w:pStyle w:val="REG-P1"/>
      </w:pPr>
      <w:r w:rsidRPr="00C877AE">
        <w:t>(2)</w:t>
      </w:r>
      <w:r w:rsidRPr="00C877AE">
        <w:tab/>
        <w:t>An applicant must pay the amount of money determined by the Director-General to be necessary to cover the cost of the authorisation procedures.</w:t>
      </w:r>
    </w:p>
    <w:p w14:paraId="1AA70955" w14:textId="77777777" w:rsidR="007A66E1" w:rsidRPr="00C877AE" w:rsidRDefault="007A66E1" w:rsidP="0098007E">
      <w:pPr>
        <w:pStyle w:val="REG-P1"/>
      </w:pPr>
    </w:p>
    <w:p w14:paraId="151DBD60" w14:textId="77777777" w:rsidR="007A66E1" w:rsidRPr="00C877AE" w:rsidRDefault="007A66E1" w:rsidP="0098007E">
      <w:pPr>
        <w:pStyle w:val="REG-P1"/>
      </w:pPr>
      <w:r w:rsidRPr="00C877AE">
        <w:t>(3)</w:t>
      </w:r>
      <w:r w:rsidRPr="00C877AE">
        <w:tab/>
        <w:t>The holder of an authorisation must comply with all limits and conditions specified in the authorisation including the amounts and characteristics of waste which may be generated, treated, conditioned or stored, and any specific radiation protection and physical security measures.</w:t>
      </w:r>
    </w:p>
    <w:p w14:paraId="30F6C7E5" w14:textId="77777777" w:rsidR="007A66E1" w:rsidRPr="00C877AE" w:rsidRDefault="007A66E1" w:rsidP="0098007E">
      <w:pPr>
        <w:pStyle w:val="REG-P1"/>
      </w:pPr>
    </w:p>
    <w:p w14:paraId="065F62A1" w14:textId="77777777" w:rsidR="007A66E1" w:rsidRPr="00C877AE" w:rsidRDefault="007A66E1" w:rsidP="0098007E">
      <w:pPr>
        <w:pStyle w:val="REG-P0"/>
        <w:rPr>
          <w:b/>
          <w:bCs/>
        </w:rPr>
      </w:pPr>
      <w:r w:rsidRPr="00C877AE">
        <w:rPr>
          <w:b/>
        </w:rPr>
        <w:t>Radiation safety officer</w:t>
      </w:r>
    </w:p>
    <w:p w14:paraId="14576414" w14:textId="77777777" w:rsidR="007A66E1" w:rsidRPr="00C877AE" w:rsidRDefault="007A66E1" w:rsidP="0098007E">
      <w:pPr>
        <w:pStyle w:val="REG-P0"/>
      </w:pPr>
    </w:p>
    <w:p w14:paraId="77A6FF78" w14:textId="77777777" w:rsidR="007A66E1" w:rsidRPr="00C877AE" w:rsidRDefault="007A66E1" w:rsidP="0098007E">
      <w:pPr>
        <w:pStyle w:val="REG-P1"/>
      </w:pPr>
      <w:r w:rsidRPr="00C877AE">
        <w:rPr>
          <w:b/>
          <w:bCs/>
        </w:rPr>
        <w:t>64.</w:t>
      </w:r>
      <w:r w:rsidRPr="00C877AE">
        <w:rPr>
          <w:b/>
          <w:bCs/>
        </w:rPr>
        <w:tab/>
      </w:r>
      <w:r w:rsidRPr="00C877AE">
        <w:t>(1)</w:t>
      </w:r>
      <w:r w:rsidR="00232442" w:rsidRPr="00C877AE">
        <w:tab/>
      </w:r>
      <w:r w:rsidRPr="00C877AE">
        <w:t>Each waste generator must appoint a technically competent person with the appropriate independence and authority to implement the provisions of this Chapter as a radiation safety officer who may be the same person appointed for other purposes.</w:t>
      </w:r>
    </w:p>
    <w:p w14:paraId="5CA3A53D" w14:textId="77777777" w:rsidR="007A66E1" w:rsidRPr="00C877AE" w:rsidRDefault="007A66E1" w:rsidP="0098007E">
      <w:pPr>
        <w:pStyle w:val="REG-P1"/>
      </w:pPr>
    </w:p>
    <w:p w14:paraId="0D06FEBD" w14:textId="77777777" w:rsidR="007A66E1" w:rsidRPr="00C877AE" w:rsidRDefault="007A66E1" w:rsidP="0098007E">
      <w:pPr>
        <w:pStyle w:val="REG-P1"/>
      </w:pPr>
      <w:r w:rsidRPr="00C877AE">
        <w:t>(2)</w:t>
      </w:r>
      <w:r w:rsidRPr="00C877AE">
        <w:tab/>
        <w:t>The radiation safety officer referred to in subregulation (1), must -</w:t>
      </w:r>
    </w:p>
    <w:p w14:paraId="60674983" w14:textId="77777777" w:rsidR="007A66E1" w:rsidRPr="00C877AE" w:rsidRDefault="007A66E1" w:rsidP="0098007E">
      <w:pPr>
        <w:pStyle w:val="REG-P0"/>
      </w:pPr>
    </w:p>
    <w:p w14:paraId="757C10E9" w14:textId="77777777" w:rsidR="007A66E1" w:rsidRPr="00C877AE" w:rsidRDefault="007A66E1" w:rsidP="0098007E">
      <w:pPr>
        <w:pStyle w:val="REG-Pa"/>
      </w:pPr>
      <w:r w:rsidRPr="00C877AE">
        <w:t>(a)</w:t>
      </w:r>
      <w:r w:rsidRPr="00C877AE">
        <w:tab/>
        <w:t>establish, maintain and keep an up to date inventory of radioactive materials and generated waste;</w:t>
      </w:r>
    </w:p>
    <w:p w14:paraId="33A1B12F" w14:textId="77777777" w:rsidR="007A66E1" w:rsidRPr="00C877AE" w:rsidRDefault="007A66E1" w:rsidP="0098007E">
      <w:pPr>
        <w:pStyle w:val="REG-Pa"/>
      </w:pPr>
    </w:p>
    <w:p w14:paraId="5D171956" w14:textId="77777777" w:rsidR="007A66E1" w:rsidRPr="00C877AE" w:rsidRDefault="007A66E1" w:rsidP="0098007E">
      <w:pPr>
        <w:pStyle w:val="REG-Pa"/>
      </w:pPr>
      <w:r w:rsidRPr="00C877AE">
        <w:t>(b)</w:t>
      </w:r>
      <w:r w:rsidRPr="00C877AE">
        <w:tab/>
        <w:t>make and maintain contact with all on-site persons using radioactive materials and provide an authoritative point of advice and guidance;</w:t>
      </w:r>
    </w:p>
    <w:p w14:paraId="5A33DA19" w14:textId="77777777" w:rsidR="007A66E1" w:rsidRPr="00C877AE" w:rsidRDefault="007A66E1" w:rsidP="0098007E">
      <w:pPr>
        <w:pStyle w:val="REG-Pa"/>
      </w:pPr>
    </w:p>
    <w:p w14:paraId="1242D377" w14:textId="77777777" w:rsidR="007A66E1" w:rsidRPr="00C877AE" w:rsidRDefault="007A66E1" w:rsidP="0098007E">
      <w:pPr>
        <w:pStyle w:val="REG-Pa"/>
      </w:pPr>
      <w:r w:rsidRPr="00C877AE">
        <w:t>(c)</w:t>
      </w:r>
      <w:r w:rsidRPr="00C877AE">
        <w:tab/>
        <w:t>liaise as needed with the Authority;</w:t>
      </w:r>
    </w:p>
    <w:p w14:paraId="28B742AA" w14:textId="77777777" w:rsidR="007A66E1" w:rsidRPr="00C877AE" w:rsidRDefault="007A66E1" w:rsidP="0098007E">
      <w:pPr>
        <w:pStyle w:val="REG-Pa"/>
      </w:pPr>
    </w:p>
    <w:p w14:paraId="198543B5" w14:textId="77777777" w:rsidR="007A66E1" w:rsidRPr="00C877AE" w:rsidRDefault="007A66E1" w:rsidP="0098007E">
      <w:pPr>
        <w:pStyle w:val="REG-Pa"/>
      </w:pPr>
      <w:r w:rsidRPr="00C877AE">
        <w:t>(d)</w:t>
      </w:r>
      <w:r w:rsidRPr="00C877AE">
        <w:tab/>
        <w:t>establish and maintain a record keeping system in such a manner as to facilitate identification, characterisation, collection and storage of radioactive materials that becomes waste;</w:t>
      </w:r>
    </w:p>
    <w:p w14:paraId="28834954" w14:textId="77777777" w:rsidR="007A66E1" w:rsidRDefault="007A66E1" w:rsidP="0098007E">
      <w:pPr>
        <w:pStyle w:val="REG-Pa"/>
      </w:pPr>
    </w:p>
    <w:p w14:paraId="2A49663C" w14:textId="0986D3CC" w:rsidR="00FA4046" w:rsidRDefault="00FA4046" w:rsidP="00FA4046">
      <w:pPr>
        <w:pStyle w:val="REG-Amend"/>
      </w:pPr>
      <w:r>
        <w:t xml:space="preserve">[The verb “becomes” should be “become” to accord with the subject “materials”. </w:t>
      </w:r>
      <w:r>
        <w:br/>
        <w:t>Alternatively, the plural subject “materials” should be the singular “material”.]</w:t>
      </w:r>
    </w:p>
    <w:p w14:paraId="2BA5EA24" w14:textId="77777777" w:rsidR="00FA4046" w:rsidRPr="00C877AE" w:rsidRDefault="00FA4046" w:rsidP="0098007E">
      <w:pPr>
        <w:pStyle w:val="REG-Pa"/>
      </w:pPr>
    </w:p>
    <w:p w14:paraId="4FA0D56F" w14:textId="77777777" w:rsidR="007A66E1" w:rsidRPr="00C877AE" w:rsidRDefault="007A66E1" w:rsidP="0098007E">
      <w:pPr>
        <w:pStyle w:val="REG-Pa"/>
      </w:pPr>
      <w:r w:rsidRPr="00C877AE">
        <w:t>(e)</w:t>
      </w:r>
      <w:r w:rsidRPr="00C877AE">
        <w:tab/>
        <w:t>ensure that on-site transfer of radioactive materials and waste is carried out in accordance with written safety procedures;</w:t>
      </w:r>
    </w:p>
    <w:p w14:paraId="6828ECD2" w14:textId="77777777" w:rsidR="007A66E1" w:rsidRPr="00C877AE" w:rsidRDefault="007A66E1" w:rsidP="0098007E">
      <w:pPr>
        <w:pStyle w:val="REG-Pa"/>
      </w:pPr>
    </w:p>
    <w:p w14:paraId="05122AE8" w14:textId="77777777" w:rsidR="007A66E1" w:rsidRPr="00C877AE" w:rsidRDefault="007A66E1" w:rsidP="0098007E">
      <w:pPr>
        <w:pStyle w:val="REG-Pa"/>
      </w:pPr>
      <w:r w:rsidRPr="00C877AE">
        <w:t>(f)</w:t>
      </w:r>
      <w:r w:rsidRPr="00C877AE">
        <w:tab/>
        <w:t>ensure appropriate shielding, labelling, physical security and integrity of waste packages;</w:t>
      </w:r>
    </w:p>
    <w:p w14:paraId="2504A800" w14:textId="77777777" w:rsidR="007A66E1" w:rsidRPr="00C877AE" w:rsidRDefault="007A66E1" w:rsidP="0098007E">
      <w:pPr>
        <w:pStyle w:val="REG-Pa"/>
      </w:pPr>
    </w:p>
    <w:p w14:paraId="3EADD7CD" w14:textId="77777777" w:rsidR="007A66E1" w:rsidRPr="00C877AE" w:rsidRDefault="007A66E1" w:rsidP="0098007E">
      <w:pPr>
        <w:pStyle w:val="REG-Pa"/>
      </w:pPr>
      <w:r w:rsidRPr="00C877AE">
        <w:lastRenderedPageBreak/>
        <w:t>(g)</w:t>
      </w:r>
      <w:r w:rsidRPr="00C877AE">
        <w:tab/>
        <w:t>ensure that any discharge of effluents is made within clearance levels or limits specified as a condition for granting an authorisation for the disposal in question;</w:t>
      </w:r>
    </w:p>
    <w:p w14:paraId="2E3C981C" w14:textId="77777777" w:rsidR="007A66E1" w:rsidRPr="00C877AE" w:rsidRDefault="007A66E1" w:rsidP="0098007E">
      <w:pPr>
        <w:pStyle w:val="REG-Pa"/>
      </w:pPr>
    </w:p>
    <w:p w14:paraId="65A42C55" w14:textId="77777777" w:rsidR="007A66E1" w:rsidRPr="00C877AE" w:rsidRDefault="007A66E1" w:rsidP="0098007E">
      <w:pPr>
        <w:pStyle w:val="REG-Pa"/>
      </w:pPr>
      <w:r w:rsidRPr="00C877AE">
        <w:t>(g)</w:t>
      </w:r>
      <w:r w:rsidRPr="00C877AE">
        <w:tab/>
        <w:t>ensure that the activity or activity concentration of waste to be disposed of in a municipal landfill are below clearance levels;</w:t>
      </w:r>
    </w:p>
    <w:p w14:paraId="6645A1A0" w14:textId="77777777" w:rsidR="007A66E1" w:rsidRDefault="007A66E1" w:rsidP="0098007E">
      <w:pPr>
        <w:pStyle w:val="REG-Pa"/>
      </w:pPr>
    </w:p>
    <w:p w14:paraId="056D76C2" w14:textId="46458377" w:rsidR="00BE0AB1" w:rsidRDefault="00BE0AB1" w:rsidP="00BE0AB1">
      <w:pPr>
        <w:pStyle w:val="REG-Amend"/>
      </w:pPr>
      <w:r>
        <w:t>[The verb “are” should be ‘is” to accord with the relevant subject “activity concentration”.]</w:t>
      </w:r>
    </w:p>
    <w:p w14:paraId="4B5AC5EA" w14:textId="77777777" w:rsidR="00BE0AB1" w:rsidRPr="00C877AE" w:rsidRDefault="00BE0AB1" w:rsidP="0098007E">
      <w:pPr>
        <w:pStyle w:val="REG-Pa"/>
      </w:pPr>
    </w:p>
    <w:p w14:paraId="185674C8" w14:textId="77777777" w:rsidR="007A66E1" w:rsidRPr="00C877AE" w:rsidRDefault="007A66E1" w:rsidP="0098007E">
      <w:pPr>
        <w:pStyle w:val="REG-Pa"/>
      </w:pPr>
      <w:r w:rsidRPr="00C877AE">
        <w:t>(h)</w:t>
      </w:r>
      <w:r w:rsidRPr="00C877AE">
        <w:tab/>
        <w:t>report on accidents and inappropriate waste management practices to the management and the Authority;</w:t>
      </w:r>
    </w:p>
    <w:p w14:paraId="47CAE796" w14:textId="77777777" w:rsidR="007A66E1" w:rsidRPr="00C877AE" w:rsidRDefault="007A66E1" w:rsidP="0098007E">
      <w:pPr>
        <w:pStyle w:val="REG-Pa"/>
      </w:pPr>
    </w:p>
    <w:p w14:paraId="4E23318B" w14:textId="77777777" w:rsidR="007A66E1" w:rsidRPr="00C877AE" w:rsidRDefault="007A66E1" w:rsidP="0098007E">
      <w:pPr>
        <w:pStyle w:val="REG-Pa"/>
      </w:pPr>
      <w:r w:rsidRPr="00C877AE">
        <w:t>(i)</w:t>
      </w:r>
      <w:r w:rsidRPr="00C877AE">
        <w:tab/>
        <w:t>maintain up to date knowledge of the characteristics of the site sewerage system, local municipal landfills, available incinerators for non-radioactive waste and other facilities relevant to the organisation of waste management practices.</w:t>
      </w:r>
    </w:p>
    <w:p w14:paraId="37308959" w14:textId="77777777" w:rsidR="007A66E1" w:rsidRPr="00C877AE" w:rsidRDefault="007A66E1" w:rsidP="0098007E">
      <w:pPr>
        <w:pStyle w:val="REG-Pa"/>
      </w:pPr>
    </w:p>
    <w:p w14:paraId="6AEC526C" w14:textId="14F3F3C1" w:rsidR="00576A2B" w:rsidRPr="00C877AE" w:rsidRDefault="00576A2B" w:rsidP="00576A2B">
      <w:pPr>
        <w:pStyle w:val="REG-Amend"/>
      </w:pPr>
      <w:r w:rsidRPr="00C877AE">
        <w:t xml:space="preserve">[There are two paragraphs lettered (g) in this regulation; </w:t>
      </w:r>
      <w:r w:rsidRPr="00C877AE">
        <w:br/>
        <w:t>the last three paragraphs should be l</w:t>
      </w:r>
      <w:r w:rsidR="00BE0AB1">
        <w:t xml:space="preserve">abelled </w:t>
      </w:r>
      <w:r w:rsidRPr="00C877AE">
        <w:t xml:space="preserve">(h), (i) and (j).] </w:t>
      </w:r>
    </w:p>
    <w:p w14:paraId="3362A8A3" w14:textId="77777777" w:rsidR="00576A2B" w:rsidRPr="00C877AE" w:rsidRDefault="00576A2B" w:rsidP="0098007E">
      <w:pPr>
        <w:pStyle w:val="REG-Pa"/>
      </w:pPr>
    </w:p>
    <w:p w14:paraId="5C11EBBB" w14:textId="77777777" w:rsidR="007A66E1" w:rsidRPr="00C877AE" w:rsidRDefault="007A66E1" w:rsidP="0098007E">
      <w:pPr>
        <w:pStyle w:val="REG-P0"/>
        <w:rPr>
          <w:b/>
          <w:bCs/>
        </w:rPr>
      </w:pPr>
      <w:r w:rsidRPr="00C877AE">
        <w:rPr>
          <w:b/>
        </w:rPr>
        <w:t>Return of sources to supplier</w:t>
      </w:r>
    </w:p>
    <w:p w14:paraId="368D3AF4" w14:textId="77777777" w:rsidR="007A66E1" w:rsidRPr="00C877AE" w:rsidRDefault="007A66E1" w:rsidP="0098007E">
      <w:pPr>
        <w:pStyle w:val="REG-P0"/>
      </w:pPr>
    </w:p>
    <w:p w14:paraId="631B6A32" w14:textId="77777777" w:rsidR="007A66E1" w:rsidRPr="00C877AE" w:rsidRDefault="007A66E1" w:rsidP="0098007E">
      <w:pPr>
        <w:pStyle w:val="REG-P1"/>
      </w:pPr>
      <w:r w:rsidRPr="00C877AE">
        <w:rPr>
          <w:b/>
          <w:bCs/>
        </w:rPr>
        <w:t>65.</w:t>
      </w:r>
      <w:r w:rsidRPr="00C877AE">
        <w:rPr>
          <w:b/>
          <w:bCs/>
        </w:rPr>
        <w:tab/>
      </w:r>
      <w:r w:rsidRPr="00C877AE">
        <w:t>A person or organisation that applies to import a sealed source containing radioactive material which ten years after purchase will have an activity greater than 100 MBq must -</w:t>
      </w:r>
    </w:p>
    <w:p w14:paraId="2DC5EBEA" w14:textId="77777777" w:rsidR="007A66E1" w:rsidRPr="00C877AE" w:rsidRDefault="007A66E1" w:rsidP="0098007E">
      <w:pPr>
        <w:pStyle w:val="REG-P1"/>
      </w:pPr>
    </w:p>
    <w:p w14:paraId="1CF82B21" w14:textId="77777777" w:rsidR="007A66E1" w:rsidRPr="00C877AE" w:rsidRDefault="007A66E1" w:rsidP="0098007E">
      <w:pPr>
        <w:pStyle w:val="REG-Pa"/>
      </w:pPr>
      <w:r w:rsidRPr="00C877AE">
        <w:t>(a)</w:t>
      </w:r>
      <w:r w:rsidRPr="00C877AE">
        <w:tab/>
        <w:t>require the supplier, as a condition of any contract for purchase or as acceptance of any gift, to receive the source back after its useful lifetime within one year of the recipient requesting such return;</w:t>
      </w:r>
    </w:p>
    <w:p w14:paraId="779B5086" w14:textId="77777777" w:rsidR="007A66E1" w:rsidRPr="00C877AE" w:rsidRDefault="007A66E1" w:rsidP="0098007E">
      <w:pPr>
        <w:pStyle w:val="REG-Pa"/>
      </w:pPr>
    </w:p>
    <w:p w14:paraId="1C6D2615" w14:textId="77777777" w:rsidR="007A66E1" w:rsidRPr="00C877AE" w:rsidRDefault="007A66E1" w:rsidP="0098007E">
      <w:pPr>
        <w:pStyle w:val="REG-Pa"/>
      </w:pPr>
      <w:r w:rsidRPr="00C877AE">
        <w:t>(b)</w:t>
      </w:r>
      <w:r w:rsidRPr="00C877AE">
        <w:tab/>
        <w:t>request to return the source to the supplier not later than 15 years after purchase as contemplated in paragraph (a);</w:t>
      </w:r>
    </w:p>
    <w:p w14:paraId="225AC1C8" w14:textId="77777777" w:rsidR="007A66E1" w:rsidRPr="00C877AE" w:rsidRDefault="007A66E1" w:rsidP="0098007E">
      <w:pPr>
        <w:pStyle w:val="REG-Pa"/>
      </w:pPr>
    </w:p>
    <w:p w14:paraId="0EC8DA72" w14:textId="77777777" w:rsidR="007A66E1" w:rsidRPr="00C877AE" w:rsidRDefault="007A66E1" w:rsidP="0098007E">
      <w:pPr>
        <w:pStyle w:val="REG-Pa"/>
      </w:pPr>
      <w:r w:rsidRPr="00C877AE">
        <w:t>(c)</w:t>
      </w:r>
      <w:r w:rsidRPr="00C877AE">
        <w:tab/>
        <w:t>submit to the Authority a copy of relevant parts of the contract or acceptance document and obtain its written agreement prior to entering the contract in force or accepting the source; and</w:t>
      </w:r>
    </w:p>
    <w:p w14:paraId="4A70F126" w14:textId="77777777" w:rsidR="007A66E1" w:rsidRPr="00C877AE" w:rsidRDefault="007A66E1" w:rsidP="0098007E">
      <w:pPr>
        <w:pStyle w:val="REG-Pa"/>
      </w:pPr>
    </w:p>
    <w:p w14:paraId="69E01F4F" w14:textId="77777777" w:rsidR="007A66E1" w:rsidRPr="00C877AE" w:rsidRDefault="007A66E1" w:rsidP="0098007E">
      <w:pPr>
        <w:pStyle w:val="REG-Pa"/>
      </w:pPr>
      <w:r w:rsidRPr="00C877AE">
        <w:t>(d)</w:t>
      </w:r>
      <w:r w:rsidRPr="00C877AE">
        <w:tab/>
        <w:t>return the source to the supplier within 15 years or if later ensure that the source is conditioned, stored and disposed of at the cost of the waste generator.</w:t>
      </w:r>
    </w:p>
    <w:p w14:paraId="561E181A" w14:textId="77777777" w:rsidR="007A66E1" w:rsidRPr="00C877AE" w:rsidRDefault="007A66E1" w:rsidP="0098007E">
      <w:pPr>
        <w:pStyle w:val="REG-Pa"/>
      </w:pPr>
    </w:p>
    <w:p w14:paraId="5B8F87B1" w14:textId="77777777" w:rsidR="007A66E1" w:rsidRPr="00C877AE" w:rsidRDefault="007A66E1" w:rsidP="0098007E">
      <w:pPr>
        <w:pStyle w:val="REG-P0"/>
        <w:rPr>
          <w:b/>
          <w:bCs/>
        </w:rPr>
      </w:pPr>
      <w:r w:rsidRPr="00C877AE">
        <w:rPr>
          <w:b/>
        </w:rPr>
        <w:t>Segregation, collection and characterisation</w:t>
      </w:r>
    </w:p>
    <w:p w14:paraId="2C5580DF" w14:textId="77777777" w:rsidR="007A66E1" w:rsidRPr="00C877AE" w:rsidRDefault="007A66E1" w:rsidP="0098007E">
      <w:pPr>
        <w:pStyle w:val="REG-P0"/>
      </w:pPr>
    </w:p>
    <w:p w14:paraId="673DB03E" w14:textId="77777777" w:rsidR="007A66E1" w:rsidRPr="00C877AE" w:rsidRDefault="007A66E1" w:rsidP="0098007E">
      <w:pPr>
        <w:pStyle w:val="REG-P1"/>
      </w:pPr>
      <w:r w:rsidRPr="00C877AE">
        <w:rPr>
          <w:b/>
          <w:bCs/>
        </w:rPr>
        <w:t>66.</w:t>
      </w:r>
      <w:r w:rsidRPr="00C877AE">
        <w:rPr>
          <w:b/>
          <w:bCs/>
        </w:rPr>
        <w:tab/>
      </w:r>
      <w:r w:rsidRPr="00C877AE">
        <w:t>(1)</w:t>
      </w:r>
      <w:r w:rsidR="00232442" w:rsidRPr="00C877AE">
        <w:tab/>
      </w:r>
      <w:r w:rsidRPr="00C877AE">
        <w:t>The waste generator must keep control on waste generation to the minimum practicable.</w:t>
      </w:r>
    </w:p>
    <w:p w14:paraId="449F346F" w14:textId="77777777" w:rsidR="007A66E1" w:rsidRPr="00C877AE" w:rsidRDefault="007A66E1" w:rsidP="0098007E">
      <w:pPr>
        <w:pStyle w:val="REG-P1"/>
      </w:pPr>
    </w:p>
    <w:p w14:paraId="2AAB4E1B" w14:textId="77777777" w:rsidR="007A66E1" w:rsidRPr="00C877AE" w:rsidRDefault="007A66E1" w:rsidP="0098007E">
      <w:pPr>
        <w:pStyle w:val="REG-P1"/>
      </w:pPr>
      <w:r w:rsidRPr="00C877AE">
        <w:t>(2)</w:t>
      </w:r>
      <w:r w:rsidRPr="00C877AE">
        <w:tab/>
        <w:t>The waste generator must segregate, collect and characterise waste as far as practical at the point of origin in accordance with the categories specified in regulation 61(1) in order to facilitate subsequent treatment, conditioning, storage and disposal.</w:t>
      </w:r>
    </w:p>
    <w:p w14:paraId="08E03C1A" w14:textId="77777777" w:rsidR="007A66E1" w:rsidRPr="00C877AE" w:rsidRDefault="007A66E1" w:rsidP="0098007E">
      <w:pPr>
        <w:pStyle w:val="REG-P1"/>
      </w:pPr>
    </w:p>
    <w:p w14:paraId="1D6E6034" w14:textId="77777777" w:rsidR="007A66E1" w:rsidRPr="00C877AE" w:rsidRDefault="007A66E1" w:rsidP="0098007E">
      <w:pPr>
        <w:pStyle w:val="REG-P1"/>
      </w:pPr>
      <w:r w:rsidRPr="00C877AE">
        <w:t>(3)</w:t>
      </w:r>
      <w:r w:rsidRPr="00C877AE">
        <w:tab/>
        <w:t>After separation, each waste category must be kept separate in a suitable container.</w:t>
      </w:r>
    </w:p>
    <w:p w14:paraId="2E6D6B8E" w14:textId="77777777" w:rsidR="007A66E1" w:rsidRPr="00C877AE" w:rsidRDefault="007A66E1" w:rsidP="0098007E">
      <w:pPr>
        <w:pStyle w:val="REG-P1"/>
      </w:pPr>
    </w:p>
    <w:p w14:paraId="36C3F70F" w14:textId="77777777" w:rsidR="007A66E1" w:rsidRPr="00C877AE" w:rsidRDefault="007A66E1" w:rsidP="0098007E">
      <w:pPr>
        <w:pStyle w:val="REG-P1"/>
      </w:pPr>
      <w:r w:rsidRPr="00C877AE">
        <w:t>(4)</w:t>
      </w:r>
      <w:r w:rsidRPr="00C877AE">
        <w:tab/>
        <w:t>Sufficient numbers of containers must be made available by the waste generator where radioactive waste is generated.</w:t>
      </w:r>
    </w:p>
    <w:p w14:paraId="16E9D770" w14:textId="77777777" w:rsidR="007A66E1" w:rsidRPr="00C877AE" w:rsidRDefault="007A66E1" w:rsidP="0098007E">
      <w:pPr>
        <w:pStyle w:val="REG-P1"/>
      </w:pPr>
    </w:p>
    <w:p w14:paraId="23FAA720" w14:textId="77777777" w:rsidR="007A66E1" w:rsidRPr="00C877AE" w:rsidRDefault="007A66E1" w:rsidP="0098007E">
      <w:pPr>
        <w:pStyle w:val="REG-P1"/>
      </w:pPr>
      <w:r w:rsidRPr="00C877AE">
        <w:t>(5)</w:t>
      </w:r>
      <w:r w:rsidRPr="00C877AE">
        <w:tab/>
        <w:t>The waste containers must -</w:t>
      </w:r>
    </w:p>
    <w:p w14:paraId="61EA3C62" w14:textId="77777777" w:rsidR="007A66E1" w:rsidRPr="00C877AE" w:rsidRDefault="007A66E1" w:rsidP="0098007E">
      <w:pPr>
        <w:pStyle w:val="REG-Pa"/>
      </w:pPr>
    </w:p>
    <w:p w14:paraId="721B598F" w14:textId="77777777" w:rsidR="007A66E1" w:rsidRPr="00C877AE" w:rsidRDefault="007A66E1" w:rsidP="0098007E">
      <w:pPr>
        <w:pStyle w:val="REG-Pa"/>
      </w:pPr>
      <w:r w:rsidRPr="00C877AE">
        <w:t>(a)</w:t>
      </w:r>
      <w:r w:rsidRPr="00C877AE">
        <w:tab/>
        <w:t>be easy to handle;</w:t>
      </w:r>
    </w:p>
    <w:p w14:paraId="1E47BA9D" w14:textId="77777777" w:rsidR="007A66E1" w:rsidRPr="00C877AE" w:rsidRDefault="007A66E1" w:rsidP="0098007E">
      <w:pPr>
        <w:pStyle w:val="REG-Pa"/>
      </w:pPr>
    </w:p>
    <w:p w14:paraId="40CECFA8" w14:textId="77777777" w:rsidR="007A66E1" w:rsidRPr="00C877AE" w:rsidRDefault="007A66E1" w:rsidP="0098007E">
      <w:pPr>
        <w:pStyle w:val="REG-Pa"/>
      </w:pPr>
      <w:r w:rsidRPr="00C877AE">
        <w:t>(b)</w:t>
      </w:r>
      <w:r w:rsidRPr="00C877AE">
        <w:tab/>
        <w:t>be strong enough to withstand normal handling;</w:t>
      </w:r>
    </w:p>
    <w:p w14:paraId="590149D4" w14:textId="77777777" w:rsidR="007A66E1" w:rsidRPr="00C877AE" w:rsidRDefault="007A66E1" w:rsidP="0098007E">
      <w:pPr>
        <w:pStyle w:val="REG-Pa"/>
      </w:pPr>
    </w:p>
    <w:p w14:paraId="217A3624" w14:textId="77777777" w:rsidR="007A66E1" w:rsidRPr="00C877AE" w:rsidRDefault="007A66E1" w:rsidP="0098007E">
      <w:pPr>
        <w:pStyle w:val="REG-Pa"/>
      </w:pPr>
      <w:r w:rsidRPr="00C877AE">
        <w:t>(c)</w:t>
      </w:r>
      <w:r w:rsidRPr="00C877AE">
        <w:tab/>
        <w:t>not be affected by the waste content.</w:t>
      </w:r>
    </w:p>
    <w:p w14:paraId="687BBAAC" w14:textId="77777777" w:rsidR="007A66E1" w:rsidRPr="00C877AE" w:rsidRDefault="007A66E1" w:rsidP="0098007E">
      <w:pPr>
        <w:pStyle w:val="REG-P1"/>
      </w:pPr>
    </w:p>
    <w:p w14:paraId="6DB55024" w14:textId="77777777" w:rsidR="007A66E1" w:rsidRPr="00C877AE" w:rsidRDefault="007A66E1" w:rsidP="0098007E">
      <w:pPr>
        <w:pStyle w:val="REG-P1"/>
      </w:pPr>
      <w:r w:rsidRPr="00C877AE">
        <w:t>(6)</w:t>
      </w:r>
      <w:r w:rsidRPr="00C877AE">
        <w:tab/>
        <w:t>Waste requiring treatment and conditioning must be further segregated by the waste generator as stipulated in conditions imposed when the licence or authorisation is granted, which conditions must depend on the availability of treatment and conditioning facilities.</w:t>
      </w:r>
    </w:p>
    <w:p w14:paraId="5FD0785A" w14:textId="77777777" w:rsidR="007A66E1" w:rsidRPr="00C877AE" w:rsidRDefault="007A66E1" w:rsidP="0098007E">
      <w:pPr>
        <w:pStyle w:val="REG-P1"/>
      </w:pPr>
    </w:p>
    <w:p w14:paraId="5BA5F786" w14:textId="77777777" w:rsidR="007A66E1" w:rsidRPr="00C877AE" w:rsidRDefault="007A66E1" w:rsidP="0098007E">
      <w:pPr>
        <w:pStyle w:val="REG-P0"/>
        <w:rPr>
          <w:b/>
          <w:bCs/>
        </w:rPr>
      </w:pPr>
      <w:r w:rsidRPr="00C877AE">
        <w:rPr>
          <w:b/>
        </w:rPr>
        <w:t>Container labelling</w:t>
      </w:r>
    </w:p>
    <w:p w14:paraId="0915BFED" w14:textId="77777777" w:rsidR="007A66E1" w:rsidRPr="00C877AE" w:rsidRDefault="007A66E1" w:rsidP="0098007E">
      <w:pPr>
        <w:pStyle w:val="REG-P0"/>
      </w:pPr>
    </w:p>
    <w:p w14:paraId="22709E52" w14:textId="77777777" w:rsidR="007A66E1" w:rsidRPr="00C877AE" w:rsidRDefault="007A66E1" w:rsidP="0098007E">
      <w:pPr>
        <w:pStyle w:val="REG-P1"/>
      </w:pPr>
      <w:r w:rsidRPr="00C877AE">
        <w:rPr>
          <w:b/>
          <w:bCs/>
        </w:rPr>
        <w:t>67.</w:t>
      </w:r>
      <w:r w:rsidRPr="00C877AE">
        <w:rPr>
          <w:b/>
          <w:bCs/>
        </w:rPr>
        <w:tab/>
      </w:r>
      <w:r w:rsidR="00232442" w:rsidRPr="00C877AE">
        <w:t>(1)</w:t>
      </w:r>
      <w:r w:rsidR="00232442" w:rsidRPr="00C877AE">
        <w:tab/>
      </w:r>
      <w:r w:rsidRPr="00C877AE">
        <w:t>A licensee must ensure that each container containing radioactive waste bears a durable, clearly visible label bearing the radiation symbol.</w:t>
      </w:r>
    </w:p>
    <w:p w14:paraId="5576849B" w14:textId="77777777" w:rsidR="007A66E1" w:rsidRPr="00C877AE" w:rsidRDefault="007A66E1" w:rsidP="0098007E">
      <w:pPr>
        <w:pStyle w:val="REG-P1"/>
      </w:pPr>
    </w:p>
    <w:p w14:paraId="3ECA1FD3" w14:textId="77777777" w:rsidR="007A66E1" w:rsidRPr="00C877AE" w:rsidRDefault="007A66E1" w:rsidP="0098007E">
      <w:pPr>
        <w:pStyle w:val="REG-P1"/>
      </w:pPr>
      <w:r w:rsidRPr="00C877AE">
        <w:t>(2)</w:t>
      </w:r>
      <w:r w:rsidRPr="00C877AE">
        <w:tab/>
        <w:t>The label must be legible for the whole period of storage and must provide the following information -</w:t>
      </w:r>
    </w:p>
    <w:p w14:paraId="6B33C29B" w14:textId="77777777" w:rsidR="007A66E1" w:rsidRPr="00C877AE" w:rsidRDefault="007A66E1" w:rsidP="0098007E">
      <w:pPr>
        <w:pStyle w:val="REG-Pa"/>
      </w:pPr>
    </w:p>
    <w:p w14:paraId="3BBDB629" w14:textId="77777777" w:rsidR="007A66E1" w:rsidRPr="00C877AE" w:rsidRDefault="007A66E1" w:rsidP="0098007E">
      <w:pPr>
        <w:pStyle w:val="REG-Pa"/>
      </w:pPr>
      <w:r w:rsidRPr="00C877AE">
        <w:t>(a)</w:t>
      </w:r>
      <w:r w:rsidRPr="00C877AE">
        <w:tab/>
        <w:t>nature of the waste in the container;</w:t>
      </w:r>
    </w:p>
    <w:p w14:paraId="7802147D" w14:textId="77777777" w:rsidR="007A66E1" w:rsidRPr="00C877AE" w:rsidRDefault="007A66E1" w:rsidP="0098007E">
      <w:pPr>
        <w:pStyle w:val="REG-Pa"/>
      </w:pPr>
    </w:p>
    <w:p w14:paraId="02D8F833" w14:textId="77777777" w:rsidR="007A66E1" w:rsidRPr="00C877AE" w:rsidRDefault="007A66E1" w:rsidP="0098007E">
      <w:pPr>
        <w:pStyle w:val="REG-Pa"/>
      </w:pPr>
      <w:r w:rsidRPr="00C877AE">
        <w:t>(b)</w:t>
      </w:r>
      <w:r w:rsidRPr="00C877AE">
        <w:tab/>
        <w:t>date of waste was generated;</w:t>
      </w:r>
    </w:p>
    <w:p w14:paraId="58B66882" w14:textId="77777777" w:rsidR="007A66E1" w:rsidRPr="00C877AE" w:rsidRDefault="007A66E1" w:rsidP="0098007E">
      <w:pPr>
        <w:pStyle w:val="REG-Pa"/>
      </w:pPr>
    </w:p>
    <w:p w14:paraId="68D434F8" w14:textId="77777777" w:rsidR="007A66E1" w:rsidRPr="00C877AE" w:rsidRDefault="007A66E1" w:rsidP="0098007E">
      <w:pPr>
        <w:pStyle w:val="REG-Pa"/>
      </w:pPr>
      <w:r w:rsidRPr="00C877AE">
        <w:t>(c)</w:t>
      </w:r>
      <w:r w:rsidRPr="00C877AE">
        <w:tab/>
        <w:t>commencement date of storage;</w:t>
      </w:r>
    </w:p>
    <w:p w14:paraId="3000F499" w14:textId="77777777" w:rsidR="007A66E1" w:rsidRPr="00C877AE" w:rsidRDefault="007A66E1" w:rsidP="0098007E">
      <w:pPr>
        <w:pStyle w:val="REG-Pa"/>
      </w:pPr>
    </w:p>
    <w:p w14:paraId="2FB457A4" w14:textId="77777777" w:rsidR="007A66E1" w:rsidRPr="00C877AE" w:rsidRDefault="007A66E1" w:rsidP="0098007E">
      <w:pPr>
        <w:pStyle w:val="REG-Pa"/>
      </w:pPr>
      <w:r w:rsidRPr="00C877AE">
        <w:t>(d)</w:t>
      </w:r>
      <w:r w:rsidRPr="00C877AE">
        <w:tab/>
        <w:t>major radiologically significant radionuclides;</w:t>
      </w:r>
    </w:p>
    <w:p w14:paraId="3493020D" w14:textId="77777777" w:rsidR="007A66E1" w:rsidRPr="00C877AE" w:rsidRDefault="007A66E1" w:rsidP="0098007E">
      <w:pPr>
        <w:pStyle w:val="REG-Pa"/>
      </w:pPr>
    </w:p>
    <w:p w14:paraId="06C26D8A" w14:textId="77777777" w:rsidR="007A66E1" w:rsidRPr="00C877AE" w:rsidRDefault="007A66E1" w:rsidP="0098007E">
      <w:pPr>
        <w:pStyle w:val="REG-Pa"/>
      </w:pPr>
      <w:r w:rsidRPr="00C877AE">
        <w:t>(e)</w:t>
      </w:r>
      <w:r w:rsidRPr="00C877AE">
        <w:tab/>
        <w:t>external surface dose rate and waste category;</w:t>
      </w:r>
    </w:p>
    <w:p w14:paraId="6BF0FF2D" w14:textId="77777777" w:rsidR="007A66E1" w:rsidRPr="00C877AE" w:rsidRDefault="007A66E1" w:rsidP="0098007E">
      <w:pPr>
        <w:pStyle w:val="REG-Pa"/>
      </w:pPr>
    </w:p>
    <w:p w14:paraId="177A5C75" w14:textId="77777777" w:rsidR="007A66E1" w:rsidRPr="00C877AE" w:rsidRDefault="007A66E1" w:rsidP="0098007E">
      <w:pPr>
        <w:pStyle w:val="REG-Pa"/>
      </w:pPr>
      <w:r w:rsidRPr="00C877AE">
        <w:t>(f)</w:t>
      </w:r>
      <w:r w:rsidRPr="00C877AE">
        <w:tab/>
        <w:t>particulars of biological, chemical or other hazardous materials in the waste;</w:t>
      </w:r>
    </w:p>
    <w:p w14:paraId="4C39B8C3" w14:textId="77777777" w:rsidR="007A66E1" w:rsidRPr="00C877AE" w:rsidRDefault="007A66E1" w:rsidP="0098007E">
      <w:pPr>
        <w:pStyle w:val="REG-Pa"/>
      </w:pPr>
    </w:p>
    <w:p w14:paraId="5D71FCE3" w14:textId="77777777" w:rsidR="007A66E1" w:rsidRPr="00C877AE" w:rsidRDefault="007A66E1" w:rsidP="0098007E">
      <w:pPr>
        <w:pStyle w:val="REG-Pa"/>
      </w:pPr>
      <w:r w:rsidRPr="00C877AE">
        <w:t>(g)</w:t>
      </w:r>
      <w:r w:rsidRPr="00C877AE">
        <w:tab/>
        <w:t>the name of a person responsible for the waste generation;</w:t>
      </w:r>
    </w:p>
    <w:p w14:paraId="78FF6774" w14:textId="77777777" w:rsidR="007A66E1" w:rsidRPr="00C877AE" w:rsidRDefault="007A66E1" w:rsidP="0098007E">
      <w:pPr>
        <w:pStyle w:val="REG-Pa"/>
      </w:pPr>
    </w:p>
    <w:p w14:paraId="7930C8EB" w14:textId="77777777" w:rsidR="007A66E1" w:rsidRPr="00C877AE" w:rsidRDefault="007A66E1" w:rsidP="0098007E">
      <w:pPr>
        <w:pStyle w:val="REG-Pa"/>
      </w:pPr>
      <w:r w:rsidRPr="00C877AE">
        <w:t>(h)</w:t>
      </w:r>
      <w:r w:rsidRPr="00C877AE">
        <w:tab/>
        <w:t>an identification number;</w:t>
      </w:r>
    </w:p>
    <w:p w14:paraId="5F98E245" w14:textId="77777777" w:rsidR="007A66E1" w:rsidRPr="00C877AE" w:rsidRDefault="007A66E1" w:rsidP="0098007E">
      <w:pPr>
        <w:pStyle w:val="REG-Pa"/>
      </w:pPr>
    </w:p>
    <w:p w14:paraId="072D577F" w14:textId="77777777" w:rsidR="007A66E1" w:rsidRPr="00C877AE" w:rsidRDefault="007A66E1" w:rsidP="0098007E">
      <w:pPr>
        <w:pStyle w:val="REG-Pa"/>
      </w:pPr>
      <w:r w:rsidRPr="00C877AE">
        <w:t>(i)</w:t>
      </w:r>
      <w:r w:rsidRPr="00C877AE">
        <w:tab/>
        <w:t>any other information that may be required by the Director-General in the authorisation for the disposal in question.</w:t>
      </w:r>
    </w:p>
    <w:p w14:paraId="71826239" w14:textId="77777777" w:rsidR="007A66E1" w:rsidRPr="00C877AE" w:rsidRDefault="007A66E1" w:rsidP="0098007E">
      <w:pPr>
        <w:pStyle w:val="REG-P1"/>
      </w:pPr>
    </w:p>
    <w:p w14:paraId="31FF22AA" w14:textId="77777777" w:rsidR="007A66E1" w:rsidRPr="00C877AE" w:rsidRDefault="007A66E1" w:rsidP="0098007E">
      <w:pPr>
        <w:pStyle w:val="REG-P1"/>
      </w:pPr>
      <w:r w:rsidRPr="00C877AE">
        <w:t>(3)</w:t>
      </w:r>
      <w:r w:rsidRPr="00C877AE">
        <w:tab/>
        <w:t>Every licensee must, prior to removal of empty containers to unrestricted areas, which after measuring have proved to be uncontaminated, remove or deface the label or otherwise clearly indicate that the container no longer contains radioactive waste.</w:t>
      </w:r>
    </w:p>
    <w:p w14:paraId="23E19446" w14:textId="77777777" w:rsidR="007A66E1" w:rsidRPr="00C877AE" w:rsidRDefault="007A66E1" w:rsidP="0098007E">
      <w:pPr>
        <w:pStyle w:val="REG-P1"/>
      </w:pPr>
    </w:p>
    <w:p w14:paraId="200203F8" w14:textId="77777777" w:rsidR="007A66E1" w:rsidRPr="00C877AE" w:rsidRDefault="007A66E1" w:rsidP="0098007E">
      <w:pPr>
        <w:pStyle w:val="REG-P1"/>
      </w:pPr>
      <w:r w:rsidRPr="00C877AE">
        <w:t>(4)</w:t>
      </w:r>
      <w:r w:rsidRPr="00C877AE">
        <w:tab/>
        <w:t>A licensee must prior to its disposal remove the label from a container holding waste with the activity concentrations or activity levels below the exemption levels specified in Schedule 1.</w:t>
      </w:r>
    </w:p>
    <w:p w14:paraId="085EFFF6" w14:textId="77777777" w:rsidR="007A66E1" w:rsidRPr="00C877AE" w:rsidRDefault="007A66E1" w:rsidP="0098007E">
      <w:pPr>
        <w:pStyle w:val="REG-P1"/>
      </w:pPr>
    </w:p>
    <w:p w14:paraId="3F8E430E" w14:textId="77777777" w:rsidR="007A66E1" w:rsidRPr="00C877AE" w:rsidRDefault="007A66E1" w:rsidP="0098007E">
      <w:pPr>
        <w:pStyle w:val="REG-P0"/>
        <w:rPr>
          <w:b/>
          <w:bCs/>
        </w:rPr>
      </w:pPr>
      <w:r w:rsidRPr="00C877AE">
        <w:rPr>
          <w:b/>
        </w:rPr>
        <w:t>Discharge of radioactive substances to the environment</w:t>
      </w:r>
    </w:p>
    <w:p w14:paraId="4FAF3CE3" w14:textId="77777777" w:rsidR="007A66E1" w:rsidRPr="00C877AE" w:rsidRDefault="007A66E1" w:rsidP="0098007E">
      <w:pPr>
        <w:pStyle w:val="REG-P0"/>
      </w:pPr>
    </w:p>
    <w:p w14:paraId="10BFB147" w14:textId="77777777" w:rsidR="007A66E1" w:rsidRPr="00C877AE" w:rsidRDefault="007A66E1" w:rsidP="0098007E">
      <w:pPr>
        <w:pStyle w:val="REG-P1"/>
      </w:pPr>
      <w:r w:rsidRPr="00C877AE">
        <w:rPr>
          <w:b/>
          <w:bCs/>
        </w:rPr>
        <w:t>68.</w:t>
      </w:r>
      <w:r w:rsidRPr="00C877AE">
        <w:rPr>
          <w:b/>
          <w:bCs/>
        </w:rPr>
        <w:tab/>
      </w:r>
      <w:r w:rsidRPr="00C877AE">
        <w:t>(1)</w:t>
      </w:r>
      <w:r w:rsidRPr="00C877AE">
        <w:tab/>
        <w:t>A licensee must ensure that radioactive waste is not discharged or released to the environment unless -</w:t>
      </w:r>
    </w:p>
    <w:p w14:paraId="250097FC" w14:textId="77777777" w:rsidR="007A66E1" w:rsidRPr="00C877AE" w:rsidRDefault="007A66E1" w:rsidP="0098007E">
      <w:pPr>
        <w:pStyle w:val="REG-Pa"/>
      </w:pPr>
    </w:p>
    <w:p w14:paraId="22D351F3" w14:textId="77777777" w:rsidR="007A66E1" w:rsidRPr="00C877AE" w:rsidRDefault="007A66E1" w:rsidP="0098007E">
      <w:pPr>
        <w:pStyle w:val="REG-Pa"/>
      </w:pPr>
      <w:r w:rsidRPr="00C877AE">
        <w:t>(a)</w:t>
      </w:r>
      <w:r w:rsidRPr="00C877AE">
        <w:tab/>
        <w:t>the waste has been cleared as contemplated in subregulation (2);</w:t>
      </w:r>
    </w:p>
    <w:p w14:paraId="1FFBA1FC" w14:textId="77777777" w:rsidR="007A66E1" w:rsidRPr="00C877AE" w:rsidRDefault="007A66E1" w:rsidP="0098007E">
      <w:pPr>
        <w:pStyle w:val="REG-Pa"/>
      </w:pPr>
    </w:p>
    <w:p w14:paraId="1381F7B2" w14:textId="77777777" w:rsidR="007A66E1" w:rsidRPr="00C877AE" w:rsidRDefault="007A66E1" w:rsidP="0098007E">
      <w:pPr>
        <w:pStyle w:val="REG-Pa"/>
      </w:pPr>
      <w:r w:rsidRPr="00C877AE">
        <w:lastRenderedPageBreak/>
        <w:t>(b)</w:t>
      </w:r>
      <w:r w:rsidRPr="00C877AE">
        <w:tab/>
      </w:r>
      <w:r w:rsidRPr="00C877AE">
        <w:rPr>
          <w:spacing w:val="-2"/>
        </w:rPr>
        <w:t xml:space="preserve">the discharge has been specifically authorised, subject to such conditions (including </w:t>
      </w:r>
      <w:r w:rsidRPr="00C877AE">
        <w:t>condition relating to discharge limits) imposed by the Director-General; or</w:t>
      </w:r>
    </w:p>
    <w:p w14:paraId="7C083583" w14:textId="77777777" w:rsidR="007A66E1" w:rsidRDefault="007A66E1" w:rsidP="0098007E">
      <w:pPr>
        <w:pStyle w:val="REG-Pa"/>
      </w:pPr>
    </w:p>
    <w:p w14:paraId="3D631EC2" w14:textId="6F79EB13" w:rsidR="00BE0AB1" w:rsidRDefault="00BE0AB1" w:rsidP="00BE0AB1">
      <w:pPr>
        <w:pStyle w:val="REG-Amend"/>
      </w:pPr>
      <w:r>
        <w:t xml:space="preserve">[The word “condition” inside the brackets should be “conditions” (plural) </w:t>
      </w:r>
      <w:r>
        <w:br/>
        <w:t>to fit the sentence structure.]</w:t>
      </w:r>
    </w:p>
    <w:p w14:paraId="70F02627" w14:textId="77777777" w:rsidR="00BE0AB1" w:rsidRPr="00C877AE" w:rsidRDefault="00BE0AB1" w:rsidP="0098007E">
      <w:pPr>
        <w:pStyle w:val="REG-Pa"/>
      </w:pPr>
    </w:p>
    <w:p w14:paraId="61F9D83A" w14:textId="77777777" w:rsidR="007A66E1" w:rsidRPr="00C877AE" w:rsidRDefault="007A66E1" w:rsidP="0098007E">
      <w:pPr>
        <w:pStyle w:val="REG-Pa"/>
      </w:pPr>
      <w:r w:rsidRPr="00C877AE">
        <w:t>(c)</w:t>
      </w:r>
      <w:r w:rsidRPr="00C877AE">
        <w:tab/>
        <w:t>such discharge is within the limits specified in the licence and is carried out in a controlled fashion using methods approved by the Director-General.</w:t>
      </w:r>
    </w:p>
    <w:p w14:paraId="48E909CD" w14:textId="77777777" w:rsidR="007A66E1" w:rsidRPr="00C877AE" w:rsidRDefault="007A66E1" w:rsidP="0098007E">
      <w:pPr>
        <w:pStyle w:val="REG-P1"/>
      </w:pPr>
    </w:p>
    <w:p w14:paraId="2F29EA6B" w14:textId="77777777" w:rsidR="007A66E1" w:rsidRPr="00C877AE" w:rsidRDefault="007A66E1" w:rsidP="0098007E">
      <w:pPr>
        <w:pStyle w:val="REG-P1"/>
      </w:pPr>
      <w:r w:rsidRPr="00C877AE">
        <w:t>(2)</w:t>
      </w:r>
      <w:r w:rsidRPr="00C877AE">
        <w:tab/>
        <w:t>Unless specifically authorised or unless permitted by a licence condition, waste that has decayed below clearance level may only be disposed of after the Director-General has verified that the waste in question has decayed to clearance levels.</w:t>
      </w:r>
    </w:p>
    <w:p w14:paraId="7612E8C1" w14:textId="77777777" w:rsidR="007A66E1" w:rsidRPr="00C877AE" w:rsidRDefault="007A66E1" w:rsidP="0098007E">
      <w:pPr>
        <w:pStyle w:val="REG-P1"/>
      </w:pPr>
    </w:p>
    <w:p w14:paraId="4E7824CE" w14:textId="77777777" w:rsidR="007A66E1" w:rsidRPr="00C877AE" w:rsidRDefault="007A66E1" w:rsidP="0098007E">
      <w:pPr>
        <w:pStyle w:val="REG-P1"/>
      </w:pPr>
      <w:r w:rsidRPr="00C877AE">
        <w:t>(3)</w:t>
      </w:r>
      <w:r w:rsidRPr="00C877AE">
        <w:tab/>
        <w:t>Before initiating the discharge to the environment of any solid, liquid or gaseous radioactive waste as contemplated in subregulation (1)(b) or (1)(c), a licensee must, as appropriate -</w:t>
      </w:r>
    </w:p>
    <w:p w14:paraId="7228D3DE" w14:textId="77777777" w:rsidR="007A66E1" w:rsidRPr="00C877AE" w:rsidRDefault="007A66E1" w:rsidP="0098007E">
      <w:pPr>
        <w:pStyle w:val="REG-Pa"/>
      </w:pPr>
    </w:p>
    <w:p w14:paraId="2354CE1B" w14:textId="77777777" w:rsidR="007A66E1" w:rsidRPr="00C877AE" w:rsidRDefault="007A66E1" w:rsidP="0098007E">
      <w:pPr>
        <w:pStyle w:val="REG-Pa"/>
      </w:pPr>
      <w:r w:rsidRPr="00C877AE">
        <w:t>(a)</w:t>
      </w:r>
      <w:r w:rsidRPr="00C877AE">
        <w:tab/>
        <w:t>determine the characteristics and activity of the material to be discharged, and the potential points and methods of discharge;</w:t>
      </w:r>
    </w:p>
    <w:p w14:paraId="0773AF5D" w14:textId="77777777" w:rsidR="007A66E1" w:rsidRPr="00C877AE" w:rsidRDefault="007A66E1" w:rsidP="0098007E">
      <w:pPr>
        <w:pStyle w:val="REG-Pa"/>
      </w:pPr>
    </w:p>
    <w:p w14:paraId="7C1B362F" w14:textId="77777777" w:rsidR="007A66E1" w:rsidRPr="00C877AE" w:rsidRDefault="007A66E1" w:rsidP="0098007E">
      <w:pPr>
        <w:pStyle w:val="REG-Pa"/>
      </w:pPr>
      <w:r w:rsidRPr="00C877AE">
        <w:t>(b)</w:t>
      </w:r>
      <w:r w:rsidRPr="00C877AE">
        <w:tab/>
        <w:t>determine by an appropriate pre-operational model study, all significant exposure pathways by which discharged radionuclides can deliver public exposure;</w:t>
      </w:r>
    </w:p>
    <w:p w14:paraId="3AFA9A24" w14:textId="77777777" w:rsidR="007A66E1" w:rsidRPr="00C877AE" w:rsidRDefault="007A66E1" w:rsidP="0098007E">
      <w:pPr>
        <w:pStyle w:val="REG-Pa"/>
      </w:pPr>
    </w:p>
    <w:p w14:paraId="3AF834AA" w14:textId="77777777" w:rsidR="007A66E1" w:rsidRPr="00C877AE" w:rsidRDefault="007A66E1" w:rsidP="0098007E">
      <w:pPr>
        <w:pStyle w:val="REG-Pa"/>
      </w:pPr>
      <w:r w:rsidRPr="00C877AE">
        <w:t>(c)</w:t>
      </w:r>
      <w:r w:rsidRPr="00C877AE">
        <w:tab/>
        <w:t>assess the doses to the critical groups due to the planned discharges;</w:t>
      </w:r>
    </w:p>
    <w:p w14:paraId="5F093293" w14:textId="77777777" w:rsidR="007A66E1" w:rsidRPr="00C877AE" w:rsidRDefault="007A66E1" w:rsidP="0098007E">
      <w:pPr>
        <w:pStyle w:val="REG-Pa"/>
      </w:pPr>
    </w:p>
    <w:p w14:paraId="7EE622EA" w14:textId="77777777" w:rsidR="007A66E1" w:rsidRPr="00C877AE" w:rsidRDefault="007A66E1" w:rsidP="0098007E">
      <w:pPr>
        <w:pStyle w:val="REG-Pa"/>
      </w:pPr>
      <w:r w:rsidRPr="00C877AE">
        <w:t>(d)</w:t>
      </w:r>
      <w:r w:rsidRPr="00C877AE">
        <w:tab/>
        <w:t>submit this information to the Authority as an input to the establishment of authorised discharge limits and conditions for their implementation.</w:t>
      </w:r>
    </w:p>
    <w:p w14:paraId="5DD67254" w14:textId="77777777" w:rsidR="007A66E1" w:rsidRPr="00C877AE" w:rsidRDefault="007A66E1" w:rsidP="0098007E">
      <w:pPr>
        <w:pStyle w:val="REG-Pa"/>
      </w:pPr>
    </w:p>
    <w:p w14:paraId="06ECDC28" w14:textId="77777777" w:rsidR="007A66E1" w:rsidRPr="00C877AE" w:rsidRDefault="007A66E1" w:rsidP="0098007E">
      <w:pPr>
        <w:pStyle w:val="REG-P1"/>
      </w:pPr>
      <w:r w:rsidRPr="00C877AE">
        <w:t>(4)</w:t>
      </w:r>
      <w:r w:rsidRPr="00C877AE">
        <w:tab/>
        <w:t>A licensee, during the operational stages of radioactive waste management, must -</w:t>
      </w:r>
    </w:p>
    <w:p w14:paraId="47C6A3A0" w14:textId="77777777" w:rsidR="007A66E1" w:rsidRPr="00C877AE" w:rsidRDefault="007A66E1" w:rsidP="0098007E">
      <w:pPr>
        <w:pStyle w:val="REG-Pa"/>
      </w:pPr>
    </w:p>
    <w:p w14:paraId="2A801AB3" w14:textId="77777777" w:rsidR="007A66E1" w:rsidRPr="00C877AE" w:rsidRDefault="007A66E1" w:rsidP="0098007E">
      <w:pPr>
        <w:pStyle w:val="REG-Pa"/>
      </w:pPr>
      <w:r w:rsidRPr="00C877AE">
        <w:t>(a)</w:t>
      </w:r>
      <w:r w:rsidRPr="00C877AE">
        <w:tab/>
        <w:t>keep all radioactive discharges below discharge limits;</w:t>
      </w:r>
    </w:p>
    <w:p w14:paraId="0F8D1C3F" w14:textId="77777777" w:rsidR="007A66E1" w:rsidRPr="00C877AE" w:rsidRDefault="007A66E1" w:rsidP="0098007E">
      <w:pPr>
        <w:pStyle w:val="REG-Pa"/>
      </w:pPr>
    </w:p>
    <w:p w14:paraId="338160D9" w14:textId="77777777" w:rsidR="007A66E1" w:rsidRPr="00C877AE" w:rsidRDefault="007A66E1" w:rsidP="0098007E">
      <w:pPr>
        <w:pStyle w:val="REG-Pa"/>
      </w:pPr>
      <w:r w:rsidRPr="00C877AE">
        <w:t>(b)</w:t>
      </w:r>
      <w:r w:rsidRPr="00C877AE">
        <w:tab/>
        <w:t>monitor the discharges of radionuclides with sufficient detail and accuracy to demonstrate compliance with the authorised discharge limits and to permit estimation of the exposure of critical groups;</w:t>
      </w:r>
    </w:p>
    <w:p w14:paraId="056D3502" w14:textId="77777777" w:rsidR="007A66E1" w:rsidRPr="00C877AE" w:rsidRDefault="007A66E1" w:rsidP="0098007E">
      <w:pPr>
        <w:pStyle w:val="REG-Pa"/>
      </w:pPr>
    </w:p>
    <w:p w14:paraId="49974ED7" w14:textId="77777777" w:rsidR="007A66E1" w:rsidRPr="00C877AE" w:rsidRDefault="007A66E1" w:rsidP="0098007E">
      <w:pPr>
        <w:pStyle w:val="REG-Pa"/>
      </w:pPr>
      <w:r w:rsidRPr="00C877AE">
        <w:t>(c)</w:t>
      </w:r>
      <w:r w:rsidRPr="00C877AE">
        <w:tab/>
        <w:t>record the monitoring results;</w:t>
      </w:r>
    </w:p>
    <w:p w14:paraId="4CB86206" w14:textId="77777777" w:rsidR="007A66E1" w:rsidRPr="00C877AE" w:rsidRDefault="007A66E1" w:rsidP="0098007E">
      <w:pPr>
        <w:pStyle w:val="REG-Pa"/>
      </w:pPr>
    </w:p>
    <w:p w14:paraId="58956ACD" w14:textId="77777777" w:rsidR="007A66E1" w:rsidRPr="00C877AE" w:rsidRDefault="007A66E1" w:rsidP="0098007E">
      <w:pPr>
        <w:pStyle w:val="REG-Pa"/>
      </w:pPr>
      <w:r w:rsidRPr="00C877AE">
        <w:t>(d)</w:t>
      </w:r>
      <w:r w:rsidRPr="00C877AE">
        <w:tab/>
        <w:t>report the monitoring results to the Authority annually;</w:t>
      </w:r>
    </w:p>
    <w:p w14:paraId="772F2684" w14:textId="77777777" w:rsidR="007A66E1" w:rsidRPr="00C877AE" w:rsidRDefault="007A66E1" w:rsidP="0098007E">
      <w:pPr>
        <w:pStyle w:val="REG-Pa"/>
      </w:pPr>
    </w:p>
    <w:p w14:paraId="66E5934E" w14:textId="77777777" w:rsidR="007A66E1" w:rsidRPr="00C877AE" w:rsidRDefault="007A66E1" w:rsidP="0098007E">
      <w:pPr>
        <w:pStyle w:val="REG-Pa"/>
      </w:pPr>
      <w:r w:rsidRPr="00C877AE">
        <w:t>(e)</w:t>
      </w:r>
      <w:r w:rsidRPr="00C877AE">
        <w:tab/>
        <w:t>report promptly to the Authority any discharges exceeding the authorised discharge limits.</w:t>
      </w:r>
    </w:p>
    <w:p w14:paraId="10511332" w14:textId="77777777" w:rsidR="007A66E1" w:rsidRPr="00C877AE" w:rsidRDefault="007A66E1" w:rsidP="0098007E">
      <w:pPr>
        <w:pStyle w:val="REG-Pa"/>
      </w:pPr>
    </w:p>
    <w:p w14:paraId="115A224F" w14:textId="77777777" w:rsidR="007A66E1" w:rsidRPr="00C877AE" w:rsidRDefault="007A66E1" w:rsidP="0098007E">
      <w:pPr>
        <w:pStyle w:val="REG-P0"/>
        <w:rPr>
          <w:b/>
          <w:bCs/>
        </w:rPr>
      </w:pPr>
      <w:r w:rsidRPr="00C877AE">
        <w:rPr>
          <w:b/>
        </w:rPr>
        <w:t>Discharge of cleared waste</w:t>
      </w:r>
    </w:p>
    <w:p w14:paraId="49E2EC91" w14:textId="77777777" w:rsidR="007A66E1" w:rsidRPr="00C877AE" w:rsidRDefault="007A66E1" w:rsidP="0098007E">
      <w:pPr>
        <w:pStyle w:val="REG-P0"/>
      </w:pPr>
    </w:p>
    <w:p w14:paraId="219A558A" w14:textId="77777777" w:rsidR="007A66E1" w:rsidRPr="00C877AE" w:rsidRDefault="007A66E1" w:rsidP="0098007E">
      <w:pPr>
        <w:pStyle w:val="REG-P1"/>
      </w:pPr>
      <w:r w:rsidRPr="00C877AE">
        <w:rPr>
          <w:b/>
          <w:bCs/>
        </w:rPr>
        <w:t>69.</w:t>
      </w:r>
      <w:r w:rsidRPr="00C877AE">
        <w:rPr>
          <w:b/>
          <w:bCs/>
        </w:rPr>
        <w:tab/>
      </w:r>
      <w:r w:rsidRPr="00C877AE">
        <w:t>(1)</w:t>
      </w:r>
      <w:r w:rsidR="00232442" w:rsidRPr="00C877AE">
        <w:tab/>
      </w:r>
      <w:r w:rsidRPr="00C877AE">
        <w:t>The waste of Category I that is expected to decay below clearance levels within one year from its generation, must be stored safely on site, and after confirmation by measurements or other means that the exemption levels specified in Schedule 1 have been reached, must be appropriately discharged or released by the waste generator.</w:t>
      </w:r>
    </w:p>
    <w:p w14:paraId="38D040F6" w14:textId="77777777" w:rsidR="007A66E1" w:rsidRPr="00C877AE" w:rsidRDefault="007A66E1" w:rsidP="0098007E">
      <w:pPr>
        <w:pStyle w:val="REG-P1"/>
      </w:pPr>
    </w:p>
    <w:p w14:paraId="2858EF31" w14:textId="77777777" w:rsidR="007A66E1" w:rsidRPr="00C877AE" w:rsidRDefault="007A66E1" w:rsidP="0098007E">
      <w:pPr>
        <w:pStyle w:val="REG-P1"/>
      </w:pPr>
      <w:r w:rsidRPr="00C877AE">
        <w:t>(2)</w:t>
      </w:r>
      <w:r w:rsidRPr="00C877AE">
        <w:tab/>
        <w:t>A licensee may discharge the cleared liquid effluents into sanitary sewerage only if the material is readily soluble or is readily dispersible in water.</w:t>
      </w:r>
    </w:p>
    <w:p w14:paraId="76DCEBC3" w14:textId="77777777" w:rsidR="007A66E1" w:rsidRPr="00C877AE" w:rsidRDefault="007A66E1" w:rsidP="0098007E">
      <w:pPr>
        <w:pStyle w:val="REG-P1"/>
      </w:pPr>
    </w:p>
    <w:p w14:paraId="144D8430" w14:textId="77777777" w:rsidR="007A66E1" w:rsidRPr="00C877AE" w:rsidRDefault="007A66E1" w:rsidP="0098007E">
      <w:pPr>
        <w:pStyle w:val="REG-P1"/>
      </w:pPr>
      <w:r w:rsidRPr="00C877AE">
        <w:lastRenderedPageBreak/>
        <w:t>(3)</w:t>
      </w:r>
      <w:r w:rsidRPr="00C877AE">
        <w:tab/>
        <w:t>A licensee may release the cleared solid waste into a municipal waste incinerator or</w:t>
      </w:r>
      <w:r w:rsidR="004B5136" w:rsidRPr="00C877AE">
        <w:t xml:space="preserve"> landfill.</w:t>
      </w:r>
    </w:p>
    <w:p w14:paraId="7CD4F216" w14:textId="77777777" w:rsidR="007A66E1" w:rsidRPr="00C877AE" w:rsidRDefault="007A66E1" w:rsidP="0098007E">
      <w:pPr>
        <w:pStyle w:val="REG-P1"/>
      </w:pPr>
    </w:p>
    <w:p w14:paraId="10582F3B" w14:textId="77777777" w:rsidR="007A66E1" w:rsidRPr="00C877AE" w:rsidRDefault="007A66E1" w:rsidP="0098007E">
      <w:pPr>
        <w:pStyle w:val="REG-P1"/>
      </w:pPr>
      <w:r w:rsidRPr="00C877AE">
        <w:t>(4)</w:t>
      </w:r>
      <w:r w:rsidRPr="00C877AE">
        <w:tab/>
        <w:t>Nothing in these regulations is construed as relieving any person from any duty imposed by any law dealing with the disposal of hazardous waste contaminated with toxic compounds or infectious agents.</w:t>
      </w:r>
    </w:p>
    <w:p w14:paraId="22189A04" w14:textId="77777777" w:rsidR="007A66E1" w:rsidRPr="00C877AE" w:rsidRDefault="007A66E1" w:rsidP="0098007E">
      <w:pPr>
        <w:pStyle w:val="REG-P0"/>
      </w:pPr>
    </w:p>
    <w:p w14:paraId="24D94C0B" w14:textId="77777777" w:rsidR="007A66E1" w:rsidRPr="00C877AE" w:rsidRDefault="007A66E1" w:rsidP="0098007E">
      <w:pPr>
        <w:pStyle w:val="REG-P0"/>
        <w:rPr>
          <w:b/>
          <w:bCs/>
        </w:rPr>
      </w:pPr>
      <w:r w:rsidRPr="00C877AE">
        <w:rPr>
          <w:b/>
        </w:rPr>
        <w:t>Release of specific waste</w:t>
      </w:r>
    </w:p>
    <w:p w14:paraId="3F470B80" w14:textId="77777777" w:rsidR="007A66E1" w:rsidRPr="00C877AE" w:rsidRDefault="007A66E1" w:rsidP="0098007E">
      <w:pPr>
        <w:pStyle w:val="REG-P0"/>
      </w:pPr>
    </w:p>
    <w:p w14:paraId="23910E9C" w14:textId="77777777" w:rsidR="007A66E1" w:rsidRPr="00C877AE" w:rsidRDefault="007A66E1" w:rsidP="0098007E">
      <w:pPr>
        <w:pStyle w:val="REG-P1"/>
      </w:pPr>
      <w:r w:rsidRPr="00C877AE">
        <w:rPr>
          <w:b/>
          <w:bCs/>
        </w:rPr>
        <w:t>70.</w:t>
      </w:r>
      <w:r w:rsidRPr="00C877AE">
        <w:rPr>
          <w:b/>
          <w:bCs/>
        </w:rPr>
        <w:tab/>
      </w:r>
      <w:r w:rsidRPr="00C877AE">
        <w:t>(1)</w:t>
      </w:r>
      <w:r w:rsidRPr="00C877AE">
        <w:tab/>
        <w:t>A licensee may release the following material as if it were not radioactive -</w:t>
      </w:r>
    </w:p>
    <w:p w14:paraId="0EEA39BC" w14:textId="77777777" w:rsidR="007A66E1" w:rsidRPr="00C877AE" w:rsidRDefault="007A66E1" w:rsidP="0098007E">
      <w:pPr>
        <w:pStyle w:val="REG-Pa"/>
      </w:pPr>
    </w:p>
    <w:p w14:paraId="4AB5AA94" w14:textId="77777777" w:rsidR="007A66E1" w:rsidRPr="00C877AE" w:rsidRDefault="007A66E1" w:rsidP="0098007E">
      <w:pPr>
        <w:pStyle w:val="REG-Pa"/>
      </w:pPr>
      <w:r w:rsidRPr="00C877AE">
        <w:t>(a)</w:t>
      </w:r>
      <w:r w:rsidRPr="00C877AE">
        <w:tab/>
        <w:t>1.85 kBq, or less of Hydrogen-3 or Carbon-14 per gram of medium used for liquid scintillation counting; and</w:t>
      </w:r>
    </w:p>
    <w:p w14:paraId="365DBBF8" w14:textId="77777777" w:rsidR="007A66E1" w:rsidRPr="00C877AE" w:rsidRDefault="007A66E1" w:rsidP="0098007E">
      <w:pPr>
        <w:pStyle w:val="REG-Pa"/>
      </w:pPr>
    </w:p>
    <w:p w14:paraId="4500E885" w14:textId="77777777" w:rsidR="007A66E1" w:rsidRPr="00C877AE" w:rsidRDefault="007A66E1" w:rsidP="0098007E">
      <w:pPr>
        <w:pStyle w:val="REG-Pa"/>
      </w:pPr>
      <w:r w:rsidRPr="00C877AE">
        <w:t>(b)</w:t>
      </w:r>
      <w:r w:rsidRPr="00C877AE">
        <w:tab/>
        <w:t>1.85Bq, or less of hydrogen-3 or Carbon-14 per gram of animal tissue, averaged over the weight of the entire animal.</w:t>
      </w:r>
    </w:p>
    <w:p w14:paraId="4EE4FE79" w14:textId="77777777" w:rsidR="007A66E1" w:rsidRPr="00C877AE" w:rsidRDefault="007A66E1" w:rsidP="0098007E">
      <w:pPr>
        <w:pStyle w:val="REG-Pa"/>
      </w:pPr>
    </w:p>
    <w:p w14:paraId="42033EB9" w14:textId="77777777" w:rsidR="007A66E1" w:rsidRPr="00C877AE" w:rsidRDefault="007A66E1" w:rsidP="0098007E">
      <w:pPr>
        <w:pStyle w:val="REG-P1"/>
      </w:pPr>
      <w:r w:rsidRPr="00C877AE">
        <w:t>(2)</w:t>
      </w:r>
      <w:r w:rsidRPr="00C877AE">
        <w:tab/>
        <w:t>A licensee may not dispose of tissue under subregulation (1) in a manner that would permit its use either as food for humans or as animal feed.</w:t>
      </w:r>
    </w:p>
    <w:p w14:paraId="118A2616" w14:textId="77777777" w:rsidR="007A66E1" w:rsidRPr="00C877AE" w:rsidRDefault="007A66E1" w:rsidP="0098007E">
      <w:pPr>
        <w:pStyle w:val="REG-P1"/>
      </w:pPr>
    </w:p>
    <w:p w14:paraId="7BE3DC86" w14:textId="77777777" w:rsidR="007A66E1" w:rsidRPr="00C877AE" w:rsidRDefault="000F031F" w:rsidP="0098007E">
      <w:pPr>
        <w:pStyle w:val="REG-P0"/>
        <w:rPr>
          <w:b/>
          <w:bCs/>
        </w:rPr>
      </w:pPr>
      <w:r w:rsidRPr="00C877AE">
        <w:rPr>
          <w:b/>
        </w:rPr>
        <w:t>W</w:t>
      </w:r>
      <w:r w:rsidR="007A66E1" w:rsidRPr="00C877AE">
        <w:rPr>
          <w:b/>
        </w:rPr>
        <w:t>aste Storage</w:t>
      </w:r>
    </w:p>
    <w:p w14:paraId="6F900C45" w14:textId="77777777" w:rsidR="007A66E1" w:rsidRPr="00C877AE" w:rsidRDefault="007A66E1" w:rsidP="0098007E">
      <w:pPr>
        <w:pStyle w:val="REG-P0"/>
      </w:pPr>
    </w:p>
    <w:p w14:paraId="04339C32" w14:textId="31A7B482" w:rsidR="007A66E1" w:rsidRPr="00C877AE" w:rsidRDefault="003C22FD" w:rsidP="0098007E">
      <w:pPr>
        <w:pStyle w:val="REG-P1"/>
      </w:pPr>
      <w:r w:rsidRPr="00C877AE">
        <w:rPr>
          <w:b/>
          <w:bCs/>
        </w:rPr>
        <w:t>71</w:t>
      </w:r>
      <w:r w:rsidR="007A66E1" w:rsidRPr="00C877AE">
        <w:rPr>
          <w:b/>
          <w:bCs/>
        </w:rPr>
        <w:t>.</w:t>
      </w:r>
      <w:r w:rsidR="007A66E1" w:rsidRPr="00C877AE">
        <w:rPr>
          <w:b/>
          <w:bCs/>
        </w:rPr>
        <w:tab/>
      </w:r>
      <w:r w:rsidR="007A66E1" w:rsidRPr="00C877AE">
        <w:t>(1)</w:t>
      </w:r>
      <w:r w:rsidR="007A66E1" w:rsidRPr="00C877AE">
        <w:tab/>
        <w:t>A licensee must provide for interim storage of radioactive waste prior to its clearance, discharge or disposal.</w:t>
      </w:r>
    </w:p>
    <w:p w14:paraId="4AFBD7A5" w14:textId="77777777" w:rsidR="007A66E1" w:rsidRPr="00C877AE" w:rsidRDefault="007A66E1" w:rsidP="0098007E">
      <w:pPr>
        <w:pStyle w:val="REG-P1"/>
      </w:pPr>
    </w:p>
    <w:p w14:paraId="3A8CB899" w14:textId="77777777" w:rsidR="007A66E1" w:rsidRPr="00C877AE" w:rsidRDefault="007A66E1" w:rsidP="0098007E">
      <w:pPr>
        <w:pStyle w:val="REG-P1"/>
      </w:pPr>
      <w:r w:rsidRPr="00C877AE">
        <w:t>(2)</w:t>
      </w:r>
      <w:r w:rsidRPr="00C877AE">
        <w:tab/>
        <w:t>The interim storage facility must be properly designed and constructed with at least one physical barrier between the radioactive waste and other material in the store.</w:t>
      </w:r>
    </w:p>
    <w:p w14:paraId="43928F63" w14:textId="77777777" w:rsidR="007A66E1" w:rsidRPr="00C877AE" w:rsidRDefault="007A66E1" w:rsidP="0098007E">
      <w:pPr>
        <w:pStyle w:val="REG-P1"/>
      </w:pPr>
    </w:p>
    <w:p w14:paraId="68939F94" w14:textId="77777777" w:rsidR="007A66E1" w:rsidRPr="00C877AE" w:rsidRDefault="007A66E1" w:rsidP="0098007E">
      <w:pPr>
        <w:pStyle w:val="REG-P1"/>
      </w:pPr>
      <w:r w:rsidRPr="00C877AE">
        <w:t>(3)</w:t>
      </w:r>
      <w:r w:rsidRPr="00C877AE">
        <w:tab/>
        <w:t>The store must be large enough to hold all generated and anticipated waste in an orderly manner and keep different categories separated.</w:t>
      </w:r>
    </w:p>
    <w:p w14:paraId="025DF013" w14:textId="77777777" w:rsidR="007A66E1" w:rsidRPr="00C877AE" w:rsidRDefault="007A66E1" w:rsidP="0098007E">
      <w:pPr>
        <w:pStyle w:val="REG-P0"/>
      </w:pPr>
    </w:p>
    <w:p w14:paraId="68CFAD51" w14:textId="77777777" w:rsidR="007A66E1" w:rsidRPr="00C877AE" w:rsidRDefault="007A66E1" w:rsidP="0098007E">
      <w:pPr>
        <w:pStyle w:val="REG-P1"/>
      </w:pPr>
      <w:r w:rsidRPr="00C877AE">
        <w:t>(4)</w:t>
      </w:r>
      <w:r w:rsidRPr="00C877AE">
        <w:tab/>
        <w:t>The store design must provide for -</w:t>
      </w:r>
    </w:p>
    <w:p w14:paraId="0238E0E9" w14:textId="77777777" w:rsidR="007A66E1" w:rsidRPr="00C877AE" w:rsidRDefault="007A66E1" w:rsidP="0098007E">
      <w:pPr>
        <w:pStyle w:val="REG-P1"/>
      </w:pPr>
    </w:p>
    <w:p w14:paraId="5B190503" w14:textId="77777777" w:rsidR="007A66E1" w:rsidRPr="00C877AE" w:rsidRDefault="007A66E1" w:rsidP="0098007E">
      <w:pPr>
        <w:pStyle w:val="REG-Pa"/>
      </w:pPr>
      <w:r w:rsidRPr="00C877AE">
        <w:t>(a)</w:t>
      </w:r>
      <w:r w:rsidRPr="00C877AE">
        <w:tab/>
        <w:t>adequate shielding of the radioactive waste;</w:t>
      </w:r>
    </w:p>
    <w:p w14:paraId="69E23109" w14:textId="77777777" w:rsidR="007A66E1" w:rsidRPr="00C877AE" w:rsidRDefault="007A66E1" w:rsidP="0098007E">
      <w:pPr>
        <w:pStyle w:val="REG-Pa"/>
      </w:pPr>
    </w:p>
    <w:p w14:paraId="25801B29" w14:textId="77777777" w:rsidR="007A66E1" w:rsidRPr="00C877AE" w:rsidRDefault="007A66E1" w:rsidP="0098007E">
      <w:pPr>
        <w:pStyle w:val="REG-Pa"/>
      </w:pPr>
      <w:r w:rsidRPr="00C877AE">
        <w:t>(b)</w:t>
      </w:r>
      <w:r w:rsidRPr="00C877AE">
        <w:tab/>
        <w:t>prevention of deterioration of the waste packages;</w:t>
      </w:r>
    </w:p>
    <w:p w14:paraId="3E9EB528" w14:textId="77777777" w:rsidR="007A66E1" w:rsidRPr="00C877AE" w:rsidRDefault="007A66E1" w:rsidP="0098007E">
      <w:pPr>
        <w:pStyle w:val="REG-Pa"/>
      </w:pPr>
    </w:p>
    <w:p w14:paraId="6998A163" w14:textId="77777777" w:rsidR="007A66E1" w:rsidRPr="00C877AE" w:rsidRDefault="007A66E1" w:rsidP="0098007E">
      <w:pPr>
        <w:pStyle w:val="REG-Pa"/>
      </w:pPr>
      <w:r w:rsidRPr="00C877AE">
        <w:t>(c)</w:t>
      </w:r>
      <w:r w:rsidRPr="00C877AE">
        <w:tab/>
        <w:t>handling and retrievability of the waste packages;</w:t>
      </w:r>
    </w:p>
    <w:p w14:paraId="1F743559" w14:textId="77777777" w:rsidR="007A66E1" w:rsidRPr="00C877AE" w:rsidRDefault="007A66E1" w:rsidP="0098007E">
      <w:pPr>
        <w:pStyle w:val="REG-Pa"/>
      </w:pPr>
    </w:p>
    <w:p w14:paraId="482F5DC4" w14:textId="77777777" w:rsidR="007A66E1" w:rsidRPr="00C877AE" w:rsidRDefault="007A66E1" w:rsidP="0098007E">
      <w:pPr>
        <w:pStyle w:val="REG-Pa"/>
      </w:pPr>
      <w:r w:rsidRPr="00C877AE">
        <w:t>(d)</w:t>
      </w:r>
      <w:r w:rsidRPr="00C877AE">
        <w:tab/>
        <w:t>adequate ventilation if volatile radioactive substances may be present in the waste;</w:t>
      </w:r>
    </w:p>
    <w:p w14:paraId="5C2CF826" w14:textId="77777777" w:rsidR="007A66E1" w:rsidRPr="00C877AE" w:rsidRDefault="007A66E1" w:rsidP="0098007E">
      <w:pPr>
        <w:pStyle w:val="REG-Pa"/>
      </w:pPr>
    </w:p>
    <w:p w14:paraId="4438C2BD" w14:textId="77777777" w:rsidR="007A66E1" w:rsidRPr="00C877AE" w:rsidRDefault="007A66E1" w:rsidP="0098007E">
      <w:pPr>
        <w:pStyle w:val="REG-Pa"/>
      </w:pPr>
      <w:r w:rsidRPr="00C877AE">
        <w:t>(e)</w:t>
      </w:r>
      <w:r w:rsidRPr="00C877AE">
        <w:tab/>
        <w:t>conventional safety; and</w:t>
      </w:r>
    </w:p>
    <w:p w14:paraId="5093ACF1" w14:textId="77777777" w:rsidR="007A66E1" w:rsidRPr="00C877AE" w:rsidRDefault="007A66E1" w:rsidP="0098007E">
      <w:pPr>
        <w:pStyle w:val="REG-Pa"/>
      </w:pPr>
    </w:p>
    <w:p w14:paraId="4C5E830D" w14:textId="77777777" w:rsidR="007A66E1" w:rsidRPr="00C877AE" w:rsidRDefault="007A66E1" w:rsidP="0098007E">
      <w:pPr>
        <w:pStyle w:val="REG-Pa"/>
      </w:pPr>
      <w:r w:rsidRPr="00C877AE">
        <w:t>(f)</w:t>
      </w:r>
      <w:r w:rsidRPr="00C877AE">
        <w:tab/>
        <w:t>physical protection.</w:t>
      </w:r>
    </w:p>
    <w:p w14:paraId="60D659F8" w14:textId="77777777" w:rsidR="007A66E1" w:rsidRPr="00C877AE" w:rsidRDefault="007A66E1" w:rsidP="0098007E">
      <w:pPr>
        <w:pStyle w:val="REG-Pa"/>
      </w:pPr>
    </w:p>
    <w:p w14:paraId="1A466D8A" w14:textId="77777777" w:rsidR="007A66E1" w:rsidRPr="00C877AE" w:rsidRDefault="007A66E1" w:rsidP="0098007E">
      <w:pPr>
        <w:pStyle w:val="REG-P1"/>
      </w:pPr>
      <w:r w:rsidRPr="00C877AE">
        <w:t>(5)</w:t>
      </w:r>
      <w:r w:rsidRPr="00C877AE">
        <w:tab/>
        <w:t>The radioactive waste store must so far as is practicable not contain or be located close to any corrosive, explosive or flammable material.</w:t>
      </w:r>
    </w:p>
    <w:p w14:paraId="1AE516EF" w14:textId="77777777" w:rsidR="007A66E1" w:rsidRPr="00C877AE" w:rsidRDefault="007A66E1" w:rsidP="0098007E">
      <w:pPr>
        <w:pStyle w:val="REG-P1"/>
      </w:pPr>
    </w:p>
    <w:p w14:paraId="61AD9375" w14:textId="77777777" w:rsidR="007A66E1" w:rsidRPr="00C877AE" w:rsidRDefault="007A66E1" w:rsidP="0098007E">
      <w:pPr>
        <w:pStyle w:val="REG-P1"/>
      </w:pPr>
      <w:r w:rsidRPr="00C877AE">
        <w:t>(6)</w:t>
      </w:r>
      <w:r w:rsidRPr="00C877AE">
        <w:tab/>
        <w:t>The radioactive waste store must be legibly marked with the radiation symbol and details of the radiation safety officer of the waste generator.</w:t>
      </w:r>
    </w:p>
    <w:p w14:paraId="5AFED807" w14:textId="77777777" w:rsidR="007A66E1" w:rsidRPr="00C877AE" w:rsidRDefault="007A66E1" w:rsidP="0098007E">
      <w:pPr>
        <w:pStyle w:val="REG-P0"/>
      </w:pPr>
    </w:p>
    <w:p w14:paraId="7DB26D4A" w14:textId="572D4D1B" w:rsidR="007A66E1" w:rsidRPr="00C877AE" w:rsidRDefault="007A66E1" w:rsidP="0098007E">
      <w:pPr>
        <w:pStyle w:val="REG-P0"/>
        <w:rPr>
          <w:b/>
          <w:bCs/>
        </w:rPr>
      </w:pPr>
      <w:r w:rsidRPr="00C877AE">
        <w:rPr>
          <w:b/>
        </w:rPr>
        <w:t xml:space="preserve">Transport of Radioactive </w:t>
      </w:r>
      <w:r w:rsidR="00D70AC2" w:rsidRPr="00C877AE">
        <w:rPr>
          <w:b/>
        </w:rPr>
        <w:t>W</w:t>
      </w:r>
      <w:r w:rsidRPr="00C877AE">
        <w:rPr>
          <w:b/>
        </w:rPr>
        <w:t>aste</w:t>
      </w:r>
    </w:p>
    <w:p w14:paraId="65F16D88" w14:textId="77777777" w:rsidR="003C22FD" w:rsidRPr="00C877AE" w:rsidRDefault="003C22FD" w:rsidP="0098007E">
      <w:pPr>
        <w:pStyle w:val="REG-Amend"/>
        <w:rPr>
          <w:sz w:val="22"/>
          <w:szCs w:val="22"/>
        </w:rPr>
      </w:pPr>
    </w:p>
    <w:p w14:paraId="06BA0E09" w14:textId="7FF3EDEE" w:rsidR="008A4959" w:rsidRPr="00C877AE" w:rsidRDefault="008A4959" w:rsidP="0098007E">
      <w:pPr>
        <w:pStyle w:val="REG-Amend"/>
      </w:pPr>
      <w:r w:rsidRPr="00C877AE">
        <w:lastRenderedPageBreak/>
        <w:t>[The term “radioactive</w:t>
      </w:r>
      <w:r w:rsidR="00D70AC2" w:rsidRPr="00C877AE">
        <w:t xml:space="preserve"> waste</w:t>
      </w:r>
      <w:r w:rsidRPr="00C877AE">
        <w:t>” in the heading should not be capitalised.]</w:t>
      </w:r>
    </w:p>
    <w:p w14:paraId="7A03D67D" w14:textId="77777777" w:rsidR="003C22FD" w:rsidRPr="00C877AE" w:rsidRDefault="003C22FD" w:rsidP="0098007E">
      <w:pPr>
        <w:pStyle w:val="REG-P1"/>
        <w:rPr>
          <w:b/>
          <w:bCs/>
        </w:rPr>
      </w:pPr>
    </w:p>
    <w:p w14:paraId="44695223" w14:textId="77777777" w:rsidR="007A66E1" w:rsidRPr="00C877AE" w:rsidRDefault="007A66E1" w:rsidP="0098007E">
      <w:pPr>
        <w:pStyle w:val="REG-P1"/>
      </w:pPr>
      <w:r w:rsidRPr="00C877AE">
        <w:rPr>
          <w:b/>
          <w:bCs/>
        </w:rPr>
        <w:t>72.</w:t>
      </w:r>
      <w:r w:rsidRPr="00C877AE">
        <w:rPr>
          <w:b/>
          <w:bCs/>
        </w:rPr>
        <w:tab/>
      </w:r>
      <w:r w:rsidRPr="00C877AE">
        <w:t>(1)</w:t>
      </w:r>
      <w:r w:rsidRPr="00C877AE">
        <w:tab/>
        <w:t>Licensees must ensure that radioactive waste is prepared for transport, when so required, and is regarded as a radioactive source for transport in accordance with these regulations.</w:t>
      </w:r>
    </w:p>
    <w:p w14:paraId="1780DBBD" w14:textId="77777777" w:rsidR="007A66E1" w:rsidRPr="00C877AE" w:rsidRDefault="007A66E1" w:rsidP="0098007E">
      <w:pPr>
        <w:pStyle w:val="REG-P0"/>
      </w:pPr>
    </w:p>
    <w:p w14:paraId="2F1E7AAB" w14:textId="0EBCA6F0" w:rsidR="00AF1A3F" w:rsidRPr="00C877AE" w:rsidRDefault="00AF1A3F" w:rsidP="0098007E">
      <w:pPr>
        <w:pStyle w:val="REG-Amend"/>
      </w:pPr>
      <w:r w:rsidRPr="00C877AE">
        <w:t xml:space="preserve">[The subregulation number </w:t>
      </w:r>
      <w:r w:rsidR="009708E0">
        <w:t>“</w:t>
      </w:r>
      <w:r w:rsidRPr="00C877AE">
        <w:t>(1)</w:t>
      </w:r>
      <w:r w:rsidR="009708E0">
        <w:t>”</w:t>
      </w:r>
      <w:r w:rsidRPr="00C877AE">
        <w:t xml:space="preserve"> in this regulation appears to be </w:t>
      </w:r>
      <w:r w:rsidR="004D1264">
        <w:br/>
      </w:r>
      <w:r w:rsidRPr="00C877AE">
        <w:t>in error</w:t>
      </w:r>
      <w:r w:rsidR="009708E0">
        <w:t xml:space="preserve"> as </w:t>
      </w:r>
      <w:r w:rsidRPr="00C877AE">
        <w:t xml:space="preserve">there are no </w:t>
      </w:r>
      <w:r w:rsidR="009708E0">
        <w:t xml:space="preserve">additional </w:t>
      </w:r>
      <w:r w:rsidRPr="00C877AE">
        <w:t xml:space="preserve">subregulations.] </w:t>
      </w:r>
    </w:p>
    <w:p w14:paraId="3F54CFB5" w14:textId="77777777" w:rsidR="00AF1A3F" w:rsidRPr="00C877AE" w:rsidRDefault="00AF1A3F" w:rsidP="0098007E">
      <w:pPr>
        <w:pStyle w:val="REG-P0"/>
      </w:pPr>
    </w:p>
    <w:p w14:paraId="457A9F07" w14:textId="77777777" w:rsidR="007A66E1" w:rsidRPr="00C877AE" w:rsidRDefault="007A66E1" w:rsidP="0098007E">
      <w:pPr>
        <w:pStyle w:val="REG-P0"/>
        <w:rPr>
          <w:b/>
          <w:bCs/>
        </w:rPr>
      </w:pPr>
      <w:r w:rsidRPr="00C877AE">
        <w:rPr>
          <w:b/>
        </w:rPr>
        <w:t>Treatment</w:t>
      </w:r>
    </w:p>
    <w:p w14:paraId="0C33A052" w14:textId="77777777" w:rsidR="007A66E1" w:rsidRPr="00C877AE" w:rsidRDefault="007A66E1" w:rsidP="0098007E">
      <w:pPr>
        <w:pStyle w:val="REG-P0"/>
      </w:pPr>
    </w:p>
    <w:p w14:paraId="339A15EC" w14:textId="77777777" w:rsidR="007A66E1" w:rsidRPr="00C877AE" w:rsidRDefault="007A66E1" w:rsidP="0098007E">
      <w:pPr>
        <w:pStyle w:val="REG-P1"/>
      </w:pPr>
      <w:r w:rsidRPr="00C877AE">
        <w:rPr>
          <w:b/>
          <w:bCs/>
        </w:rPr>
        <w:t>73.</w:t>
      </w:r>
      <w:r w:rsidRPr="00C877AE">
        <w:rPr>
          <w:b/>
          <w:bCs/>
        </w:rPr>
        <w:tab/>
      </w:r>
      <w:r w:rsidRPr="00C877AE">
        <w:t>(1)</w:t>
      </w:r>
      <w:r w:rsidRPr="00C877AE">
        <w:tab/>
        <w:t>The waste generator must treat the radioactive waste in order to reduce its volume and to facilitate further conditioning.</w:t>
      </w:r>
    </w:p>
    <w:p w14:paraId="3947D80D" w14:textId="77777777" w:rsidR="007A66E1" w:rsidRPr="00C877AE" w:rsidRDefault="007A66E1" w:rsidP="0098007E">
      <w:pPr>
        <w:pStyle w:val="REG-P1"/>
      </w:pPr>
    </w:p>
    <w:p w14:paraId="143831FC" w14:textId="31E11269" w:rsidR="007A66E1" w:rsidRPr="00C877AE" w:rsidRDefault="007A66E1" w:rsidP="0098007E">
      <w:pPr>
        <w:pStyle w:val="REG-P1"/>
      </w:pPr>
      <w:r w:rsidRPr="00C877AE">
        <w:t>(2)</w:t>
      </w:r>
      <w:r w:rsidR="00E36A67" w:rsidRPr="00C877AE">
        <w:t xml:space="preserve"> </w:t>
      </w:r>
      <w:r w:rsidR="0045220B" w:rsidRPr="00C877AE">
        <w:tab/>
      </w:r>
      <w:r w:rsidRPr="00C877AE">
        <w:rPr>
          <w:spacing w:val="-2"/>
        </w:rPr>
        <w:t>The treatment method must be suitably selected for the radioactive waste depending</w:t>
      </w:r>
      <w:r w:rsidRPr="00C877AE">
        <w:t xml:space="preserve"> on such factors as the volume and type of the radioactive waste, the discharge requirements for liquid effluents and additional conditioning requirements.</w:t>
      </w:r>
    </w:p>
    <w:p w14:paraId="4AE23A0F" w14:textId="77777777" w:rsidR="007A66E1" w:rsidRPr="00C877AE" w:rsidRDefault="007A66E1" w:rsidP="0098007E">
      <w:pPr>
        <w:pStyle w:val="REG-P0"/>
      </w:pPr>
    </w:p>
    <w:p w14:paraId="63DA1D0D" w14:textId="77777777" w:rsidR="007A66E1" w:rsidRPr="00C877AE" w:rsidRDefault="007A66E1" w:rsidP="0098007E">
      <w:pPr>
        <w:pStyle w:val="REG-P0"/>
        <w:rPr>
          <w:b/>
          <w:bCs/>
        </w:rPr>
      </w:pPr>
      <w:r w:rsidRPr="00C877AE">
        <w:rPr>
          <w:b/>
        </w:rPr>
        <w:t>Conditioning</w:t>
      </w:r>
    </w:p>
    <w:p w14:paraId="41996020" w14:textId="77777777" w:rsidR="007A66E1" w:rsidRPr="00C877AE" w:rsidRDefault="007A66E1" w:rsidP="0098007E">
      <w:pPr>
        <w:pStyle w:val="REG-P0"/>
      </w:pPr>
    </w:p>
    <w:p w14:paraId="340994C0" w14:textId="77777777" w:rsidR="007A66E1" w:rsidRPr="00C877AE" w:rsidRDefault="007A66E1" w:rsidP="0098007E">
      <w:pPr>
        <w:pStyle w:val="REG-P1"/>
      </w:pPr>
      <w:r w:rsidRPr="00C877AE">
        <w:rPr>
          <w:b/>
          <w:bCs/>
        </w:rPr>
        <w:t>74.</w:t>
      </w:r>
      <w:r w:rsidRPr="00C877AE">
        <w:rPr>
          <w:b/>
          <w:bCs/>
        </w:rPr>
        <w:tab/>
      </w:r>
      <w:r w:rsidRPr="00C877AE">
        <w:t>(1)</w:t>
      </w:r>
      <w:r w:rsidRPr="00C877AE">
        <w:tab/>
        <w:t>The radioactive waste for long term storage, transportation and disposal must be properly conditioned.</w:t>
      </w:r>
    </w:p>
    <w:p w14:paraId="6E9C5D84" w14:textId="77777777" w:rsidR="007A66E1" w:rsidRPr="00C877AE" w:rsidRDefault="007A66E1" w:rsidP="0098007E">
      <w:pPr>
        <w:pStyle w:val="REG-P1"/>
      </w:pPr>
    </w:p>
    <w:p w14:paraId="7FBC9400" w14:textId="77777777" w:rsidR="007A66E1" w:rsidRPr="00C877AE" w:rsidRDefault="007A66E1" w:rsidP="0098007E">
      <w:pPr>
        <w:pStyle w:val="REG-P1"/>
      </w:pPr>
      <w:r w:rsidRPr="00C877AE">
        <w:t>(2)</w:t>
      </w:r>
      <w:r w:rsidRPr="00C877AE">
        <w:tab/>
        <w:t>Waste packages produced by a conditioning process must be fully characterised with regard to important physical, chemical, radiological, mechanical and biological properties.</w:t>
      </w:r>
    </w:p>
    <w:p w14:paraId="0086B85E" w14:textId="77777777" w:rsidR="007A66E1" w:rsidRPr="00C877AE" w:rsidRDefault="007A66E1" w:rsidP="0098007E">
      <w:pPr>
        <w:pStyle w:val="REG-P1"/>
      </w:pPr>
    </w:p>
    <w:p w14:paraId="4B5BA512" w14:textId="77777777" w:rsidR="007A66E1" w:rsidRPr="00C877AE" w:rsidRDefault="007A66E1" w:rsidP="0098007E">
      <w:pPr>
        <w:pStyle w:val="REG-P1"/>
      </w:pPr>
      <w:r w:rsidRPr="00C877AE">
        <w:t>(3)</w:t>
      </w:r>
      <w:r w:rsidRPr="00C877AE">
        <w:tab/>
        <w:t>Radium sources must be conditioned for storage by encapsulating the source in a welded stainless steel tube, placing the tube in a lead shielding container followed by the emplacement of the container inside a 200 L mild steel drum filled with concrete.</w:t>
      </w:r>
    </w:p>
    <w:p w14:paraId="15D882DA" w14:textId="77777777" w:rsidR="007A66E1" w:rsidRPr="00C877AE" w:rsidRDefault="007A66E1" w:rsidP="0098007E">
      <w:pPr>
        <w:pStyle w:val="REG-P1"/>
      </w:pPr>
    </w:p>
    <w:p w14:paraId="2E20A5EF" w14:textId="77777777" w:rsidR="007A66E1" w:rsidRPr="00C877AE" w:rsidRDefault="007A66E1" w:rsidP="0098007E">
      <w:pPr>
        <w:pStyle w:val="REG-P1"/>
      </w:pPr>
      <w:r w:rsidRPr="00C877AE">
        <w:t>(4)</w:t>
      </w:r>
      <w:r w:rsidRPr="00C877AE">
        <w:tab/>
        <w:t>Provisions for the retrieval of the encapsulated radium sources from drums and transportation to a disposal facility must be made.</w:t>
      </w:r>
    </w:p>
    <w:p w14:paraId="358A9944" w14:textId="77777777" w:rsidR="007A66E1" w:rsidRPr="00C877AE" w:rsidRDefault="007A66E1" w:rsidP="0098007E">
      <w:pPr>
        <w:pStyle w:val="REG-P0"/>
      </w:pPr>
    </w:p>
    <w:p w14:paraId="21269E92" w14:textId="77777777" w:rsidR="007A66E1" w:rsidRPr="00C877AE" w:rsidRDefault="007A66E1" w:rsidP="0098007E">
      <w:pPr>
        <w:pStyle w:val="REG-P0"/>
        <w:rPr>
          <w:b/>
          <w:bCs/>
        </w:rPr>
      </w:pPr>
      <w:r w:rsidRPr="00C877AE">
        <w:rPr>
          <w:b/>
        </w:rPr>
        <w:t>Quality assurance</w:t>
      </w:r>
    </w:p>
    <w:p w14:paraId="619E0AD9" w14:textId="77777777" w:rsidR="007A66E1" w:rsidRPr="00C877AE" w:rsidRDefault="007A66E1" w:rsidP="0098007E">
      <w:pPr>
        <w:pStyle w:val="REG-P0"/>
      </w:pPr>
    </w:p>
    <w:p w14:paraId="07130F70" w14:textId="228C0BD4" w:rsidR="007A66E1" w:rsidRPr="00C877AE" w:rsidRDefault="007A66E1" w:rsidP="0098007E">
      <w:pPr>
        <w:pStyle w:val="REG-P1"/>
      </w:pPr>
      <w:r w:rsidRPr="00C877AE">
        <w:rPr>
          <w:b/>
          <w:bCs/>
        </w:rPr>
        <w:t>75.</w:t>
      </w:r>
      <w:r w:rsidRPr="00C877AE">
        <w:rPr>
          <w:b/>
          <w:bCs/>
        </w:rPr>
        <w:tab/>
      </w:r>
      <w:r w:rsidRPr="00C877AE">
        <w:t>(1)</w:t>
      </w:r>
      <w:r w:rsidR="00E36A67" w:rsidRPr="00C877AE">
        <w:t xml:space="preserve"> </w:t>
      </w:r>
      <w:r w:rsidR="0045220B" w:rsidRPr="00C877AE">
        <w:tab/>
      </w:r>
      <w:r w:rsidRPr="00C877AE">
        <w:t>All licensees must ensure that all radioactive waste management operations are carried out in accordance with a suitable quality assurance programme commensurate with the scope of activities and approved by the Director-General.</w:t>
      </w:r>
    </w:p>
    <w:p w14:paraId="0143DEAF" w14:textId="77777777" w:rsidR="007A66E1" w:rsidRPr="00C877AE" w:rsidRDefault="007A66E1" w:rsidP="0098007E">
      <w:pPr>
        <w:pStyle w:val="REG-P1"/>
      </w:pPr>
    </w:p>
    <w:p w14:paraId="23C28C62" w14:textId="77777777" w:rsidR="007A66E1" w:rsidRPr="00C877AE" w:rsidRDefault="007A66E1" w:rsidP="0098007E">
      <w:pPr>
        <w:pStyle w:val="REG-P1"/>
      </w:pPr>
      <w:r w:rsidRPr="00C877AE">
        <w:t>(2)</w:t>
      </w:r>
      <w:r w:rsidRPr="00C877AE">
        <w:tab/>
        <w:t>The quality assurance programme must be designed to ensure that the facilities and equipment are designed, constructed and operated in accordance with specified requirements for safe operation, all laws applicable in Namibia and conditions in a licence or registration are complied with.</w:t>
      </w:r>
    </w:p>
    <w:p w14:paraId="799056E7" w14:textId="77777777" w:rsidR="007A66E1" w:rsidRPr="00C877AE" w:rsidRDefault="007A66E1" w:rsidP="0098007E">
      <w:pPr>
        <w:pStyle w:val="REG-P1"/>
      </w:pPr>
    </w:p>
    <w:p w14:paraId="3162D651" w14:textId="77777777" w:rsidR="007A66E1" w:rsidRPr="00C877AE" w:rsidRDefault="007A66E1" w:rsidP="0098007E">
      <w:pPr>
        <w:pStyle w:val="REG-P1"/>
      </w:pPr>
      <w:r w:rsidRPr="00C877AE">
        <w:t>(3)</w:t>
      </w:r>
      <w:r w:rsidRPr="00C877AE">
        <w:tab/>
        <w:t>Each licensee must develop and maintain an accurate and complete documentation system to cover all stages of radioactive waste management from its generation to disposal.</w:t>
      </w:r>
    </w:p>
    <w:p w14:paraId="37C49CFF" w14:textId="77777777" w:rsidR="007A66E1" w:rsidRPr="00C877AE" w:rsidRDefault="007A66E1" w:rsidP="0098007E">
      <w:pPr>
        <w:pStyle w:val="REG-P1"/>
      </w:pPr>
    </w:p>
    <w:p w14:paraId="0CC7A5A0" w14:textId="77777777" w:rsidR="007A66E1" w:rsidRPr="00C877AE" w:rsidRDefault="007A66E1" w:rsidP="0098007E">
      <w:pPr>
        <w:pStyle w:val="REG-P1"/>
      </w:pPr>
      <w:r w:rsidRPr="00C877AE">
        <w:t>(4)</w:t>
      </w:r>
      <w:r w:rsidRPr="00C877AE">
        <w:tab/>
        <w:t>The quality assurance programme must provide for controlled approval, receipt, retention, distribution and disposition of all records important for safety.</w:t>
      </w:r>
    </w:p>
    <w:p w14:paraId="6229AD6F" w14:textId="77777777" w:rsidR="007A66E1" w:rsidRPr="00C877AE" w:rsidRDefault="007A66E1" w:rsidP="0098007E">
      <w:pPr>
        <w:pStyle w:val="REG-P1"/>
      </w:pPr>
    </w:p>
    <w:p w14:paraId="73EF7202" w14:textId="77777777" w:rsidR="007A66E1" w:rsidRPr="00C877AE" w:rsidRDefault="007A66E1" w:rsidP="0098007E">
      <w:pPr>
        <w:pStyle w:val="REG-P1"/>
      </w:pPr>
      <w:r w:rsidRPr="00C877AE">
        <w:t>(5)</w:t>
      </w:r>
      <w:r w:rsidRPr="00C877AE">
        <w:tab/>
        <w:t>Records, such as letters, drawings, specifications, etc. must include all pertinent information, such as stamps, initials, and signatures.</w:t>
      </w:r>
    </w:p>
    <w:p w14:paraId="43F5AC24" w14:textId="77777777" w:rsidR="007A66E1" w:rsidRPr="00C877AE" w:rsidRDefault="007A66E1" w:rsidP="0098007E">
      <w:pPr>
        <w:pStyle w:val="REG-P1"/>
      </w:pPr>
    </w:p>
    <w:p w14:paraId="42D9ACD5" w14:textId="77777777" w:rsidR="007A66E1" w:rsidRPr="00C877AE" w:rsidRDefault="007A66E1" w:rsidP="0098007E">
      <w:pPr>
        <w:pStyle w:val="REG-P1"/>
      </w:pPr>
      <w:r w:rsidRPr="00C877AE">
        <w:lastRenderedPageBreak/>
        <w:t>(6)</w:t>
      </w:r>
      <w:r w:rsidRPr="00C877AE">
        <w:tab/>
        <w:t>Each record must be legible throughout the specified retention period.</w:t>
      </w:r>
    </w:p>
    <w:p w14:paraId="33C8335B" w14:textId="77777777" w:rsidR="007A66E1" w:rsidRPr="00C877AE" w:rsidRDefault="007A66E1" w:rsidP="0098007E">
      <w:pPr>
        <w:pStyle w:val="REG-P1"/>
      </w:pPr>
    </w:p>
    <w:p w14:paraId="22670AF1" w14:textId="77777777" w:rsidR="007A66E1" w:rsidRPr="00C877AE" w:rsidRDefault="007A66E1" w:rsidP="0098007E">
      <w:pPr>
        <w:pStyle w:val="REG-P1"/>
      </w:pPr>
      <w:r w:rsidRPr="00C877AE">
        <w:t>(7)</w:t>
      </w:r>
      <w:r w:rsidRPr="00C877AE">
        <w:tab/>
        <w:t>The licensee must retain the records until the Authority terminates each pertinent licence or registration requiring the record.</w:t>
      </w:r>
    </w:p>
    <w:p w14:paraId="661B9411" w14:textId="77777777" w:rsidR="007A66E1" w:rsidRPr="00C877AE" w:rsidRDefault="007A66E1" w:rsidP="0098007E">
      <w:pPr>
        <w:pStyle w:val="REG-P1"/>
      </w:pPr>
    </w:p>
    <w:p w14:paraId="4B0C4C2F" w14:textId="77777777" w:rsidR="007A66E1" w:rsidRPr="00C877AE" w:rsidRDefault="007A66E1" w:rsidP="0098007E">
      <w:pPr>
        <w:pStyle w:val="REG-P1"/>
      </w:pPr>
      <w:r w:rsidRPr="00C877AE">
        <w:t>(8)</w:t>
      </w:r>
      <w:r w:rsidRPr="00C877AE">
        <w:tab/>
        <w:t>The licensee must maintain adequate safeguards against tampering with and loss of</w:t>
      </w:r>
      <w:r w:rsidR="000F031F" w:rsidRPr="00C877AE">
        <w:t xml:space="preserve"> records.</w:t>
      </w:r>
    </w:p>
    <w:p w14:paraId="31D37227" w14:textId="77777777" w:rsidR="007A66E1" w:rsidRPr="00C877AE" w:rsidRDefault="007A66E1" w:rsidP="0098007E">
      <w:pPr>
        <w:pStyle w:val="REG-P1"/>
      </w:pPr>
    </w:p>
    <w:p w14:paraId="17CF1C29" w14:textId="77777777" w:rsidR="007A66E1" w:rsidRPr="00C877AE" w:rsidRDefault="007A66E1" w:rsidP="0098007E">
      <w:pPr>
        <w:pStyle w:val="REG-P1"/>
      </w:pPr>
      <w:r w:rsidRPr="00C877AE">
        <w:t>(9)</w:t>
      </w:r>
      <w:r w:rsidRPr="00C877AE">
        <w:tab/>
        <w:t>The effectiveness of the quality assurance programme must be verified by independent audits to ensure that a radioactive waste management programme meets specific requirements, is covered by procedures, and that implementation is adequate.</w:t>
      </w:r>
    </w:p>
    <w:p w14:paraId="7F780A23" w14:textId="77777777" w:rsidR="007A66E1" w:rsidRPr="00C877AE" w:rsidRDefault="007A66E1" w:rsidP="0098007E">
      <w:pPr>
        <w:pStyle w:val="REG-P1"/>
      </w:pPr>
    </w:p>
    <w:p w14:paraId="3B29D83A" w14:textId="77777777" w:rsidR="007A66E1" w:rsidRPr="00C877AE" w:rsidRDefault="007A66E1" w:rsidP="0098007E">
      <w:pPr>
        <w:pStyle w:val="REG-P0"/>
        <w:rPr>
          <w:b/>
          <w:bCs/>
        </w:rPr>
      </w:pPr>
      <w:r w:rsidRPr="00C877AE">
        <w:rPr>
          <w:b/>
        </w:rPr>
        <w:t>Physical protection</w:t>
      </w:r>
    </w:p>
    <w:p w14:paraId="4F58F81E" w14:textId="77777777" w:rsidR="007A66E1" w:rsidRPr="00C877AE" w:rsidRDefault="007A66E1" w:rsidP="0098007E">
      <w:pPr>
        <w:pStyle w:val="REG-P0"/>
      </w:pPr>
    </w:p>
    <w:p w14:paraId="233388F1" w14:textId="77777777" w:rsidR="007A66E1" w:rsidRPr="00C877AE" w:rsidRDefault="007A66E1" w:rsidP="0098007E">
      <w:pPr>
        <w:pStyle w:val="REG-P1"/>
      </w:pPr>
      <w:r w:rsidRPr="00C877AE">
        <w:rPr>
          <w:b/>
          <w:bCs/>
        </w:rPr>
        <w:t>76.</w:t>
      </w:r>
      <w:r w:rsidRPr="00C877AE">
        <w:rPr>
          <w:b/>
          <w:bCs/>
        </w:rPr>
        <w:tab/>
      </w:r>
      <w:r w:rsidRPr="00C877AE">
        <w:t>Waste generators must ensure adequate physical protection measures to prevent any unauthorised access to the radioactive waste management facilities.</w:t>
      </w:r>
    </w:p>
    <w:p w14:paraId="0B194A90" w14:textId="77777777" w:rsidR="007A66E1" w:rsidRPr="00C877AE" w:rsidRDefault="007A66E1" w:rsidP="0098007E">
      <w:pPr>
        <w:pStyle w:val="REG-P0"/>
      </w:pPr>
    </w:p>
    <w:p w14:paraId="644E34F3" w14:textId="77777777" w:rsidR="007A66E1" w:rsidRPr="00C877AE" w:rsidRDefault="007A66E1" w:rsidP="0098007E">
      <w:pPr>
        <w:pStyle w:val="REG-P0"/>
        <w:rPr>
          <w:b/>
          <w:bCs/>
        </w:rPr>
      </w:pPr>
      <w:r w:rsidRPr="00C877AE">
        <w:rPr>
          <w:b/>
        </w:rPr>
        <w:t>Reporting to Authority</w:t>
      </w:r>
    </w:p>
    <w:p w14:paraId="275248C9" w14:textId="77777777" w:rsidR="007A66E1" w:rsidRPr="00C877AE" w:rsidRDefault="007A66E1" w:rsidP="0098007E">
      <w:pPr>
        <w:pStyle w:val="REG-P0"/>
      </w:pPr>
    </w:p>
    <w:p w14:paraId="1ABF2030" w14:textId="77777777" w:rsidR="007A66E1" w:rsidRPr="00C877AE" w:rsidRDefault="007A66E1" w:rsidP="0098007E">
      <w:pPr>
        <w:pStyle w:val="REG-P1"/>
      </w:pPr>
      <w:r w:rsidRPr="00C877AE">
        <w:rPr>
          <w:b/>
          <w:bCs/>
        </w:rPr>
        <w:t>77.</w:t>
      </w:r>
      <w:r w:rsidRPr="00C877AE">
        <w:rPr>
          <w:b/>
          <w:bCs/>
        </w:rPr>
        <w:tab/>
      </w:r>
      <w:r w:rsidRPr="00C877AE">
        <w:t>(1)</w:t>
      </w:r>
      <w:r w:rsidR="00232442" w:rsidRPr="00C877AE">
        <w:tab/>
      </w:r>
      <w:r w:rsidRPr="00C877AE">
        <w:t>A licensee must prepare and maintain an inventory of existing and anticipated radioactive waste containing radionuclides with half lives above 50 days and an activity greater than 10 MBq and submit it to the Authority annually and whenever significant changes in radioactive waste amounts or characteristics occur.</w:t>
      </w:r>
    </w:p>
    <w:p w14:paraId="31428AC2" w14:textId="77777777" w:rsidR="007A66E1" w:rsidRPr="00C877AE" w:rsidRDefault="007A66E1" w:rsidP="0098007E">
      <w:pPr>
        <w:pStyle w:val="REG-P1"/>
      </w:pPr>
    </w:p>
    <w:p w14:paraId="60D20C97" w14:textId="77777777" w:rsidR="007A66E1" w:rsidRPr="00C877AE" w:rsidRDefault="007A66E1" w:rsidP="0098007E">
      <w:pPr>
        <w:pStyle w:val="REG-P1"/>
      </w:pPr>
      <w:r w:rsidRPr="00C877AE">
        <w:t>(2)</w:t>
      </w:r>
      <w:r w:rsidRPr="00C877AE">
        <w:tab/>
        <w:t>The inventory must be based on the classification system specified in regulation 61(1), including information on important physical, chemical and radiological characteristics in addition to the quantity of the radioactive waste.</w:t>
      </w:r>
    </w:p>
    <w:p w14:paraId="7539EE12" w14:textId="77777777" w:rsidR="007A66E1" w:rsidRPr="00C877AE" w:rsidRDefault="007A66E1" w:rsidP="0098007E">
      <w:pPr>
        <w:pStyle w:val="REG-P1"/>
      </w:pPr>
    </w:p>
    <w:p w14:paraId="4A6F13FC" w14:textId="77777777" w:rsidR="007A66E1" w:rsidRPr="00C877AE" w:rsidRDefault="007A66E1" w:rsidP="0098007E">
      <w:pPr>
        <w:pStyle w:val="REG-P1"/>
      </w:pPr>
      <w:r w:rsidRPr="00C877AE">
        <w:t>(3)</w:t>
      </w:r>
      <w:r w:rsidRPr="00C877AE">
        <w:tab/>
        <w:t>A licensee must report the loss or theft of any radioactive waste to the Authority as soon as such loss or theft becomes known to him or her if it is likely that an exposure could result to persons in unrestricted areas.</w:t>
      </w:r>
    </w:p>
    <w:p w14:paraId="225E96AC" w14:textId="77777777" w:rsidR="007A66E1" w:rsidRPr="00C877AE" w:rsidRDefault="007A66E1" w:rsidP="0098007E">
      <w:pPr>
        <w:pStyle w:val="REG-P1"/>
      </w:pPr>
    </w:p>
    <w:p w14:paraId="21C6FC15" w14:textId="77777777" w:rsidR="007A66E1" w:rsidRPr="00C877AE" w:rsidRDefault="007A66E1" w:rsidP="0098007E">
      <w:pPr>
        <w:pStyle w:val="REG-P1"/>
      </w:pPr>
      <w:r w:rsidRPr="00C877AE">
        <w:t>(4)</w:t>
      </w:r>
      <w:r w:rsidRPr="00C877AE">
        <w:tab/>
        <w:t>Within 30 days after such occurrence, the licensee must make a written report with a description of the radioactive material involved, its probable disposition, the circumstances under which the loss or theft occurred, and actions that have been taken.</w:t>
      </w:r>
    </w:p>
    <w:p w14:paraId="69C182ED" w14:textId="77777777" w:rsidR="007A66E1" w:rsidRPr="00C877AE" w:rsidRDefault="007A66E1" w:rsidP="0098007E">
      <w:pPr>
        <w:pStyle w:val="REG-P1"/>
      </w:pPr>
    </w:p>
    <w:p w14:paraId="3FC89B02" w14:textId="77777777" w:rsidR="007A66E1" w:rsidRPr="00C877AE" w:rsidRDefault="007A66E1" w:rsidP="0098007E">
      <w:pPr>
        <w:pStyle w:val="REG-P1"/>
      </w:pPr>
      <w:r w:rsidRPr="00C877AE">
        <w:t>(5)</w:t>
      </w:r>
      <w:r w:rsidRPr="00C877AE">
        <w:tab/>
        <w:t>A licensee must immediately report to the Authority any event involving radioactive waste possessed by the licensee that may have caused or threatens to cause the release of radioactive material, inside or outside of a restricted area.</w:t>
      </w:r>
    </w:p>
    <w:p w14:paraId="0DEF7E8F" w14:textId="77777777" w:rsidR="007A66E1" w:rsidRPr="00C877AE" w:rsidRDefault="007A66E1" w:rsidP="0098007E">
      <w:pPr>
        <w:pStyle w:val="REG-P1"/>
      </w:pPr>
    </w:p>
    <w:p w14:paraId="37D6FDD4" w14:textId="77777777" w:rsidR="007A66E1" w:rsidRPr="00C877AE" w:rsidRDefault="007A66E1" w:rsidP="0098007E">
      <w:pPr>
        <w:pStyle w:val="REG-P1"/>
      </w:pPr>
      <w:r w:rsidRPr="00C877AE">
        <w:t>(6)</w:t>
      </w:r>
      <w:r w:rsidRPr="00C877AE">
        <w:tab/>
        <w:t>A licensee must submit to the Authority annually a report that specifies details of quantities and types of -</w:t>
      </w:r>
    </w:p>
    <w:p w14:paraId="004882AF" w14:textId="77777777" w:rsidR="003C22FD" w:rsidRPr="00C877AE" w:rsidRDefault="003C22FD" w:rsidP="0098007E">
      <w:pPr>
        <w:pStyle w:val="REG-Pa"/>
      </w:pPr>
    </w:p>
    <w:p w14:paraId="4DD48B9A" w14:textId="77777777" w:rsidR="007A66E1" w:rsidRPr="00C877AE" w:rsidRDefault="007A66E1" w:rsidP="0098007E">
      <w:pPr>
        <w:pStyle w:val="REG-Pa"/>
      </w:pPr>
      <w:r w:rsidRPr="00C877AE">
        <w:t>(a)</w:t>
      </w:r>
      <w:r w:rsidRPr="00C877AE">
        <w:tab/>
        <w:t>all cleared waste disposed of at a municipal landfill, discharged into a public sewerage system or to the atmosphere;</w:t>
      </w:r>
    </w:p>
    <w:p w14:paraId="6DFC67C3" w14:textId="77777777" w:rsidR="007A66E1" w:rsidRPr="00C877AE" w:rsidRDefault="007A66E1" w:rsidP="0098007E">
      <w:pPr>
        <w:pStyle w:val="REG-Pa"/>
      </w:pPr>
    </w:p>
    <w:p w14:paraId="0725955C" w14:textId="77777777" w:rsidR="007A66E1" w:rsidRPr="00C877AE" w:rsidRDefault="007A66E1" w:rsidP="0098007E">
      <w:pPr>
        <w:pStyle w:val="REG-Pa"/>
      </w:pPr>
      <w:r w:rsidRPr="00C877AE">
        <w:t>(b)</w:t>
      </w:r>
      <w:r w:rsidRPr="00C877AE">
        <w:tab/>
        <w:t>all effluents discharged into the environment within authorised discharge limits;</w:t>
      </w:r>
    </w:p>
    <w:p w14:paraId="47DFA517" w14:textId="77777777" w:rsidR="007A66E1" w:rsidRPr="00C877AE" w:rsidRDefault="007A66E1" w:rsidP="0098007E">
      <w:pPr>
        <w:pStyle w:val="REG-Pa"/>
      </w:pPr>
    </w:p>
    <w:p w14:paraId="69CD45CF" w14:textId="77777777" w:rsidR="007A66E1" w:rsidRPr="00C877AE" w:rsidRDefault="007A66E1" w:rsidP="0098007E">
      <w:pPr>
        <w:pStyle w:val="REG-Pa"/>
      </w:pPr>
      <w:r w:rsidRPr="00C877AE">
        <w:t>(c)</w:t>
      </w:r>
      <w:r w:rsidRPr="00C877AE">
        <w:tab/>
        <w:t>all conditioned radioactive waste in storage;</w:t>
      </w:r>
    </w:p>
    <w:p w14:paraId="02FC09F8" w14:textId="77777777" w:rsidR="007A66E1" w:rsidRPr="00C877AE" w:rsidRDefault="007A66E1" w:rsidP="0098007E">
      <w:pPr>
        <w:pStyle w:val="REG-Pa"/>
      </w:pPr>
    </w:p>
    <w:p w14:paraId="1A17148F" w14:textId="77777777" w:rsidR="007A66E1" w:rsidRPr="00C877AE" w:rsidRDefault="007A66E1" w:rsidP="0098007E">
      <w:pPr>
        <w:pStyle w:val="REG-Pa"/>
      </w:pPr>
      <w:r w:rsidRPr="00C877AE">
        <w:t>(d)</w:t>
      </w:r>
      <w:r w:rsidRPr="00C877AE">
        <w:tab/>
        <w:t>all spent radiation sources sent to suppliers.</w:t>
      </w:r>
    </w:p>
    <w:p w14:paraId="027C84E7" w14:textId="77777777" w:rsidR="007A66E1" w:rsidRPr="00C877AE" w:rsidRDefault="007A66E1" w:rsidP="0098007E">
      <w:pPr>
        <w:pStyle w:val="REG-Pa"/>
      </w:pPr>
    </w:p>
    <w:p w14:paraId="7E0338F4" w14:textId="77777777" w:rsidR="007A66E1" w:rsidRPr="00C877AE" w:rsidRDefault="007A66E1" w:rsidP="0098007E">
      <w:pPr>
        <w:pStyle w:val="REG-P0"/>
        <w:rPr>
          <w:b/>
          <w:bCs/>
        </w:rPr>
      </w:pPr>
      <w:r w:rsidRPr="00C877AE">
        <w:rPr>
          <w:b/>
        </w:rPr>
        <w:t>Emergency preparedness</w:t>
      </w:r>
    </w:p>
    <w:p w14:paraId="5CACDAD5" w14:textId="77777777" w:rsidR="007A66E1" w:rsidRPr="00C877AE" w:rsidRDefault="007A66E1" w:rsidP="0098007E">
      <w:pPr>
        <w:pStyle w:val="REG-P0"/>
      </w:pPr>
    </w:p>
    <w:p w14:paraId="6E540766" w14:textId="77777777" w:rsidR="007A66E1" w:rsidRPr="00C877AE" w:rsidRDefault="007A66E1" w:rsidP="0098007E">
      <w:pPr>
        <w:pStyle w:val="REG-P1"/>
      </w:pPr>
      <w:r w:rsidRPr="00C877AE">
        <w:rPr>
          <w:b/>
          <w:bCs/>
        </w:rPr>
        <w:t>78.</w:t>
      </w:r>
      <w:r w:rsidRPr="00C877AE">
        <w:rPr>
          <w:b/>
          <w:bCs/>
        </w:rPr>
        <w:tab/>
      </w:r>
      <w:r w:rsidRPr="00C877AE">
        <w:t>A licensee must establish and implement an emergency response and preparedness plan in compliance with requirements specified in Chapter 11.</w:t>
      </w:r>
    </w:p>
    <w:p w14:paraId="28ACD515" w14:textId="77777777" w:rsidR="007A66E1" w:rsidRPr="00C877AE" w:rsidRDefault="007A66E1" w:rsidP="0098007E">
      <w:pPr>
        <w:pStyle w:val="REG-P0"/>
      </w:pPr>
    </w:p>
    <w:p w14:paraId="09775861" w14:textId="77777777" w:rsidR="00D13109" w:rsidRPr="00C877AE" w:rsidRDefault="007A66E1" w:rsidP="0098007E">
      <w:pPr>
        <w:pStyle w:val="REG-H3A"/>
      </w:pPr>
      <w:r w:rsidRPr="00C877AE">
        <w:t xml:space="preserve">SCHEDULE 1 </w:t>
      </w:r>
    </w:p>
    <w:p w14:paraId="78CA1E0E" w14:textId="77777777" w:rsidR="003C22FD" w:rsidRPr="00C877AE" w:rsidRDefault="003C22FD" w:rsidP="0098007E">
      <w:pPr>
        <w:pStyle w:val="REG-H3A"/>
      </w:pPr>
    </w:p>
    <w:p w14:paraId="42863B3C" w14:textId="77777777" w:rsidR="007A66E1" w:rsidRPr="00C877AE" w:rsidRDefault="007A66E1" w:rsidP="0098007E">
      <w:pPr>
        <w:pStyle w:val="REG-H3b"/>
        <w:rPr>
          <w:b/>
        </w:rPr>
      </w:pPr>
      <w:r w:rsidRPr="00C877AE">
        <w:rPr>
          <w:b/>
        </w:rPr>
        <w:t>EXEMPTION LEVELS</w:t>
      </w:r>
    </w:p>
    <w:p w14:paraId="329B36E7" w14:textId="77777777" w:rsidR="00D13109" w:rsidRPr="00C877AE" w:rsidRDefault="00D13109" w:rsidP="0098007E">
      <w:pPr>
        <w:pStyle w:val="REG-P0"/>
        <w:rPr>
          <w:b/>
          <w:bCs/>
        </w:rPr>
      </w:pPr>
    </w:p>
    <w:p w14:paraId="0796080D" w14:textId="77777777" w:rsidR="007A66E1" w:rsidRPr="00C877AE" w:rsidRDefault="007A66E1" w:rsidP="0098007E">
      <w:pPr>
        <w:pStyle w:val="REG-P0"/>
        <w:rPr>
          <w:sz w:val="4"/>
          <w:szCs w:val="4"/>
        </w:rPr>
      </w:pPr>
    </w:p>
    <w:tbl>
      <w:tblPr>
        <w:tblW w:w="8505" w:type="dxa"/>
        <w:tblInd w:w="85" w:type="dxa"/>
        <w:tblLayout w:type="fixed"/>
        <w:tblCellMar>
          <w:top w:w="6" w:type="dxa"/>
          <w:left w:w="85" w:type="dxa"/>
          <w:bottom w:w="6" w:type="dxa"/>
          <w:right w:w="85" w:type="dxa"/>
        </w:tblCellMar>
        <w:tblLook w:val="01E0" w:firstRow="1" w:lastRow="1" w:firstColumn="1" w:lastColumn="1" w:noHBand="0" w:noVBand="0"/>
      </w:tblPr>
      <w:tblGrid>
        <w:gridCol w:w="2835"/>
        <w:gridCol w:w="2835"/>
        <w:gridCol w:w="2835"/>
      </w:tblGrid>
      <w:tr w:rsidR="007A66E1" w:rsidRPr="00C877AE" w14:paraId="40E32B8E" w14:textId="77777777" w:rsidTr="000F3E60">
        <w:trPr>
          <w:tblHeader/>
        </w:trPr>
        <w:tc>
          <w:tcPr>
            <w:tcW w:w="2835" w:type="dxa"/>
            <w:tcBorders>
              <w:top w:val="single" w:sz="4" w:space="0" w:color="000000"/>
              <w:left w:val="single" w:sz="4" w:space="0" w:color="000000"/>
              <w:bottom w:val="single" w:sz="4" w:space="0" w:color="000000"/>
              <w:right w:val="single" w:sz="4" w:space="0" w:color="000000"/>
            </w:tcBorders>
            <w:vAlign w:val="center"/>
          </w:tcPr>
          <w:p w14:paraId="21BF7CD1" w14:textId="77777777" w:rsidR="007A66E1" w:rsidRPr="00C877AE" w:rsidRDefault="007A66E1" w:rsidP="0098007E">
            <w:pPr>
              <w:pStyle w:val="REG-P0"/>
              <w:jc w:val="center"/>
              <w:rPr>
                <w:b/>
              </w:rPr>
            </w:pPr>
            <w:r w:rsidRPr="00C877AE">
              <w:rPr>
                <w:b/>
              </w:rPr>
              <w:t>Column 1</w:t>
            </w:r>
          </w:p>
        </w:tc>
        <w:tc>
          <w:tcPr>
            <w:tcW w:w="2835" w:type="dxa"/>
            <w:tcBorders>
              <w:top w:val="single" w:sz="4" w:space="0" w:color="000000"/>
              <w:left w:val="single" w:sz="4" w:space="0" w:color="000000"/>
              <w:bottom w:val="single" w:sz="4" w:space="0" w:color="000000"/>
              <w:right w:val="single" w:sz="4" w:space="0" w:color="000000"/>
            </w:tcBorders>
            <w:vAlign w:val="center"/>
          </w:tcPr>
          <w:p w14:paraId="4A242A34" w14:textId="77777777" w:rsidR="007A66E1" w:rsidRPr="00C877AE" w:rsidRDefault="007A66E1" w:rsidP="0098007E">
            <w:pPr>
              <w:pStyle w:val="REG-P0"/>
              <w:jc w:val="center"/>
              <w:rPr>
                <w:b/>
              </w:rPr>
            </w:pPr>
            <w:r w:rsidRPr="00C877AE">
              <w:rPr>
                <w:b/>
              </w:rPr>
              <w:t>Column 2</w:t>
            </w:r>
          </w:p>
        </w:tc>
        <w:tc>
          <w:tcPr>
            <w:tcW w:w="2835" w:type="dxa"/>
            <w:tcBorders>
              <w:top w:val="single" w:sz="4" w:space="0" w:color="000000"/>
              <w:left w:val="single" w:sz="4" w:space="0" w:color="000000"/>
              <w:bottom w:val="single" w:sz="4" w:space="0" w:color="000000"/>
              <w:right w:val="single" w:sz="4" w:space="0" w:color="000000"/>
            </w:tcBorders>
            <w:vAlign w:val="center"/>
          </w:tcPr>
          <w:p w14:paraId="6873E348" w14:textId="77777777" w:rsidR="007A66E1" w:rsidRPr="00C877AE" w:rsidRDefault="007A66E1" w:rsidP="0098007E">
            <w:pPr>
              <w:pStyle w:val="REG-P0"/>
              <w:jc w:val="center"/>
              <w:rPr>
                <w:b/>
              </w:rPr>
            </w:pPr>
            <w:r w:rsidRPr="00C877AE">
              <w:rPr>
                <w:b/>
              </w:rPr>
              <w:t>Column 3</w:t>
            </w:r>
          </w:p>
        </w:tc>
      </w:tr>
      <w:tr w:rsidR="007A66E1" w:rsidRPr="00C877AE" w14:paraId="79D3DE6D" w14:textId="77777777" w:rsidTr="000F3E60">
        <w:trPr>
          <w:tblHeader/>
        </w:trPr>
        <w:tc>
          <w:tcPr>
            <w:tcW w:w="2835" w:type="dxa"/>
            <w:tcBorders>
              <w:top w:val="single" w:sz="4" w:space="0" w:color="000000"/>
              <w:left w:val="single" w:sz="4" w:space="0" w:color="000000"/>
              <w:bottom w:val="single" w:sz="4" w:space="0" w:color="000000"/>
              <w:right w:val="single" w:sz="4" w:space="0" w:color="000000"/>
            </w:tcBorders>
            <w:vAlign w:val="center"/>
          </w:tcPr>
          <w:p w14:paraId="660ABDBA" w14:textId="77777777" w:rsidR="007A66E1" w:rsidRPr="00C877AE" w:rsidRDefault="007A66E1" w:rsidP="0098007E">
            <w:pPr>
              <w:pStyle w:val="REG-P0"/>
            </w:pPr>
            <w:r w:rsidRPr="00C877AE">
              <w:t>Nuclide</w:t>
            </w:r>
          </w:p>
        </w:tc>
        <w:tc>
          <w:tcPr>
            <w:tcW w:w="2835" w:type="dxa"/>
            <w:tcBorders>
              <w:top w:val="single" w:sz="4" w:space="0" w:color="000000"/>
              <w:left w:val="single" w:sz="4" w:space="0" w:color="000000"/>
              <w:bottom w:val="single" w:sz="4" w:space="0" w:color="000000"/>
              <w:right w:val="single" w:sz="4" w:space="0" w:color="000000"/>
            </w:tcBorders>
            <w:vAlign w:val="center"/>
          </w:tcPr>
          <w:p w14:paraId="451D6BED" w14:textId="77777777" w:rsidR="007A66E1" w:rsidRPr="00C877AE" w:rsidRDefault="007A66E1" w:rsidP="0098007E">
            <w:pPr>
              <w:pStyle w:val="REG-P0"/>
            </w:pPr>
            <w:r w:rsidRPr="00C877AE">
              <w:t>Activity concentration</w:t>
            </w:r>
          </w:p>
        </w:tc>
        <w:tc>
          <w:tcPr>
            <w:tcW w:w="2835" w:type="dxa"/>
            <w:tcBorders>
              <w:top w:val="single" w:sz="4" w:space="0" w:color="000000"/>
              <w:left w:val="single" w:sz="4" w:space="0" w:color="000000"/>
              <w:bottom w:val="single" w:sz="4" w:space="0" w:color="000000"/>
              <w:right w:val="single" w:sz="4" w:space="0" w:color="000000"/>
            </w:tcBorders>
            <w:vAlign w:val="center"/>
          </w:tcPr>
          <w:p w14:paraId="14C23765" w14:textId="77777777" w:rsidR="007A66E1" w:rsidRPr="00C877AE" w:rsidRDefault="007A66E1" w:rsidP="0098007E">
            <w:pPr>
              <w:pStyle w:val="REG-P0"/>
            </w:pPr>
            <w:r w:rsidRPr="00C877AE">
              <w:t>Activity</w:t>
            </w:r>
          </w:p>
        </w:tc>
      </w:tr>
      <w:tr w:rsidR="007A66E1" w:rsidRPr="00C877AE" w14:paraId="15C5B203" w14:textId="77777777" w:rsidTr="000F3E60">
        <w:trPr>
          <w:tblHeader/>
        </w:trPr>
        <w:tc>
          <w:tcPr>
            <w:tcW w:w="2835" w:type="dxa"/>
            <w:tcBorders>
              <w:top w:val="single" w:sz="4" w:space="0" w:color="000000"/>
              <w:left w:val="single" w:sz="4" w:space="0" w:color="000000"/>
              <w:bottom w:val="single" w:sz="4" w:space="0" w:color="000000"/>
              <w:right w:val="single" w:sz="4" w:space="0" w:color="000000"/>
            </w:tcBorders>
            <w:vAlign w:val="center"/>
          </w:tcPr>
          <w:p w14:paraId="5008F967" w14:textId="77777777" w:rsidR="007A66E1" w:rsidRPr="00C877AE" w:rsidRDefault="007A66E1" w:rsidP="0098007E">
            <w:pPr>
              <w:pStyle w:val="REG-P0"/>
            </w:pPr>
          </w:p>
        </w:tc>
        <w:tc>
          <w:tcPr>
            <w:tcW w:w="2835" w:type="dxa"/>
            <w:tcBorders>
              <w:top w:val="single" w:sz="4" w:space="0" w:color="000000"/>
              <w:left w:val="single" w:sz="4" w:space="0" w:color="000000"/>
              <w:bottom w:val="single" w:sz="4" w:space="0" w:color="000000"/>
              <w:right w:val="single" w:sz="4" w:space="0" w:color="000000"/>
            </w:tcBorders>
            <w:vAlign w:val="center"/>
          </w:tcPr>
          <w:p w14:paraId="0354BD5D" w14:textId="77777777" w:rsidR="007A66E1" w:rsidRPr="00C877AE" w:rsidRDefault="007A66E1" w:rsidP="0098007E">
            <w:pPr>
              <w:pStyle w:val="REG-P0"/>
            </w:pPr>
            <w:r w:rsidRPr="00C877AE">
              <w:t>Bq/g</w:t>
            </w:r>
          </w:p>
        </w:tc>
        <w:tc>
          <w:tcPr>
            <w:tcW w:w="2835" w:type="dxa"/>
            <w:tcBorders>
              <w:top w:val="single" w:sz="4" w:space="0" w:color="000000"/>
              <w:left w:val="single" w:sz="4" w:space="0" w:color="000000"/>
              <w:bottom w:val="single" w:sz="4" w:space="0" w:color="000000"/>
              <w:right w:val="single" w:sz="4" w:space="0" w:color="000000"/>
            </w:tcBorders>
            <w:vAlign w:val="center"/>
          </w:tcPr>
          <w:p w14:paraId="64F13D33" w14:textId="77777777" w:rsidR="007A66E1" w:rsidRPr="00C877AE" w:rsidRDefault="007A66E1" w:rsidP="0098007E">
            <w:pPr>
              <w:pStyle w:val="REG-P0"/>
            </w:pPr>
            <w:r w:rsidRPr="00C877AE">
              <w:t>Bq</w:t>
            </w:r>
          </w:p>
        </w:tc>
      </w:tr>
      <w:tr w:rsidR="007A66E1" w:rsidRPr="00C877AE" w14:paraId="79846915"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5C4AD775" w14:textId="77777777" w:rsidR="007A66E1" w:rsidRPr="00C877AE" w:rsidRDefault="007A66E1" w:rsidP="0098007E">
            <w:pPr>
              <w:pStyle w:val="REG-P0"/>
            </w:pPr>
            <w:r w:rsidRPr="00C877AE">
              <w:t>H-3</w:t>
            </w:r>
          </w:p>
        </w:tc>
        <w:tc>
          <w:tcPr>
            <w:tcW w:w="2835" w:type="dxa"/>
            <w:tcBorders>
              <w:top w:val="single" w:sz="4" w:space="0" w:color="000000"/>
              <w:left w:val="single" w:sz="4" w:space="0" w:color="000000"/>
              <w:bottom w:val="single" w:sz="4" w:space="0" w:color="000000"/>
              <w:right w:val="single" w:sz="4" w:space="0" w:color="000000"/>
            </w:tcBorders>
            <w:vAlign w:val="center"/>
          </w:tcPr>
          <w:p w14:paraId="3E389073" w14:textId="77777777" w:rsidR="007A66E1" w:rsidRPr="00C877AE" w:rsidRDefault="007A66E1" w:rsidP="0098007E">
            <w:pPr>
              <w:pStyle w:val="REG-P0"/>
            </w:pPr>
            <w:r w:rsidRPr="00C877AE">
              <w:t>1 x 10</w:t>
            </w:r>
            <w:r w:rsidRPr="00C877AE">
              <w:rPr>
                <w:vertAlign w:val="superscript"/>
              </w:rPr>
              <w:t>6</w:t>
            </w:r>
          </w:p>
        </w:tc>
        <w:tc>
          <w:tcPr>
            <w:tcW w:w="2835" w:type="dxa"/>
            <w:tcBorders>
              <w:top w:val="single" w:sz="4" w:space="0" w:color="000000"/>
              <w:left w:val="single" w:sz="4" w:space="0" w:color="000000"/>
              <w:bottom w:val="single" w:sz="4" w:space="0" w:color="000000"/>
              <w:right w:val="single" w:sz="4" w:space="0" w:color="000000"/>
            </w:tcBorders>
            <w:vAlign w:val="center"/>
          </w:tcPr>
          <w:p w14:paraId="1B0A69AA" w14:textId="77777777" w:rsidR="007A66E1" w:rsidRPr="00C877AE" w:rsidRDefault="007A66E1" w:rsidP="0098007E">
            <w:pPr>
              <w:pStyle w:val="REG-P0"/>
            </w:pPr>
            <w:r w:rsidRPr="00C877AE">
              <w:t>1 x 10</w:t>
            </w:r>
            <w:r w:rsidRPr="00C877AE">
              <w:rPr>
                <w:vertAlign w:val="superscript"/>
              </w:rPr>
              <w:t>9</w:t>
            </w:r>
          </w:p>
        </w:tc>
      </w:tr>
      <w:tr w:rsidR="007A66E1" w:rsidRPr="00C877AE" w14:paraId="6BD8971D"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67C05206" w14:textId="77777777" w:rsidR="007A66E1" w:rsidRPr="00C877AE" w:rsidRDefault="007A66E1" w:rsidP="0098007E">
            <w:pPr>
              <w:pStyle w:val="REG-P0"/>
            </w:pPr>
            <w:r w:rsidRPr="00C877AE">
              <w:t>Be-7</w:t>
            </w:r>
          </w:p>
        </w:tc>
        <w:tc>
          <w:tcPr>
            <w:tcW w:w="2835" w:type="dxa"/>
            <w:tcBorders>
              <w:top w:val="single" w:sz="4" w:space="0" w:color="000000"/>
              <w:left w:val="single" w:sz="4" w:space="0" w:color="000000"/>
              <w:bottom w:val="single" w:sz="4" w:space="0" w:color="000000"/>
              <w:right w:val="single" w:sz="4" w:space="0" w:color="000000"/>
            </w:tcBorders>
            <w:vAlign w:val="center"/>
          </w:tcPr>
          <w:p w14:paraId="581792B6"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1B64247D" w14:textId="77777777" w:rsidR="007A66E1" w:rsidRPr="00C877AE" w:rsidRDefault="007A66E1" w:rsidP="0098007E">
            <w:pPr>
              <w:pStyle w:val="REG-P0"/>
            </w:pPr>
            <w:r w:rsidRPr="00C877AE">
              <w:t>1 x 10</w:t>
            </w:r>
            <w:r w:rsidRPr="00C877AE">
              <w:rPr>
                <w:vertAlign w:val="superscript"/>
              </w:rPr>
              <w:t>7</w:t>
            </w:r>
          </w:p>
        </w:tc>
      </w:tr>
      <w:tr w:rsidR="007A66E1" w:rsidRPr="00C877AE" w14:paraId="5C468485"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6F2A2D37" w14:textId="77777777" w:rsidR="007A66E1" w:rsidRPr="00C877AE" w:rsidRDefault="007A66E1" w:rsidP="0098007E">
            <w:pPr>
              <w:pStyle w:val="REG-P0"/>
            </w:pPr>
            <w:r w:rsidRPr="00C877AE">
              <w:t>C-14</w:t>
            </w:r>
          </w:p>
        </w:tc>
        <w:tc>
          <w:tcPr>
            <w:tcW w:w="2835" w:type="dxa"/>
            <w:tcBorders>
              <w:top w:val="single" w:sz="4" w:space="0" w:color="000000"/>
              <w:left w:val="single" w:sz="4" w:space="0" w:color="000000"/>
              <w:bottom w:val="single" w:sz="4" w:space="0" w:color="000000"/>
              <w:right w:val="single" w:sz="4" w:space="0" w:color="000000"/>
            </w:tcBorders>
            <w:vAlign w:val="center"/>
          </w:tcPr>
          <w:p w14:paraId="40159695" w14:textId="77777777" w:rsidR="007A66E1" w:rsidRPr="00C877AE" w:rsidRDefault="007A66E1" w:rsidP="0098007E">
            <w:pPr>
              <w:pStyle w:val="REG-P0"/>
            </w:pPr>
            <w:r w:rsidRPr="00C877AE">
              <w:t>1 x 10</w:t>
            </w:r>
            <w:r w:rsidRPr="00C877AE">
              <w:rPr>
                <w:vertAlign w:val="superscript"/>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173EB8DC" w14:textId="77777777" w:rsidR="007A66E1" w:rsidRPr="00C877AE" w:rsidRDefault="007A66E1" w:rsidP="0098007E">
            <w:pPr>
              <w:pStyle w:val="REG-P0"/>
            </w:pPr>
            <w:r w:rsidRPr="00C877AE">
              <w:t>1 x 10</w:t>
            </w:r>
            <w:r w:rsidRPr="00C877AE">
              <w:rPr>
                <w:vertAlign w:val="superscript"/>
              </w:rPr>
              <w:t>7</w:t>
            </w:r>
          </w:p>
        </w:tc>
      </w:tr>
      <w:tr w:rsidR="007A66E1" w:rsidRPr="00C877AE" w14:paraId="67F03D81"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856CFCA" w14:textId="77777777" w:rsidR="007A66E1" w:rsidRPr="00C877AE" w:rsidRDefault="007A66E1" w:rsidP="0098007E">
            <w:pPr>
              <w:pStyle w:val="REG-P0"/>
            </w:pPr>
            <w:r w:rsidRPr="00C877AE">
              <w:t>O-15</w:t>
            </w:r>
          </w:p>
        </w:tc>
        <w:tc>
          <w:tcPr>
            <w:tcW w:w="2835" w:type="dxa"/>
            <w:tcBorders>
              <w:top w:val="single" w:sz="4" w:space="0" w:color="000000"/>
              <w:left w:val="single" w:sz="4" w:space="0" w:color="000000"/>
              <w:bottom w:val="single" w:sz="4" w:space="0" w:color="000000"/>
              <w:right w:val="single" w:sz="4" w:space="0" w:color="000000"/>
            </w:tcBorders>
            <w:vAlign w:val="center"/>
          </w:tcPr>
          <w:p w14:paraId="556E3A52"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00C02FA3" w14:textId="77777777" w:rsidR="007A66E1" w:rsidRPr="00C877AE" w:rsidRDefault="007A66E1" w:rsidP="0098007E">
            <w:pPr>
              <w:pStyle w:val="REG-P0"/>
            </w:pPr>
            <w:r w:rsidRPr="00C877AE">
              <w:t>1 x 10</w:t>
            </w:r>
            <w:r w:rsidRPr="00C877AE">
              <w:rPr>
                <w:vertAlign w:val="superscript"/>
              </w:rPr>
              <w:t>9</w:t>
            </w:r>
          </w:p>
        </w:tc>
      </w:tr>
      <w:tr w:rsidR="007A66E1" w:rsidRPr="00C877AE" w14:paraId="533E37D0"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06746E09" w14:textId="77777777" w:rsidR="007A66E1" w:rsidRPr="00C877AE" w:rsidRDefault="007A66E1" w:rsidP="0098007E">
            <w:pPr>
              <w:pStyle w:val="REG-P0"/>
            </w:pPr>
            <w:r w:rsidRPr="00C877AE">
              <w:t>F-18</w:t>
            </w:r>
          </w:p>
        </w:tc>
        <w:tc>
          <w:tcPr>
            <w:tcW w:w="2835" w:type="dxa"/>
            <w:tcBorders>
              <w:top w:val="single" w:sz="4" w:space="0" w:color="000000"/>
              <w:left w:val="single" w:sz="4" w:space="0" w:color="000000"/>
              <w:bottom w:val="single" w:sz="4" w:space="0" w:color="000000"/>
              <w:right w:val="single" w:sz="4" w:space="0" w:color="000000"/>
            </w:tcBorders>
            <w:vAlign w:val="center"/>
          </w:tcPr>
          <w:p w14:paraId="3BAE0AFD"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1EE85CD6" w14:textId="77777777" w:rsidR="007A66E1" w:rsidRPr="00C877AE" w:rsidRDefault="007A66E1" w:rsidP="0098007E">
            <w:pPr>
              <w:pStyle w:val="REG-P0"/>
            </w:pPr>
            <w:r w:rsidRPr="00C877AE">
              <w:t>1 x 10</w:t>
            </w:r>
            <w:r w:rsidRPr="00C877AE">
              <w:rPr>
                <w:vertAlign w:val="superscript"/>
              </w:rPr>
              <w:t>6</w:t>
            </w:r>
          </w:p>
        </w:tc>
      </w:tr>
      <w:tr w:rsidR="007A66E1" w:rsidRPr="00C877AE" w14:paraId="66320DE3"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4EFF7A3" w14:textId="77777777" w:rsidR="007A66E1" w:rsidRPr="00C877AE" w:rsidRDefault="007A66E1" w:rsidP="0098007E">
            <w:pPr>
              <w:pStyle w:val="REG-P0"/>
            </w:pPr>
            <w:r w:rsidRPr="00C877AE">
              <w:t>Na-22</w:t>
            </w:r>
          </w:p>
        </w:tc>
        <w:tc>
          <w:tcPr>
            <w:tcW w:w="2835" w:type="dxa"/>
            <w:tcBorders>
              <w:top w:val="single" w:sz="4" w:space="0" w:color="000000"/>
              <w:left w:val="single" w:sz="4" w:space="0" w:color="000000"/>
              <w:bottom w:val="single" w:sz="4" w:space="0" w:color="000000"/>
              <w:right w:val="single" w:sz="4" w:space="0" w:color="000000"/>
            </w:tcBorders>
            <w:vAlign w:val="center"/>
          </w:tcPr>
          <w:p w14:paraId="54FBF038"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603B8389" w14:textId="77777777" w:rsidR="007A66E1" w:rsidRPr="00C877AE" w:rsidRDefault="007A66E1" w:rsidP="0098007E">
            <w:pPr>
              <w:pStyle w:val="REG-P0"/>
            </w:pPr>
            <w:r w:rsidRPr="00C877AE">
              <w:t>1 x 10</w:t>
            </w:r>
            <w:r w:rsidRPr="00C877AE">
              <w:rPr>
                <w:vertAlign w:val="superscript"/>
              </w:rPr>
              <w:t>6</w:t>
            </w:r>
          </w:p>
        </w:tc>
      </w:tr>
      <w:tr w:rsidR="007A66E1" w:rsidRPr="00C877AE" w14:paraId="0615F6DB"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294BA59E" w14:textId="77777777" w:rsidR="007A66E1" w:rsidRPr="00C877AE" w:rsidRDefault="007A66E1" w:rsidP="0098007E">
            <w:pPr>
              <w:pStyle w:val="REG-P0"/>
            </w:pPr>
            <w:r w:rsidRPr="00C877AE">
              <w:t>Na-24</w:t>
            </w:r>
          </w:p>
        </w:tc>
        <w:tc>
          <w:tcPr>
            <w:tcW w:w="2835" w:type="dxa"/>
            <w:tcBorders>
              <w:top w:val="single" w:sz="4" w:space="0" w:color="000000"/>
              <w:left w:val="single" w:sz="4" w:space="0" w:color="000000"/>
              <w:bottom w:val="single" w:sz="4" w:space="0" w:color="000000"/>
              <w:right w:val="single" w:sz="4" w:space="0" w:color="000000"/>
            </w:tcBorders>
            <w:vAlign w:val="center"/>
          </w:tcPr>
          <w:p w14:paraId="561D644E"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409DF03C" w14:textId="77777777" w:rsidR="007A66E1" w:rsidRPr="00C877AE" w:rsidRDefault="007A66E1" w:rsidP="0098007E">
            <w:pPr>
              <w:pStyle w:val="REG-P0"/>
            </w:pPr>
            <w:r w:rsidRPr="00C877AE">
              <w:t>1 x 10</w:t>
            </w:r>
            <w:r w:rsidRPr="00C877AE">
              <w:rPr>
                <w:vertAlign w:val="superscript"/>
              </w:rPr>
              <w:t>5</w:t>
            </w:r>
          </w:p>
        </w:tc>
      </w:tr>
      <w:tr w:rsidR="007A66E1" w:rsidRPr="00C877AE" w14:paraId="3686AD1E"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3ABE6DC" w14:textId="77777777" w:rsidR="007A66E1" w:rsidRPr="00C877AE" w:rsidRDefault="007A66E1" w:rsidP="0098007E">
            <w:pPr>
              <w:pStyle w:val="REG-P0"/>
            </w:pPr>
            <w:r w:rsidRPr="00C877AE">
              <w:t>Si-31</w:t>
            </w:r>
          </w:p>
        </w:tc>
        <w:tc>
          <w:tcPr>
            <w:tcW w:w="2835" w:type="dxa"/>
            <w:tcBorders>
              <w:top w:val="single" w:sz="4" w:space="0" w:color="000000"/>
              <w:left w:val="single" w:sz="4" w:space="0" w:color="000000"/>
              <w:bottom w:val="single" w:sz="4" w:space="0" w:color="000000"/>
              <w:right w:val="single" w:sz="4" w:space="0" w:color="000000"/>
            </w:tcBorders>
            <w:vAlign w:val="center"/>
          </w:tcPr>
          <w:p w14:paraId="44C43B59"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37258C5D" w14:textId="77777777" w:rsidR="007A66E1" w:rsidRPr="00C877AE" w:rsidRDefault="007A66E1" w:rsidP="0098007E">
            <w:pPr>
              <w:pStyle w:val="REG-P0"/>
            </w:pPr>
            <w:r w:rsidRPr="00C877AE">
              <w:t>1 x 10</w:t>
            </w:r>
            <w:r w:rsidRPr="00C877AE">
              <w:rPr>
                <w:vertAlign w:val="superscript"/>
              </w:rPr>
              <w:t>6</w:t>
            </w:r>
          </w:p>
        </w:tc>
      </w:tr>
      <w:tr w:rsidR="007A66E1" w:rsidRPr="00C877AE" w14:paraId="6BB90738"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67AC2FDD" w14:textId="77777777" w:rsidR="007A66E1" w:rsidRPr="00C877AE" w:rsidRDefault="007A66E1" w:rsidP="0098007E">
            <w:pPr>
              <w:pStyle w:val="REG-P0"/>
            </w:pPr>
            <w:r w:rsidRPr="00C877AE">
              <w:t>P-32</w:t>
            </w:r>
          </w:p>
        </w:tc>
        <w:tc>
          <w:tcPr>
            <w:tcW w:w="2835" w:type="dxa"/>
            <w:tcBorders>
              <w:top w:val="single" w:sz="4" w:space="0" w:color="000000"/>
              <w:left w:val="single" w:sz="4" w:space="0" w:color="000000"/>
              <w:bottom w:val="single" w:sz="4" w:space="0" w:color="000000"/>
              <w:right w:val="single" w:sz="4" w:space="0" w:color="000000"/>
            </w:tcBorders>
            <w:vAlign w:val="center"/>
          </w:tcPr>
          <w:p w14:paraId="53B51490"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64E2CC00" w14:textId="77777777" w:rsidR="007A66E1" w:rsidRPr="00C877AE" w:rsidRDefault="007A66E1" w:rsidP="0098007E">
            <w:pPr>
              <w:pStyle w:val="REG-P0"/>
            </w:pPr>
            <w:r w:rsidRPr="00C877AE">
              <w:t>1 x 10</w:t>
            </w:r>
            <w:r w:rsidRPr="00C877AE">
              <w:rPr>
                <w:vertAlign w:val="superscript"/>
              </w:rPr>
              <w:t>5</w:t>
            </w:r>
          </w:p>
        </w:tc>
      </w:tr>
      <w:tr w:rsidR="007A66E1" w:rsidRPr="00C877AE" w14:paraId="29EE859D"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3456ECC6" w14:textId="77777777" w:rsidR="007A66E1" w:rsidRPr="00C877AE" w:rsidRDefault="007A66E1" w:rsidP="0098007E">
            <w:pPr>
              <w:pStyle w:val="REG-P0"/>
            </w:pPr>
            <w:r w:rsidRPr="00C877AE">
              <w:t>P-33</w:t>
            </w:r>
          </w:p>
        </w:tc>
        <w:tc>
          <w:tcPr>
            <w:tcW w:w="2835" w:type="dxa"/>
            <w:tcBorders>
              <w:top w:val="single" w:sz="4" w:space="0" w:color="000000"/>
              <w:left w:val="single" w:sz="4" w:space="0" w:color="000000"/>
              <w:bottom w:val="single" w:sz="4" w:space="0" w:color="000000"/>
              <w:right w:val="single" w:sz="4" w:space="0" w:color="000000"/>
            </w:tcBorders>
            <w:vAlign w:val="center"/>
          </w:tcPr>
          <w:p w14:paraId="05C64478" w14:textId="77777777" w:rsidR="007A66E1" w:rsidRPr="00C877AE" w:rsidRDefault="007A66E1" w:rsidP="0098007E">
            <w:pPr>
              <w:pStyle w:val="REG-P0"/>
            </w:pPr>
            <w:r w:rsidRPr="00C877AE">
              <w:t>1 x 10</w:t>
            </w:r>
            <w:r w:rsidRPr="00C877AE">
              <w:rPr>
                <w:vertAlign w:val="superscript"/>
              </w:rPr>
              <w:t>5</w:t>
            </w:r>
          </w:p>
        </w:tc>
        <w:tc>
          <w:tcPr>
            <w:tcW w:w="2835" w:type="dxa"/>
            <w:tcBorders>
              <w:top w:val="single" w:sz="4" w:space="0" w:color="000000"/>
              <w:left w:val="single" w:sz="4" w:space="0" w:color="000000"/>
              <w:bottom w:val="single" w:sz="4" w:space="0" w:color="000000"/>
              <w:right w:val="single" w:sz="4" w:space="0" w:color="000000"/>
            </w:tcBorders>
            <w:vAlign w:val="center"/>
          </w:tcPr>
          <w:p w14:paraId="223D6F96" w14:textId="77777777" w:rsidR="007A66E1" w:rsidRPr="00C877AE" w:rsidRDefault="007A66E1" w:rsidP="0098007E">
            <w:pPr>
              <w:pStyle w:val="REG-P0"/>
            </w:pPr>
            <w:r w:rsidRPr="00C877AE">
              <w:t>1 x 10</w:t>
            </w:r>
            <w:r w:rsidRPr="00C877AE">
              <w:rPr>
                <w:vertAlign w:val="superscript"/>
              </w:rPr>
              <w:t>8</w:t>
            </w:r>
          </w:p>
        </w:tc>
      </w:tr>
      <w:tr w:rsidR="007A66E1" w:rsidRPr="00C877AE" w14:paraId="47E38A0B"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3E88B3BF" w14:textId="77777777" w:rsidR="007A66E1" w:rsidRPr="00C877AE" w:rsidRDefault="007A66E1" w:rsidP="0098007E">
            <w:pPr>
              <w:pStyle w:val="REG-P0"/>
            </w:pPr>
            <w:r w:rsidRPr="00C877AE">
              <w:t>S-35</w:t>
            </w:r>
          </w:p>
        </w:tc>
        <w:tc>
          <w:tcPr>
            <w:tcW w:w="2835" w:type="dxa"/>
            <w:tcBorders>
              <w:top w:val="single" w:sz="4" w:space="0" w:color="000000"/>
              <w:left w:val="single" w:sz="4" w:space="0" w:color="000000"/>
              <w:bottom w:val="single" w:sz="4" w:space="0" w:color="000000"/>
              <w:right w:val="single" w:sz="4" w:space="0" w:color="000000"/>
            </w:tcBorders>
            <w:vAlign w:val="center"/>
          </w:tcPr>
          <w:p w14:paraId="1D648CD1" w14:textId="77777777" w:rsidR="007A66E1" w:rsidRPr="00C877AE" w:rsidRDefault="007A66E1" w:rsidP="0098007E">
            <w:pPr>
              <w:pStyle w:val="REG-P0"/>
            </w:pPr>
            <w:r w:rsidRPr="00C877AE">
              <w:t>1 x 10</w:t>
            </w:r>
            <w:r w:rsidRPr="00C877AE">
              <w:rPr>
                <w:vertAlign w:val="superscript"/>
              </w:rPr>
              <w:t>5</w:t>
            </w:r>
          </w:p>
        </w:tc>
        <w:tc>
          <w:tcPr>
            <w:tcW w:w="2835" w:type="dxa"/>
            <w:tcBorders>
              <w:top w:val="single" w:sz="4" w:space="0" w:color="000000"/>
              <w:left w:val="single" w:sz="4" w:space="0" w:color="000000"/>
              <w:bottom w:val="single" w:sz="4" w:space="0" w:color="000000"/>
              <w:right w:val="single" w:sz="4" w:space="0" w:color="000000"/>
            </w:tcBorders>
            <w:vAlign w:val="center"/>
          </w:tcPr>
          <w:p w14:paraId="357AED04" w14:textId="77777777" w:rsidR="007A66E1" w:rsidRPr="00C877AE" w:rsidRDefault="007A66E1" w:rsidP="0098007E">
            <w:pPr>
              <w:pStyle w:val="REG-P0"/>
            </w:pPr>
            <w:r w:rsidRPr="00C877AE">
              <w:t>1 x 10</w:t>
            </w:r>
            <w:r w:rsidRPr="00C877AE">
              <w:rPr>
                <w:vertAlign w:val="superscript"/>
              </w:rPr>
              <w:t>8</w:t>
            </w:r>
          </w:p>
        </w:tc>
      </w:tr>
      <w:tr w:rsidR="007A66E1" w:rsidRPr="00C877AE" w14:paraId="4E95A7CE"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7F33AECB" w14:textId="77777777" w:rsidR="007A66E1" w:rsidRPr="00C877AE" w:rsidRDefault="007A66E1" w:rsidP="0098007E">
            <w:pPr>
              <w:pStyle w:val="REG-P0"/>
            </w:pPr>
            <w:r w:rsidRPr="00C877AE">
              <w:t>Cl-36</w:t>
            </w:r>
          </w:p>
        </w:tc>
        <w:tc>
          <w:tcPr>
            <w:tcW w:w="2835" w:type="dxa"/>
            <w:tcBorders>
              <w:top w:val="single" w:sz="4" w:space="0" w:color="000000"/>
              <w:left w:val="single" w:sz="4" w:space="0" w:color="000000"/>
              <w:bottom w:val="single" w:sz="4" w:space="0" w:color="000000"/>
              <w:right w:val="single" w:sz="4" w:space="0" w:color="000000"/>
            </w:tcBorders>
            <w:vAlign w:val="center"/>
          </w:tcPr>
          <w:p w14:paraId="7CC5AA0A" w14:textId="77777777" w:rsidR="007A66E1" w:rsidRPr="00C877AE" w:rsidRDefault="007A66E1" w:rsidP="0098007E">
            <w:pPr>
              <w:pStyle w:val="REG-P0"/>
            </w:pPr>
            <w:r w:rsidRPr="00C877AE">
              <w:t>1 x 10</w:t>
            </w:r>
            <w:r w:rsidRPr="00C877AE">
              <w:rPr>
                <w:vertAlign w:val="superscript"/>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46192B0F" w14:textId="77777777" w:rsidR="007A66E1" w:rsidRPr="00C877AE" w:rsidRDefault="007A66E1" w:rsidP="0098007E">
            <w:pPr>
              <w:pStyle w:val="REG-P0"/>
            </w:pPr>
            <w:r w:rsidRPr="00C877AE">
              <w:t>1 x 10</w:t>
            </w:r>
            <w:r w:rsidRPr="00C877AE">
              <w:rPr>
                <w:vertAlign w:val="superscript"/>
              </w:rPr>
              <w:t>6</w:t>
            </w:r>
          </w:p>
        </w:tc>
      </w:tr>
      <w:tr w:rsidR="007A66E1" w:rsidRPr="00C877AE" w14:paraId="71BC73EE"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5E535D01" w14:textId="77777777" w:rsidR="007A66E1" w:rsidRPr="00C877AE" w:rsidRDefault="007A66E1" w:rsidP="0098007E">
            <w:pPr>
              <w:pStyle w:val="REG-P0"/>
            </w:pPr>
            <w:r w:rsidRPr="00C877AE">
              <w:t>Ar-37</w:t>
            </w:r>
          </w:p>
        </w:tc>
        <w:tc>
          <w:tcPr>
            <w:tcW w:w="2835" w:type="dxa"/>
            <w:tcBorders>
              <w:top w:val="single" w:sz="4" w:space="0" w:color="000000"/>
              <w:left w:val="single" w:sz="4" w:space="0" w:color="000000"/>
              <w:bottom w:val="single" w:sz="4" w:space="0" w:color="000000"/>
              <w:right w:val="single" w:sz="4" w:space="0" w:color="000000"/>
            </w:tcBorders>
            <w:vAlign w:val="center"/>
          </w:tcPr>
          <w:p w14:paraId="3F23E108" w14:textId="77777777" w:rsidR="007A66E1" w:rsidRPr="00C877AE" w:rsidRDefault="007A66E1" w:rsidP="0098007E">
            <w:pPr>
              <w:pStyle w:val="REG-P0"/>
            </w:pPr>
            <w:r w:rsidRPr="00C877AE">
              <w:t>1 x 10</w:t>
            </w:r>
            <w:r w:rsidRPr="00C877AE">
              <w:rPr>
                <w:vertAlign w:val="superscript"/>
              </w:rPr>
              <w:t>6</w:t>
            </w:r>
          </w:p>
        </w:tc>
        <w:tc>
          <w:tcPr>
            <w:tcW w:w="2835" w:type="dxa"/>
            <w:tcBorders>
              <w:top w:val="single" w:sz="4" w:space="0" w:color="000000"/>
              <w:left w:val="single" w:sz="4" w:space="0" w:color="000000"/>
              <w:bottom w:val="single" w:sz="4" w:space="0" w:color="000000"/>
              <w:right w:val="single" w:sz="4" w:space="0" w:color="000000"/>
            </w:tcBorders>
            <w:vAlign w:val="center"/>
          </w:tcPr>
          <w:p w14:paraId="5E7CB86F" w14:textId="77777777" w:rsidR="007A66E1" w:rsidRPr="00C877AE" w:rsidRDefault="007A66E1" w:rsidP="0098007E">
            <w:pPr>
              <w:pStyle w:val="REG-P0"/>
            </w:pPr>
            <w:r w:rsidRPr="00C877AE">
              <w:t>1 x 10</w:t>
            </w:r>
            <w:r w:rsidRPr="00C877AE">
              <w:rPr>
                <w:vertAlign w:val="superscript"/>
              </w:rPr>
              <w:t>8</w:t>
            </w:r>
          </w:p>
        </w:tc>
      </w:tr>
      <w:tr w:rsidR="007A66E1" w:rsidRPr="00C877AE" w14:paraId="50DE8CEB"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458EF7CF" w14:textId="77777777" w:rsidR="007A66E1" w:rsidRPr="00C877AE" w:rsidRDefault="007A66E1" w:rsidP="0098007E">
            <w:pPr>
              <w:pStyle w:val="REG-P0"/>
            </w:pPr>
            <w:r w:rsidRPr="00C877AE">
              <w:t>Cl-38</w:t>
            </w:r>
          </w:p>
        </w:tc>
        <w:tc>
          <w:tcPr>
            <w:tcW w:w="2835" w:type="dxa"/>
            <w:tcBorders>
              <w:top w:val="single" w:sz="4" w:space="0" w:color="000000"/>
              <w:left w:val="single" w:sz="4" w:space="0" w:color="000000"/>
              <w:bottom w:val="single" w:sz="4" w:space="0" w:color="000000"/>
              <w:right w:val="single" w:sz="4" w:space="0" w:color="000000"/>
            </w:tcBorders>
            <w:vAlign w:val="center"/>
          </w:tcPr>
          <w:p w14:paraId="18C5A222"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70E9B556" w14:textId="77777777" w:rsidR="007A66E1" w:rsidRPr="00C877AE" w:rsidRDefault="007A66E1" w:rsidP="0098007E">
            <w:pPr>
              <w:pStyle w:val="REG-P0"/>
            </w:pPr>
            <w:r w:rsidRPr="00C877AE">
              <w:t>1 x 10</w:t>
            </w:r>
            <w:r w:rsidRPr="00C877AE">
              <w:rPr>
                <w:vertAlign w:val="superscript"/>
              </w:rPr>
              <w:t>5</w:t>
            </w:r>
          </w:p>
        </w:tc>
      </w:tr>
      <w:tr w:rsidR="007A66E1" w:rsidRPr="00C877AE" w14:paraId="1386941C"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04D0E3C6" w14:textId="77777777" w:rsidR="007A66E1" w:rsidRPr="00C877AE" w:rsidRDefault="007A66E1" w:rsidP="0098007E">
            <w:pPr>
              <w:pStyle w:val="REG-P0"/>
            </w:pPr>
            <w:r w:rsidRPr="00C877AE">
              <w:t>K-40</w:t>
            </w:r>
          </w:p>
        </w:tc>
        <w:tc>
          <w:tcPr>
            <w:tcW w:w="2835" w:type="dxa"/>
            <w:tcBorders>
              <w:top w:val="single" w:sz="4" w:space="0" w:color="000000"/>
              <w:left w:val="single" w:sz="4" w:space="0" w:color="000000"/>
              <w:bottom w:val="single" w:sz="4" w:space="0" w:color="000000"/>
              <w:right w:val="single" w:sz="4" w:space="0" w:color="000000"/>
            </w:tcBorders>
            <w:vAlign w:val="center"/>
          </w:tcPr>
          <w:p w14:paraId="5CBED295"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1FA18C0D" w14:textId="77777777" w:rsidR="007A66E1" w:rsidRPr="00C877AE" w:rsidRDefault="007A66E1" w:rsidP="0098007E">
            <w:pPr>
              <w:pStyle w:val="REG-P0"/>
            </w:pPr>
            <w:r w:rsidRPr="00C877AE">
              <w:t>1 x 10</w:t>
            </w:r>
            <w:r w:rsidRPr="00C877AE">
              <w:rPr>
                <w:vertAlign w:val="superscript"/>
              </w:rPr>
              <w:t>6</w:t>
            </w:r>
          </w:p>
        </w:tc>
      </w:tr>
      <w:tr w:rsidR="007A66E1" w:rsidRPr="00C877AE" w14:paraId="07903087"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2CECB14B" w14:textId="77777777" w:rsidR="007A66E1" w:rsidRPr="00C877AE" w:rsidRDefault="007A66E1" w:rsidP="0098007E">
            <w:pPr>
              <w:pStyle w:val="REG-P0"/>
            </w:pPr>
            <w:r w:rsidRPr="00C877AE">
              <w:t>Ar-41</w:t>
            </w:r>
          </w:p>
        </w:tc>
        <w:tc>
          <w:tcPr>
            <w:tcW w:w="2835" w:type="dxa"/>
            <w:tcBorders>
              <w:top w:val="single" w:sz="4" w:space="0" w:color="000000"/>
              <w:left w:val="single" w:sz="4" w:space="0" w:color="000000"/>
              <w:bottom w:val="single" w:sz="4" w:space="0" w:color="000000"/>
              <w:right w:val="single" w:sz="4" w:space="0" w:color="000000"/>
            </w:tcBorders>
            <w:vAlign w:val="center"/>
          </w:tcPr>
          <w:p w14:paraId="0F5A49CA"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15CD7F0F" w14:textId="77777777" w:rsidR="007A66E1" w:rsidRPr="00C877AE" w:rsidRDefault="007A66E1" w:rsidP="0098007E">
            <w:pPr>
              <w:pStyle w:val="REG-P0"/>
            </w:pPr>
            <w:r w:rsidRPr="00C877AE">
              <w:t>1 x 10</w:t>
            </w:r>
            <w:r w:rsidRPr="00C877AE">
              <w:rPr>
                <w:vertAlign w:val="superscript"/>
              </w:rPr>
              <w:t>9</w:t>
            </w:r>
          </w:p>
        </w:tc>
      </w:tr>
      <w:tr w:rsidR="007A66E1" w:rsidRPr="00C877AE" w14:paraId="62F3382E"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41A268DC" w14:textId="77777777" w:rsidR="007A66E1" w:rsidRPr="00C877AE" w:rsidRDefault="007A66E1" w:rsidP="0098007E">
            <w:pPr>
              <w:pStyle w:val="REG-P0"/>
            </w:pPr>
            <w:r w:rsidRPr="00C877AE">
              <w:t>K-42</w:t>
            </w:r>
          </w:p>
        </w:tc>
        <w:tc>
          <w:tcPr>
            <w:tcW w:w="2835" w:type="dxa"/>
            <w:tcBorders>
              <w:top w:val="single" w:sz="4" w:space="0" w:color="000000"/>
              <w:left w:val="single" w:sz="4" w:space="0" w:color="000000"/>
              <w:bottom w:val="single" w:sz="4" w:space="0" w:color="000000"/>
              <w:right w:val="single" w:sz="4" w:space="0" w:color="000000"/>
            </w:tcBorders>
            <w:vAlign w:val="center"/>
          </w:tcPr>
          <w:p w14:paraId="0E9D9425"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4E490936" w14:textId="77777777" w:rsidR="007A66E1" w:rsidRPr="00C877AE" w:rsidRDefault="007A66E1" w:rsidP="0098007E">
            <w:pPr>
              <w:pStyle w:val="REG-P0"/>
            </w:pPr>
            <w:r w:rsidRPr="00C877AE">
              <w:t>1 x 10</w:t>
            </w:r>
            <w:r w:rsidRPr="00C877AE">
              <w:rPr>
                <w:vertAlign w:val="superscript"/>
              </w:rPr>
              <w:t>6</w:t>
            </w:r>
          </w:p>
        </w:tc>
      </w:tr>
      <w:tr w:rsidR="007A66E1" w:rsidRPr="00C877AE" w14:paraId="5D6030B4"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27BF1534" w14:textId="77777777" w:rsidR="007A66E1" w:rsidRPr="00C877AE" w:rsidRDefault="007A66E1" w:rsidP="0098007E">
            <w:pPr>
              <w:pStyle w:val="REG-P0"/>
            </w:pPr>
            <w:r w:rsidRPr="00C877AE">
              <w:t>Ca-45</w:t>
            </w:r>
          </w:p>
        </w:tc>
        <w:tc>
          <w:tcPr>
            <w:tcW w:w="2835" w:type="dxa"/>
            <w:tcBorders>
              <w:top w:val="single" w:sz="4" w:space="0" w:color="000000"/>
              <w:left w:val="single" w:sz="4" w:space="0" w:color="000000"/>
              <w:bottom w:val="single" w:sz="4" w:space="0" w:color="000000"/>
              <w:right w:val="single" w:sz="4" w:space="0" w:color="000000"/>
            </w:tcBorders>
            <w:vAlign w:val="center"/>
          </w:tcPr>
          <w:p w14:paraId="689D3338" w14:textId="77777777" w:rsidR="007A66E1" w:rsidRPr="00C877AE" w:rsidRDefault="007A66E1" w:rsidP="0098007E">
            <w:pPr>
              <w:pStyle w:val="REG-P0"/>
            </w:pPr>
            <w:r w:rsidRPr="00C877AE">
              <w:t>1 x 10</w:t>
            </w:r>
            <w:r w:rsidRPr="00C877AE">
              <w:rPr>
                <w:vertAlign w:val="superscript"/>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71C2E88C" w14:textId="77777777" w:rsidR="007A66E1" w:rsidRPr="00C877AE" w:rsidRDefault="007A66E1" w:rsidP="0098007E">
            <w:pPr>
              <w:pStyle w:val="REG-P0"/>
            </w:pPr>
            <w:r w:rsidRPr="00C877AE">
              <w:t>1 x 10</w:t>
            </w:r>
            <w:r w:rsidRPr="00C877AE">
              <w:rPr>
                <w:vertAlign w:val="superscript"/>
              </w:rPr>
              <w:t>7</w:t>
            </w:r>
          </w:p>
        </w:tc>
      </w:tr>
      <w:tr w:rsidR="007A66E1" w:rsidRPr="00C877AE" w14:paraId="2F9101C3"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4E394E52" w14:textId="77777777" w:rsidR="007A66E1" w:rsidRPr="00C877AE" w:rsidRDefault="007A66E1" w:rsidP="0098007E">
            <w:pPr>
              <w:pStyle w:val="REG-P0"/>
            </w:pPr>
            <w:r w:rsidRPr="00C877AE">
              <w:t>Sc-46</w:t>
            </w:r>
          </w:p>
        </w:tc>
        <w:tc>
          <w:tcPr>
            <w:tcW w:w="2835" w:type="dxa"/>
            <w:tcBorders>
              <w:top w:val="single" w:sz="4" w:space="0" w:color="000000"/>
              <w:left w:val="single" w:sz="4" w:space="0" w:color="000000"/>
              <w:bottom w:val="single" w:sz="4" w:space="0" w:color="000000"/>
              <w:right w:val="single" w:sz="4" w:space="0" w:color="000000"/>
            </w:tcBorders>
            <w:vAlign w:val="center"/>
          </w:tcPr>
          <w:p w14:paraId="077E6CF8"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18271D05" w14:textId="77777777" w:rsidR="007A66E1" w:rsidRPr="00C877AE" w:rsidRDefault="007A66E1" w:rsidP="0098007E">
            <w:pPr>
              <w:pStyle w:val="REG-P0"/>
            </w:pPr>
            <w:r w:rsidRPr="00C877AE">
              <w:t>1 x 10</w:t>
            </w:r>
            <w:r w:rsidRPr="00C877AE">
              <w:rPr>
                <w:vertAlign w:val="superscript"/>
              </w:rPr>
              <w:t>6</w:t>
            </w:r>
          </w:p>
        </w:tc>
      </w:tr>
      <w:tr w:rsidR="007A66E1" w:rsidRPr="00C877AE" w14:paraId="65F1DEDD"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68FD717A" w14:textId="77777777" w:rsidR="007A66E1" w:rsidRPr="00C877AE" w:rsidRDefault="007A66E1" w:rsidP="0098007E">
            <w:pPr>
              <w:pStyle w:val="REG-P0"/>
            </w:pPr>
            <w:r w:rsidRPr="00C877AE">
              <w:t>Ca-47</w:t>
            </w:r>
          </w:p>
        </w:tc>
        <w:tc>
          <w:tcPr>
            <w:tcW w:w="2835" w:type="dxa"/>
            <w:tcBorders>
              <w:top w:val="single" w:sz="4" w:space="0" w:color="000000"/>
              <w:left w:val="single" w:sz="4" w:space="0" w:color="000000"/>
              <w:bottom w:val="single" w:sz="4" w:space="0" w:color="000000"/>
              <w:right w:val="single" w:sz="4" w:space="0" w:color="000000"/>
            </w:tcBorders>
            <w:vAlign w:val="center"/>
          </w:tcPr>
          <w:p w14:paraId="5DF734C7"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6FB09FDD" w14:textId="77777777" w:rsidR="007A66E1" w:rsidRPr="00C877AE" w:rsidRDefault="007A66E1" w:rsidP="0098007E">
            <w:pPr>
              <w:pStyle w:val="REG-P0"/>
            </w:pPr>
            <w:r w:rsidRPr="00C877AE">
              <w:t>1 x 10</w:t>
            </w:r>
            <w:r w:rsidRPr="00C877AE">
              <w:rPr>
                <w:vertAlign w:val="superscript"/>
              </w:rPr>
              <w:t>6</w:t>
            </w:r>
          </w:p>
        </w:tc>
      </w:tr>
      <w:tr w:rsidR="007A66E1" w:rsidRPr="00C877AE" w14:paraId="6AA93ED5"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0AFFAE9D" w14:textId="77777777" w:rsidR="007A66E1" w:rsidRPr="00C877AE" w:rsidRDefault="007A66E1" w:rsidP="0098007E">
            <w:pPr>
              <w:pStyle w:val="REG-P0"/>
            </w:pPr>
            <w:r w:rsidRPr="00C877AE">
              <w:t>Sc-47</w:t>
            </w:r>
          </w:p>
        </w:tc>
        <w:tc>
          <w:tcPr>
            <w:tcW w:w="2835" w:type="dxa"/>
            <w:tcBorders>
              <w:top w:val="single" w:sz="4" w:space="0" w:color="000000"/>
              <w:left w:val="single" w:sz="4" w:space="0" w:color="000000"/>
              <w:bottom w:val="single" w:sz="4" w:space="0" w:color="000000"/>
              <w:right w:val="single" w:sz="4" w:space="0" w:color="000000"/>
            </w:tcBorders>
            <w:vAlign w:val="center"/>
          </w:tcPr>
          <w:p w14:paraId="0DDA66D9"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0EA853F3" w14:textId="77777777" w:rsidR="007A66E1" w:rsidRPr="00C877AE" w:rsidRDefault="007A66E1" w:rsidP="0098007E">
            <w:pPr>
              <w:pStyle w:val="REG-P0"/>
            </w:pPr>
            <w:r w:rsidRPr="00C877AE">
              <w:t>1 x 10</w:t>
            </w:r>
            <w:r w:rsidRPr="00C877AE">
              <w:rPr>
                <w:vertAlign w:val="superscript"/>
              </w:rPr>
              <w:t>6</w:t>
            </w:r>
          </w:p>
        </w:tc>
      </w:tr>
      <w:tr w:rsidR="007A66E1" w:rsidRPr="00C877AE" w14:paraId="543260DB"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79DC5C00" w14:textId="77777777" w:rsidR="007A66E1" w:rsidRPr="00C877AE" w:rsidRDefault="007A66E1" w:rsidP="0098007E">
            <w:pPr>
              <w:pStyle w:val="REG-P0"/>
            </w:pPr>
            <w:r w:rsidRPr="00C877AE">
              <w:t>Sc-48</w:t>
            </w:r>
          </w:p>
        </w:tc>
        <w:tc>
          <w:tcPr>
            <w:tcW w:w="2835" w:type="dxa"/>
            <w:tcBorders>
              <w:top w:val="single" w:sz="4" w:space="0" w:color="000000"/>
              <w:left w:val="single" w:sz="4" w:space="0" w:color="000000"/>
              <w:bottom w:val="single" w:sz="4" w:space="0" w:color="000000"/>
              <w:right w:val="single" w:sz="4" w:space="0" w:color="000000"/>
            </w:tcBorders>
            <w:vAlign w:val="center"/>
          </w:tcPr>
          <w:p w14:paraId="15C2580D"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5BB89B80" w14:textId="77777777" w:rsidR="007A66E1" w:rsidRPr="00C877AE" w:rsidRDefault="007A66E1" w:rsidP="0098007E">
            <w:pPr>
              <w:pStyle w:val="REG-P0"/>
            </w:pPr>
            <w:r w:rsidRPr="00C877AE">
              <w:t>1 x 10</w:t>
            </w:r>
            <w:r w:rsidRPr="00C877AE">
              <w:rPr>
                <w:vertAlign w:val="superscript"/>
              </w:rPr>
              <w:t>5</w:t>
            </w:r>
          </w:p>
        </w:tc>
      </w:tr>
      <w:tr w:rsidR="007A66E1" w:rsidRPr="00C877AE" w14:paraId="26BC7597"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2BBA85DB" w14:textId="77777777" w:rsidR="007A66E1" w:rsidRPr="00C877AE" w:rsidRDefault="007A66E1" w:rsidP="0098007E">
            <w:pPr>
              <w:pStyle w:val="REG-P0"/>
            </w:pPr>
            <w:r w:rsidRPr="00C877AE">
              <w:t>V-48</w:t>
            </w:r>
          </w:p>
        </w:tc>
        <w:tc>
          <w:tcPr>
            <w:tcW w:w="2835" w:type="dxa"/>
            <w:tcBorders>
              <w:top w:val="single" w:sz="4" w:space="0" w:color="000000"/>
              <w:left w:val="single" w:sz="4" w:space="0" w:color="000000"/>
              <w:bottom w:val="single" w:sz="4" w:space="0" w:color="000000"/>
              <w:right w:val="single" w:sz="4" w:space="0" w:color="000000"/>
            </w:tcBorders>
            <w:vAlign w:val="center"/>
          </w:tcPr>
          <w:p w14:paraId="2DADE34C"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02F5B20E" w14:textId="77777777" w:rsidR="007A66E1" w:rsidRPr="00C877AE" w:rsidRDefault="007A66E1" w:rsidP="0098007E">
            <w:pPr>
              <w:pStyle w:val="REG-P0"/>
            </w:pPr>
            <w:r w:rsidRPr="00C877AE">
              <w:t>1 x 10</w:t>
            </w:r>
            <w:r w:rsidRPr="00C877AE">
              <w:rPr>
                <w:vertAlign w:val="superscript"/>
              </w:rPr>
              <w:t>5</w:t>
            </w:r>
          </w:p>
        </w:tc>
      </w:tr>
      <w:tr w:rsidR="007A66E1" w:rsidRPr="00C877AE" w14:paraId="162B16E6"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26F7E5AB" w14:textId="77777777" w:rsidR="007A66E1" w:rsidRPr="00C877AE" w:rsidRDefault="007A66E1" w:rsidP="0098007E">
            <w:pPr>
              <w:pStyle w:val="REG-P0"/>
            </w:pPr>
            <w:r w:rsidRPr="00C877AE">
              <w:t>Cr-51</w:t>
            </w:r>
          </w:p>
        </w:tc>
        <w:tc>
          <w:tcPr>
            <w:tcW w:w="2835" w:type="dxa"/>
            <w:tcBorders>
              <w:top w:val="single" w:sz="4" w:space="0" w:color="000000"/>
              <w:left w:val="single" w:sz="4" w:space="0" w:color="000000"/>
              <w:bottom w:val="single" w:sz="4" w:space="0" w:color="000000"/>
              <w:right w:val="single" w:sz="4" w:space="0" w:color="000000"/>
            </w:tcBorders>
            <w:vAlign w:val="center"/>
          </w:tcPr>
          <w:p w14:paraId="0F32AA5D"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25BE7213" w14:textId="77777777" w:rsidR="007A66E1" w:rsidRPr="00C877AE" w:rsidRDefault="007A66E1" w:rsidP="0098007E">
            <w:pPr>
              <w:pStyle w:val="REG-P0"/>
            </w:pPr>
            <w:r w:rsidRPr="00C877AE">
              <w:t>1 x 10</w:t>
            </w:r>
            <w:r w:rsidRPr="00C877AE">
              <w:rPr>
                <w:vertAlign w:val="superscript"/>
              </w:rPr>
              <w:t>7</w:t>
            </w:r>
          </w:p>
        </w:tc>
      </w:tr>
      <w:tr w:rsidR="007A66E1" w:rsidRPr="00C877AE" w14:paraId="53D59908"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0E1A40C9" w14:textId="77777777" w:rsidR="007A66E1" w:rsidRPr="00C877AE" w:rsidRDefault="007A66E1" w:rsidP="0098007E">
            <w:pPr>
              <w:pStyle w:val="REG-P0"/>
            </w:pPr>
            <w:r w:rsidRPr="00C877AE">
              <w:t>Mn-51</w:t>
            </w:r>
          </w:p>
        </w:tc>
        <w:tc>
          <w:tcPr>
            <w:tcW w:w="2835" w:type="dxa"/>
            <w:tcBorders>
              <w:top w:val="single" w:sz="4" w:space="0" w:color="000000"/>
              <w:left w:val="single" w:sz="4" w:space="0" w:color="000000"/>
              <w:bottom w:val="single" w:sz="4" w:space="0" w:color="000000"/>
              <w:right w:val="single" w:sz="4" w:space="0" w:color="000000"/>
            </w:tcBorders>
            <w:vAlign w:val="center"/>
          </w:tcPr>
          <w:p w14:paraId="20342096"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0AD2CB80" w14:textId="77777777" w:rsidR="007A66E1" w:rsidRPr="00C877AE" w:rsidRDefault="007A66E1" w:rsidP="0098007E">
            <w:pPr>
              <w:pStyle w:val="REG-P0"/>
            </w:pPr>
            <w:r w:rsidRPr="00C877AE">
              <w:t>1 x 10</w:t>
            </w:r>
            <w:r w:rsidRPr="00C877AE">
              <w:rPr>
                <w:vertAlign w:val="superscript"/>
              </w:rPr>
              <w:t>5</w:t>
            </w:r>
          </w:p>
        </w:tc>
      </w:tr>
      <w:tr w:rsidR="007A66E1" w:rsidRPr="00C877AE" w14:paraId="532823AF"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445CB633" w14:textId="77777777" w:rsidR="007A66E1" w:rsidRPr="00C877AE" w:rsidRDefault="007A66E1" w:rsidP="0098007E">
            <w:pPr>
              <w:pStyle w:val="REG-P0"/>
            </w:pPr>
            <w:r w:rsidRPr="00C877AE">
              <w:t>Fe-52</w:t>
            </w:r>
          </w:p>
        </w:tc>
        <w:tc>
          <w:tcPr>
            <w:tcW w:w="2835" w:type="dxa"/>
            <w:tcBorders>
              <w:top w:val="single" w:sz="4" w:space="0" w:color="000000"/>
              <w:left w:val="single" w:sz="4" w:space="0" w:color="000000"/>
              <w:bottom w:val="single" w:sz="4" w:space="0" w:color="000000"/>
              <w:right w:val="single" w:sz="4" w:space="0" w:color="000000"/>
            </w:tcBorders>
            <w:vAlign w:val="center"/>
          </w:tcPr>
          <w:p w14:paraId="33C6AAC1"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67917AFD" w14:textId="77777777" w:rsidR="007A66E1" w:rsidRPr="00C877AE" w:rsidRDefault="007A66E1" w:rsidP="0098007E">
            <w:pPr>
              <w:pStyle w:val="REG-P0"/>
            </w:pPr>
            <w:r w:rsidRPr="00C877AE">
              <w:t>1 x 10</w:t>
            </w:r>
            <w:r w:rsidRPr="00C877AE">
              <w:rPr>
                <w:vertAlign w:val="superscript"/>
              </w:rPr>
              <w:t>6</w:t>
            </w:r>
          </w:p>
        </w:tc>
      </w:tr>
      <w:tr w:rsidR="007A66E1" w:rsidRPr="00C877AE" w14:paraId="0DAACB16"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45EDE05E" w14:textId="77777777" w:rsidR="007A66E1" w:rsidRPr="00C877AE" w:rsidRDefault="007A66E1" w:rsidP="0098007E">
            <w:pPr>
              <w:pStyle w:val="REG-P0"/>
            </w:pPr>
            <w:r w:rsidRPr="00C877AE">
              <w:t>Mn-52</w:t>
            </w:r>
          </w:p>
        </w:tc>
        <w:tc>
          <w:tcPr>
            <w:tcW w:w="2835" w:type="dxa"/>
            <w:tcBorders>
              <w:top w:val="single" w:sz="4" w:space="0" w:color="000000"/>
              <w:left w:val="single" w:sz="4" w:space="0" w:color="000000"/>
              <w:bottom w:val="single" w:sz="4" w:space="0" w:color="000000"/>
              <w:right w:val="single" w:sz="4" w:space="0" w:color="000000"/>
            </w:tcBorders>
            <w:vAlign w:val="center"/>
          </w:tcPr>
          <w:p w14:paraId="51C55049"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19A5EE11" w14:textId="77777777" w:rsidR="007A66E1" w:rsidRPr="00C877AE" w:rsidRDefault="007A66E1" w:rsidP="0098007E">
            <w:pPr>
              <w:pStyle w:val="REG-P0"/>
            </w:pPr>
            <w:r w:rsidRPr="00C877AE">
              <w:t>1 x 10</w:t>
            </w:r>
            <w:r w:rsidRPr="00C877AE">
              <w:rPr>
                <w:vertAlign w:val="superscript"/>
              </w:rPr>
              <w:t>5</w:t>
            </w:r>
          </w:p>
        </w:tc>
      </w:tr>
      <w:tr w:rsidR="007A66E1" w:rsidRPr="00C877AE" w14:paraId="0FDC4872"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6C3DB45A" w14:textId="77777777" w:rsidR="007A66E1" w:rsidRPr="00C877AE" w:rsidRDefault="007A66E1" w:rsidP="0098007E">
            <w:pPr>
              <w:pStyle w:val="REG-P0"/>
            </w:pPr>
            <w:r w:rsidRPr="00C877AE">
              <w:t>Mn-52m</w:t>
            </w:r>
          </w:p>
        </w:tc>
        <w:tc>
          <w:tcPr>
            <w:tcW w:w="2835" w:type="dxa"/>
            <w:tcBorders>
              <w:top w:val="single" w:sz="4" w:space="0" w:color="000000"/>
              <w:left w:val="single" w:sz="4" w:space="0" w:color="000000"/>
              <w:bottom w:val="single" w:sz="4" w:space="0" w:color="000000"/>
              <w:right w:val="single" w:sz="4" w:space="0" w:color="000000"/>
            </w:tcBorders>
            <w:vAlign w:val="center"/>
          </w:tcPr>
          <w:p w14:paraId="163CC4BA"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3453D9EE" w14:textId="77777777" w:rsidR="007A66E1" w:rsidRPr="00C877AE" w:rsidRDefault="007A66E1" w:rsidP="0098007E">
            <w:pPr>
              <w:pStyle w:val="REG-P0"/>
            </w:pPr>
            <w:r w:rsidRPr="00C877AE">
              <w:t>1 x 10</w:t>
            </w:r>
            <w:r w:rsidRPr="00C877AE">
              <w:rPr>
                <w:vertAlign w:val="superscript"/>
              </w:rPr>
              <w:t>5</w:t>
            </w:r>
          </w:p>
        </w:tc>
      </w:tr>
      <w:tr w:rsidR="007A66E1" w:rsidRPr="00C877AE" w14:paraId="6FE9E789"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0D3EDBF" w14:textId="77777777" w:rsidR="007A66E1" w:rsidRPr="00C877AE" w:rsidRDefault="007A66E1" w:rsidP="0098007E">
            <w:pPr>
              <w:pStyle w:val="REG-P0"/>
            </w:pPr>
            <w:r w:rsidRPr="00C877AE">
              <w:t>Mn-53</w:t>
            </w:r>
          </w:p>
        </w:tc>
        <w:tc>
          <w:tcPr>
            <w:tcW w:w="2835" w:type="dxa"/>
            <w:tcBorders>
              <w:top w:val="single" w:sz="4" w:space="0" w:color="000000"/>
              <w:left w:val="single" w:sz="4" w:space="0" w:color="000000"/>
              <w:bottom w:val="single" w:sz="4" w:space="0" w:color="000000"/>
              <w:right w:val="single" w:sz="4" w:space="0" w:color="000000"/>
            </w:tcBorders>
            <w:vAlign w:val="center"/>
          </w:tcPr>
          <w:p w14:paraId="2D5471EF" w14:textId="77777777" w:rsidR="007A66E1" w:rsidRPr="00C877AE" w:rsidRDefault="007A66E1" w:rsidP="0098007E">
            <w:pPr>
              <w:pStyle w:val="REG-P0"/>
            </w:pPr>
            <w:r w:rsidRPr="00C877AE">
              <w:t>1 x 10</w:t>
            </w:r>
            <w:r w:rsidRPr="00C877AE">
              <w:rPr>
                <w:vertAlign w:val="superscript"/>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1BA3A47C" w14:textId="77777777" w:rsidR="007A66E1" w:rsidRPr="00C877AE" w:rsidRDefault="007A66E1" w:rsidP="0098007E">
            <w:pPr>
              <w:pStyle w:val="REG-P0"/>
            </w:pPr>
            <w:r w:rsidRPr="00C877AE">
              <w:t>1 x 10</w:t>
            </w:r>
            <w:r w:rsidRPr="00C877AE">
              <w:rPr>
                <w:vertAlign w:val="superscript"/>
              </w:rPr>
              <w:t>9</w:t>
            </w:r>
          </w:p>
        </w:tc>
      </w:tr>
      <w:tr w:rsidR="007A66E1" w:rsidRPr="00C877AE" w14:paraId="3660371A"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7B645F56" w14:textId="77777777" w:rsidR="007A66E1" w:rsidRPr="00C877AE" w:rsidRDefault="007A66E1" w:rsidP="0098007E">
            <w:pPr>
              <w:pStyle w:val="REG-P0"/>
            </w:pPr>
            <w:r w:rsidRPr="00C877AE">
              <w:t>Mn-54</w:t>
            </w:r>
          </w:p>
        </w:tc>
        <w:tc>
          <w:tcPr>
            <w:tcW w:w="2835" w:type="dxa"/>
            <w:tcBorders>
              <w:top w:val="single" w:sz="4" w:space="0" w:color="000000"/>
              <w:left w:val="single" w:sz="4" w:space="0" w:color="000000"/>
              <w:bottom w:val="single" w:sz="4" w:space="0" w:color="000000"/>
              <w:right w:val="single" w:sz="4" w:space="0" w:color="000000"/>
            </w:tcBorders>
            <w:vAlign w:val="center"/>
          </w:tcPr>
          <w:p w14:paraId="54AA6E16"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294E27F9" w14:textId="77777777" w:rsidR="007A66E1" w:rsidRPr="00C877AE" w:rsidRDefault="007A66E1" w:rsidP="0098007E">
            <w:pPr>
              <w:pStyle w:val="REG-P0"/>
            </w:pPr>
            <w:r w:rsidRPr="00C877AE">
              <w:t>1 x 10</w:t>
            </w:r>
            <w:r w:rsidRPr="00C877AE">
              <w:rPr>
                <w:vertAlign w:val="superscript"/>
              </w:rPr>
              <w:t>6</w:t>
            </w:r>
          </w:p>
        </w:tc>
      </w:tr>
      <w:tr w:rsidR="007A66E1" w:rsidRPr="00C877AE" w14:paraId="47987C0A"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242EAA67" w14:textId="77777777" w:rsidR="007A66E1" w:rsidRPr="00C877AE" w:rsidRDefault="007A66E1" w:rsidP="0098007E">
            <w:pPr>
              <w:pStyle w:val="REG-P0"/>
            </w:pPr>
            <w:r w:rsidRPr="00C877AE">
              <w:t>Fe-55</w:t>
            </w:r>
          </w:p>
        </w:tc>
        <w:tc>
          <w:tcPr>
            <w:tcW w:w="2835" w:type="dxa"/>
            <w:tcBorders>
              <w:top w:val="single" w:sz="4" w:space="0" w:color="000000"/>
              <w:left w:val="single" w:sz="4" w:space="0" w:color="000000"/>
              <w:bottom w:val="single" w:sz="4" w:space="0" w:color="000000"/>
              <w:right w:val="single" w:sz="4" w:space="0" w:color="000000"/>
            </w:tcBorders>
            <w:vAlign w:val="center"/>
          </w:tcPr>
          <w:p w14:paraId="2D4BEF9C" w14:textId="77777777" w:rsidR="007A66E1" w:rsidRPr="00C877AE" w:rsidRDefault="007A66E1" w:rsidP="0098007E">
            <w:pPr>
              <w:pStyle w:val="REG-P0"/>
            </w:pPr>
            <w:r w:rsidRPr="00C877AE">
              <w:t>1 x 10</w:t>
            </w:r>
            <w:r w:rsidRPr="00C877AE">
              <w:rPr>
                <w:vertAlign w:val="superscript"/>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5534045E" w14:textId="77777777" w:rsidR="007A66E1" w:rsidRPr="00C877AE" w:rsidRDefault="007A66E1" w:rsidP="0098007E">
            <w:pPr>
              <w:pStyle w:val="REG-P0"/>
            </w:pPr>
            <w:r w:rsidRPr="00C877AE">
              <w:t>1 x 10</w:t>
            </w:r>
            <w:r w:rsidRPr="00C877AE">
              <w:rPr>
                <w:vertAlign w:val="superscript"/>
              </w:rPr>
              <w:t>6</w:t>
            </w:r>
          </w:p>
        </w:tc>
      </w:tr>
      <w:tr w:rsidR="007A66E1" w:rsidRPr="00C877AE" w14:paraId="69C6C8B2"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3FDB6912" w14:textId="77777777" w:rsidR="007A66E1" w:rsidRPr="00C877AE" w:rsidRDefault="007A66E1" w:rsidP="0098007E">
            <w:pPr>
              <w:pStyle w:val="REG-P0"/>
            </w:pPr>
            <w:r w:rsidRPr="00C877AE">
              <w:t>Co-55</w:t>
            </w:r>
          </w:p>
        </w:tc>
        <w:tc>
          <w:tcPr>
            <w:tcW w:w="2835" w:type="dxa"/>
            <w:tcBorders>
              <w:top w:val="single" w:sz="4" w:space="0" w:color="000000"/>
              <w:left w:val="single" w:sz="4" w:space="0" w:color="000000"/>
              <w:bottom w:val="single" w:sz="4" w:space="0" w:color="000000"/>
              <w:right w:val="single" w:sz="4" w:space="0" w:color="000000"/>
            </w:tcBorders>
            <w:vAlign w:val="center"/>
          </w:tcPr>
          <w:p w14:paraId="5F5A9E6B"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327C68A1" w14:textId="77777777" w:rsidR="007A66E1" w:rsidRPr="00C877AE" w:rsidRDefault="007A66E1" w:rsidP="0098007E">
            <w:pPr>
              <w:pStyle w:val="REG-P0"/>
            </w:pPr>
            <w:r w:rsidRPr="00C877AE">
              <w:t>1 x 10</w:t>
            </w:r>
            <w:r w:rsidRPr="00C877AE">
              <w:rPr>
                <w:vertAlign w:val="superscript"/>
              </w:rPr>
              <w:t>6</w:t>
            </w:r>
          </w:p>
        </w:tc>
      </w:tr>
      <w:tr w:rsidR="007A66E1" w:rsidRPr="00C877AE" w14:paraId="7BB043A3"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0A0E3733" w14:textId="77777777" w:rsidR="007A66E1" w:rsidRPr="00C877AE" w:rsidRDefault="007A66E1" w:rsidP="0098007E">
            <w:pPr>
              <w:pStyle w:val="REG-P0"/>
            </w:pPr>
            <w:r w:rsidRPr="00C877AE">
              <w:t>Mn-56</w:t>
            </w:r>
          </w:p>
        </w:tc>
        <w:tc>
          <w:tcPr>
            <w:tcW w:w="2835" w:type="dxa"/>
            <w:tcBorders>
              <w:top w:val="single" w:sz="4" w:space="0" w:color="000000"/>
              <w:left w:val="single" w:sz="4" w:space="0" w:color="000000"/>
              <w:bottom w:val="single" w:sz="4" w:space="0" w:color="000000"/>
              <w:right w:val="single" w:sz="4" w:space="0" w:color="000000"/>
            </w:tcBorders>
            <w:vAlign w:val="center"/>
          </w:tcPr>
          <w:p w14:paraId="5E684D88"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62734879" w14:textId="77777777" w:rsidR="007A66E1" w:rsidRPr="00C877AE" w:rsidRDefault="007A66E1" w:rsidP="0098007E">
            <w:pPr>
              <w:pStyle w:val="REG-P0"/>
            </w:pPr>
            <w:r w:rsidRPr="00C877AE">
              <w:t>1 x 10</w:t>
            </w:r>
            <w:r w:rsidRPr="00C877AE">
              <w:rPr>
                <w:vertAlign w:val="superscript"/>
              </w:rPr>
              <w:t>5</w:t>
            </w:r>
          </w:p>
        </w:tc>
      </w:tr>
      <w:tr w:rsidR="007A66E1" w:rsidRPr="00C877AE" w14:paraId="685491F5"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341FC3D2" w14:textId="77777777" w:rsidR="007A66E1" w:rsidRPr="00C877AE" w:rsidRDefault="007A66E1" w:rsidP="0098007E">
            <w:pPr>
              <w:pStyle w:val="REG-P0"/>
            </w:pPr>
            <w:r w:rsidRPr="00C877AE">
              <w:t>Co-56</w:t>
            </w:r>
          </w:p>
        </w:tc>
        <w:tc>
          <w:tcPr>
            <w:tcW w:w="2835" w:type="dxa"/>
            <w:tcBorders>
              <w:top w:val="single" w:sz="4" w:space="0" w:color="000000"/>
              <w:left w:val="single" w:sz="4" w:space="0" w:color="000000"/>
              <w:bottom w:val="single" w:sz="4" w:space="0" w:color="000000"/>
              <w:right w:val="single" w:sz="4" w:space="0" w:color="000000"/>
            </w:tcBorders>
            <w:vAlign w:val="center"/>
          </w:tcPr>
          <w:p w14:paraId="41A80FA7"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676D54A1" w14:textId="77777777" w:rsidR="007A66E1" w:rsidRPr="00C877AE" w:rsidRDefault="007A66E1" w:rsidP="0098007E">
            <w:pPr>
              <w:pStyle w:val="REG-P0"/>
            </w:pPr>
            <w:r w:rsidRPr="00C877AE">
              <w:t>1 x 10</w:t>
            </w:r>
            <w:r w:rsidRPr="00C877AE">
              <w:rPr>
                <w:vertAlign w:val="superscript"/>
              </w:rPr>
              <w:t>5</w:t>
            </w:r>
          </w:p>
        </w:tc>
      </w:tr>
      <w:tr w:rsidR="007A66E1" w:rsidRPr="00C877AE" w14:paraId="693FA7F3"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0F704C4F" w14:textId="77777777" w:rsidR="007A66E1" w:rsidRPr="00C877AE" w:rsidRDefault="007A66E1" w:rsidP="0098007E">
            <w:pPr>
              <w:pStyle w:val="REG-P0"/>
            </w:pPr>
            <w:r w:rsidRPr="00C877AE">
              <w:t>Co-57</w:t>
            </w:r>
          </w:p>
        </w:tc>
        <w:tc>
          <w:tcPr>
            <w:tcW w:w="2835" w:type="dxa"/>
            <w:tcBorders>
              <w:top w:val="single" w:sz="4" w:space="0" w:color="000000"/>
              <w:left w:val="single" w:sz="4" w:space="0" w:color="000000"/>
              <w:bottom w:val="single" w:sz="4" w:space="0" w:color="000000"/>
              <w:right w:val="single" w:sz="4" w:space="0" w:color="000000"/>
            </w:tcBorders>
            <w:vAlign w:val="center"/>
          </w:tcPr>
          <w:p w14:paraId="622C202E"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51DB685D" w14:textId="77777777" w:rsidR="007A66E1" w:rsidRPr="00C877AE" w:rsidRDefault="007A66E1" w:rsidP="0098007E">
            <w:pPr>
              <w:pStyle w:val="REG-P0"/>
            </w:pPr>
            <w:r w:rsidRPr="00C877AE">
              <w:t>1 x 10</w:t>
            </w:r>
            <w:r w:rsidRPr="00C877AE">
              <w:rPr>
                <w:vertAlign w:val="superscript"/>
              </w:rPr>
              <w:t>6</w:t>
            </w:r>
          </w:p>
        </w:tc>
      </w:tr>
      <w:tr w:rsidR="007A66E1" w:rsidRPr="00C877AE" w14:paraId="5C0C4648"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4A1B1242" w14:textId="77777777" w:rsidR="007A66E1" w:rsidRPr="00C877AE" w:rsidRDefault="007A66E1" w:rsidP="0098007E">
            <w:pPr>
              <w:pStyle w:val="REG-P0"/>
            </w:pPr>
            <w:r w:rsidRPr="00C877AE">
              <w:t>Co-58</w:t>
            </w:r>
          </w:p>
        </w:tc>
        <w:tc>
          <w:tcPr>
            <w:tcW w:w="2835" w:type="dxa"/>
            <w:tcBorders>
              <w:top w:val="single" w:sz="4" w:space="0" w:color="000000"/>
              <w:left w:val="single" w:sz="4" w:space="0" w:color="000000"/>
              <w:bottom w:val="single" w:sz="4" w:space="0" w:color="000000"/>
              <w:right w:val="single" w:sz="4" w:space="0" w:color="000000"/>
            </w:tcBorders>
            <w:vAlign w:val="center"/>
          </w:tcPr>
          <w:p w14:paraId="0B9846EC"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6BE57026" w14:textId="77777777" w:rsidR="007A66E1" w:rsidRPr="00C877AE" w:rsidRDefault="007A66E1" w:rsidP="0098007E">
            <w:pPr>
              <w:pStyle w:val="REG-P0"/>
            </w:pPr>
            <w:r w:rsidRPr="00C877AE">
              <w:t>1 x 10</w:t>
            </w:r>
            <w:r w:rsidRPr="00C877AE">
              <w:rPr>
                <w:vertAlign w:val="superscript"/>
              </w:rPr>
              <w:t>6</w:t>
            </w:r>
          </w:p>
        </w:tc>
      </w:tr>
      <w:tr w:rsidR="007A66E1" w:rsidRPr="00C877AE" w14:paraId="21F42A02"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5DF12853" w14:textId="77777777" w:rsidR="007A66E1" w:rsidRPr="00C877AE" w:rsidRDefault="007A66E1" w:rsidP="0098007E">
            <w:pPr>
              <w:pStyle w:val="REG-P0"/>
            </w:pPr>
            <w:r w:rsidRPr="00C877AE">
              <w:t>Co-58m</w:t>
            </w:r>
          </w:p>
        </w:tc>
        <w:tc>
          <w:tcPr>
            <w:tcW w:w="2835" w:type="dxa"/>
            <w:tcBorders>
              <w:top w:val="single" w:sz="4" w:space="0" w:color="000000"/>
              <w:left w:val="single" w:sz="4" w:space="0" w:color="000000"/>
              <w:bottom w:val="single" w:sz="4" w:space="0" w:color="000000"/>
              <w:right w:val="single" w:sz="4" w:space="0" w:color="000000"/>
            </w:tcBorders>
            <w:vAlign w:val="center"/>
          </w:tcPr>
          <w:p w14:paraId="07A4CEC6" w14:textId="77777777" w:rsidR="007A66E1" w:rsidRPr="00C877AE" w:rsidRDefault="007A66E1" w:rsidP="0098007E">
            <w:pPr>
              <w:pStyle w:val="REG-P0"/>
            </w:pPr>
            <w:r w:rsidRPr="00C877AE">
              <w:t>1 x 10</w:t>
            </w:r>
            <w:r w:rsidRPr="00C877AE">
              <w:rPr>
                <w:vertAlign w:val="superscript"/>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589D3481" w14:textId="77777777" w:rsidR="007A66E1" w:rsidRPr="00C877AE" w:rsidRDefault="007A66E1" w:rsidP="0098007E">
            <w:pPr>
              <w:pStyle w:val="REG-P0"/>
            </w:pPr>
            <w:r w:rsidRPr="00C877AE">
              <w:t>1 x 10</w:t>
            </w:r>
            <w:r w:rsidRPr="00C877AE">
              <w:rPr>
                <w:vertAlign w:val="superscript"/>
              </w:rPr>
              <w:t>7</w:t>
            </w:r>
          </w:p>
        </w:tc>
      </w:tr>
      <w:tr w:rsidR="007A66E1" w:rsidRPr="00C877AE" w14:paraId="2A03A369"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2EFC4CD8" w14:textId="77777777" w:rsidR="007A66E1" w:rsidRPr="00C877AE" w:rsidRDefault="007A66E1" w:rsidP="0098007E">
            <w:pPr>
              <w:pStyle w:val="REG-P0"/>
            </w:pPr>
            <w:r w:rsidRPr="00C877AE">
              <w:t>Ni-59</w:t>
            </w:r>
          </w:p>
        </w:tc>
        <w:tc>
          <w:tcPr>
            <w:tcW w:w="2835" w:type="dxa"/>
            <w:tcBorders>
              <w:top w:val="single" w:sz="4" w:space="0" w:color="000000"/>
              <w:left w:val="single" w:sz="4" w:space="0" w:color="000000"/>
              <w:bottom w:val="single" w:sz="4" w:space="0" w:color="000000"/>
              <w:right w:val="single" w:sz="4" w:space="0" w:color="000000"/>
            </w:tcBorders>
            <w:vAlign w:val="center"/>
          </w:tcPr>
          <w:p w14:paraId="201CC433" w14:textId="77777777" w:rsidR="007A66E1" w:rsidRPr="00C877AE" w:rsidRDefault="007A66E1" w:rsidP="0098007E">
            <w:pPr>
              <w:pStyle w:val="REG-P0"/>
            </w:pPr>
            <w:r w:rsidRPr="00C877AE">
              <w:t>1 x 10</w:t>
            </w:r>
            <w:r w:rsidRPr="00C877AE">
              <w:rPr>
                <w:vertAlign w:val="superscript"/>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0A9FA82E" w14:textId="77777777" w:rsidR="007A66E1" w:rsidRPr="00C877AE" w:rsidRDefault="007A66E1" w:rsidP="0098007E">
            <w:pPr>
              <w:pStyle w:val="REG-P0"/>
            </w:pPr>
            <w:r w:rsidRPr="00C877AE">
              <w:t>1 x 10</w:t>
            </w:r>
            <w:r w:rsidRPr="00C877AE">
              <w:rPr>
                <w:vertAlign w:val="superscript"/>
              </w:rPr>
              <w:t>8</w:t>
            </w:r>
          </w:p>
        </w:tc>
      </w:tr>
      <w:tr w:rsidR="007A66E1" w:rsidRPr="00C877AE" w14:paraId="1DC192D4"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68A0BD8C" w14:textId="77777777" w:rsidR="007A66E1" w:rsidRPr="00C877AE" w:rsidRDefault="007A66E1" w:rsidP="0098007E">
            <w:pPr>
              <w:pStyle w:val="REG-P0"/>
            </w:pPr>
            <w:r w:rsidRPr="00C877AE">
              <w:lastRenderedPageBreak/>
              <w:t>Fe-59</w:t>
            </w:r>
          </w:p>
        </w:tc>
        <w:tc>
          <w:tcPr>
            <w:tcW w:w="2835" w:type="dxa"/>
            <w:tcBorders>
              <w:top w:val="single" w:sz="4" w:space="0" w:color="000000"/>
              <w:left w:val="single" w:sz="4" w:space="0" w:color="000000"/>
              <w:bottom w:val="single" w:sz="4" w:space="0" w:color="000000"/>
              <w:right w:val="single" w:sz="4" w:space="0" w:color="000000"/>
            </w:tcBorders>
            <w:vAlign w:val="center"/>
          </w:tcPr>
          <w:p w14:paraId="79948BDB"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52C65541" w14:textId="77777777" w:rsidR="007A66E1" w:rsidRPr="00C877AE" w:rsidRDefault="007A66E1" w:rsidP="0098007E">
            <w:pPr>
              <w:pStyle w:val="REG-P0"/>
            </w:pPr>
            <w:r w:rsidRPr="00C877AE">
              <w:t>1 x 10</w:t>
            </w:r>
            <w:r w:rsidRPr="00C877AE">
              <w:rPr>
                <w:vertAlign w:val="superscript"/>
              </w:rPr>
              <w:t>6</w:t>
            </w:r>
          </w:p>
        </w:tc>
      </w:tr>
      <w:tr w:rsidR="007A66E1" w:rsidRPr="00C877AE" w14:paraId="0866734B"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262A9E4B" w14:textId="77777777" w:rsidR="007A66E1" w:rsidRPr="00C877AE" w:rsidRDefault="007A66E1" w:rsidP="0098007E">
            <w:pPr>
              <w:pStyle w:val="REG-P0"/>
            </w:pPr>
            <w:r w:rsidRPr="00C877AE">
              <w:t>Co-60</w:t>
            </w:r>
          </w:p>
        </w:tc>
        <w:tc>
          <w:tcPr>
            <w:tcW w:w="2835" w:type="dxa"/>
            <w:tcBorders>
              <w:top w:val="single" w:sz="4" w:space="0" w:color="000000"/>
              <w:left w:val="single" w:sz="4" w:space="0" w:color="000000"/>
              <w:bottom w:val="single" w:sz="4" w:space="0" w:color="000000"/>
              <w:right w:val="single" w:sz="4" w:space="0" w:color="000000"/>
            </w:tcBorders>
            <w:vAlign w:val="center"/>
          </w:tcPr>
          <w:p w14:paraId="4C075D77"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51997D3D" w14:textId="77777777" w:rsidR="007A66E1" w:rsidRPr="00C877AE" w:rsidRDefault="007A66E1" w:rsidP="0098007E">
            <w:pPr>
              <w:pStyle w:val="REG-P0"/>
            </w:pPr>
            <w:r w:rsidRPr="00C877AE">
              <w:t>1 x 10</w:t>
            </w:r>
            <w:r w:rsidRPr="00C877AE">
              <w:rPr>
                <w:vertAlign w:val="superscript"/>
              </w:rPr>
              <w:t>5</w:t>
            </w:r>
          </w:p>
        </w:tc>
      </w:tr>
      <w:tr w:rsidR="007A66E1" w:rsidRPr="00C877AE" w14:paraId="4E695E36"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5D61A776" w14:textId="77777777" w:rsidR="007A66E1" w:rsidRPr="00C877AE" w:rsidRDefault="007A66E1" w:rsidP="0098007E">
            <w:pPr>
              <w:pStyle w:val="REG-P0"/>
            </w:pPr>
            <w:r w:rsidRPr="00C877AE">
              <w:t>Co-60m</w:t>
            </w:r>
          </w:p>
        </w:tc>
        <w:tc>
          <w:tcPr>
            <w:tcW w:w="2835" w:type="dxa"/>
            <w:tcBorders>
              <w:top w:val="single" w:sz="4" w:space="0" w:color="000000"/>
              <w:left w:val="single" w:sz="4" w:space="0" w:color="000000"/>
              <w:bottom w:val="single" w:sz="4" w:space="0" w:color="000000"/>
              <w:right w:val="single" w:sz="4" w:space="0" w:color="000000"/>
            </w:tcBorders>
            <w:vAlign w:val="center"/>
          </w:tcPr>
          <w:p w14:paraId="066241F2"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02889FDC" w14:textId="77777777" w:rsidR="007A66E1" w:rsidRPr="00C877AE" w:rsidRDefault="007A66E1" w:rsidP="0098007E">
            <w:pPr>
              <w:pStyle w:val="REG-P0"/>
            </w:pPr>
            <w:r w:rsidRPr="00C877AE">
              <w:t>1 x 10</w:t>
            </w:r>
            <w:r w:rsidRPr="00C877AE">
              <w:rPr>
                <w:vertAlign w:val="superscript"/>
              </w:rPr>
              <w:t>6</w:t>
            </w:r>
          </w:p>
        </w:tc>
      </w:tr>
      <w:tr w:rsidR="007A66E1" w:rsidRPr="00C877AE" w14:paraId="464DBEB4"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3B502CAA" w14:textId="77777777" w:rsidR="007A66E1" w:rsidRPr="00C877AE" w:rsidRDefault="007A66E1" w:rsidP="0098007E">
            <w:pPr>
              <w:pStyle w:val="REG-P0"/>
            </w:pPr>
            <w:r w:rsidRPr="00C877AE">
              <w:t>Co-61</w:t>
            </w:r>
          </w:p>
        </w:tc>
        <w:tc>
          <w:tcPr>
            <w:tcW w:w="2835" w:type="dxa"/>
            <w:tcBorders>
              <w:top w:val="single" w:sz="4" w:space="0" w:color="000000"/>
              <w:left w:val="single" w:sz="4" w:space="0" w:color="000000"/>
              <w:bottom w:val="single" w:sz="4" w:space="0" w:color="000000"/>
              <w:right w:val="single" w:sz="4" w:space="0" w:color="000000"/>
            </w:tcBorders>
            <w:vAlign w:val="center"/>
          </w:tcPr>
          <w:p w14:paraId="0DCE4795"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3D9CE018" w14:textId="77777777" w:rsidR="007A66E1" w:rsidRPr="00C877AE" w:rsidRDefault="007A66E1" w:rsidP="0098007E">
            <w:pPr>
              <w:pStyle w:val="REG-P0"/>
            </w:pPr>
            <w:r w:rsidRPr="00C877AE">
              <w:t>1 x 10</w:t>
            </w:r>
            <w:r w:rsidRPr="00C877AE">
              <w:rPr>
                <w:vertAlign w:val="superscript"/>
              </w:rPr>
              <w:t>6</w:t>
            </w:r>
          </w:p>
        </w:tc>
      </w:tr>
      <w:tr w:rsidR="007A66E1" w:rsidRPr="00C877AE" w14:paraId="7A75CDA8"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2F99CBE5" w14:textId="77777777" w:rsidR="007A66E1" w:rsidRPr="00C877AE" w:rsidRDefault="007A66E1" w:rsidP="0098007E">
            <w:pPr>
              <w:pStyle w:val="REG-P0"/>
            </w:pPr>
            <w:r w:rsidRPr="00C877AE">
              <w:t>Co-62m</w:t>
            </w:r>
          </w:p>
        </w:tc>
        <w:tc>
          <w:tcPr>
            <w:tcW w:w="2835" w:type="dxa"/>
            <w:tcBorders>
              <w:top w:val="single" w:sz="4" w:space="0" w:color="000000"/>
              <w:left w:val="single" w:sz="4" w:space="0" w:color="000000"/>
              <w:bottom w:val="single" w:sz="4" w:space="0" w:color="000000"/>
              <w:right w:val="single" w:sz="4" w:space="0" w:color="000000"/>
            </w:tcBorders>
            <w:vAlign w:val="center"/>
          </w:tcPr>
          <w:p w14:paraId="3A2FD520"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58100AA9" w14:textId="77777777" w:rsidR="007A66E1" w:rsidRPr="00C877AE" w:rsidRDefault="007A66E1" w:rsidP="0098007E">
            <w:pPr>
              <w:pStyle w:val="REG-P0"/>
            </w:pPr>
            <w:r w:rsidRPr="00C877AE">
              <w:t>1 x 10</w:t>
            </w:r>
            <w:r w:rsidRPr="00C877AE">
              <w:rPr>
                <w:vertAlign w:val="superscript"/>
              </w:rPr>
              <w:t>5</w:t>
            </w:r>
          </w:p>
        </w:tc>
      </w:tr>
      <w:tr w:rsidR="007A66E1" w:rsidRPr="00C877AE" w14:paraId="097861D4"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45FA530" w14:textId="77777777" w:rsidR="007A66E1" w:rsidRPr="00C877AE" w:rsidRDefault="007A66E1" w:rsidP="0098007E">
            <w:pPr>
              <w:pStyle w:val="REG-P0"/>
            </w:pPr>
            <w:r w:rsidRPr="00C877AE">
              <w:t>Ni-63</w:t>
            </w:r>
          </w:p>
        </w:tc>
        <w:tc>
          <w:tcPr>
            <w:tcW w:w="2835" w:type="dxa"/>
            <w:tcBorders>
              <w:top w:val="single" w:sz="4" w:space="0" w:color="000000"/>
              <w:left w:val="single" w:sz="4" w:space="0" w:color="000000"/>
              <w:bottom w:val="single" w:sz="4" w:space="0" w:color="000000"/>
              <w:right w:val="single" w:sz="4" w:space="0" w:color="000000"/>
            </w:tcBorders>
            <w:vAlign w:val="center"/>
          </w:tcPr>
          <w:p w14:paraId="3450DF5B" w14:textId="77777777" w:rsidR="007A66E1" w:rsidRPr="00C877AE" w:rsidRDefault="007A66E1" w:rsidP="0098007E">
            <w:pPr>
              <w:pStyle w:val="REG-P0"/>
            </w:pPr>
            <w:r w:rsidRPr="00C877AE">
              <w:t>1 x 10</w:t>
            </w:r>
            <w:r w:rsidRPr="00C877AE">
              <w:rPr>
                <w:vertAlign w:val="superscript"/>
              </w:rPr>
              <w:t>5</w:t>
            </w:r>
          </w:p>
        </w:tc>
        <w:tc>
          <w:tcPr>
            <w:tcW w:w="2835" w:type="dxa"/>
            <w:tcBorders>
              <w:top w:val="single" w:sz="4" w:space="0" w:color="000000"/>
              <w:left w:val="single" w:sz="4" w:space="0" w:color="000000"/>
              <w:bottom w:val="single" w:sz="4" w:space="0" w:color="000000"/>
              <w:right w:val="single" w:sz="4" w:space="0" w:color="000000"/>
            </w:tcBorders>
            <w:vAlign w:val="center"/>
          </w:tcPr>
          <w:p w14:paraId="1D957363" w14:textId="77777777" w:rsidR="007A66E1" w:rsidRPr="00C877AE" w:rsidRDefault="007A66E1" w:rsidP="0098007E">
            <w:pPr>
              <w:pStyle w:val="REG-P0"/>
            </w:pPr>
            <w:r w:rsidRPr="00C877AE">
              <w:t>1 x 10</w:t>
            </w:r>
            <w:r w:rsidRPr="00C877AE">
              <w:rPr>
                <w:vertAlign w:val="superscript"/>
              </w:rPr>
              <w:t>8</w:t>
            </w:r>
          </w:p>
        </w:tc>
      </w:tr>
      <w:tr w:rsidR="007A66E1" w:rsidRPr="00C877AE" w14:paraId="244E9F90"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6A4DB2B7" w14:textId="77777777" w:rsidR="007A66E1" w:rsidRPr="00C877AE" w:rsidRDefault="007A66E1" w:rsidP="0098007E">
            <w:pPr>
              <w:pStyle w:val="REG-P0"/>
            </w:pPr>
            <w:r w:rsidRPr="00C877AE">
              <w:t>Cu-64</w:t>
            </w:r>
          </w:p>
        </w:tc>
        <w:tc>
          <w:tcPr>
            <w:tcW w:w="2835" w:type="dxa"/>
            <w:tcBorders>
              <w:top w:val="single" w:sz="4" w:space="0" w:color="000000"/>
              <w:left w:val="single" w:sz="4" w:space="0" w:color="000000"/>
              <w:bottom w:val="single" w:sz="4" w:space="0" w:color="000000"/>
              <w:right w:val="single" w:sz="4" w:space="0" w:color="000000"/>
            </w:tcBorders>
            <w:vAlign w:val="center"/>
          </w:tcPr>
          <w:p w14:paraId="41CE193B"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1AAAC4DA" w14:textId="77777777" w:rsidR="007A66E1" w:rsidRPr="00C877AE" w:rsidRDefault="007A66E1" w:rsidP="0098007E">
            <w:pPr>
              <w:pStyle w:val="REG-P0"/>
            </w:pPr>
            <w:r w:rsidRPr="00C877AE">
              <w:t>1 x 10</w:t>
            </w:r>
            <w:r w:rsidRPr="00C877AE">
              <w:rPr>
                <w:vertAlign w:val="superscript"/>
              </w:rPr>
              <w:t>6</w:t>
            </w:r>
          </w:p>
        </w:tc>
      </w:tr>
      <w:tr w:rsidR="007A66E1" w:rsidRPr="00C877AE" w14:paraId="2110D476"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774C0BE9" w14:textId="77777777" w:rsidR="007A66E1" w:rsidRPr="00C877AE" w:rsidRDefault="007A66E1" w:rsidP="0098007E">
            <w:pPr>
              <w:pStyle w:val="REG-P0"/>
            </w:pPr>
            <w:r w:rsidRPr="00C877AE">
              <w:t>Ni-65</w:t>
            </w:r>
          </w:p>
        </w:tc>
        <w:tc>
          <w:tcPr>
            <w:tcW w:w="2835" w:type="dxa"/>
            <w:tcBorders>
              <w:top w:val="single" w:sz="4" w:space="0" w:color="000000"/>
              <w:left w:val="single" w:sz="4" w:space="0" w:color="000000"/>
              <w:bottom w:val="single" w:sz="4" w:space="0" w:color="000000"/>
              <w:right w:val="single" w:sz="4" w:space="0" w:color="000000"/>
            </w:tcBorders>
            <w:vAlign w:val="center"/>
          </w:tcPr>
          <w:p w14:paraId="3B71D71E"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19565BEA" w14:textId="77777777" w:rsidR="007A66E1" w:rsidRPr="00C877AE" w:rsidRDefault="007A66E1" w:rsidP="0098007E">
            <w:pPr>
              <w:pStyle w:val="REG-P0"/>
            </w:pPr>
            <w:r w:rsidRPr="00C877AE">
              <w:t>1 x 10</w:t>
            </w:r>
            <w:r w:rsidRPr="00C877AE">
              <w:rPr>
                <w:vertAlign w:val="superscript"/>
              </w:rPr>
              <w:t>6</w:t>
            </w:r>
          </w:p>
        </w:tc>
      </w:tr>
      <w:tr w:rsidR="007A66E1" w:rsidRPr="00C877AE" w14:paraId="07D2CABC"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DB36C0A" w14:textId="77777777" w:rsidR="007A66E1" w:rsidRPr="00C877AE" w:rsidRDefault="007A66E1" w:rsidP="0098007E">
            <w:pPr>
              <w:pStyle w:val="REG-P0"/>
            </w:pPr>
            <w:r w:rsidRPr="00C877AE">
              <w:t>Zn-65</w:t>
            </w:r>
          </w:p>
        </w:tc>
        <w:tc>
          <w:tcPr>
            <w:tcW w:w="2835" w:type="dxa"/>
            <w:tcBorders>
              <w:top w:val="single" w:sz="4" w:space="0" w:color="000000"/>
              <w:left w:val="single" w:sz="4" w:space="0" w:color="000000"/>
              <w:bottom w:val="single" w:sz="4" w:space="0" w:color="000000"/>
              <w:right w:val="single" w:sz="4" w:space="0" w:color="000000"/>
            </w:tcBorders>
            <w:vAlign w:val="center"/>
          </w:tcPr>
          <w:p w14:paraId="074485D1"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6ACE4FA8" w14:textId="77777777" w:rsidR="007A66E1" w:rsidRPr="00C877AE" w:rsidRDefault="007A66E1" w:rsidP="0098007E">
            <w:pPr>
              <w:pStyle w:val="REG-P0"/>
            </w:pPr>
            <w:r w:rsidRPr="00C877AE">
              <w:t>1 x 10</w:t>
            </w:r>
            <w:r w:rsidRPr="00C877AE">
              <w:rPr>
                <w:vertAlign w:val="superscript"/>
              </w:rPr>
              <w:t>6</w:t>
            </w:r>
          </w:p>
        </w:tc>
      </w:tr>
      <w:tr w:rsidR="007A66E1" w:rsidRPr="00C877AE" w14:paraId="32E410C9"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3CB83496" w14:textId="77777777" w:rsidR="007A66E1" w:rsidRPr="00C877AE" w:rsidRDefault="007A66E1" w:rsidP="0098007E">
            <w:pPr>
              <w:pStyle w:val="REG-P0"/>
            </w:pPr>
            <w:r w:rsidRPr="00C877AE">
              <w:t>Zn-69</w:t>
            </w:r>
          </w:p>
        </w:tc>
        <w:tc>
          <w:tcPr>
            <w:tcW w:w="2835" w:type="dxa"/>
            <w:tcBorders>
              <w:top w:val="single" w:sz="4" w:space="0" w:color="000000"/>
              <w:left w:val="single" w:sz="4" w:space="0" w:color="000000"/>
              <w:bottom w:val="single" w:sz="4" w:space="0" w:color="000000"/>
              <w:right w:val="single" w:sz="4" w:space="0" w:color="000000"/>
            </w:tcBorders>
            <w:vAlign w:val="center"/>
          </w:tcPr>
          <w:p w14:paraId="01C6315E" w14:textId="77777777" w:rsidR="007A66E1" w:rsidRPr="00C877AE" w:rsidRDefault="007A66E1" w:rsidP="0098007E">
            <w:pPr>
              <w:pStyle w:val="REG-P0"/>
            </w:pPr>
            <w:r w:rsidRPr="00C877AE">
              <w:t>1 x 10</w:t>
            </w:r>
            <w:r w:rsidRPr="00C877AE">
              <w:rPr>
                <w:vertAlign w:val="superscript"/>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2B609294" w14:textId="77777777" w:rsidR="007A66E1" w:rsidRPr="00C877AE" w:rsidRDefault="007A66E1" w:rsidP="0098007E">
            <w:pPr>
              <w:pStyle w:val="REG-P0"/>
            </w:pPr>
            <w:r w:rsidRPr="00C877AE">
              <w:t>1 x 10</w:t>
            </w:r>
            <w:r w:rsidRPr="00C877AE">
              <w:rPr>
                <w:vertAlign w:val="superscript"/>
              </w:rPr>
              <w:t>6</w:t>
            </w:r>
          </w:p>
        </w:tc>
      </w:tr>
      <w:tr w:rsidR="007A66E1" w:rsidRPr="00C877AE" w14:paraId="2419D84E"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7264B167" w14:textId="77777777" w:rsidR="007A66E1" w:rsidRPr="00C877AE" w:rsidRDefault="007A66E1" w:rsidP="0098007E">
            <w:pPr>
              <w:pStyle w:val="REG-P0"/>
            </w:pPr>
            <w:r w:rsidRPr="00C877AE">
              <w:t>Zn-69m</w:t>
            </w:r>
          </w:p>
        </w:tc>
        <w:tc>
          <w:tcPr>
            <w:tcW w:w="2835" w:type="dxa"/>
            <w:tcBorders>
              <w:top w:val="single" w:sz="4" w:space="0" w:color="000000"/>
              <w:left w:val="single" w:sz="4" w:space="0" w:color="000000"/>
              <w:bottom w:val="single" w:sz="4" w:space="0" w:color="000000"/>
              <w:right w:val="single" w:sz="4" w:space="0" w:color="000000"/>
            </w:tcBorders>
            <w:vAlign w:val="center"/>
          </w:tcPr>
          <w:p w14:paraId="1BF6BA13"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634D35E7" w14:textId="77777777" w:rsidR="007A66E1" w:rsidRPr="00C877AE" w:rsidRDefault="007A66E1" w:rsidP="0098007E">
            <w:pPr>
              <w:pStyle w:val="REG-P0"/>
            </w:pPr>
            <w:r w:rsidRPr="00C877AE">
              <w:t>1 x 10</w:t>
            </w:r>
            <w:r w:rsidRPr="00C877AE">
              <w:rPr>
                <w:vertAlign w:val="superscript"/>
              </w:rPr>
              <w:t>6</w:t>
            </w:r>
          </w:p>
        </w:tc>
      </w:tr>
      <w:tr w:rsidR="007A66E1" w:rsidRPr="00C877AE" w14:paraId="026C616F"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0E8BE5B5" w14:textId="77777777" w:rsidR="007A66E1" w:rsidRPr="00C877AE" w:rsidRDefault="007A66E1" w:rsidP="0098007E">
            <w:pPr>
              <w:pStyle w:val="REG-P0"/>
            </w:pPr>
            <w:r w:rsidRPr="00C877AE">
              <w:t>Ge-71</w:t>
            </w:r>
          </w:p>
        </w:tc>
        <w:tc>
          <w:tcPr>
            <w:tcW w:w="2835" w:type="dxa"/>
            <w:tcBorders>
              <w:top w:val="single" w:sz="4" w:space="0" w:color="000000"/>
              <w:left w:val="single" w:sz="4" w:space="0" w:color="000000"/>
              <w:bottom w:val="single" w:sz="4" w:space="0" w:color="000000"/>
              <w:right w:val="single" w:sz="4" w:space="0" w:color="000000"/>
            </w:tcBorders>
            <w:vAlign w:val="center"/>
          </w:tcPr>
          <w:p w14:paraId="27F7FB2A" w14:textId="77777777" w:rsidR="007A66E1" w:rsidRPr="00C877AE" w:rsidRDefault="007A66E1" w:rsidP="0098007E">
            <w:pPr>
              <w:pStyle w:val="REG-P0"/>
            </w:pPr>
            <w:r w:rsidRPr="00C877AE">
              <w:t>1 x 10</w:t>
            </w:r>
            <w:r w:rsidRPr="00C877AE">
              <w:rPr>
                <w:vertAlign w:val="superscript"/>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6F6B4CC0" w14:textId="77777777" w:rsidR="007A66E1" w:rsidRPr="00C877AE" w:rsidRDefault="007A66E1" w:rsidP="0098007E">
            <w:pPr>
              <w:pStyle w:val="REG-P0"/>
            </w:pPr>
            <w:r w:rsidRPr="00C877AE">
              <w:t>1 x 10</w:t>
            </w:r>
            <w:r w:rsidRPr="00C877AE">
              <w:rPr>
                <w:vertAlign w:val="superscript"/>
              </w:rPr>
              <w:t>8</w:t>
            </w:r>
          </w:p>
        </w:tc>
      </w:tr>
      <w:tr w:rsidR="007A66E1" w:rsidRPr="00C877AE" w14:paraId="23C6079E"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2E28039" w14:textId="77777777" w:rsidR="007A66E1" w:rsidRPr="00C877AE" w:rsidRDefault="007A66E1" w:rsidP="0098007E">
            <w:pPr>
              <w:pStyle w:val="REG-P0"/>
            </w:pPr>
            <w:r w:rsidRPr="00C877AE">
              <w:t>Ga-72</w:t>
            </w:r>
          </w:p>
        </w:tc>
        <w:tc>
          <w:tcPr>
            <w:tcW w:w="2835" w:type="dxa"/>
            <w:tcBorders>
              <w:top w:val="single" w:sz="4" w:space="0" w:color="000000"/>
              <w:left w:val="single" w:sz="4" w:space="0" w:color="000000"/>
              <w:bottom w:val="single" w:sz="4" w:space="0" w:color="000000"/>
              <w:right w:val="single" w:sz="4" w:space="0" w:color="000000"/>
            </w:tcBorders>
            <w:vAlign w:val="center"/>
          </w:tcPr>
          <w:p w14:paraId="165DB439"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23D7AAF4" w14:textId="77777777" w:rsidR="007A66E1" w:rsidRPr="00C877AE" w:rsidRDefault="007A66E1" w:rsidP="0098007E">
            <w:pPr>
              <w:pStyle w:val="REG-P0"/>
            </w:pPr>
            <w:r w:rsidRPr="00C877AE">
              <w:t>1 x 10</w:t>
            </w:r>
            <w:r w:rsidRPr="00C877AE">
              <w:rPr>
                <w:vertAlign w:val="superscript"/>
              </w:rPr>
              <w:t>5</w:t>
            </w:r>
          </w:p>
        </w:tc>
      </w:tr>
      <w:tr w:rsidR="007A66E1" w:rsidRPr="00C877AE" w14:paraId="28C91271"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7F1EFBFB" w14:textId="77777777" w:rsidR="007A66E1" w:rsidRPr="00C877AE" w:rsidRDefault="007A66E1" w:rsidP="0098007E">
            <w:pPr>
              <w:pStyle w:val="REG-P0"/>
            </w:pPr>
            <w:r w:rsidRPr="00C877AE">
              <w:t>As-73</w:t>
            </w:r>
          </w:p>
        </w:tc>
        <w:tc>
          <w:tcPr>
            <w:tcW w:w="2835" w:type="dxa"/>
            <w:tcBorders>
              <w:top w:val="single" w:sz="4" w:space="0" w:color="000000"/>
              <w:left w:val="single" w:sz="4" w:space="0" w:color="000000"/>
              <w:bottom w:val="single" w:sz="4" w:space="0" w:color="000000"/>
              <w:right w:val="single" w:sz="4" w:space="0" w:color="000000"/>
            </w:tcBorders>
            <w:vAlign w:val="center"/>
          </w:tcPr>
          <w:p w14:paraId="62B5C63D"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72830E50" w14:textId="77777777" w:rsidR="007A66E1" w:rsidRPr="00C877AE" w:rsidRDefault="007A66E1" w:rsidP="0098007E">
            <w:pPr>
              <w:pStyle w:val="REG-P0"/>
            </w:pPr>
            <w:r w:rsidRPr="00C877AE">
              <w:t>1 x 10</w:t>
            </w:r>
            <w:r w:rsidRPr="00C877AE">
              <w:rPr>
                <w:vertAlign w:val="superscript"/>
              </w:rPr>
              <w:t>7</w:t>
            </w:r>
          </w:p>
        </w:tc>
      </w:tr>
      <w:tr w:rsidR="007A66E1" w:rsidRPr="00C877AE" w14:paraId="74D42427"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44D54ACC" w14:textId="77777777" w:rsidR="007A66E1" w:rsidRPr="00C877AE" w:rsidRDefault="007A66E1" w:rsidP="0098007E">
            <w:pPr>
              <w:pStyle w:val="REG-P0"/>
            </w:pPr>
            <w:r w:rsidRPr="00C877AE">
              <w:t>As-74</w:t>
            </w:r>
          </w:p>
        </w:tc>
        <w:tc>
          <w:tcPr>
            <w:tcW w:w="2835" w:type="dxa"/>
            <w:tcBorders>
              <w:top w:val="single" w:sz="4" w:space="0" w:color="000000"/>
              <w:left w:val="single" w:sz="4" w:space="0" w:color="000000"/>
              <w:bottom w:val="single" w:sz="4" w:space="0" w:color="000000"/>
              <w:right w:val="single" w:sz="4" w:space="0" w:color="000000"/>
            </w:tcBorders>
            <w:vAlign w:val="center"/>
          </w:tcPr>
          <w:p w14:paraId="45A35478"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25EC49B3" w14:textId="77777777" w:rsidR="007A66E1" w:rsidRPr="00C877AE" w:rsidRDefault="007A66E1" w:rsidP="0098007E">
            <w:pPr>
              <w:pStyle w:val="REG-P0"/>
            </w:pPr>
            <w:r w:rsidRPr="00C877AE">
              <w:t>1 x 10</w:t>
            </w:r>
            <w:r w:rsidRPr="00C877AE">
              <w:rPr>
                <w:vertAlign w:val="superscript"/>
              </w:rPr>
              <w:t>6</w:t>
            </w:r>
          </w:p>
        </w:tc>
      </w:tr>
      <w:tr w:rsidR="007A66E1" w:rsidRPr="00C877AE" w14:paraId="0DADCC75"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097BDAFE" w14:textId="77777777" w:rsidR="007A66E1" w:rsidRPr="00C877AE" w:rsidRDefault="007A66E1" w:rsidP="0098007E">
            <w:pPr>
              <w:pStyle w:val="REG-P0"/>
            </w:pPr>
            <w:r w:rsidRPr="00C877AE">
              <w:t>Kr-74</w:t>
            </w:r>
          </w:p>
        </w:tc>
        <w:tc>
          <w:tcPr>
            <w:tcW w:w="2835" w:type="dxa"/>
            <w:tcBorders>
              <w:top w:val="single" w:sz="4" w:space="0" w:color="000000"/>
              <w:left w:val="single" w:sz="4" w:space="0" w:color="000000"/>
              <w:bottom w:val="single" w:sz="4" w:space="0" w:color="000000"/>
              <w:right w:val="single" w:sz="4" w:space="0" w:color="000000"/>
            </w:tcBorders>
            <w:vAlign w:val="center"/>
          </w:tcPr>
          <w:p w14:paraId="6F8CE842"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0BB72FB4" w14:textId="77777777" w:rsidR="007A66E1" w:rsidRPr="00C877AE" w:rsidRDefault="007A66E1" w:rsidP="0098007E">
            <w:pPr>
              <w:pStyle w:val="REG-P0"/>
            </w:pPr>
            <w:r w:rsidRPr="00C877AE">
              <w:t>1 x 10</w:t>
            </w:r>
            <w:r w:rsidRPr="00C877AE">
              <w:rPr>
                <w:vertAlign w:val="superscript"/>
              </w:rPr>
              <w:t>9</w:t>
            </w:r>
          </w:p>
        </w:tc>
      </w:tr>
      <w:tr w:rsidR="007A66E1" w:rsidRPr="00C877AE" w14:paraId="47AD9AEE"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5F896398" w14:textId="77777777" w:rsidR="007A66E1" w:rsidRPr="00C877AE" w:rsidRDefault="007A66E1" w:rsidP="0098007E">
            <w:pPr>
              <w:pStyle w:val="REG-P0"/>
            </w:pPr>
            <w:r w:rsidRPr="00C877AE">
              <w:t>Se-75</w:t>
            </w:r>
          </w:p>
        </w:tc>
        <w:tc>
          <w:tcPr>
            <w:tcW w:w="2835" w:type="dxa"/>
            <w:tcBorders>
              <w:top w:val="single" w:sz="4" w:space="0" w:color="000000"/>
              <w:left w:val="single" w:sz="4" w:space="0" w:color="000000"/>
              <w:bottom w:val="single" w:sz="4" w:space="0" w:color="000000"/>
              <w:right w:val="single" w:sz="4" w:space="0" w:color="000000"/>
            </w:tcBorders>
            <w:vAlign w:val="center"/>
          </w:tcPr>
          <w:p w14:paraId="34BE95D0"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0E860D01" w14:textId="77777777" w:rsidR="007A66E1" w:rsidRPr="00C877AE" w:rsidRDefault="007A66E1" w:rsidP="0098007E">
            <w:pPr>
              <w:pStyle w:val="REG-P0"/>
            </w:pPr>
            <w:r w:rsidRPr="00C877AE">
              <w:t>1 x 10</w:t>
            </w:r>
            <w:r w:rsidRPr="00C877AE">
              <w:rPr>
                <w:vertAlign w:val="superscript"/>
              </w:rPr>
              <w:t>6</w:t>
            </w:r>
          </w:p>
        </w:tc>
      </w:tr>
      <w:tr w:rsidR="007A66E1" w:rsidRPr="00C877AE" w14:paraId="35588D14"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6A1D85CF" w14:textId="77777777" w:rsidR="007A66E1" w:rsidRPr="00C877AE" w:rsidRDefault="007A66E1" w:rsidP="0098007E">
            <w:pPr>
              <w:pStyle w:val="REG-P0"/>
            </w:pPr>
            <w:r w:rsidRPr="00C877AE">
              <w:t>As-76</w:t>
            </w:r>
          </w:p>
        </w:tc>
        <w:tc>
          <w:tcPr>
            <w:tcW w:w="2835" w:type="dxa"/>
            <w:tcBorders>
              <w:top w:val="single" w:sz="4" w:space="0" w:color="000000"/>
              <w:left w:val="single" w:sz="4" w:space="0" w:color="000000"/>
              <w:bottom w:val="single" w:sz="4" w:space="0" w:color="000000"/>
              <w:right w:val="single" w:sz="4" w:space="0" w:color="000000"/>
            </w:tcBorders>
            <w:vAlign w:val="center"/>
          </w:tcPr>
          <w:p w14:paraId="09A33EE1"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56AFE7B2" w14:textId="77777777" w:rsidR="007A66E1" w:rsidRPr="00C877AE" w:rsidRDefault="007A66E1" w:rsidP="0098007E">
            <w:pPr>
              <w:pStyle w:val="REG-P0"/>
            </w:pPr>
            <w:r w:rsidRPr="00C877AE">
              <w:t>1 x 10</w:t>
            </w:r>
            <w:r w:rsidRPr="00C877AE">
              <w:rPr>
                <w:vertAlign w:val="superscript"/>
              </w:rPr>
              <w:t>5</w:t>
            </w:r>
          </w:p>
        </w:tc>
      </w:tr>
      <w:tr w:rsidR="007A66E1" w:rsidRPr="00C877AE" w14:paraId="530977CE"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212903F2" w14:textId="77777777" w:rsidR="007A66E1" w:rsidRPr="00C877AE" w:rsidRDefault="007A66E1" w:rsidP="0098007E">
            <w:pPr>
              <w:pStyle w:val="REG-P0"/>
            </w:pPr>
            <w:r w:rsidRPr="00C877AE">
              <w:t>Kr-76</w:t>
            </w:r>
          </w:p>
        </w:tc>
        <w:tc>
          <w:tcPr>
            <w:tcW w:w="2835" w:type="dxa"/>
            <w:tcBorders>
              <w:top w:val="single" w:sz="4" w:space="0" w:color="000000"/>
              <w:left w:val="single" w:sz="4" w:space="0" w:color="000000"/>
              <w:bottom w:val="single" w:sz="4" w:space="0" w:color="000000"/>
              <w:right w:val="single" w:sz="4" w:space="0" w:color="000000"/>
            </w:tcBorders>
            <w:vAlign w:val="center"/>
          </w:tcPr>
          <w:p w14:paraId="3D891FEC"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509A85BD" w14:textId="77777777" w:rsidR="007A66E1" w:rsidRPr="00C877AE" w:rsidRDefault="007A66E1" w:rsidP="0098007E">
            <w:pPr>
              <w:pStyle w:val="REG-P0"/>
            </w:pPr>
            <w:r w:rsidRPr="00C877AE">
              <w:t>1 x 10</w:t>
            </w:r>
            <w:r w:rsidRPr="00C877AE">
              <w:rPr>
                <w:vertAlign w:val="superscript"/>
              </w:rPr>
              <w:t>9</w:t>
            </w:r>
          </w:p>
        </w:tc>
      </w:tr>
      <w:tr w:rsidR="007A66E1" w:rsidRPr="00C877AE" w14:paraId="6CB7B7A2"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5300CBD8" w14:textId="77777777" w:rsidR="007A66E1" w:rsidRPr="00C877AE" w:rsidRDefault="007A66E1" w:rsidP="0098007E">
            <w:pPr>
              <w:pStyle w:val="REG-P0"/>
            </w:pPr>
            <w:r w:rsidRPr="00C877AE">
              <w:t>As-77</w:t>
            </w:r>
          </w:p>
        </w:tc>
        <w:tc>
          <w:tcPr>
            <w:tcW w:w="2835" w:type="dxa"/>
            <w:tcBorders>
              <w:top w:val="single" w:sz="4" w:space="0" w:color="000000"/>
              <w:left w:val="single" w:sz="4" w:space="0" w:color="000000"/>
              <w:bottom w:val="single" w:sz="4" w:space="0" w:color="000000"/>
              <w:right w:val="single" w:sz="4" w:space="0" w:color="000000"/>
            </w:tcBorders>
            <w:vAlign w:val="center"/>
          </w:tcPr>
          <w:p w14:paraId="6098EC7B"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65B50618" w14:textId="77777777" w:rsidR="007A66E1" w:rsidRPr="00C877AE" w:rsidRDefault="007A66E1" w:rsidP="0098007E">
            <w:pPr>
              <w:pStyle w:val="REG-P0"/>
            </w:pPr>
            <w:r w:rsidRPr="00C877AE">
              <w:t>1 x 10</w:t>
            </w:r>
            <w:r w:rsidRPr="00C877AE">
              <w:rPr>
                <w:vertAlign w:val="superscript"/>
              </w:rPr>
              <w:t>6</w:t>
            </w:r>
          </w:p>
        </w:tc>
      </w:tr>
      <w:tr w:rsidR="007A66E1" w:rsidRPr="00C877AE" w14:paraId="5B47DDE0"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5F0CB7CA" w14:textId="77777777" w:rsidR="007A66E1" w:rsidRPr="00C877AE" w:rsidRDefault="007A66E1" w:rsidP="0098007E">
            <w:pPr>
              <w:pStyle w:val="REG-P0"/>
            </w:pPr>
            <w:r w:rsidRPr="00C877AE">
              <w:t>Kr-77</w:t>
            </w:r>
          </w:p>
        </w:tc>
        <w:tc>
          <w:tcPr>
            <w:tcW w:w="2835" w:type="dxa"/>
            <w:tcBorders>
              <w:top w:val="single" w:sz="4" w:space="0" w:color="000000"/>
              <w:left w:val="single" w:sz="4" w:space="0" w:color="000000"/>
              <w:bottom w:val="single" w:sz="4" w:space="0" w:color="000000"/>
              <w:right w:val="single" w:sz="4" w:space="0" w:color="000000"/>
            </w:tcBorders>
            <w:vAlign w:val="center"/>
          </w:tcPr>
          <w:p w14:paraId="05F396A1"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6CE65496" w14:textId="77777777" w:rsidR="007A66E1" w:rsidRPr="00C877AE" w:rsidRDefault="007A66E1" w:rsidP="0098007E">
            <w:pPr>
              <w:pStyle w:val="REG-P0"/>
            </w:pPr>
            <w:r w:rsidRPr="00C877AE">
              <w:t>1 x 10</w:t>
            </w:r>
            <w:r w:rsidRPr="00C877AE">
              <w:rPr>
                <w:vertAlign w:val="superscript"/>
              </w:rPr>
              <w:t>9</w:t>
            </w:r>
          </w:p>
        </w:tc>
      </w:tr>
      <w:tr w:rsidR="007A66E1" w:rsidRPr="00C877AE" w14:paraId="28F0B0AD"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6F17BD0E" w14:textId="77777777" w:rsidR="007A66E1" w:rsidRPr="00C877AE" w:rsidRDefault="007A66E1" w:rsidP="0098007E">
            <w:pPr>
              <w:pStyle w:val="REG-P0"/>
            </w:pPr>
            <w:r w:rsidRPr="00C877AE">
              <w:t>Kr-79</w:t>
            </w:r>
          </w:p>
        </w:tc>
        <w:tc>
          <w:tcPr>
            <w:tcW w:w="2835" w:type="dxa"/>
            <w:tcBorders>
              <w:top w:val="single" w:sz="4" w:space="0" w:color="000000"/>
              <w:left w:val="single" w:sz="4" w:space="0" w:color="000000"/>
              <w:bottom w:val="single" w:sz="4" w:space="0" w:color="000000"/>
              <w:right w:val="single" w:sz="4" w:space="0" w:color="000000"/>
            </w:tcBorders>
            <w:vAlign w:val="center"/>
          </w:tcPr>
          <w:p w14:paraId="7CBCA463"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6BFB7627" w14:textId="77777777" w:rsidR="007A66E1" w:rsidRPr="00C877AE" w:rsidRDefault="007A66E1" w:rsidP="0098007E">
            <w:pPr>
              <w:pStyle w:val="REG-P0"/>
            </w:pPr>
            <w:r w:rsidRPr="00C877AE">
              <w:t>1 x 10</w:t>
            </w:r>
            <w:r w:rsidRPr="00C877AE">
              <w:rPr>
                <w:vertAlign w:val="superscript"/>
              </w:rPr>
              <w:t>5</w:t>
            </w:r>
          </w:p>
        </w:tc>
      </w:tr>
      <w:tr w:rsidR="007A66E1" w:rsidRPr="00C877AE" w14:paraId="5525CB6A"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34B6B617" w14:textId="77777777" w:rsidR="007A66E1" w:rsidRPr="00C877AE" w:rsidRDefault="007A66E1" w:rsidP="0098007E">
            <w:pPr>
              <w:pStyle w:val="REG-P0"/>
            </w:pPr>
            <w:r w:rsidRPr="00C877AE">
              <w:t>Kr-81</w:t>
            </w:r>
          </w:p>
        </w:tc>
        <w:tc>
          <w:tcPr>
            <w:tcW w:w="2835" w:type="dxa"/>
            <w:tcBorders>
              <w:top w:val="single" w:sz="4" w:space="0" w:color="000000"/>
              <w:left w:val="single" w:sz="4" w:space="0" w:color="000000"/>
              <w:bottom w:val="single" w:sz="4" w:space="0" w:color="000000"/>
              <w:right w:val="single" w:sz="4" w:space="0" w:color="000000"/>
            </w:tcBorders>
            <w:vAlign w:val="center"/>
          </w:tcPr>
          <w:p w14:paraId="607450A4" w14:textId="77777777" w:rsidR="007A66E1" w:rsidRPr="00C877AE" w:rsidRDefault="007A66E1" w:rsidP="0098007E">
            <w:pPr>
              <w:pStyle w:val="REG-P0"/>
            </w:pPr>
            <w:r w:rsidRPr="00C877AE">
              <w:t>1 x 10</w:t>
            </w:r>
            <w:r w:rsidRPr="00C877AE">
              <w:rPr>
                <w:vertAlign w:val="superscript"/>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69469DEF" w14:textId="77777777" w:rsidR="007A66E1" w:rsidRPr="00C877AE" w:rsidRDefault="007A66E1" w:rsidP="0098007E">
            <w:pPr>
              <w:pStyle w:val="REG-P0"/>
            </w:pPr>
            <w:r w:rsidRPr="00C877AE">
              <w:t>1 x 10</w:t>
            </w:r>
            <w:r w:rsidRPr="00C877AE">
              <w:rPr>
                <w:vertAlign w:val="superscript"/>
              </w:rPr>
              <w:t>7</w:t>
            </w:r>
          </w:p>
        </w:tc>
      </w:tr>
      <w:tr w:rsidR="007A66E1" w:rsidRPr="00C877AE" w14:paraId="3ED01289"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25F9896F" w14:textId="77777777" w:rsidR="007A66E1" w:rsidRPr="00C877AE" w:rsidRDefault="007A66E1" w:rsidP="0098007E">
            <w:pPr>
              <w:pStyle w:val="REG-P0"/>
            </w:pPr>
            <w:r w:rsidRPr="00C877AE">
              <w:t>Br-82</w:t>
            </w:r>
          </w:p>
        </w:tc>
        <w:tc>
          <w:tcPr>
            <w:tcW w:w="2835" w:type="dxa"/>
            <w:tcBorders>
              <w:top w:val="single" w:sz="4" w:space="0" w:color="000000"/>
              <w:left w:val="single" w:sz="4" w:space="0" w:color="000000"/>
              <w:bottom w:val="single" w:sz="4" w:space="0" w:color="000000"/>
              <w:right w:val="single" w:sz="4" w:space="0" w:color="000000"/>
            </w:tcBorders>
            <w:vAlign w:val="center"/>
          </w:tcPr>
          <w:p w14:paraId="711A3EB0"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16E3DE33" w14:textId="77777777" w:rsidR="007A66E1" w:rsidRPr="00C877AE" w:rsidRDefault="007A66E1" w:rsidP="0098007E">
            <w:pPr>
              <w:pStyle w:val="REG-P0"/>
            </w:pPr>
            <w:r w:rsidRPr="00C877AE">
              <w:t>1 x 10</w:t>
            </w:r>
            <w:r w:rsidRPr="00C877AE">
              <w:rPr>
                <w:vertAlign w:val="superscript"/>
              </w:rPr>
              <w:t>6</w:t>
            </w:r>
          </w:p>
        </w:tc>
      </w:tr>
      <w:tr w:rsidR="007A66E1" w:rsidRPr="00C877AE" w14:paraId="081B979F"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4F63DA99" w14:textId="77777777" w:rsidR="007A66E1" w:rsidRPr="00C877AE" w:rsidRDefault="007A66E1" w:rsidP="0098007E">
            <w:pPr>
              <w:pStyle w:val="REG-P0"/>
            </w:pPr>
            <w:r w:rsidRPr="00C877AE">
              <w:t>Kr-83m</w:t>
            </w:r>
          </w:p>
        </w:tc>
        <w:tc>
          <w:tcPr>
            <w:tcW w:w="2835" w:type="dxa"/>
            <w:tcBorders>
              <w:top w:val="single" w:sz="4" w:space="0" w:color="000000"/>
              <w:left w:val="single" w:sz="4" w:space="0" w:color="000000"/>
              <w:bottom w:val="single" w:sz="4" w:space="0" w:color="000000"/>
              <w:right w:val="single" w:sz="4" w:space="0" w:color="000000"/>
            </w:tcBorders>
            <w:vAlign w:val="center"/>
          </w:tcPr>
          <w:p w14:paraId="44C60EB3" w14:textId="77777777" w:rsidR="007A66E1" w:rsidRPr="00C877AE" w:rsidRDefault="007A66E1" w:rsidP="0098007E">
            <w:pPr>
              <w:pStyle w:val="REG-P0"/>
            </w:pPr>
            <w:r w:rsidRPr="00C877AE">
              <w:t>1 x 10</w:t>
            </w:r>
            <w:r w:rsidRPr="00C877AE">
              <w:rPr>
                <w:vertAlign w:val="superscript"/>
              </w:rPr>
              <w:t>5</w:t>
            </w:r>
          </w:p>
        </w:tc>
        <w:tc>
          <w:tcPr>
            <w:tcW w:w="2835" w:type="dxa"/>
            <w:tcBorders>
              <w:top w:val="single" w:sz="4" w:space="0" w:color="000000"/>
              <w:left w:val="single" w:sz="4" w:space="0" w:color="000000"/>
              <w:bottom w:val="single" w:sz="4" w:space="0" w:color="000000"/>
              <w:right w:val="single" w:sz="4" w:space="0" w:color="000000"/>
            </w:tcBorders>
            <w:vAlign w:val="center"/>
          </w:tcPr>
          <w:p w14:paraId="26A03736" w14:textId="77777777" w:rsidR="007A66E1" w:rsidRPr="00C877AE" w:rsidRDefault="007A66E1" w:rsidP="0098007E">
            <w:pPr>
              <w:pStyle w:val="REG-P0"/>
            </w:pPr>
            <w:r w:rsidRPr="00C877AE">
              <w:t>1 x 10</w:t>
            </w:r>
            <w:r w:rsidRPr="00C877AE">
              <w:rPr>
                <w:vertAlign w:val="superscript"/>
              </w:rPr>
              <w:t>1</w:t>
            </w:r>
            <w:r w:rsidRPr="00C877AE">
              <w:t>2</w:t>
            </w:r>
          </w:p>
          <w:p w14:paraId="7D2ED12D" w14:textId="2F0C3B66" w:rsidR="00DB3CBF" w:rsidRPr="00C877AE" w:rsidRDefault="00DB3CBF" w:rsidP="0098007E">
            <w:pPr>
              <w:pStyle w:val="REG-Amend"/>
            </w:pPr>
            <w:r w:rsidRPr="00C877AE">
              <w:rPr>
                <w:sz w:val="16"/>
              </w:rPr>
              <w:t xml:space="preserve">[This number is reproduced as it appears in the </w:t>
            </w:r>
            <w:r w:rsidRPr="00C877AE">
              <w:rPr>
                <w:i/>
                <w:sz w:val="16"/>
              </w:rPr>
              <w:t>Gazette</w:t>
            </w:r>
            <w:r w:rsidRPr="00C877AE">
              <w:rPr>
                <w:sz w:val="16"/>
              </w:rPr>
              <w:t>.]</w:t>
            </w:r>
          </w:p>
        </w:tc>
      </w:tr>
      <w:tr w:rsidR="007A66E1" w:rsidRPr="00C877AE" w14:paraId="713D9FDC"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2594745F" w14:textId="77777777" w:rsidR="007A66E1" w:rsidRPr="00C877AE" w:rsidRDefault="007A66E1" w:rsidP="0098007E">
            <w:pPr>
              <w:pStyle w:val="REG-P0"/>
            </w:pPr>
            <w:r w:rsidRPr="00C877AE">
              <w:t>Kr-85</w:t>
            </w:r>
          </w:p>
        </w:tc>
        <w:tc>
          <w:tcPr>
            <w:tcW w:w="2835" w:type="dxa"/>
            <w:tcBorders>
              <w:top w:val="single" w:sz="4" w:space="0" w:color="000000"/>
              <w:left w:val="single" w:sz="4" w:space="0" w:color="000000"/>
              <w:bottom w:val="single" w:sz="4" w:space="0" w:color="000000"/>
              <w:right w:val="single" w:sz="4" w:space="0" w:color="000000"/>
            </w:tcBorders>
            <w:vAlign w:val="center"/>
          </w:tcPr>
          <w:p w14:paraId="4B413089" w14:textId="77777777" w:rsidR="007A66E1" w:rsidRPr="00C877AE" w:rsidRDefault="007A66E1" w:rsidP="0098007E">
            <w:pPr>
              <w:pStyle w:val="REG-P0"/>
            </w:pPr>
            <w:r w:rsidRPr="00C877AE">
              <w:t>1 x 10</w:t>
            </w:r>
            <w:r w:rsidRPr="00C877AE">
              <w:rPr>
                <w:vertAlign w:val="superscript"/>
              </w:rPr>
              <w:t>5</w:t>
            </w:r>
          </w:p>
        </w:tc>
        <w:tc>
          <w:tcPr>
            <w:tcW w:w="2835" w:type="dxa"/>
            <w:tcBorders>
              <w:top w:val="single" w:sz="4" w:space="0" w:color="000000"/>
              <w:left w:val="single" w:sz="4" w:space="0" w:color="000000"/>
              <w:bottom w:val="single" w:sz="4" w:space="0" w:color="000000"/>
              <w:right w:val="single" w:sz="4" w:space="0" w:color="000000"/>
            </w:tcBorders>
            <w:vAlign w:val="center"/>
          </w:tcPr>
          <w:p w14:paraId="1EEFD150" w14:textId="77777777" w:rsidR="007A66E1" w:rsidRPr="00C877AE" w:rsidRDefault="007A66E1" w:rsidP="0098007E">
            <w:pPr>
              <w:pStyle w:val="REG-P0"/>
            </w:pPr>
            <w:r w:rsidRPr="00C877AE">
              <w:t>1 x 10</w:t>
            </w:r>
            <w:r w:rsidRPr="00C877AE">
              <w:rPr>
                <w:vertAlign w:val="superscript"/>
              </w:rPr>
              <w:t>4</w:t>
            </w:r>
          </w:p>
        </w:tc>
      </w:tr>
      <w:tr w:rsidR="007A66E1" w:rsidRPr="00C877AE" w14:paraId="0004F0B2"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642AA4CB" w14:textId="77777777" w:rsidR="007A66E1" w:rsidRPr="00C877AE" w:rsidRDefault="007A66E1" w:rsidP="0098007E">
            <w:pPr>
              <w:pStyle w:val="REG-P0"/>
            </w:pPr>
            <w:r w:rsidRPr="00C877AE">
              <w:t>Kr-85m</w:t>
            </w:r>
          </w:p>
        </w:tc>
        <w:tc>
          <w:tcPr>
            <w:tcW w:w="2835" w:type="dxa"/>
            <w:tcBorders>
              <w:top w:val="single" w:sz="4" w:space="0" w:color="000000"/>
              <w:left w:val="single" w:sz="4" w:space="0" w:color="000000"/>
              <w:bottom w:val="single" w:sz="4" w:space="0" w:color="000000"/>
              <w:right w:val="single" w:sz="4" w:space="0" w:color="000000"/>
            </w:tcBorders>
            <w:vAlign w:val="center"/>
          </w:tcPr>
          <w:p w14:paraId="5300F2E9"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3C5C2ABB" w14:textId="77777777" w:rsidR="007A66E1" w:rsidRPr="00C877AE" w:rsidRDefault="007A66E1" w:rsidP="0098007E">
            <w:pPr>
              <w:pStyle w:val="REG-P0"/>
            </w:pPr>
            <w:r w:rsidRPr="00C877AE">
              <w:t>1 x 10</w:t>
            </w:r>
            <w:r w:rsidRPr="00C877AE">
              <w:rPr>
                <w:vertAlign w:val="superscript"/>
              </w:rPr>
              <w:t>1</w:t>
            </w:r>
            <w:r w:rsidRPr="00C877AE">
              <w:t>0</w:t>
            </w:r>
          </w:p>
          <w:p w14:paraId="6673B573" w14:textId="36E02778" w:rsidR="00DB3CBF" w:rsidRPr="00C877AE" w:rsidRDefault="00DB3CBF" w:rsidP="0098007E">
            <w:pPr>
              <w:pStyle w:val="REG-Amend"/>
            </w:pPr>
            <w:r w:rsidRPr="00C877AE">
              <w:rPr>
                <w:sz w:val="16"/>
              </w:rPr>
              <w:t xml:space="preserve">[This number is reproduced as it appears in the </w:t>
            </w:r>
            <w:r w:rsidRPr="00C877AE">
              <w:rPr>
                <w:i/>
                <w:sz w:val="16"/>
              </w:rPr>
              <w:t>Gazette</w:t>
            </w:r>
            <w:r w:rsidRPr="00C877AE">
              <w:rPr>
                <w:sz w:val="16"/>
              </w:rPr>
              <w:t>.]</w:t>
            </w:r>
          </w:p>
        </w:tc>
      </w:tr>
      <w:tr w:rsidR="007A66E1" w:rsidRPr="00C877AE" w14:paraId="0E19A42E"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58929010" w14:textId="77777777" w:rsidR="007A66E1" w:rsidRPr="00C877AE" w:rsidRDefault="007A66E1" w:rsidP="0098007E">
            <w:pPr>
              <w:pStyle w:val="REG-P0"/>
            </w:pPr>
            <w:r w:rsidRPr="00C877AE">
              <w:t>Sr-85</w:t>
            </w:r>
          </w:p>
        </w:tc>
        <w:tc>
          <w:tcPr>
            <w:tcW w:w="2835" w:type="dxa"/>
            <w:tcBorders>
              <w:top w:val="single" w:sz="4" w:space="0" w:color="000000"/>
              <w:left w:val="single" w:sz="4" w:space="0" w:color="000000"/>
              <w:bottom w:val="single" w:sz="4" w:space="0" w:color="000000"/>
              <w:right w:val="single" w:sz="4" w:space="0" w:color="000000"/>
            </w:tcBorders>
            <w:vAlign w:val="center"/>
          </w:tcPr>
          <w:p w14:paraId="09ADA6E2"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65E7F11C" w14:textId="77777777" w:rsidR="007A66E1" w:rsidRPr="00C877AE" w:rsidRDefault="007A66E1" w:rsidP="0098007E">
            <w:pPr>
              <w:pStyle w:val="REG-P0"/>
            </w:pPr>
            <w:r w:rsidRPr="00C877AE">
              <w:t>1 x 10</w:t>
            </w:r>
            <w:r w:rsidRPr="00C877AE">
              <w:rPr>
                <w:vertAlign w:val="superscript"/>
              </w:rPr>
              <w:t>6</w:t>
            </w:r>
          </w:p>
        </w:tc>
      </w:tr>
      <w:tr w:rsidR="007A66E1" w:rsidRPr="00C877AE" w14:paraId="3547C921"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08BC267F" w14:textId="77777777" w:rsidR="007A66E1" w:rsidRPr="00C877AE" w:rsidRDefault="007A66E1" w:rsidP="0098007E">
            <w:pPr>
              <w:pStyle w:val="REG-P0"/>
            </w:pPr>
            <w:r w:rsidRPr="00C877AE">
              <w:t>Sr-85m</w:t>
            </w:r>
          </w:p>
        </w:tc>
        <w:tc>
          <w:tcPr>
            <w:tcW w:w="2835" w:type="dxa"/>
            <w:tcBorders>
              <w:top w:val="single" w:sz="4" w:space="0" w:color="000000"/>
              <w:left w:val="single" w:sz="4" w:space="0" w:color="000000"/>
              <w:bottom w:val="single" w:sz="4" w:space="0" w:color="000000"/>
              <w:right w:val="single" w:sz="4" w:space="0" w:color="000000"/>
            </w:tcBorders>
            <w:vAlign w:val="center"/>
          </w:tcPr>
          <w:p w14:paraId="351D88F0"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491B3EDF" w14:textId="77777777" w:rsidR="007A66E1" w:rsidRPr="00C877AE" w:rsidRDefault="007A66E1" w:rsidP="0098007E">
            <w:pPr>
              <w:pStyle w:val="REG-P0"/>
            </w:pPr>
            <w:r w:rsidRPr="00C877AE">
              <w:t>1 x 10</w:t>
            </w:r>
            <w:r w:rsidRPr="00C877AE">
              <w:rPr>
                <w:vertAlign w:val="superscript"/>
              </w:rPr>
              <w:t>7</w:t>
            </w:r>
          </w:p>
        </w:tc>
      </w:tr>
      <w:tr w:rsidR="007A66E1" w:rsidRPr="00C877AE" w14:paraId="225B4731"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DFBC1D8" w14:textId="77777777" w:rsidR="007A66E1" w:rsidRPr="00C877AE" w:rsidRDefault="007A66E1" w:rsidP="0098007E">
            <w:pPr>
              <w:pStyle w:val="REG-P0"/>
            </w:pPr>
            <w:r w:rsidRPr="00C877AE">
              <w:t>Rb-86</w:t>
            </w:r>
          </w:p>
        </w:tc>
        <w:tc>
          <w:tcPr>
            <w:tcW w:w="2835" w:type="dxa"/>
            <w:tcBorders>
              <w:top w:val="single" w:sz="4" w:space="0" w:color="000000"/>
              <w:left w:val="single" w:sz="4" w:space="0" w:color="000000"/>
              <w:bottom w:val="single" w:sz="4" w:space="0" w:color="000000"/>
              <w:right w:val="single" w:sz="4" w:space="0" w:color="000000"/>
            </w:tcBorders>
            <w:vAlign w:val="center"/>
          </w:tcPr>
          <w:p w14:paraId="5E48408D"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14E14D33" w14:textId="77777777" w:rsidR="007A66E1" w:rsidRPr="00C877AE" w:rsidRDefault="007A66E1" w:rsidP="0098007E">
            <w:pPr>
              <w:pStyle w:val="REG-P0"/>
            </w:pPr>
            <w:r w:rsidRPr="00C877AE">
              <w:t>1 x 10</w:t>
            </w:r>
            <w:r w:rsidRPr="00C877AE">
              <w:rPr>
                <w:vertAlign w:val="superscript"/>
              </w:rPr>
              <w:t>5</w:t>
            </w:r>
          </w:p>
        </w:tc>
      </w:tr>
      <w:tr w:rsidR="007A66E1" w:rsidRPr="00C877AE" w14:paraId="3ECAA22D"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22C6D5FB" w14:textId="77777777" w:rsidR="007A66E1" w:rsidRPr="00C877AE" w:rsidRDefault="007A66E1" w:rsidP="0098007E">
            <w:pPr>
              <w:pStyle w:val="REG-P0"/>
            </w:pPr>
            <w:r w:rsidRPr="00C877AE">
              <w:t>Kr-87</w:t>
            </w:r>
          </w:p>
        </w:tc>
        <w:tc>
          <w:tcPr>
            <w:tcW w:w="2835" w:type="dxa"/>
            <w:tcBorders>
              <w:top w:val="single" w:sz="4" w:space="0" w:color="000000"/>
              <w:left w:val="single" w:sz="4" w:space="0" w:color="000000"/>
              <w:bottom w:val="single" w:sz="4" w:space="0" w:color="000000"/>
              <w:right w:val="single" w:sz="4" w:space="0" w:color="000000"/>
            </w:tcBorders>
            <w:vAlign w:val="center"/>
          </w:tcPr>
          <w:p w14:paraId="410BB3FB"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79048E0E" w14:textId="77777777" w:rsidR="007A66E1" w:rsidRPr="00C877AE" w:rsidRDefault="007A66E1" w:rsidP="0098007E">
            <w:pPr>
              <w:pStyle w:val="REG-P0"/>
            </w:pPr>
            <w:r w:rsidRPr="00C877AE">
              <w:t>1 x 10</w:t>
            </w:r>
            <w:r w:rsidRPr="00C877AE">
              <w:rPr>
                <w:vertAlign w:val="superscript"/>
              </w:rPr>
              <w:t>9</w:t>
            </w:r>
          </w:p>
        </w:tc>
      </w:tr>
      <w:tr w:rsidR="007A66E1" w:rsidRPr="00C877AE" w14:paraId="66A6B647"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7EBC722F" w14:textId="77777777" w:rsidR="007A66E1" w:rsidRPr="00C877AE" w:rsidRDefault="007A66E1" w:rsidP="0098007E">
            <w:pPr>
              <w:pStyle w:val="REG-P0"/>
            </w:pPr>
            <w:r w:rsidRPr="00C877AE">
              <w:t>Sr-87m</w:t>
            </w:r>
          </w:p>
        </w:tc>
        <w:tc>
          <w:tcPr>
            <w:tcW w:w="2835" w:type="dxa"/>
            <w:tcBorders>
              <w:top w:val="single" w:sz="4" w:space="0" w:color="000000"/>
              <w:left w:val="single" w:sz="4" w:space="0" w:color="000000"/>
              <w:bottom w:val="single" w:sz="4" w:space="0" w:color="000000"/>
              <w:right w:val="single" w:sz="4" w:space="0" w:color="000000"/>
            </w:tcBorders>
            <w:vAlign w:val="center"/>
          </w:tcPr>
          <w:p w14:paraId="1E756D1D"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19E7A4B7" w14:textId="77777777" w:rsidR="007A66E1" w:rsidRPr="00C877AE" w:rsidRDefault="007A66E1" w:rsidP="0098007E">
            <w:pPr>
              <w:pStyle w:val="REG-P0"/>
            </w:pPr>
            <w:r w:rsidRPr="00C877AE">
              <w:t>1 x 10</w:t>
            </w:r>
            <w:r w:rsidRPr="00C877AE">
              <w:rPr>
                <w:vertAlign w:val="superscript"/>
              </w:rPr>
              <w:t>6</w:t>
            </w:r>
          </w:p>
        </w:tc>
      </w:tr>
      <w:tr w:rsidR="007A66E1" w:rsidRPr="00C877AE" w14:paraId="3F6EE128"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24ABABAB" w14:textId="77777777" w:rsidR="007A66E1" w:rsidRPr="00C877AE" w:rsidRDefault="007A66E1" w:rsidP="0098007E">
            <w:pPr>
              <w:pStyle w:val="REG-P0"/>
            </w:pPr>
            <w:r w:rsidRPr="00C877AE">
              <w:t>Kr-88</w:t>
            </w:r>
          </w:p>
        </w:tc>
        <w:tc>
          <w:tcPr>
            <w:tcW w:w="2835" w:type="dxa"/>
            <w:tcBorders>
              <w:top w:val="single" w:sz="4" w:space="0" w:color="000000"/>
              <w:left w:val="single" w:sz="4" w:space="0" w:color="000000"/>
              <w:bottom w:val="single" w:sz="4" w:space="0" w:color="000000"/>
              <w:right w:val="single" w:sz="4" w:space="0" w:color="000000"/>
            </w:tcBorders>
            <w:vAlign w:val="center"/>
          </w:tcPr>
          <w:p w14:paraId="68E58BD8"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4932DDAC" w14:textId="77777777" w:rsidR="007A66E1" w:rsidRPr="00C877AE" w:rsidRDefault="007A66E1" w:rsidP="0098007E">
            <w:pPr>
              <w:pStyle w:val="REG-P0"/>
            </w:pPr>
            <w:r w:rsidRPr="00C877AE">
              <w:t>1 x 10</w:t>
            </w:r>
            <w:r w:rsidRPr="00C877AE">
              <w:rPr>
                <w:vertAlign w:val="superscript"/>
              </w:rPr>
              <w:t>9</w:t>
            </w:r>
          </w:p>
        </w:tc>
      </w:tr>
      <w:tr w:rsidR="007A66E1" w:rsidRPr="00C877AE" w14:paraId="53257D3D"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BC094EC" w14:textId="77777777" w:rsidR="007A66E1" w:rsidRPr="00C877AE" w:rsidRDefault="007A66E1" w:rsidP="0098007E">
            <w:pPr>
              <w:pStyle w:val="REG-P0"/>
            </w:pPr>
            <w:r w:rsidRPr="00C877AE">
              <w:t>Sr-89</w:t>
            </w:r>
          </w:p>
        </w:tc>
        <w:tc>
          <w:tcPr>
            <w:tcW w:w="2835" w:type="dxa"/>
            <w:tcBorders>
              <w:top w:val="single" w:sz="4" w:space="0" w:color="000000"/>
              <w:left w:val="single" w:sz="4" w:space="0" w:color="000000"/>
              <w:bottom w:val="single" w:sz="4" w:space="0" w:color="000000"/>
              <w:right w:val="single" w:sz="4" w:space="0" w:color="000000"/>
            </w:tcBorders>
            <w:vAlign w:val="center"/>
          </w:tcPr>
          <w:p w14:paraId="461DEFF6"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058B7C20" w14:textId="77777777" w:rsidR="007A66E1" w:rsidRPr="00C877AE" w:rsidRDefault="007A66E1" w:rsidP="0098007E">
            <w:pPr>
              <w:pStyle w:val="REG-P0"/>
            </w:pPr>
            <w:r w:rsidRPr="00C877AE">
              <w:t>1 x 10</w:t>
            </w:r>
            <w:r w:rsidRPr="00C877AE">
              <w:rPr>
                <w:vertAlign w:val="superscript"/>
              </w:rPr>
              <w:t>6</w:t>
            </w:r>
          </w:p>
        </w:tc>
      </w:tr>
      <w:tr w:rsidR="007A66E1" w:rsidRPr="00C877AE" w14:paraId="32F6B1BC"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60426E0A" w14:textId="77777777" w:rsidR="007A66E1" w:rsidRPr="00C877AE" w:rsidRDefault="007A66E1" w:rsidP="0098007E">
            <w:pPr>
              <w:pStyle w:val="REG-P0"/>
            </w:pPr>
            <w:r w:rsidRPr="00C877AE">
              <w:t>Mo-90</w:t>
            </w:r>
          </w:p>
        </w:tc>
        <w:tc>
          <w:tcPr>
            <w:tcW w:w="2835" w:type="dxa"/>
            <w:tcBorders>
              <w:top w:val="single" w:sz="4" w:space="0" w:color="000000"/>
              <w:left w:val="single" w:sz="4" w:space="0" w:color="000000"/>
              <w:bottom w:val="single" w:sz="4" w:space="0" w:color="000000"/>
              <w:right w:val="single" w:sz="4" w:space="0" w:color="000000"/>
            </w:tcBorders>
            <w:vAlign w:val="center"/>
          </w:tcPr>
          <w:p w14:paraId="6F847083"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46DD4D99" w14:textId="77777777" w:rsidR="007A66E1" w:rsidRPr="00C877AE" w:rsidRDefault="007A66E1" w:rsidP="0098007E">
            <w:pPr>
              <w:pStyle w:val="REG-P0"/>
            </w:pPr>
            <w:r w:rsidRPr="00C877AE">
              <w:t>1 x 10</w:t>
            </w:r>
            <w:r w:rsidRPr="00C877AE">
              <w:rPr>
                <w:vertAlign w:val="superscript"/>
              </w:rPr>
              <w:t>6</w:t>
            </w:r>
          </w:p>
        </w:tc>
      </w:tr>
      <w:tr w:rsidR="007A66E1" w:rsidRPr="00C877AE" w14:paraId="538DF68C"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3D0D5A41" w14:textId="77777777" w:rsidR="007A66E1" w:rsidRPr="00C877AE" w:rsidRDefault="007A66E1" w:rsidP="0098007E">
            <w:pPr>
              <w:pStyle w:val="REG-P0"/>
            </w:pPr>
            <w:r w:rsidRPr="00C877AE">
              <w:t>Sr-90a</w:t>
            </w:r>
          </w:p>
        </w:tc>
        <w:tc>
          <w:tcPr>
            <w:tcW w:w="2835" w:type="dxa"/>
            <w:tcBorders>
              <w:top w:val="single" w:sz="4" w:space="0" w:color="000000"/>
              <w:left w:val="single" w:sz="4" w:space="0" w:color="000000"/>
              <w:bottom w:val="single" w:sz="4" w:space="0" w:color="000000"/>
              <w:right w:val="single" w:sz="4" w:space="0" w:color="000000"/>
            </w:tcBorders>
            <w:vAlign w:val="center"/>
          </w:tcPr>
          <w:p w14:paraId="444C4B1A"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3DE9F5F8" w14:textId="77777777" w:rsidR="007A66E1" w:rsidRPr="00C877AE" w:rsidRDefault="007A66E1" w:rsidP="0098007E">
            <w:pPr>
              <w:pStyle w:val="REG-P0"/>
            </w:pPr>
            <w:r w:rsidRPr="00C877AE">
              <w:t>1 x 10</w:t>
            </w:r>
            <w:r w:rsidRPr="00C877AE">
              <w:rPr>
                <w:vertAlign w:val="superscript"/>
              </w:rPr>
              <w:t>4</w:t>
            </w:r>
          </w:p>
        </w:tc>
      </w:tr>
      <w:tr w:rsidR="007A66E1" w:rsidRPr="00C877AE" w14:paraId="0000F7FA"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08382F55" w14:textId="77777777" w:rsidR="007A66E1" w:rsidRPr="00C877AE" w:rsidRDefault="007A66E1" w:rsidP="0098007E">
            <w:pPr>
              <w:pStyle w:val="REG-P0"/>
            </w:pPr>
            <w:r w:rsidRPr="00C877AE">
              <w:t>Y-90</w:t>
            </w:r>
          </w:p>
        </w:tc>
        <w:tc>
          <w:tcPr>
            <w:tcW w:w="2835" w:type="dxa"/>
            <w:tcBorders>
              <w:top w:val="single" w:sz="4" w:space="0" w:color="000000"/>
              <w:left w:val="single" w:sz="4" w:space="0" w:color="000000"/>
              <w:bottom w:val="single" w:sz="4" w:space="0" w:color="000000"/>
              <w:right w:val="single" w:sz="4" w:space="0" w:color="000000"/>
            </w:tcBorders>
            <w:vAlign w:val="center"/>
          </w:tcPr>
          <w:p w14:paraId="6E7C7484"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378EE556" w14:textId="77777777" w:rsidR="007A66E1" w:rsidRPr="00C877AE" w:rsidRDefault="007A66E1" w:rsidP="0098007E">
            <w:pPr>
              <w:pStyle w:val="REG-P0"/>
            </w:pPr>
            <w:r w:rsidRPr="00C877AE">
              <w:t>1 x 10</w:t>
            </w:r>
            <w:r w:rsidRPr="00C877AE">
              <w:rPr>
                <w:vertAlign w:val="superscript"/>
              </w:rPr>
              <w:t>5</w:t>
            </w:r>
          </w:p>
        </w:tc>
      </w:tr>
      <w:tr w:rsidR="007A66E1" w:rsidRPr="00C877AE" w14:paraId="3303F5B3"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4035DC3B" w14:textId="77777777" w:rsidR="007A66E1" w:rsidRPr="00C877AE" w:rsidRDefault="007A66E1" w:rsidP="0098007E">
            <w:pPr>
              <w:pStyle w:val="REG-P0"/>
            </w:pPr>
            <w:r w:rsidRPr="00C877AE">
              <w:t>Sr-91</w:t>
            </w:r>
          </w:p>
        </w:tc>
        <w:tc>
          <w:tcPr>
            <w:tcW w:w="2835" w:type="dxa"/>
            <w:tcBorders>
              <w:top w:val="single" w:sz="4" w:space="0" w:color="000000"/>
              <w:left w:val="single" w:sz="4" w:space="0" w:color="000000"/>
              <w:bottom w:val="single" w:sz="4" w:space="0" w:color="000000"/>
              <w:right w:val="single" w:sz="4" w:space="0" w:color="000000"/>
            </w:tcBorders>
            <w:vAlign w:val="center"/>
          </w:tcPr>
          <w:p w14:paraId="6D4E95EE"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7ADAB2A2" w14:textId="77777777" w:rsidR="007A66E1" w:rsidRPr="00C877AE" w:rsidRDefault="007A66E1" w:rsidP="0098007E">
            <w:pPr>
              <w:pStyle w:val="REG-P0"/>
            </w:pPr>
            <w:r w:rsidRPr="00C877AE">
              <w:t>1 x 10</w:t>
            </w:r>
            <w:r w:rsidRPr="00C877AE">
              <w:rPr>
                <w:vertAlign w:val="superscript"/>
              </w:rPr>
              <w:t>5</w:t>
            </w:r>
          </w:p>
        </w:tc>
      </w:tr>
      <w:tr w:rsidR="007A66E1" w:rsidRPr="00C877AE" w14:paraId="73893635"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39F5AFD1" w14:textId="77777777" w:rsidR="007A66E1" w:rsidRPr="00C877AE" w:rsidRDefault="007A66E1" w:rsidP="0098007E">
            <w:pPr>
              <w:pStyle w:val="REG-P0"/>
            </w:pPr>
            <w:r w:rsidRPr="00C877AE">
              <w:t>Y-91</w:t>
            </w:r>
          </w:p>
        </w:tc>
        <w:tc>
          <w:tcPr>
            <w:tcW w:w="2835" w:type="dxa"/>
            <w:tcBorders>
              <w:top w:val="single" w:sz="4" w:space="0" w:color="000000"/>
              <w:left w:val="single" w:sz="4" w:space="0" w:color="000000"/>
              <w:bottom w:val="single" w:sz="4" w:space="0" w:color="000000"/>
              <w:right w:val="single" w:sz="4" w:space="0" w:color="000000"/>
            </w:tcBorders>
            <w:vAlign w:val="center"/>
          </w:tcPr>
          <w:p w14:paraId="2166ABF6"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7ADFB755" w14:textId="77777777" w:rsidR="007A66E1" w:rsidRPr="00C877AE" w:rsidRDefault="007A66E1" w:rsidP="0098007E">
            <w:pPr>
              <w:pStyle w:val="REG-P0"/>
            </w:pPr>
            <w:r w:rsidRPr="00C877AE">
              <w:t>1 x 10</w:t>
            </w:r>
            <w:r w:rsidRPr="00C877AE">
              <w:rPr>
                <w:vertAlign w:val="superscript"/>
              </w:rPr>
              <w:t>6</w:t>
            </w:r>
          </w:p>
        </w:tc>
      </w:tr>
      <w:tr w:rsidR="007A66E1" w:rsidRPr="00C877AE" w14:paraId="7D386CC8"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71F172AE" w14:textId="77777777" w:rsidR="007A66E1" w:rsidRPr="00C877AE" w:rsidRDefault="007A66E1" w:rsidP="0098007E">
            <w:pPr>
              <w:pStyle w:val="REG-P0"/>
            </w:pPr>
            <w:r w:rsidRPr="00C877AE">
              <w:t>Y-91m</w:t>
            </w:r>
          </w:p>
        </w:tc>
        <w:tc>
          <w:tcPr>
            <w:tcW w:w="2835" w:type="dxa"/>
            <w:tcBorders>
              <w:top w:val="single" w:sz="4" w:space="0" w:color="000000"/>
              <w:left w:val="single" w:sz="4" w:space="0" w:color="000000"/>
              <w:bottom w:val="single" w:sz="4" w:space="0" w:color="000000"/>
              <w:right w:val="single" w:sz="4" w:space="0" w:color="000000"/>
            </w:tcBorders>
            <w:vAlign w:val="center"/>
          </w:tcPr>
          <w:p w14:paraId="56C97EE9"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0B169AAC" w14:textId="77777777" w:rsidR="007A66E1" w:rsidRPr="00C877AE" w:rsidRDefault="007A66E1" w:rsidP="0098007E">
            <w:pPr>
              <w:pStyle w:val="REG-P0"/>
            </w:pPr>
            <w:r w:rsidRPr="00C877AE">
              <w:t>1 x 10</w:t>
            </w:r>
            <w:r w:rsidRPr="00C877AE">
              <w:rPr>
                <w:vertAlign w:val="superscript"/>
              </w:rPr>
              <w:t>6</w:t>
            </w:r>
          </w:p>
        </w:tc>
      </w:tr>
      <w:tr w:rsidR="007A66E1" w:rsidRPr="00C877AE" w14:paraId="4FC6F75A"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78B22C9D" w14:textId="77777777" w:rsidR="007A66E1" w:rsidRPr="00C877AE" w:rsidRDefault="007A66E1" w:rsidP="0098007E">
            <w:pPr>
              <w:pStyle w:val="REG-P0"/>
            </w:pPr>
            <w:r w:rsidRPr="00C877AE">
              <w:t>Sr-92</w:t>
            </w:r>
          </w:p>
        </w:tc>
        <w:tc>
          <w:tcPr>
            <w:tcW w:w="2835" w:type="dxa"/>
            <w:tcBorders>
              <w:top w:val="single" w:sz="4" w:space="0" w:color="000000"/>
              <w:left w:val="single" w:sz="4" w:space="0" w:color="000000"/>
              <w:bottom w:val="single" w:sz="4" w:space="0" w:color="000000"/>
              <w:right w:val="single" w:sz="4" w:space="0" w:color="000000"/>
            </w:tcBorders>
            <w:vAlign w:val="center"/>
          </w:tcPr>
          <w:p w14:paraId="66667BE4"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04ABD996" w14:textId="77777777" w:rsidR="007A66E1" w:rsidRPr="00C877AE" w:rsidRDefault="007A66E1" w:rsidP="0098007E">
            <w:pPr>
              <w:pStyle w:val="REG-P0"/>
            </w:pPr>
            <w:r w:rsidRPr="00C877AE">
              <w:t>1 x 10</w:t>
            </w:r>
            <w:r w:rsidRPr="00C877AE">
              <w:rPr>
                <w:vertAlign w:val="superscript"/>
              </w:rPr>
              <w:t>6</w:t>
            </w:r>
          </w:p>
        </w:tc>
      </w:tr>
      <w:tr w:rsidR="007A66E1" w:rsidRPr="00C877AE" w14:paraId="6B9D1CF8"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F0C29D0" w14:textId="77777777" w:rsidR="007A66E1" w:rsidRPr="00C877AE" w:rsidRDefault="007A66E1" w:rsidP="0098007E">
            <w:pPr>
              <w:pStyle w:val="REG-P0"/>
            </w:pPr>
            <w:r w:rsidRPr="00C877AE">
              <w:t>Y-92</w:t>
            </w:r>
          </w:p>
        </w:tc>
        <w:tc>
          <w:tcPr>
            <w:tcW w:w="2835" w:type="dxa"/>
            <w:tcBorders>
              <w:top w:val="single" w:sz="4" w:space="0" w:color="000000"/>
              <w:left w:val="single" w:sz="4" w:space="0" w:color="000000"/>
              <w:bottom w:val="single" w:sz="4" w:space="0" w:color="000000"/>
              <w:right w:val="single" w:sz="4" w:space="0" w:color="000000"/>
            </w:tcBorders>
            <w:vAlign w:val="center"/>
          </w:tcPr>
          <w:p w14:paraId="30ACDC8B" w14:textId="77777777" w:rsidR="007A66E1" w:rsidRPr="00C877AE" w:rsidRDefault="007A66E1" w:rsidP="0098007E">
            <w:pPr>
              <w:pStyle w:val="REG-P0"/>
              <w:rPr>
                <w:vertAlign w:val="superscript"/>
              </w:rPr>
            </w:pPr>
            <w:r w:rsidRPr="00C877AE">
              <w:t>1 x 102</w:t>
            </w:r>
          </w:p>
        </w:tc>
        <w:tc>
          <w:tcPr>
            <w:tcW w:w="2835" w:type="dxa"/>
            <w:tcBorders>
              <w:top w:val="single" w:sz="4" w:space="0" w:color="000000"/>
              <w:left w:val="single" w:sz="4" w:space="0" w:color="000000"/>
              <w:bottom w:val="single" w:sz="4" w:space="0" w:color="000000"/>
              <w:right w:val="single" w:sz="4" w:space="0" w:color="000000"/>
            </w:tcBorders>
            <w:vAlign w:val="center"/>
          </w:tcPr>
          <w:p w14:paraId="72957B03" w14:textId="77777777" w:rsidR="007A66E1" w:rsidRPr="00C877AE" w:rsidRDefault="007A66E1" w:rsidP="0098007E">
            <w:pPr>
              <w:pStyle w:val="REG-P0"/>
            </w:pPr>
            <w:r w:rsidRPr="00C877AE">
              <w:t>1 x 10</w:t>
            </w:r>
            <w:r w:rsidRPr="00C877AE">
              <w:rPr>
                <w:vertAlign w:val="superscript"/>
              </w:rPr>
              <w:t>5</w:t>
            </w:r>
          </w:p>
        </w:tc>
      </w:tr>
      <w:tr w:rsidR="007A66E1" w:rsidRPr="00C877AE" w14:paraId="42F4299F"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056D521B" w14:textId="77777777" w:rsidR="007A66E1" w:rsidRPr="00C877AE" w:rsidRDefault="007A66E1" w:rsidP="0098007E">
            <w:pPr>
              <w:pStyle w:val="REG-P0"/>
            </w:pPr>
            <w:r w:rsidRPr="00C877AE">
              <w:t>Nb-93m</w:t>
            </w:r>
          </w:p>
        </w:tc>
        <w:tc>
          <w:tcPr>
            <w:tcW w:w="2835" w:type="dxa"/>
            <w:tcBorders>
              <w:top w:val="single" w:sz="4" w:space="0" w:color="000000"/>
              <w:left w:val="single" w:sz="4" w:space="0" w:color="000000"/>
              <w:bottom w:val="single" w:sz="4" w:space="0" w:color="000000"/>
              <w:right w:val="single" w:sz="4" w:space="0" w:color="000000"/>
            </w:tcBorders>
            <w:vAlign w:val="center"/>
          </w:tcPr>
          <w:p w14:paraId="4DF37A99" w14:textId="77777777" w:rsidR="007A66E1" w:rsidRPr="00C877AE" w:rsidRDefault="007A66E1" w:rsidP="0098007E">
            <w:pPr>
              <w:pStyle w:val="REG-P0"/>
            </w:pPr>
            <w:r w:rsidRPr="00C877AE">
              <w:t>1 x 10</w:t>
            </w:r>
            <w:r w:rsidRPr="00C877AE">
              <w:rPr>
                <w:vertAlign w:val="superscript"/>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10B3208B" w14:textId="77777777" w:rsidR="007A66E1" w:rsidRPr="00C877AE" w:rsidRDefault="007A66E1" w:rsidP="0098007E">
            <w:pPr>
              <w:pStyle w:val="REG-P0"/>
            </w:pPr>
            <w:r w:rsidRPr="00C877AE">
              <w:t>1 x 10</w:t>
            </w:r>
            <w:r w:rsidRPr="00C877AE">
              <w:rPr>
                <w:vertAlign w:val="superscript"/>
              </w:rPr>
              <w:t>7</w:t>
            </w:r>
          </w:p>
        </w:tc>
      </w:tr>
      <w:tr w:rsidR="007A66E1" w:rsidRPr="00C877AE" w14:paraId="6B30A219"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2BED8A49" w14:textId="77777777" w:rsidR="007A66E1" w:rsidRPr="00C877AE" w:rsidRDefault="007A66E1" w:rsidP="0098007E">
            <w:pPr>
              <w:pStyle w:val="REG-P0"/>
            </w:pPr>
            <w:r w:rsidRPr="00C877AE">
              <w:lastRenderedPageBreak/>
              <w:t>Mo-93</w:t>
            </w:r>
          </w:p>
        </w:tc>
        <w:tc>
          <w:tcPr>
            <w:tcW w:w="2835" w:type="dxa"/>
            <w:tcBorders>
              <w:top w:val="single" w:sz="4" w:space="0" w:color="000000"/>
              <w:left w:val="single" w:sz="4" w:space="0" w:color="000000"/>
              <w:bottom w:val="single" w:sz="4" w:space="0" w:color="000000"/>
              <w:right w:val="single" w:sz="4" w:space="0" w:color="000000"/>
            </w:tcBorders>
            <w:vAlign w:val="center"/>
          </w:tcPr>
          <w:p w14:paraId="52DEDDF9"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4AF66FED" w14:textId="77777777" w:rsidR="007A66E1" w:rsidRPr="00C877AE" w:rsidRDefault="007A66E1" w:rsidP="0098007E">
            <w:pPr>
              <w:pStyle w:val="REG-P0"/>
            </w:pPr>
            <w:r w:rsidRPr="00C877AE">
              <w:t>1 x 10</w:t>
            </w:r>
            <w:r w:rsidRPr="00C877AE">
              <w:rPr>
                <w:vertAlign w:val="superscript"/>
              </w:rPr>
              <w:t>8</w:t>
            </w:r>
          </w:p>
        </w:tc>
      </w:tr>
      <w:tr w:rsidR="007A66E1" w:rsidRPr="00C877AE" w14:paraId="2FDEBF93"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43C79277" w14:textId="77777777" w:rsidR="007A66E1" w:rsidRPr="00C877AE" w:rsidRDefault="007A66E1" w:rsidP="0098007E">
            <w:pPr>
              <w:pStyle w:val="REG-P0"/>
            </w:pPr>
            <w:r w:rsidRPr="00C877AE">
              <w:t>Y-93</w:t>
            </w:r>
          </w:p>
        </w:tc>
        <w:tc>
          <w:tcPr>
            <w:tcW w:w="2835" w:type="dxa"/>
            <w:tcBorders>
              <w:top w:val="single" w:sz="4" w:space="0" w:color="000000"/>
              <w:left w:val="single" w:sz="4" w:space="0" w:color="000000"/>
              <w:bottom w:val="single" w:sz="4" w:space="0" w:color="000000"/>
              <w:right w:val="single" w:sz="4" w:space="0" w:color="000000"/>
            </w:tcBorders>
            <w:vAlign w:val="center"/>
          </w:tcPr>
          <w:p w14:paraId="5A4AC2F5"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01262825" w14:textId="77777777" w:rsidR="007A66E1" w:rsidRPr="00C877AE" w:rsidRDefault="007A66E1" w:rsidP="0098007E">
            <w:pPr>
              <w:pStyle w:val="REG-P0"/>
            </w:pPr>
            <w:r w:rsidRPr="00C877AE">
              <w:t>1 x 10</w:t>
            </w:r>
            <w:r w:rsidRPr="00C877AE">
              <w:rPr>
                <w:vertAlign w:val="superscript"/>
              </w:rPr>
              <w:t>5</w:t>
            </w:r>
          </w:p>
        </w:tc>
      </w:tr>
      <w:tr w:rsidR="007A66E1" w:rsidRPr="00C877AE" w14:paraId="47C34D9C"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0F6843B9" w14:textId="77777777" w:rsidR="007A66E1" w:rsidRPr="00C877AE" w:rsidRDefault="007A66E1" w:rsidP="0098007E">
            <w:pPr>
              <w:pStyle w:val="REG-P0"/>
            </w:pPr>
            <w:r w:rsidRPr="00C877AE">
              <w:t>Zr-93a</w:t>
            </w:r>
          </w:p>
        </w:tc>
        <w:tc>
          <w:tcPr>
            <w:tcW w:w="2835" w:type="dxa"/>
            <w:tcBorders>
              <w:top w:val="single" w:sz="4" w:space="0" w:color="000000"/>
              <w:left w:val="single" w:sz="4" w:space="0" w:color="000000"/>
              <w:bottom w:val="single" w:sz="4" w:space="0" w:color="000000"/>
              <w:right w:val="single" w:sz="4" w:space="0" w:color="000000"/>
            </w:tcBorders>
            <w:vAlign w:val="center"/>
          </w:tcPr>
          <w:p w14:paraId="2DFABC9A"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07223E79" w14:textId="77777777" w:rsidR="007A66E1" w:rsidRPr="00C877AE" w:rsidRDefault="007A66E1" w:rsidP="0098007E">
            <w:pPr>
              <w:pStyle w:val="REG-P0"/>
            </w:pPr>
            <w:r w:rsidRPr="00C877AE">
              <w:t>1 x 10</w:t>
            </w:r>
            <w:r w:rsidRPr="00C877AE">
              <w:rPr>
                <w:vertAlign w:val="superscript"/>
              </w:rPr>
              <w:t>7</w:t>
            </w:r>
          </w:p>
        </w:tc>
      </w:tr>
      <w:tr w:rsidR="007A66E1" w:rsidRPr="00C877AE" w14:paraId="5FED30CB"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2A852ADC" w14:textId="77777777" w:rsidR="007A66E1" w:rsidRPr="00C877AE" w:rsidRDefault="007A66E1" w:rsidP="0098007E">
            <w:pPr>
              <w:pStyle w:val="REG-P0"/>
            </w:pPr>
            <w:r w:rsidRPr="00C877AE">
              <w:t>Nb-94</w:t>
            </w:r>
          </w:p>
        </w:tc>
        <w:tc>
          <w:tcPr>
            <w:tcW w:w="2835" w:type="dxa"/>
            <w:tcBorders>
              <w:top w:val="single" w:sz="4" w:space="0" w:color="000000"/>
              <w:left w:val="single" w:sz="4" w:space="0" w:color="000000"/>
              <w:bottom w:val="single" w:sz="4" w:space="0" w:color="000000"/>
              <w:right w:val="single" w:sz="4" w:space="0" w:color="000000"/>
            </w:tcBorders>
            <w:vAlign w:val="center"/>
          </w:tcPr>
          <w:p w14:paraId="51C9F929"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4C687F6C" w14:textId="77777777" w:rsidR="007A66E1" w:rsidRPr="00C877AE" w:rsidRDefault="007A66E1" w:rsidP="0098007E">
            <w:pPr>
              <w:pStyle w:val="REG-P0"/>
            </w:pPr>
            <w:r w:rsidRPr="00C877AE">
              <w:t>1 x 10</w:t>
            </w:r>
            <w:r w:rsidRPr="00C877AE">
              <w:rPr>
                <w:vertAlign w:val="superscript"/>
              </w:rPr>
              <w:t>6</w:t>
            </w:r>
          </w:p>
        </w:tc>
      </w:tr>
      <w:tr w:rsidR="007A66E1" w:rsidRPr="00C877AE" w14:paraId="5325EF75"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2975BE6E" w14:textId="77777777" w:rsidR="007A66E1" w:rsidRPr="00C877AE" w:rsidRDefault="007A66E1" w:rsidP="0098007E">
            <w:pPr>
              <w:pStyle w:val="REG-P0"/>
            </w:pPr>
            <w:r w:rsidRPr="00C877AE">
              <w:t>Zr-95</w:t>
            </w:r>
          </w:p>
        </w:tc>
        <w:tc>
          <w:tcPr>
            <w:tcW w:w="2835" w:type="dxa"/>
            <w:tcBorders>
              <w:top w:val="single" w:sz="4" w:space="0" w:color="000000"/>
              <w:left w:val="single" w:sz="4" w:space="0" w:color="000000"/>
              <w:bottom w:val="single" w:sz="4" w:space="0" w:color="000000"/>
              <w:right w:val="single" w:sz="4" w:space="0" w:color="000000"/>
            </w:tcBorders>
            <w:vAlign w:val="center"/>
          </w:tcPr>
          <w:p w14:paraId="25173DE8"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07AEACC0" w14:textId="77777777" w:rsidR="007A66E1" w:rsidRPr="00C877AE" w:rsidRDefault="007A66E1" w:rsidP="0098007E">
            <w:pPr>
              <w:pStyle w:val="REG-P0"/>
            </w:pPr>
            <w:r w:rsidRPr="00C877AE">
              <w:t>1 x 10</w:t>
            </w:r>
            <w:r w:rsidRPr="00C877AE">
              <w:rPr>
                <w:vertAlign w:val="superscript"/>
              </w:rPr>
              <w:t>6</w:t>
            </w:r>
          </w:p>
        </w:tc>
      </w:tr>
      <w:tr w:rsidR="007A66E1" w:rsidRPr="00C877AE" w14:paraId="7DDB11A2"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71602DB3" w14:textId="77777777" w:rsidR="007A66E1" w:rsidRPr="00C877AE" w:rsidRDefault="007A66E1" w:rsidP="0098007E">
            <w:pPr>
              <w:pStyle w:val="REG-P0"/>
            </w:pPr>
            <w:r w:rsidRPr="00C877AE">
              <w:t>Nb-95</w:t>
            </w:r>
          </w:p>
        </w:tc>
        <w:tc>
          <w:tcPr>
            <w:tcW w:w="2835" w:type="dxa"/>
            <w:tcBorders>
              <w:top w:val="single" w:sz="4" w:space="0" w:color="000000"/>
              <w:left w:val="single" w:sz="4" w:space="0" w:color="000000"/>
              <w:bottom w:val="single" w:sz="4" w:space="0" w:color="000000"/>
              <w:right w:val="single" w:sz="4" w:space="0" w:color="000000"/>
            </w:tcBorders>
            <w:vAlign w:val="center"/>
          </w:tcPr>
          <w:p w14:paraId="11C60FD6"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765A361E" w14:textId="77777777" w:rsidR="007A66E1" w:rsidRPr="00C877AE" w:rsidRDefault="007A66E1" w:rsidP="0098007E">
            <w:pPr>
              <w:pStyle w:val="REG-P0"/>
            </w:pPr>
            <w:r w:rsidRPr="00C877AE">
              <w:t>1 x 10</w:t>
            </w:r>
            <w:r w:rsidRPr="00C877AE">
              <w:rPr>
                <w:vertAlign w:val="superscript"/>
              </w:rPr>
              <w:t>6</w:t>
            </w:r>
          </w:p>
        </w:tc>
      </w:tr>
      <w:tr w:rsidR="007A66E1" w:rsidRPr="00C877AE" w14:paraId="27EAD9C4"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5840740D" w14:textId="77777777" w:rsidR="007A66E1" w:rsidRPr="00C877AE" w:rsidRDefault="007A66E1" w:rsidP="0098007E">
            <w:pPr>
              <w:pStyle w:val="REG-P0"/>
            </w:pPr>
            <w:r w:rsidRPr="00C877AE">
              <w:t>Tc-96</w:t>
            </w:r>
          </w:p>
        </w:tc>
        <w:tc>
          <w:tcPr>
            <w:tcW w:w="2835" w:type="dxa"/>
            <w:tcBorders>
              <w:top w:val="single" w:sz="4" w:space="0" w:color="000000"/>
              <w:left w:val="single" w:sz="4" w:space="0" w:color="000000"/>
              <w:bottom w:val="single" w:sz="4" w:space="0" w:color="000000"/>
              <w:right w:val="single" w:sz="4" w:space="0" w:color="000000"/>
            </w:tcBorders>
            <w:vAlign w:val="center"/>
          </w:tcPr>
          <w:p w14:paraId="3BB10ED5"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1292E1BD" w14:textId="77777777" w:rsidR="007A66E1" w:rsidRPr="00C877AE" w:rsidRDefault="007A66E1" w:rsidP="0098007E">
            <w:pPr>
              <w:pStyle w:val="REG-P0"/>
            </w:pPr>
            <w:r w:rsidRPr="00C877AE">
              <w:t>1 x 10</w:t>
            </w:r>
            <w:r w:rsidRPr="00C877AE">
              <w:rPr>
                <w:vertAlign w:val="superscript"/>
              </w:rPr>
              <w:t>6</w:t>
            </w:r>
          </w:p>
        </w:tc>
      </w:tr>
      <w:tr w:rsidR="007A66E1" w:rsidRPr="00C877AE" w14:paraId="3B21A494"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77B10054" w14:textId="77777777" w:rsidR="007A66E1" w:rsidRPr="00C877AE" w:rsidRDefault="007A66E1" w:rsidP="0098007E">
            <w:pPr>
              <w:pStyle w:val="REG-P0"/>
            </w:pPr>
            <w:r w:rsidRPr="00C877AE">
              <w:t>Tc-96m</w:t>
            </w:r>
          </w:p>
        </w:tc>
        <w:tc>
          <w:tcPr>
            <w:tcW w:w="2835" w:type="dxa"/>
            <w:tcBorders>
              <w:top w:val="single" w:sz="4" w:space="0" w:color="000000"/>
              <w:left w:val="single" w:sz="4" w:space="0" w:color="000000"/>
              <w:bottom w:val="single" w:sz="4" w:space="0" w:color="000000"/>
              <w:right w:val="single" w:sz="4" w:space="0" w:color="000000"/>
            </w:tcBorders>
            <w:vAlign w:val="center"/>
          </w:tcPr>
          <w:p w14:paraId="5C668555"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64160098" w14:textId="77777777" w:rsidR="007A66E1" w:rsidRPr="00C877AE" w:rsidRDefault="007A66E1" w:rsidP="0098007E">
            <w:pPr>
              <w:pStyle w:val="REG-P0"/>
            </w:pPr>
            <w:r w:rsidRPr="00C877AE">
              <w:t>1 x 10</w:t>
            </w:r>
            <w:r w:rsidRPr="00C877AE">
              <w:rPr>
                <w:vertAlign w:val="superscript"/>
              </w:rPr>
              <w:t>7</w:t>
            </w:r>
          </w:p>
        </w:tc>
      </w:tr>
      <w:tr w:rsidR="007A66E1" w:rsidRPr="00C877AE" w14:paraId="377D5F4A"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4B3A80C" w14:textId="77777777" w:rsidR="007A66E1" w:rsidRPr="00C877AE" w:rsidRDefault="007A66E1" w:rsidP="0098007E">
            <w:pPr>
              <w:pStyle w:val="REG-P0"/>
            </w:pPr>
            <w:r w:rsidRPr="00C877AE">
              <w:t>Zr-97a</w:t>
            </w:r>
          </w:p>
        </w:tc>
        <w:tc>
          <w:tcPr>
            <w:tcW w:w="2835" w:type="dxa"/>
            <w:tcBorders>
              <w:top w:val="single" w:sz="4" w:space="0" w:color="000000"/>
              <w:left w:val="single" w:sz="4" w:space="0" w:color="000000"/>
              <w:bottom w:val="single" w:sz="4" w:space="0" w:color="000000"/>
              <w:right w:val="single" w:sz="4" w:space="0" w:color="000000"/>
            </w:tcBorders>
            <w:vAlign w:val="center"/>
          </w:tcPr>
          <w:p w14:paraId="4B428583"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5208D26C" w14:textId="77777777" w:rsidR="007A66E1" w:rsidRPr="00C877AE" w:rsidRDefault="007A66E1" w:rsidP="0098007E">
            <w:pPr>
              <w:pStyle w:val="REG-P0"/>
            </w:pPr>
            <w:r w:rsidRPr="00C877AE">
              <w:t>1 x 10</w:t>
            </w:r>
            <w:r w:rsidRPr="00C877AE">
              <w:rPr>
                <w:vertAlign w:val="superscript"/>
              </w:rPr>
              <w:t>5</w:t>
            </w:r>
          </w:p>
        </w:tc>
      </w:tr>
      <w:tr w:rsidR="007A66E1" w:rsidRPr="00C877AE" w14:paraId="465AE76E"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5FBD5C7E" w14:textId="77777777" w:rsidR="007A66E1" w:rsidRPr="00C877AE" w:rsidRDefault="007A66E1" w:rsidP="0098007E">
            <w:pPr>
              <w:pStyle w:val="REG-P0"/>
            </w:pPr>
            <w:r w:rsidRPr="00C877AE">
              <w:t>Nb-97</w:t>
            </w:r>
          </w:p>
        </w:tc>
        <w:tc>
          <w:tcPr>
            <w:tcW w:w="2835" w:type="dxa"/>
            <w:tcBorders>
              <w:top w:val="single" w:sz="4" w:space="0" w:color="000000"/>
              <w:left w:val="single" w:sz="4" w:space="0" w:color="000000"/>
              <w:bottom w:val="single" w:sz="4" w:space="0" w:color="000000"/>
              <w:right w:val="single" w:sz="4" w:space="0" w:color="000000"/>
            </w:tcBorders>
            <w:vAlign w:val="center"/>
          </w:tcPr>
          <w:p w14:paraId="7E9239F7"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4AC6C406" w14:textId="77777777" w:rsidR="007A66E1" w:rsidRPr="00C877AE" w:rsidRDefault="007A66E1" w:rsidP="0098007E">
            <w:pPr>
              <w:pStyle w:val="REG-P0"/>
            </w:pPr>
            <w:r w:rsidRPr="00C877AE">
              <w:t>1 x 10</w:t>
            </w:r>
            <w:r w:rsidRPr="00C877AE">
              <w:rPr>
                <w:vertAlign w:val="superscript"/>
              </w:rPr>
              <w:t>6</w:t>
            </w:r>
          </w:p>
        </w:tc>
      </w:tr>
      <w:tr w:rsidR="007A66E1" w:rsidRPr="00C877AE" w14:paraId="4A5633CA"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286D4B37" w14:textId="77777777" w:rsidR="007A66E1" w:rsidRPr="00C877AE" w:rsidRDefault="007A66E1" w:rsidP="0098007E">
            <w:pPr>
              <w:pStyle w:val="REG-P0"/>
            </w:pPr>
            <w:r w:rsidRPr="00C877AE">
              <w:t>Tc-97</w:t>
            </w:r>
          </w:p>
        </w:tc>
        <w:tc>
          <w:tcPr>
            <w:tcW w:w="2835" w:type="dxa"/>
            <w:tcBorders>
              <w:top w:val="single" w:sz="4" w:space="0" w:color="000000"/>
              <w:left w:val="single" w:sz="4" w:space="0" w:color="000000"/>
              <w:bottom w:val="single" w:sz="4" w:space="0" w:color="000000"/>
              <w:right w:val="single" w:sz="4" w:space="0" w:color="000000"/>
            </w:tcBorders>
            <w:vAlign w:val="center"/>
          </w:tcPr>
          <w:p w14:paraId="03EB582C"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76A245A1" w14:textId="77777777" w:rsidR="007A66E1" w:rsidRPr="00C877AE" w:rsidRDefault="007A66E1" w:rsidP="0098007E">
            <w:pPr>
              <w:pStyle w:val="REG-P0"/>
            </w:pPr>
            <w:r w:rsidRPr="00C877AE">
              <w:t>1 x 10</w:t>
            </w:r>
            <w:r w:rsidRPr="00C877AE">
              <w:rPr>
                <w:vertAlign w:val="superscript"/>
              </w:rPr>
              <w:t>8</w:t>
            </w:r>
          </w:p>
        </w:tc>
      </w:tr>
      <w:tr w:rsidR="007A66E1" w:rsidRPr="00C877AE" w14:paraId="6234F5CF"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680DA16D" w14:textId="77777777" w:rsidR="007A66E1" w:rsidRPr="00C877AE" w:rsidRDefault="007A66E1" w:rsidP="0098007E">
            <w:pPr>
              <w:pStyle w:val="REG-P0"/>
            </w:pPr>
            <w:r w:rsidRPr="00C877AE">
              <w:t>Tc-97m</w:t>
            </w:r>
          </w:p>
        </w:tc>
        <w:tc>
          <w:tcPr>
            <w:tcW w:w="2835" w:type="dxa"/>
            <w:tcBorders>
              <w:top w:val="single" w:sz="4" w:space="0" w:color="000000"/>
              <w:left w:val="single" w:sz="4" w:space="0" w:color="000000"/>
              <w:bottom w:val="single" w:sz="4" w:space="0" w:color="000000"/>
              <w:right w:val="single" w:sz="4" w:space="0" w:color="000000"/>
            </w:tcBorders>
            <w:vAlign w:val="center"/>
          </w:tcPr>
          <w:p w14:paraId="6DF6B2A7"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2C30ABA0" w14:textId="77777777" w:rsidR="007A66E1" w:rsidRPr="00C877AE" w:rsidRDefault="007A66E1" w:rsidP="0098007E">
            <w:pPr>
              <w:pStyle w:val="REG-P0"/>
            </w:pPr>
            <w:r w:rsidRPr="00C877AE">
              <w:t>1 x 10</w:t>
            </w:r>
            <w:r w:rsidRPr="00C877AE">
              <w:rPr>
                <w:vertAlign w:val="superscript"/>
              </w:rPr>
              <w:t>7</w:t>
            </w:r>
          </w:p>
        </w:tc>
      </w:tr>
      <w:tr w:rsidR="007A66E1" w:rsidRPr="00C877AE" w14:paraId="19900360"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24C6FA7D" w14:textId="77777777" w:rsidR="007A66E1" w:rsidRPr="00C877AE" w:rsidRDefault="007A66E1" w:rsidP="0098007E">
            <w:pPr>
              <w:pStyle w:val="REG-P0"/>
            </w:pPr>
            <w:r w:rsidRPr="00C877AE">
              <w:t>Ru-97</w:t>
            </w:r>
          </w:p>
        </w:tc>
        <w:tc>
          <w:tcPr>
            <w:tcW w:w="2835" w:type="dxa"/>
            <w:tcBorders>
              <w:top w:val="single" w:sz="4" w:space="0" w:color="000000"/>
              <w:left w:val="single" w:sz="4" w:space="0" w:color="000000"/>
              <w:bottom w:val="single" w:sz="4" w:space="0" w:color="000000"/>
              <w:right w:val="single" w:sz="4" w:space="0" w:color="000000"/>
            </w:tcBorders>
            <w:vAlign w:val="center"/>
          </w:tcPr>
          <w:p w14:paraId="008463A8"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71EFDA20" w14:textId="77777777" w:rsidR="007A66E1" w:rsidRPr="00C877AE" w:rsidRDefault="007A66E1" w:rsidP="0098007E">
            <w:pPr>
              <w:pStyle w:val="REG-P0"/>
            </w:pPr>
            <w:r w:rsidRPr="00C877AE">
              <w:t>1 x 10</w:t>
            </w:r>
            <w:r w:rsidRPr="00C877AE">
              <w:rPr>
                <w:vertAlign w:val="superscript"/>
              </w:rPr>
              <w:t>7</w:t>
            </w:r>
          </w:p>
        </w:tc>
      </w:tr>
      <w:tr w:rsidR="007A66E1" w:rsidRPr="00C877AE" w14:paraId="5C35A582"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44DE41BB" w14:textId="77777777" w:rsidR="007A66E1" w:rsidRPr="00C877AE" w:rsidRDefault="007A66E1" w:rsidP="0098007E">
            <w:pPr>
              <w:pStyle w:val="REG-P0"/>
            </w:pPr>
            <w:r w:rsidRPr="00C877AE">
              <w:t>Nb-98</w:t>
            </w:r>
          </w:p>
        </w:tc>
        <w:tc>
          <w:tcPr>
            <w:tcW w:w="2835" w:type="dxa"/>
            <w:tcBorders>
              <w:top w:val="single" w:sz="4" w:space="0" w:color="000000"/>
              <w:left w:val="single" w:sz="4" w:space="0" w:color="000000"/>
              <w:bottom w:val="single" w:sz="4" w:space="0" w:color="000000"/>
              <w:right w:val="single" w:sz="4" w:space="0" w:color="000000"/>
            </w:tcBorders>
            <w:vAlign w:val="center"/>
          </w:tcPr>
          <w:p w14:paraId="1D8C8431"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32B81CCD" w14:textId="77777777" w:rsidR="007A66E1" w:rsidRPr="00C877AE" w:rsidRDefault="007A66E1" w:rsidP="0098007E">
            <w:pPr>
              <w:pStyle w:val="REG-P0"/>
            </w:pPr>
            <w:r w:rsidRPr="00C877AE">
              <w:t>1 x 10</w:t>
            </w:r>
            <w:r w:rsidRPr="00C877AE">
              <w:rPr>
                <w:vertAlign w:val="superscript"/>
              </w:rPr>
              <w:t>5</w:t>
            </w:r>
          </w:p>
        </w:tc>
      </w:tr>
      <w:tr w:rsidR="007A66E1" w:rsidRPr="00C877AE" w14:paraId="67D066DF"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11B5F8B" w14:textId="77777777" w:rsidR="007A66E1" w:rsidRPr="00C877AE" w:rsidRDefault="007A66E1" w:rsidP="0098007E">
            <w:pPr>
              <w:pStyle w:val="REG-P0"/>
            </w:pPr>
            <w:r w:rsidRPr="00C877AE">
              <w:t>Tc-99</w:t>
            </w:r>
          </w:p>
        </w:tc>
        <w:tc>
          <w:tcPr>
            <w:tcW w:w="2835" w:type="dxa"/>
            <w:tcBorders>
              <w:top w:val="single" w:sz="4" w:space="0" w:color="000000"/>
              <w:left w:val="single" w:sz="4" w:space="0" w:color="000000"/>
              <w:bottom w:val="single" w:sz="4" w:space="0" w:color="000000"/>
              <w:right w:val="single" w:sz="4" w:space="0" w:color="000000"/>
            </w:tcBorders>
            <w:vAlign w:val="center"/>
          </w:tcPr>
          <w:p w14:paraId="622D1FE0" w14:textId="77777777" w:rsidR="007A66E1" w:rsidRPr="00C877AE" w:rsidRDefault="007A66E1" w:rsidP="0098007E">
            <w:pPr>
              <w:pStyle w:val="REG-P0"/>
            </w:pPr>
            <w:r w:rsidRPr="00C877AE">
              <w:t>1 x 10</w:t>
            </w:r>
            <w:r w:rsidRPr="00C877AE">
              <w:rPr>
                <w:vertAlign w:val="superscript"/>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782CC00B" w14:textId="77777777" w:rsidR="007A66E1" w:rsidRPr="00C877AE" w:rsidRDefault="007A66E1" w:rsidP="0098007E">
            <w:pPr>
              <w:pStyle w:val="REG-P0"/>
            </w:pPr>
            <w:r w:rsidRPr="00C877AE">
              <w:t>1 x 10</w:t>
            </w:r>
            <w:r w:rsidRPr="00C877AE">
              <w:rPr>
                <w:vertAlign w:val="superscript"/>
              </w:rPr>
              <w:t>7</w:t>
            </w:r>
          </w:p>
        </w:tc>
      </w:tr>
      <w:tr w:rsidR="007A66E1" w:rsidRPr="00C877AE" w14:paraId="1E1DD5A8"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41076309" w14:textId="77777777" w:rsidR="007A66E1" w:rsidRPr="00C877AE" w:rsidRDefault="007A66E1" w:rsidP="0098007E">
            <w:pPr>
              <w:pStyle w:val="REG-P0"/>
            </w:pPr>
            <w:r w:rsidRPr="00C877AE">
              <w:t>Tc-99m</w:t>
            </w:r>
          </w:p>
        </w:tc>
        <w:tc>
          <w:tcPr>
            <w:tcW w:w="2835" w:type="dxa"/>
            <w:tcBorders>
              <w:top w:val="single" w:sz="4" w:space="0" w:color="000000"/>
              <w:left w:val="single" w:sz="4" w:space="0" w:color="000000"/>
              <w:bottom w:val="single" w:sz="4" w:space="0" w:color="000000"/>
              <w:right w:val="single" w:sz="4" w:space="0" w:color="000000"/>
            </w:tcBorders>
            <w:vAlign w:val="center"/>
          </w:tcPr>
          <w:p w14:paraId="536F2AEF"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6ACEE46B" w14:textId="77777777" w:rsidR="007A66E1" w:rsidRPr="00C877AE" w:rsidRDefault="007A66E1" w:rsidP="0098007E">
            <w:pPr>
              <w:pStyle w:val="REG-P0"/>
            </w:pPr>
            <w:r w:rsidRPr="00C877AE">
              <w:t>1 x 10</w:t>
            </w:r>
            <w:r w:rsidRPr="00C877AE">
              <w:rPr>
                <w:vertAlign w:val="superscript"/>
              </w:rPr>
              <w:t>7</w:t>
            </w:r>
          </w:p>
        </w:tc>
      </w:tr>
      <w:tr w:rsidR="007A66E1" w:rsidRPr="00C877AE" w14:paraId="1E5AE66C"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799A6060" w14:textId="77777777" w:rsidR="007A66E1" w:rsidRPr="00C877AE" w:rsidRDefault="007A66E1" w:rsidP="0098007E">
            <w:pPr>
              <w:pStyle w:val="REG-P0"/>
            </w:pPr>
            <w:r w:rsidRPr="00C877AE">
              <w:t>Mo-99</w:t>
            </w:r>
          </w:p>
        </w:tc>
        <w:tc>
          <w:tcPr>
            <w:tcW w:w="2835" w:type="dxa"/>
            <w:tcBorders>
              <w:top w:val="single" w:sz="4" w:space="0" w:color="000000"/>
              <w:left w:val="single" w:sz="4" w:space="0" w:color="000000"/>
              <w:bottom w:val="single" w:sz="4" w:space="0" w:color="000000"/>
              <w:right w:val="single" w:sz="4" w:space="0" w:color="000000"/>
            </w:tcBorders>
            <w:vAlign w:val="center"/>
          </w:tcPr>
          <w:p w14:paraId="3270349E"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159F610D" w14:textId="77777777" w:rsidR="007A66E1" w:rsidRPr="00C877AE" w:rsidRDefault="007A66E1" w:rsidP="0098007E">
            <w:pPr>
              <w:pStyle w:val="REG-P0"/>
            </w:pPr>
            <w:r w:rsidRPr="00C877AE">
              <w:t>1 x 10</w:t>
            </w:r>
            <w:r w:rsidRPr="00C877AE">
              <w:rPr>
                <w:vertAlign w:val="superscript"/>
              </w:rPr>
              <w:t>6</w:t>
            </w:r>
          </w:p>
        </w:tc>
      </w:tr>
      <w:tr w:rsidR="007A66E1" w:rsidRPr="00C877AE" w14:paraId="5ED57D33"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204687A4" w14:textId="77777777" w:rsidR="007A66E1" w:rsidRPr="00C877AE" w:rsidRDefault="007A66E1" w:rsidP="0098007E">
            <w:pPr>
              <w:pStyle w:val="REG-P0"/>
            </w:pPr>
            <w:r w:rsidRPr="00C877AE">
              <w:t>Mo-101</w:t>
            </w:r>
          </w:p>
        </w:tc>
        <w:tc>
          <w:tcPr>
            <w:tcW w:w="2835" w:type="dxa"/>
            <w:tcBorders>
              <w:top w:val="single" w:sz="4" w:space="0" w:color="000000"/>
              <w:left w:val="single" w:sz="4" w:space="0" w:color="000000"/>
              <w:bottom w:val="single" w:sz="4" w:space="0" w:color="000000"/>
              <w:right w:val="single" w:sz="4" w:space="0" w:color="000000"/>
            </w:tcBorders>
            <w:vAlign w:val="center"/>
          </w:tcPr>
          <w:p w14:paraId="4CCE6037"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1BCA63E1" w14:textId="77777777" w:rsidR="007A66E1" w:rsidRPr="00C877AE" w:rsidRDefault="007A66E1" w:rsidP="0098007E">
            <w:pPr>
              <w:pStyle w:val="REG-P0"/>
            </w:pPr>
            <w:r w:rsidRPr="00C877AE">
              <w:t>1 x 10</w:t>
            </w:r>
            <w:r w:rsidRPr="00C877AE">
              <w:rPr>
                <w:vertAlign w:val="superscript"/>
              </w:rPr>
              <w:t>6</w:t>
            </w:r>
            <w:r w:rsidRPr="00C877AE">
              <w:t xml:space="preserve"> K-43</w:t>
            </w:r>
          </w:p>
          <w:p w14:paraId="244DFC51" w14:textId="3E667B64" w:rsidR="00DB3CBF" w:rsidRPr="00C877AE" w:rsidRDefault="00DB3CBF" w:rsidP="0098007E">
            <w:pPr>
              <w:pStyle w:val="REG-Amend"/>
            </w:pPr>
            <w:r w:rsidRPr="00C877AE">
              <w:rPr>
                <w:sz w:val="16"/>
              </w:rPr>
              <w:t xml:space="preserve">[This number is reproduced as it appears in the </w:t>
            </w:r>
            <w:r w:rsidRPr="00C877AE">
              <w:rPr>
                <w:i/>
                <w:sz w:val="16"/>
              </w:rPr>
              <w:t>Gazette</w:t>
            </w:r>
            <w:r w:rsidRPr="00C877AE">
              <w:rPr>
                <w:sz w:val="16"/>
              </w:rPr>
              <w:t>.]</w:t>
            </w:r>
          </w:p>
        </w:tc>
      </w:tr>
      <w:tr w:rsidR="007A66E1" w:rsidRPr="00C877AE" w14:paraId="763C48CD"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3F30FC32" w14:textId="77777777" w:rsidR="007A66E1" w:rsidRPr="00C877AE" w:rsidRDefault="007A66E1" w:rsidP="0098007E">
            <w:pPr>
              <w:pStyle w:val="REG-P0"/>
            </w:pPr>
            <w:r w:rsidRPr="00C877AE">
              <w:t>Ru-103</w:t>
            </w:r>
          </w:p>
        </w:tc>
        <w:tc>
          <w:tcPr>
            <w:tcW w:w="2835" w:type="dxa"/>
            <w:tcBorders>
              <w:top w:val="single" w:sz="4" w:space="0" w:color="000000"/>
              <w:left w:val="single" w:sz="4" w:space="0" w:color="000000"/>
              <w:bottom w:val="single" w:sz="4" w:space="0" w:color="000000"/>
              <w:right w:val="single" w:sz="4" w:space="0" w:color="000000"/>
            </w:tcBorders>
            <w:vAlign w:val="center"/>
          </w:tcPr>
          <w:p w14:paraId="5547EEDE"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43A39948" w14:textId="77777777" w:rsidR="007A66E1" w:rsidRPr="00C877AE" w:rsidRDefault="007A66E1" w:rsidP="0098007E">
            <w:pPr>
              <w:pStyle w:val="REG-P0"/>
            </w:pPr>
            <w:r w:rsidRPr="00C877AE">
              <w:t>1 x 10</w:t>
            </w:r>
            <w:r w:rsidRPr="00C877AE">
              <w:rPr>
                <w:vertAlign w:val="superscript"/>
              </w:rPr>
              <w:t>6</w:t>
            </w:r>
          </w:p>
        </w:tc>
      </w:tr>
      <w:tr w:rsidR="007A66E1" w:rsidRPr="00C877AE" w14:paraId="4EA573A0"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01C1E506" w14:textId="77777777" w:rsidR="007A66E1" w:rsidRPr="00C877AE" w:rsidRDefault="007A66E1" w:rsidP="0098007E">
            <w:pPr>
              <w:pStyle w:val="REG-P0"/>
            </w:pPr>
            <w:r w:rsidRPr="00C877AE">
              <w:t>Rh-103m</w:t>
            </w:r>
          </w:p>
        </w:tc>
        <w:tc>
          <w:tcPr>
            <w:tcW w:w="2835" w:type="dxa"/>
            <w:tcBorders>
              <w:top w:val="single" w:sz="4" w:space="0" w:color="000000"/>
              <w:left w:val="single" w:sz="4" w:space="0" w:color="000000"/>
              <w:bottom w:val="single" w:sz="4" w:space="0" w:color="000000"/>
              <w:right w:val="single" w:sz="4" w:space="0" w:color="000000"/>
            </w:tcBorders>
            <w:vAlign w:val="center"/>
          </w:tcPr>
          <w:p w14:paraId="067BD719" w14:textId="77777777" w:rsidR="007A66E1" w:rsidRPr="00C877AE" w:rsidRDefault="007A66E1" w:rsidP="0098007E">
            <w:pPr>
              <w:pStyle w:val="REG-P0"/>
            </w:pPr>
            <w:r w:rsidRPr="00C877AE">
              <w:t>1 x 10</w:t>
            </w:r>
            <w:r w:rsidRPr="00C877AE">
              <w:rPr>
                <w:vertAlign w:val="superscript"/>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57F78B3C" w14:textId="77777777" w:rsidR="007A66E1" w:rsidRPr="00C877AE" w:rsidRDefault="007A66E1" w:rsidP="0098007E">
            <w:pPr>
              <w:pStyle w:val="REG-P0"/>
            </w:pPr>
            <w:r w:rsidRPr="00C877AE">
              <w:t>1 x 10</w:t>
            </w:r>
            <w:r w:rsidRPr="00C877AE">
              <w:rPr>
                <w:vertAlign w:val="superscript"/>
              </w:rPr>
              <w:t>8</w:t>
            </w:r>
          </w:p>
        </w:tc>
      </w:tr>
      <w:tr w:rsidR="007A66E1" w:rsidRPr="00C877AE" w14:paraId="520E2900"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53140A37" w14:textId="77777777" w:rsidR="007A66E1" w:rsidRPr="00C877AE" w:rsidRDefault="007A66E1" w:rsidP="0098007E">
            <w:pPr>
              <w:pStyle w:val="REG-P0"/>
            </w:pPr>
            <w:r w:rsidRPr="00C877AE">
              <w:t>Pd-103</w:t>
            </w:r>
          </w:p>
        </w:tc>
        <w:tc>
          <w:tcPr>
            <w:tcW w:w="2835" w:type="dxa"/>
            <w:tcBorders>
              <w:top w:val="single" w:sz="4" w:space="0" w:color="000000"/>
              <w:left w:val="single" w:sz="4" w:space="0" w:color="000000"/>
              <w:bottom w:val="single" w:sz="4" w:space="0" w:color="000000"/>
              <w:right w:val="single" w:sz="4" w:space="0" w:color="000000"/>
            </w:tcBorders>
            <w:vAlign w:val="center"/>
          </w:tcPr>
          <w:p w14:paraId="42D8B16D"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0E1B8D73" w14:textId="77777777" w:rsidR="007A66E1" w:rsidRPr="00C877AE" w:rsidRDefault="007A66E1" w:rsidP="0098007E">
            <w:pPr>
              <w:pStyle w:val="REG-P0"/>
            </w:pPr>
            <w:r w:rsidRPr="00C877AE">
              <w:t>1 x 10</w:t>
            </w:r>
            <w:r w:rsidRPr="00C877AE">
              <w:rPr>
                <w:vertAlign w:val="superscript"/>
              </w:rPr>
              <w:t>8</w:t>
            </w:r>
          </w:p>
        </w:tc>
      </w:tr>
      <w:tr w:rsidR="007A66E1" w:rsidRPr="00C877AE" w14:paraId="52FDBC74"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0447D5FF" w14:textId="77777777" w:rsidR="007A66E1" w:rsidRPr="00C877AE" w:rsidRDefault="007A66E1" w:rsidP="0098007E">
            <w:pPr>
              <w:pStyle w:val="REG-P0"/>
            </w:pPr>
            <w:r w:rsidRPr="00C877AE">
              <w:t>Ru-105</w:t>
            </w:r>
          </w:p>
        </w:tc>
        <w:tc>
          <w:tcPr>
            <w:tcW w:w="2835" w:type="dxa"/>
            <w:tcBorders>
              <w:top w:val="single" w:sz="4" w:space="0" w:color="000000"/>
              <w:left w:val="single" w:sz="4" w:space="0" w:color="000000"/>
              <w:bottom w:val="single" w:sz="4" w:space="0" w:color="000000"/>
              <w:right w:val="single" w:sz="4" w:space="0" w:color="000000"/>
            </w:tcBorders>
            <w:vAlign w:val="center"/>
          </w:tcPr>
          <w:p w14:paraId="52E947D1"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5A74EEE5" w14:textId="77777777" w:rsidR="007A66E1" w:rsidRPr="00C877AE" w:rsidRDefault="007A66E1" w:rsidP="0098007E">
            <w:pPr>
              <w:pStyle w:val="REG-P0"/>
            </w:pPr>
            <w:r w:rsidRPr="00C877AE">
              <w:t>1 x 10</w:t>
            </w:r>
            <w:r w:rsidRPr="00C877AE">
              <w:rPr>
                <w:vertAlign w:val="superscript"/>
              </w:rPr>
              <w:t>6</w:t>
            </w:r>
          </w:p>
        </w:tc>
      </w:tr>
      <w:tr w:rsidR="007A66E1" w:rsidRPr="00C877AE" w14:paraId="4C25C727"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6B33923E" w14:textId="77777777" w:rsidR="007A66E1" w:rsidRPr="00C877AE" w:rsidRDefault="007A66E1" w:rsidP="0098007E">
            <w:pPr>
              <w:pStyle w:val="REG-P0"/>
            </w:pPr>
            <w:r w:rsidRPr="00C877AE">
              <w:t>Rh-105</w:t>
            </w:r>
          </w:p>
        </w:tc>
        <w:tc>
          <w:tcPr>
            <w:tcW w:w="2835" w:type="dxa"/>
            <w:tcBorders>
              <w:top w:val="single" w:sz="4" w:space="0" w:color="000000"/>
              <w:left w:val="single" w:sz="4" w:space="0" w:color="000000"/>
              <w:bottom w:val="single" w:sz="4" w:space="0" w:color="000000"/>
              <w:right w:val="single" w:sz="4" w:space="0" w:color="000000"/>
            </w:tcBorders>
            <w:vAlign w:val="center"/>
          </w:tcPr>
          <w:p w14:paraId="347E4824"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6BA24B0B" w14:textId="77777777" w:rsidR="007A66E1" w:rsidRPr="00C877AE" w:rsidRDefault="007A66E1" w:rsidP="0098007E">
            <w:pPr>
              <w:pStyle w:val="REG-P0"/>
            </w:pPr>
            <w:r w:rsidRPr="00C877AE">
              <w:t>1 x 10</w:t>
            </w:r>
            <w:r w:rsidRPr="00C877AE">
              <w:rPr>
                <w:vertAlign w:val="superscript"/>
              </w:rPr>
              <w:t>7</w:t>
            </w:r>
          </w:p>
        </w:tc>
      </w:tr>
      <w:tr w:rsidR="007A66E1" w:rsidRPr="00C877AE" w14:paraId="370337C6"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6055FB35" w14:textId="77777777" w:rsidR="007A66E1" w:rsidRPr="00C877AE" w:rsidRDefault="007A66E1" w:rsidP="0098007E">
            <w:pPr>
              <w:pStyle w:val="REG-P0"/>
            </w:pPr>
            <w:r w:rsidRPr="00C877AE">
              <w:t>Ag-105</w:t>
            </w:r>
          </w:p>
        </w:tc>
        <w:tc>
          <w:tcPr>
            <w:tcW w:w="2835" w:type="dxa"/>
            <w:tcBorders>
              <w:top w:val="single" w:sz="4" w:space="0" w:color="000000"/>
              <w:left w:val="single" w:sz="4" w:space="0" w:color="000000"/>
              <w:bottom w:val="single" w:sz="4" w:space="0" w:color="000000"/>
              <w:right w:val="single" w:sz="4" w:space="0" w:color="000000"/>
            </w:tcBorders>
            <w:vAlign w:val="center"/>
          </w:tcPr>
          <w:p w14:paraId="5D930A80"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6D06C011" w14:textId="77777777" w:rsidR="007A66E1" w:rsidRPr="00C877AE" w:rsidRDefault="007A66E1" w:rsidP="0098007E">
            <w:pPr>
              <w:pStyle w:val="REG-P0"/>
            </w:pPr>
            <w:r w:rsidRPr="00C877AE">
              <w:t>1 x 10</w:t>
            </w:r>
            <w:r w:rsidRPr="00C877AE">
              <w:rPr>
                <w:vertAlign w:val="superscript"/>
              </w:rPr>
              <w:t>6</w:t>
            </w:r>
          </w:p>
        </w:tc>
      </w:tr>
      <w:tr w:rsidR="007A66E1" w:rsidRPr="00C877AE" w14:paraId="1399566B"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17F7A7A" w14:textId="77777777" w:rsidR="007A66E1" w:rsidRPr="00C877AE" w:rsidRDefault="007A66E1" w:rsidP="0098007E">
            <w:pPr>
              <w:pStyle w:val="REG-P0"/>
            </w:pPr>
            <w:r w:rsidRPr="00C877AE">
              <w:t>Ru-106a</w:t>
            </w:r>
          </w:p>
        </w:tc>
        <w:tc>
          <w:tcPr>
            <w:tcW w:w="2835" w:type="dxa"/>
            <w:tcBorders>
              <w:top w:val="single" w:sz="4" w:space="0" w:color="000000"/>
              <w:left w:val="single" w:sz="4" w:space="0" w:color="000000"/>
              <w:bottom w:val="single" w:sz="4" w:space="0" w:color="000000"/>
              <w:right w:val="single" w:sz="4" w:space="0" w:color="000000"/>
            </w:tcBorders>
            <w:vAlign w:val="center"/>
          </w:tcPr>
          <w:p w14:paraId="628A621A"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71E259BB" w14:textId="77777777" w:rsidR="007A66E1" w:rsidRPr="00C877AE" w:rsidRDefault="007A66E1" w:rsidP="0098007E">
            <w:pPr>
              <w:pStyle w:val="REG-P0"/>
            </w:pPr>
            <w:r w:rsidRPr="00C877AE">
              <w:t>1 x 10</w:t>
            </w:r>
            <w:r w:rsidRPr="00C877AE">
              <w:rPr>
                <w:vertAlign w:val="superscript"/>
              </w:rPr>
              <w:t>5</w:t>
            </w:r>
          </w:p>
        </w:tc>
      </w:tr>
      <w:tr w:rsidR="007A66E1" w:rsidRPr="00C877AE" w14:paraId="70838AD7"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7C950788" w14:textId="77777777" w:rsidR="007A66E1" w:rsidRPr="00C877AE" w:rsidRDefault="007A66E1" w:rsidP="0098007E">
            <w:pPr>
              <w:pStyle w:val="REG-P0"/>
            </w:pPr>
            <w:r w:rsidRPr="00C877AE">
              <w:t>Pd-109</w:t>
            </w:r>
          </w:p>
        </w:tc>
        <w:tc>
          <w:tcPr>
            <w:tcW w:w="2835" w:type="dxa"/>
            <w:tcBorders>
              <w:top w:val="single" w:sz="4" w:space="0" w:color="000000"/>
              <w:left w:val="single" w:sz="4" w:space="0" w:color="000000"/>
              <w:bottom w:val="single" w:sz="4" w:space="0" w:color="000000"/>
              <w:right w:val="single" w:sz="4" w:space="0" w:color="000000"/>
            </w:tcBorders>
            <w:vAlign w:val="center"/>
          </w:tcPr>
          <w:p w14:paraId="7C4EE33D"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79709EA8" w14:textId="77777777" w:rsidR="007A66E1" w:rsidRPr="00C877AE" w:rsidRDefault="007A66E1" w:rsidP="0098007E">
            <w:pPr>
              <w:pStyle w:val="REG-P0"/>
            </w:pPr>
            <w:r w:rsidRPr="00C877AE">
              <w:t>1 x 10</w:t>
            </w:r>
            <w:r w:rsidRPr="00C877AE">
              <w:rPr>
                <w:vertAlign w:val="superscript"/>
              </w:rPr>
              <w:t>6</w:t>
            </w:r>
          </w:p>
        </w:tc>
      </w:tr>
      <w:tr w:rsidR="007A66E1" w:rsidRPr="00C877AE" w14:paraId="1CB132F4"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01724508" w14:textId="77777777" w:rsidR="007A66E1" w:rsidRPr="00C877AE" w:rsidRDefault="007A66E1" w:rsidP="0098007E">
            <w:pPr>
              <w:pStyle w:val="REG-P0"/>
            </w:pPr>
            <w:r w:rsidRPr="00C877AE">
              <w:t>Cd-109</w:t>
            </w:r>
          </w:p>
        </w:tc>
        <w:tc>
          <w:tcPr>
            <w:tcW w:w="2835" w:type="dxa"/>
            <w:tcBorders>
              <w:top w:val="single" w:sz="4" w:space="0" w:color="000000"/>
              <w:left w:val="single" w:sz="4" w:space="0" w:color="000000"/>
              <w:bottom w:val="single" w:sz="4" w:space="0" w:color="000000"/>
              <w:right w:val="single" w:sz="4" w:space="0" w:color="000000"/>
            </w:tcBorders>
            <w:vAlign w:val="center"/>
          </w:tcPr>
          <w:p w14:paraId="17CEFF2D" w14:textId="77777777" w:rsidR="007A66E1" w:rsidRPr="00C877AE" w:rsidRDefault="007A66E1" w:rsidP="0098007E">
            <w:pPr>
              <w:pStyle w:val="REG-P0"/>
            </w:pPr>
            <w:r w:rsidRPr="00C877AE">
              <w:t>1 x 10</w:t>
            </w:r>
            <w:r w:rsidRPr="00C877AE">
              <w:rPr>
                <w:vertAlign w:val="superscript"/>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7B202ED2" w14:textId="77777777" w:rsidR="007A66E1" w:rsidRPr="00C877AE" w:rsidRDefault="007A66E1" w:rsidP="0098007E">
            <w:pPr>
              <w:pStyle w:val="REG-P0"/>
            </w:pPr>
            <w:r w:rsidRPr="00C877AE">
              <w:t>1 x 10</w:t>
            </w:r>
            <w:r w:rsidRPr="00C877AE">
              <w:rPr>
                <w:vertAlign w:val="superscript"/>
              </w:rPr>
              <w:t>6</w:t>
            </w:r>
          </w:p>
        </w:tc>
      </w:tr>
      <w:tr w:rsidR="007A66E1" w:rsidRPr="00C877AE" w14:paraId="04C47C67"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54FC71DD" w14:textId="77777777" w:rsidR="007A66E1" w:rsidRPr="00C877AE" w:rsidRDefault="007A66E1" w:rsidP="0098007E">
            <w:pPr>
              <w:pStyle w:val="REG-P0"/>
            </w:pPr>
            <w:r w:rsidRPr="00C877AE">
              <w:t>Ag-110m</w:t>
            </w:r>
          </w:p>
        </w:tc>
        <w:tc>
          <w:tcPr>
            <w:tcW w:w="2835" w:type="dxa"/>
            <w:tcBorders>
              <w:top w:val="single" w:sz="4" w:space="0" w:color="000000"/>
              <w:left w:val="single" w:sz="4" w:space="0" w:color="000000"/>
              <w:bottom w:val="single" w:sz="4" w:space="0" w:color="000000"/>
              <w:right w:val="single" w:sz="4" w:space="0" w:color="000000"/>
            </w:tcBorders>
            <w:vAlign w:val="center"/>
          </w:tcPr>
          <w:p w14:paraId="73A9001A"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3575D6F6" w14:textId="77777777" w:rsidR="007A66E1" w:rsidRPr="00C877AE" w:rsidRDefault="007A66E1" w:rsidP="0098007E">
            <w:pPr>
              <w:pStyle w:val="REG-P0"/>
            </w:pPr>
            <w:r w:rsidRPr="00C877AE">
              <w:t>1 x 10</w:t>
            </w:r>
            <w:r w:rsidRPr="00C877AE">
              <w:rPr>
                <w:vertAlign w:val="superscript"/>
              </w:rPr>
              <w:t>6</w:t>
            </w:r>
          </w:p>
        </w:tc>
      </w:tr>
      <w:tr w:rsidR="007A66E1" w:rsidRPr="00C877AE" w14:paraId="455120EE"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00E53784" w14:textId="77777777" w:rsidR="007A66E1" w:rsidRPr="00C877AE" w:rsidRDefault="007A66E1" w:rsidP="0098007E">
            <w:pPr>
              <w:pStyle w:val="REG-P0"/>
            </w:pPr>
            <w:r w:rsidRPr="00C877AE">
              <w:t>Ag-111</w:t>
            </w:r>
          </w:p>
        </w:tc>
        <w:tc>
          <w:tcPr>
            <w:tcW w:w="2835" w:type="dxa"/>
            <w:tcBorders>
              <w:top w:val="single" w:sz="4" w:space="0" w:color="000000"/>
              <w:left w:val="single" w:sz="4" w:space="0" w:color="000000"/>
              <w:bottom w:val="single" w:sz="4" w:space="0" w:color="000000"/>
              <w:right w:val="single" w:sz="4" w:space="0" w:color="000000"/>
            </w:tcBorders>
            <w:vAlign w:val="center"/>
          </w:tcPr>
          <w:p w14:paraId="748F69FD"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3CE2011A" w14:textId="77777777" w:rsidR="007A66E1" w:rsidRPr="00C877AE" w:rsidRDefault="007A66E1" w:rsidP="0098007E">
            <w:pPr>
              <w:pStyle w:val="REG-P0"/>
            </w:pPr>
            <w:r w:rsidRPr="00C877AE">
              <w:t>1 x 10</w:t>
            </w:r>
            <w:r w:rsidRPr="00C877AE">
              <w:rPr>
                <w:vertAlign w:val="superscript"/>
              </w:rPr>
              <w:t>6</w:t>
            </w:r>
          </w:p>
        </w:tc>
      </w:tr>
      <w:tr w:rsidR="007A66E1" w:rsidRPr="00C877AE" w14:paraId="7A81EE2C"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5469262C" w14:textId="77777777" w:rsidR="007A66E1" w:rsidRPr="00C877AE" w:rsidRDefault="007A66E1" w:rsidP="0098007E">
            <w:pPr>
              <w:pStyle w:val="REG-P0"/>
            </w:pPr>
            <w:r w:rsidRPr="00C877AE">
              <w:t>In-111</w:t>
            </w:r>
          </w:p>
        </w:tc>
        <w:tc>
          <w:tcPr>
            <w:tcW w:w="2835" w:type="dxa"/>
            <w:tcBorders>
              <w:top w:val="single" w:sz="4" w:space="0" w:color="000000"/>
              <w:left w:val="single" w:sz="4" w:space="0" w:color="000000"/>
              <w:bottom w:val="single" w:sz="4" w:space="0" w:color="000000"/>
              <w:right w:val="single" w:sz="4" w:space="0" w:color="000000"/>
            </w:tcBorders>
            <w:vAlign w:val="center"/>
          </w:tcPr>
          <w:p w14:paraId="60EA4C69"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17823D9A" w14:textId="77777777" w:rsidR="007A66E1" w:rsidRPr="00C877AE" w:rsidRDefault="007A66E1" w:rsidP="0098007E">
            <w:pPr>
              <w:pStyle w:val="REG-P0"/>
            </w:pPr>
            <w:r w:rsidRPr="00C877AE">
              <w:t>1 x 10</w:t>
            </w:r>
            <w:r w:rsidRPr="00C877AE">
              <w:rPr>
                <w:vertAlign w:val="superscript"/>
              </w:rPr>
              <w:t>6</w:t>
            </w:r>
          </w:p>
        </w:tc>
      </w:tr>
      <w:tr w:rsidR="007A66E1" w:rsidRPr="00C877AE" w14:paraId="08CBCDCE"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659AF4C9" w14:textId="77777777" w:rsidR="007A66E1" w:rsidRPr="00C877AE" w:rsidRDefault="007A66E1" w:rsidP="0098007E">
            <w:pPr>
              <w:pStyle w:val="REG-P0"/>
            </w:pPr>
            <w:r w:rsidRPr="00C877AE">
              <w:t>In-113m</w:t>
            </w:r>
          </w:p>
        </w:tc>
        <w:tc>
          <w:tcPr>
            <w:tcW w:w="2835" w:type="dxa"/>
            <w:tcBorders>
              <w:top w:val="single" w:sz="4" w:space="0" w:color="000000"/>
              <w:left w:val="single" w:sz="4" w:space="0" w:color="000000"/>
              <w:bottom w:val="single" w:sz="4" w:space="0" w:color="000000"/>
              <w:right w:val="single" w:sz="4" w:space="0" w:color="000000"/>
            </w:tcBorders>
            <w:vAlign w:val="center"/>
          </w:tcPr>
          <w:p w14:paraId="04ADA4F4"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149DE7A1" w14:textId="77777777" w:rsidR="007A66E1" w:rsidRPr="00C877AE" w:rsidRDefault="007A66E1" w:rsidP="0098007E">
            <w:pPr>
              <w:pStyle w:val="REG-P0"/>
            </w:pPr>
            <w:r w:rsidRPr="00C877AE">
              <w:t>1 x 10</w:t>
            </w:r>
            <w:r w:rsidRPr="00C877AE">
              <w:rPr>
                <w:vertAlign w:val="superscript"/>
              </w:rPr>
              <w:t>6</w:t>
            </w:r>
          </w:p>
        </w:tc>
      </w:tr>
      <w:tr w:rsidR="007A66E1" w:rsidRPr="00C877AE" w14:paraId="6B472A69"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0DA301CD" w14:textId="77777777" w:rsidR="007A66E1" w:rsidRPr="00C877AE" w:rsidRDefault="007A66E1" w:rsidP="0098007E">
            <w:pPr>
              <w:pStyle w:val="REG-P0"/>
            </w:pPr>
            <w:r w:rsidRPr="00C877AE">
              <w:t>Sn-113</w:t>
            </w:r>
          </w:p>
        </w:tc>
        <w:tc>
          <w:tcPr>
            <w:tcW w:w="2835" w:type="dxa"/>
            <w:tcBorders>
              <w:top w:val="single" w:sz="4" w:space="0" w:color="000000"/>
              <w:left w:val="single" w:sz="4" w:space="0" w:color="000000"/>
              <w:bottom w:val="single" w:sz="4" w:space="0" w:color="000000"/>
              <w:right w:val="single" w:sz="4" w:space="0" w:color="000000"/>
            </w:tcBorders>
            <w:vAlign w:val="center"/>
          </w:tcPr>
          <w:p w14:paraId="4188BE29"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35F3F693" w14:textId="77777777" w:rsidR="007A66E1" w:rsidRPr="00C877AE" w:rsidRDefault="007A66E1" w:rsidP="0098007E">
            <w:pPr>
              <w:pStyle w:val="REG-P0"/>
            </w:pPr>
            <w:r w:rsidRPr="00C877AE">
              <w:t>1 x 10</w:t>
            </w:r>
            <w:r w:rsidRPr="00C877AE">
              <w:rPr>
                <w:vertAlign w:val="superscript"/>
              </w:rPr>
              <w:t>7</w:t>
            </w:r>
          </w:p>
        </w:tc>
      </w:tr>
      <w:tr w:rsidR="007A66E1" w:rsidRPr="00C877AE" w14:paraId="040701BD"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2432E326" w14:textId="77777777" w:rsidR="007A66E1" w:rsidRPr="00C877AE" w:rsidRDefault="007A66E1" w:rsidP="0098007E">
            <w:pPr>
              <w:pStyle w:val="REG-P0"/>
            </w:pPr>
            <w:r w:rsidRPr="00C877AE">
              <w:t>In-114m</w:t>
            </w:r>
          </w:p>
        </w:tc>
        <w:tc>
          <w:tcPr>
            <w:tcW w:w="2835" w:type="dxa"/>
            <w:tcBorders>
              <w:top w:val="single" w:sz="4" w:space="0" w:color="000000"/>
              <w:left w:val="single" w:sz="4" w:space="0" w:color="000000"/>
              <w:bottom w:val="single" w:sz="4" w:space="0" w:color="000000"/>
              <w:right w:val="single" w:sz="4" w:space="0" w:color="000000"/>
            </w:tcBorders>
            <w:vAlign w:val="center"/>
          </w:tcPr>
          <w:p w14:paraId="4F40FCF3"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0B34CF72" w14:textId="77777777" w:rsidR="007A66E1" w:rsidRPr="00C877AE" w:rsidRDefault="007A66E1" w:rsidP="0098007E">
            <w:pPr>
              <w:pStyle w:val="REG-P0"/>
            </w:pPr>
            <w:r w:rsidRPr="00C877AE">
              <w:t>1 x 10</w:t>
            </w:r>
            <w:r w:rsidRPr="00C877AE">
              <w:rPr>
                <w:vertAlign w:val="superscript"/>
              </w:rPr>
              <w:t>6</w:t>
            </w:r>
          </w:p>
        </w:tc>
      </w:tr>
      <w:tr w:rsidR="007A66E1" w:rsidRPr="00C877AE" w14:paraId="0CE24EA0"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BDA616A" w14:textId="77777777" w:rsidR="007A66E1" w:rsidRPr="00C877AE" w:rsidRDefault="007A66E1" w:rsidP="0098007E">
            <w:pPr>
              <w:pStyle w:val="REG-P0"/>
            </w:pPr>
            <w:r w:rsidRPr="00C877AE">
              <w:t>Cd-115</w:t>
            </w:r>
          </w:p>
        </w:tc>
        <w:tc>
          <w:tcPr>
            <w:tcW w:w="2835" w:type="dxa"/>
            <w:tcBorders>
              <w:top w:val="single" w:sz="4" w:space="0" w:color="000000"/>
              <w:left w:val="single" w:sz="4" w:space="0" w:color="000000"/>
              <w:bottom w:val="single" w:sz="4" w:space="0" w:color="000000"/>
              <w:right w:val="single" w:sz="4" w:space="0" w:color="000000"/>
            </w:tcBorders>
            <w:vAlign w:val="center"/>
          </w:tcPr>
          <w:p w14:paraId="23D7EA5D"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2D46B6DF" w14:textId="77777777" w:rsidR="007A66E1" w:rsidRPr="00C877AE" w:rsidRDefault="007A66E1" w:rsidP="0098007E">
            <w:pPr>
              <w:pStyle w:val="REG-P0"/>
            </w:pPr>
            <w:r w:rsidRPr="00C877AE">
              <w:t>1 x 10</w:t>
            </w:r>
            <w:r w:rsidRPr="00C877AE">
              <w:rPr>
                <w:vertAlign w:val="superscript"/>
              </w:rPr>
              <w:t>6</w:t>
            </w:r>
          </w:p>
        </w:tc>
      </w:tr>
      <w:tr w:rsidR="007A66E1" w:rsidRPr="00C877AE" w14:paraId="7589930B"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60EEF9C9" w14:textId="77777777" w:rsidR="007A66E1" w:rsidRPr="00C877AE" w:rsidRDefault="007A66E1" w:rsidP="0098007E">
            <w:pPr>
              <w:pStyle w:val="REG-P0"/>
            </w:pPr>
            <w:r w:rsidRPr="00C877AE">
              <w:t>Cd-115m</w:t>
            </w:r>
          </w:p>
        </w:tc>
        <w:tc>
          <w:tcPr>
            <w:tcW w:w="2835" w:type="dxa"/>
            <w:tcBorders>
              <w:top w:val="single" w:sz="4" w:space="0" w:color="000000"/>
              <w:left w:val="single" w:sz="4" w:space="0" w:color="000000"/>
              <w:bottom w:val="single" w:sz="4" w:space="0" w:color="000000"/>
              <w:right w:val="single" w:sz="4" w:space="0" w:color="000000"/>
            </w:tcBorders>
            <w:vAlign w:val="center"/>
          </w:tcPr>
          <w:p w14:paraId="4AF16D8F"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2B04E31D" w14:textId="77777777" w:rsidR="007A66E1" w:rsidRPr="00C877AE" w:rsidRDefault="007A66E1" w:rsidP="0098007E">
            <w:pPr>
              <w:pStyle w:val="REG-P0"/>
            </w:pPr>
            <w:r w:rsidRPr="00C877AE">
              <w:t>1 x 10</w:t>
            </w:r>
            <w:r w:rsidRPr="00C877AE">
              <w:rPr>
                <w:vertAlign w:val="superscript"/>
              </w:rPr>
              <w:t>6</w:t>
            </w:r>
          </w:p>
        </w:tc>
      </w:tr>
      <w:tr w:rsidR="007A66E1" w:rsidRPr="00C877AE" w14:paraId="1DA2821D"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39DB0016" w14:textId="77777777" w:rsidR="007A66E1" w:rsidRPr="00C877AE" w:rsidRDefault="007A66E1" w:rsidP="0098007E">
            <w:pPr>
              <w:pStyle w:val="REG-P0"/>
            </w:pPr>
            <w:r w:rsidRPr="00C877AE">
              <w:t>In-115m</w:t>
            </w:r>
          </w:p>
        </w:tc>
        <w:tc>
          <w:tcPr>
            <w:tcW w:w="2835" w:type="dxa"/>
            <w:tcBorders>
              <w:top w:val="single" w:sz="4" w:space="0" w:color="000000"/>
              <w:left w:val="single" w:sz="4" w:space="0" w:color="000000"/>
              <w:bottom w:val="single" w:sz="4" w:space="0" w:color="000000"/>
              <w:right w:val="single" w:sz="4" w:space="0" w:color="000000"/>
            </w:tcBorders>
            <w:vAlign w:val="center"/>
          </w:tcPr>
          <w:p w14:paraId="219F25D5"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717B2E0C" w14:textId="77777777" w:rsidR="007A66E1" w:rsidRPr="00C877AE" w:rsidRDefault="007A66E1" w:rsidP="0098007E">
            <w:pPr>
              <w:pStyle w:val="REG-P0"/>
            </w:pPr>
            <w:r w:rsidRPr="00C877AE">
              <w:t>1 x 10</w:t>
            </w:r>
            <w:r w:rsidRPr="00C877AE">
              <w:rPr>
                <w:vertAlign w:val="superscript"/>
              </w:rPr>
              <w:t>6</w:t>
            </w:r>
          </w:p>
        </w:tc>
      </w:tr>
      <w:tr w:rsidR="007A66E1" w:rsidRPr="00C877AE" w14:paraId="2A101A40"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7E6660D5" w14:textId="77777777" w:rsidR="007A66E1" w:rsidRPr="00C877AE" w:rsidRDefault="007A66E1" w:rsidP="0098007E">
            <w:pPr>
              <w:pStyle w:val="REG-P0"/>
            </w:pPr>
            <w:r w:rsidRPr="00C877AE">
              <w:t>Sb-122</w:t>
            </w:r>
          </w:p>
        </w:tc>
        <w:tc>
          <w:tcPr>
            <w:tcW w:w="2835" w:type="dxa"/>
            <w:tcBorders>
              <w:top w:val="single" w:sz="4" w:space="0" w:color="000000"/>
              <w:left w:val="single" w:sz="4" w:space="0" w:color="000000"/>
              <w:bottom w:val="single" w:sz="4" w:space="0" w:color="000000"/>
              <w:right w:val="single" w:sz="4" w:space="0" w:color="000000"/>
            </w:tcBorders>
            <w:vAlign w:val="center"/>
          </w:tcPr>
          <w:p w14:paraId="389DC477"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1786D117" w14:textId="77777777" w:rsidR="007A66E1" w:rsidRPr="00C877AE" w:rsidRDefault="007A66E1" w:rsidP="0098007E">
            <w:pPr>
              <w:pStyle w:val="REG-P0"/>
            </w:pPr>
            <w:r w:rsidRPr="00C877AE">
              <w:t>1 x 10</w:t>
            </w:r>
            <w:r w:rsidRPr="00C877AE">
              <w:rPr>
                <w:vertAlign w:val="superscript"/>
              </w:rPr>
              <w:t>4</w:t>
            </w:r>
          </w:p>
        </w:tc>
      </w:tr>
      <w:tr w:rsidR="007A66E1" w:rsidRPr="00C877AE" w14:paraId="3C5AAB20"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46CBDA3F" w14:textId="77777777" w:rsidR="007A66E1" w:rsidRPr="00C877AE" w:rsidRDefault="007A66E1" w:rsidP="0098007E">
            <w:pPr>
              <w:pStyle w:val="REG-P0"/>
            </w:pPr>
            <w:r w:rsidRPr="00C877AE">
              <w:t>I-123</w:t>
            </w:r>
          </w:p>
        </w:tc>
        <w:tc>
          <w:tcPr>
            <w:tcW w:w="2835" w:type="dxa"/>
            <w:tcBorders>
              <w:top w:val="single" w:sz="4" w:space="0" w:color="000000"/>
              <w:left w:val="single" w:sz="4" w:space="0" w:color="000000"/>
              <w:bottom w:val="single" w:sz="4" w:space="0" w:color="000000"/>
              <w:right w:val="single" w:sz="4" w:space="0" w:color="000000"/>
            </w:tcBorders>
            <w:vAlign w:val="center"/>
          </w:tcPr>
          <w:p w14:paraId="15808A4A"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7F4605D5" w14:textId="77777777" w:rsidR="007A66E1" w:rsidRPr="00C877AE" w:rsidRDefault="007A66E1" w:rsidP="0098007E">
            <w:pPr>
              <w:pStyle w:val="REG-P0"/>
              <w:rPr>
                <w:vertAlign w:val="superscript"/>
              </w:rPr>
            </w:pPr>
            <w:r w:rsidRPr="00C877AE">
              <w:t>1 x 10</w:t>
            </w:r>
            <w:r w:rsidRPr="00C877AE">
              <w:rPr>
                <w:vertAlign w:val="superscript"/>
              </w:rPr>
              <w:t>7</w:t>
            </w:r>
          </w:p>
        </w:tc>
      </w:tr>
      <w:tr w:rsidR="007A66E1" w:rsidRPr="00C877AE" w14:paraId="3BA29297"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7D63B015" w14:textId="77777777" w:rsidR="007A66E1" w:rsidRPr="00C877AE" w:rsidRDefault="007A66E1" w:rsidP="0098007E">
            <w:pPr>
              <w:pStyle w:val="REG-P0"/>
            </w:pPr>
            <w:r w:rsidRPr="00C877AE">
              <w:t>Te-123m</w:t>
            </w:r>
          </w:p>
        </w:tc>
        <w:tc>
          <w:tcPr>
            <w:tcW w:w="2835" w:type="dxa"/>
            <w:tcBorders>
              <w:top w:val="single" w:sz="4" w:space="0" w:color="000000"/>
              <w:left w:val="single" w:sz="4" w:space="0" w:color="000000"/>
              <w:bottom w:val="single" w:sz="4" w:space="0" w:color="000000"/>
              <w:right w:val="single" w:sz="4" w:space="0" w:color="000000"/>
            </w:tcBorders>
            <w:vAlign w:val="center"/>
          </w:tcPr>
          <w:p w14:paraId="7466FE13"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2E2E2733" w14:textId="77777777" w:rsidR="007A66E1" w:rsidRPr="00C877AE" w:rsidRDefault="007A66E1" w:rsidP="0098007E">
            <w:pPr>
              <w:pStyle w:val="REG-P0"/>
            </w:pPr>
            <w:r w:rsidRPr="00C877AE">
              <w:t>1 x 10</w:t>
            </w:r>
            <w:r w:rsidRPr="00C877AE">
              <w:rPr>
                <w:vertAlign w:val="superscript"/>
              </w:rPr>
              <w:t>7</w:t>
            </w:r>
          </w:p>
        </w:tc>
      </w:tr>
      <w:tr w:rsidR="007A66E1" w:rsidRPr="00C877AE" w14:paraId="0E05A645"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66DE7422" w14:textId="77777777" w:rsidR="007A66E1" w:rsidRPr="00C877AE" w:rsidRDefault="007A66E1" w:rsidP="0098007E">
            <w:pPr>
              <w:pStyle w:val="REG-P0"/>
            </w:pPr>
            <w:r w:rsidRPr="00C877AE">
              <w:t>Sb-124</w:t>
            </w:r>
          </w:p>
        </w:tc>
        <w:tc>
          <w:tcPr>
            <w:tcW w:w="2835" w:type="dxa"/>
            <w:tcBorders>
              <w:top w:val="single" w:sz="4" w:space="0" w:color="000000"/>
              <w:left w:val="single" w:sz="4" w:space="0" w:color="000000"/>
              <w:bottom w:val="single" w:sz="4" w:space="0" w:color="000000"/>
              <w:right w:val="single" w:sz="4" w:space="0" w:color="000000"/>
            </w:tcBorders>
            <w:vAlign w:val="center"/>
          </w:tcPr>
          <w:p w14:paraId="7F1A2EEA"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2A86BCCC" w14:textId="77777777" w:rsidR="007A66E1" w:rsidRPr="00C877AE" w:rsidRDefault="007A66E1" w:rsidP="0098007E">
            <w:pPr>
              <w:pStyle w:val="REG-P0"/>
            </w:pPr>
            <w:r w:rsidRPr="00C877AE">
              <w:t>1 x 10</w:t>
            </w:r>
            <w:r w:rsidRPr="00C877AE">
              <w:rPr>
                <w:vertAlign w:val="superscript"/>
              </w:rPr>
              <w:t>6</w:t>
            </w:r>
          </w:p>
        </w:tc>
      </w:tr>
      <w:tr w:rsidR="007A66E1" w:rsidRPr="00C877AE" w14:paraId="039BB601"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09C85579" w14:textId="77777777" w:rsidR="007A66E1" w:rsidRPr="00C877AE" w:rsidRDefault="007A66E1" w:rsidP="0098007E">
            <w:pPr>
              <w:pStyle w:val="REG-P0"/>
            </w:pPr>
            <w:r w:rsidRPr="00C877AE">
              <w:t>Sn-125</w:t>
            </w:r>
          </w:p>
        </w:tc>
        <w:tc>
          <w:tcPr>
            <w:tcW w:w="2835" w:type="dxa"/>
            <w:tcBorders>
              <w:top w:val="single" w:sz="4" w:space="0" w:color="000000"/>
              <w:left w:val="single" w:sz="4" w:space="0" w:color="000000"/>
              <w:bottom w:val="single" w:sz="4" w:space="0" w:color="000000"/>
              <w:right w:val="single" w:sz="4" w:space="0" w:color="000000"/>
            </w:tcBorders>
            <w:vAlign w:val="center"/>
          </w:tcPr>
          <w:p w14:paraId="6583C378"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0AEEBB7F" w14:textId="77777777" w:rsidR="007A66E1" w:rsidRPr="00C877AE" w:rsidRDefault="007A66E1" w:rsidP="0098007E">
            <w:pPr>
              <w:pStyle w:val="REG-P0"/>
            </w:pPr>
            <w:r w:rsidRPr="00C877AE">
              <w:t>1 x 10</w:t>
            </w:r>
            <w:r w:rsidRPr="00C877AE">
              <w:rPr>
                <w:vertAlign w:val="superscript"/>
              </w:rPr>
              <w:t>5</w:t>
            </w:r>
          </w:p>
        </w:tc>
      </w:tr>
      <w:tr w:rsidR="007A66E1" w:rsidRPr="00C877AE" w14:paraId="7DAFA3F5"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07A2070E" w14:textId="77777777" w:rsidR="007A66E1" w:rsidRPr="00C877AE" w:rsidRDefault="007A66E1" w:rsidP="0098007E">
            <w:pPr>
              <w:pStyle w:val="REG-P0"/>
            </w:pPr>
            <w:r w:rsidRPr="00C877AE">
              <w:t>Sb-125</w:t>
            </w:r>
          </w:p>
        </w:tc>
        <w:tc>
          <w:tcPr>
            <w:tcW w:w="2835" w:type="dxa"/>
            <w:tcBorders>
              <w:top w:val="single" w:sz="4" w:space="0" w:color="000000"/>
              <w:left w:val="single" w:sz="4" w:space="0" w:color="000000"/>
              <w:bottom w:val="single" w:sz="4" w:space="0" w:color="000000"/>
              <w:right w:val="single" w:sz="4" w:space="0" w:color="000000"/>
            </w:tcBorders>
            <w:vAlign w:val="center"/>
          </w:tcPr>
          <w:p w14:paraId="6DF54A86"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7638D77C" w14:textId="77777777" w:rsidR="007A66E1" w:rsidRPr="00C877AE" w:rsidRDefault="007A66E1" w:rsidP="0098007E">
            <w:pPr>
              <w:pStyle w:val="REG-P0"/>
            </w:pPr>
            <w:r w:rsidRPr="00C877AE">
              <w:t>1 x 10</w:t>
            </w:r>
            <w:r w:rsidRPr="00C877AE">
              <w:rPr>
                <w:vertAlign w:val="superscript"/>
              </w:rPr>
              <w:t>6</w:t>
            </w:r>
          </w:p>
        </w:tc>
      </w:tr>
      <w:tr w:rsidR="007A66E1" w:rsidRPr="00C877AE" w14:paraId="4735B487"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5631EE35" w14:textId="77777777" w:rsidR="007A66E1" w:rsidRPr="00C877AE" w:rsidRDefault="007A66E1" w:rsidP="0098007E">
            <w:pPr>
              <w:pStyle w:val="REG-P0"/>
            </w:pPr>
            <w:r w:rsidRPr="00C877AE">
              <w:t>I-125</w:t>
            </w:r>
          </w:p>
        </w:tc>
        <w:tc>
          <w:tcPr>
            <w:tcW w:w="2835" w:type="dxa"/>
            <w:tcBorders>
              <w:top w:val="single" w:sz="4" w:space="0" w:color="000000"/>
              <w:left w:val="single" w:sz="4" w:space="0" w:color="000000"/>
              <w:bottom w:val="single" w:sz="4" w:space="0" w:color="000000"/>
              <w:right w:val="single" w:sz="4" w:space="0" w:color="000000"/>
            </w:tcBorders>
            <w:vAlign w:val="center"/>
          </w:tcPr>
          <w:p w14:paraId="548C3900" w14:textId="77777777" w:rsidR="007A66E1" w:rsidRPr="00C877AE" w:rsidRDefault="007A66E1" w:rsidP="0098007E">
            <w:pPr>
              <w:pStyle w:val="REG-P0"/>
              <w:rPr>
                <w:vertAlign w:val="superscript"/>
              </w:rPr>
            </w:pPr>
            <w:r w:rsidRPr="00C877AE">
              <w:t>1 x 103</w:t>
            </w:r>
          </w:p>
        </w:tc>
        <w:tc>
          <w:tcPr>
            <w:tcW w:w="2835" w:type="dxa"/>
            <w:tcBorders>
              <w:top w:val="single" w:sz="4" w:space="0" w:color="000000"/>
              <w:left w:val="single" w:sz="4" w:space="0" w:color="000000"/>
              <w:bottom w:val="single" w:sz="4" w:space="0" w:color="000000"/>
              <w:right w:val="single" w:sz="4" w:space="0" w:color="000000"/>
            </w:tcBorders>
            <w:vAlign w:val="center"/>
          </w:tcPr>
          <w:p w14:paraId="2273955C" w14:textId="77777777" w:rsidR="007A66E1" w:rsidRPr="00C877AE" w:rsidRDefault="007A66E1" w:rsidP="0098007E">
            <w:pPr>
              <w:pStyle w:val="REG-P0"/>
            </w:pPr>
            <w:r w:rsidRPr="00C877AE">
              <w:t>1 x 10</w:t>
            </w:r>
            <w:r w:rsidRPr="00C877AE">
              <w:rPr>
                <w:vertAlign w:val="superscript"/>
              </w:rPr>
              <w:t>6</w:t>
            </w:r>
          </w:p>
        </w:tc>
      </w:tr>
      <w:tr w:rsidR="007A66E1" w:rsidRPr="00C877AE" w14:paraId="6722B2C7"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725B6B2B" w14:textId="77777777" w:rsidR="007A66E1" w:rsidRPr="00C877AE" w:rsidRDefault="007A66E1" w:rsidP="0098007E">
            <w:pPr>
              <w:pStyle w:val="REG-P0"/>
            </w:pPr>
            <w:r w:rsidRPr="00C877AE">
              <w:t>Te-125m</w:t>
            </w:r>
          </w:p>
        </w:tc>
        <w:tc>
          <w:tcPr>
            <w:tcW w:w="2835" w:type="dxa"/>
            <w:tcBorders>
              <w:top w:val="single" w:sz="4" w:space="0" w:color="000000"/>
              <w:left w:val="single" w:sz="4" w:space="0" w:color="000000"/>
              <w:bottom w:val="single" w:sz="4" w:space="0" w:color="000000"/>
              <w:right w:val="single" w:sz="4" w:space="0" w:color="000000"/>
            </w:tcBorders>
            <w:vAlign w:val="center"/>
          </w:tcPr>
          <w:p w14:paraId="382B3F71"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6E2D9E66" w14:textId="77777777" w:rsidR="007A66E1" w:rsidRPr="00C877AE" w:rsidRDefault="007A66E1" w:rsidP="0098007E">
            <w:pPr>
              <w:pStyle w:val="REG-P0"/>
            </w:pPr>
            <w:r w:rsidRPr="00C877AE">
              <w:t>1 x 10</w:t>
            </w:r>
            <w:r w:rsidRPr="00C877AE">
              <w:rPr>
                <w:vertAlign w:val="superscript"/>
              </w:rPr>
              <w:t>7</w:t>
            </w:r>
          </w:p>
        </w:tc>
      </w:tr>
      <w:tr w:rsidR="007A66E1" w:rsidRPr="00C877AE" w14:paraId="3F891C54"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393162B8" w14:textId="77777777" w:rsidR="007A66E1" w:rsidRPr="00C877AE" w:rsidRDefault="007A66E1" w:rsidP="0098007E">
            <w:pPr>
              <w:pStyle w:val="REG-P0"/>
            </w:pPr>
            <w:r w:rsidRPr="00C877AE">
              <w:lastRenderedPageBreak/>
              <w:t>I-126</w:t>
            </w:r>
          </w:p>
        </w:tc>
        <w:tc>
          <w:tcPr>
            <w:tcW w:w="2835" w:type="dxa"/>
            <w:tcBorders>
              <w:top w:val="single" w:sz="4" w:space="0" w:color="000000"/>
              <w:left w:val="single" w:sz="4" w:space="0" w:color="000000"/>
              <w:bottom w:val="single" w:sz="4" w:space="0" w:color="000000"/>
              <w:right w:val="single" w:sz="4" w:space="0" w:color="000000"/>
            </w:tcBorders>
            <w:vAlign w:val="center"/>
          </w:tcPr>
          <w:p w14:paraId="36A5124C"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75BBC533" w14:textId="77777777" w:rsidR="007A66E1" w:rsidRPr="00C877AE" w:rsidRDefault="007A66E1" w:rsidP="0098007E">
            <w:pPr>
              <w:pStyle w:val="REG-P0"/>
            </w:pPr>
            <w:r w:rsidRPr="00C877AE">
              <w:t>1 x 10</w:t>
            </w:r>
            <w:r w:rsidRPr="00C877AE">
              <w:rPr>
                <w:vertAlign w:val="superscript"/>
              </w:rPr>
              <w:t>6</w:t>
            </w:r>
          </w:p>
        </w:tc>
      </w:tr>
      <w:tr w:rsidR="007A66E1" w:rsidRPr="00C877AE" w14:paraId="09DA3748"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0A10A473" w14:textId="77777777" w:rsidR="007A66E1" w:rsidRPr="00C877AE" w:rsidRDefault="007A66E1" w:rsidP="0098007E">
            <w:pPr>
              <w:pStyle w:val="REG-P0"/>
            </w:pPr>
            <w:r w:rsidRPr="00C877AE">
              <w:t>Te-127</w:t>
            </w:r>
          </w:p>
        </w:tc>
        <w:tc>
          <w:tcPr>
            <w:tcW w:w="2835" w:type="dxa"/>
            <w:tcBorders>
              <w:top w:val="single" w:sz="4" w:space="0" w:color="000000"/>
              <w:left w:val="single" w:sz="4" w:space="0" w:color="000000"/>
              <w:bottom w:val="single" w:sz="4" w:space="0" w:color="000000"/>
              <w:right w:val="single" w:sz="4" w:space="0" w:color="000000"/>
            </w:tcBorders>
            <w:vAlign w:val="center"/>
          </w:tcPr>
          <w:p w14:paraId="3B8192C4"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74E82B83" w14:textId="77777777" w:rsidR="007A66E1" w:rsidRPr="00C877AE" w:rsidRDefault="007A66E1" w:rsidP="0098007E">
            <w:pPr>
              <w:pStyle w:val="REG-P0"/>
            </w:pPr>
            <w:r w:rsidRPr="00C877AE">
              <w:t>1 x 10</w:t>
            </w:r>
            <w:r w:rsidRPr="00C877AE">
              <w:rPr>
                <w:vertAlign w:val="superscript"/>
              </w:rPr>
              <w:t>6</w:t>
            </w:r>
          </w:p>
        </w:tc>
      </w:tr>
      <w:tr w:rsidR="007A66E1" w:rsidRPr="00C877AE" w14:paraId="38AA0991"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3876DD8" w14:textId="77777777" w:rsidR="007A66E1" w:rsidRPr="00C877AE" w:rsidRDefault="007A66E1" w:rsidP="0098007E">
            <w:pPr>
              <w:pStyle w:val="REG-P0"/>
            </w:pPr>
            <w:r w:rsidRPr="00C877AE">
              <w:t>Te-127m</w:t>
            </w:r>
          </w:p>
        </w:tc>
        <w:tc>
          <w:tcPr>
            <w:tcW w:w="2835" w:type="dxa"/>
            <w:tcBorders>
              <w:top w:val="single" w:sz="4" w:space="0" w:color="000000"/>
              <w:left w:val="single" w:sz="4" w:space="0" w:color="000000"/>
              <w:bottom w:val="single" w:sz="4" w:space="0" w:color="000000"/>
              <w:right w:val="single" w:sz="4" w:space="0" w:color="000000"/>
            </w:tcBorders>
            <w:vAlign w:val="center"/>
          </w:tcPr>
          <w:p w14:paraId="4D8DC325"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52844DD0" w14:textId="77777777" w:rsidR="007A66E1" w:rsidRPr="00C877AE" w:rsidRDefault="007A66E1" w:rsidP="0098007E">
            <w:pPr>
              <w:pStyle w:val="REG-P0"/>
            </w:pPr>
            <w:r w:rsidRPr="00C877AE">
              <w:t>1 x 10</w:t>
            </w:r>
            <w:r w:rsidRPr="00C877AE">
              <w:rPr>
                <w:vertAlign w:val="superscript"/>
              </w:rPr>
              <w:t>7</w:t>
            </w:r>
          </w:p>
        </w:tc>
      </w:tr>
      <w:tr w:rsidR="007A66E1" w:rsidRPr="00C877AE" w14:paraId="4C7B8B82"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6E3DD3D1" w14:textId="77777777" w:rsidR="007A66E1" w:rsidRPr="00C877AE" w:rsidRDefault="007A66E1" w:rsidP="0098007E">
            <w:pPr>
              <w:pStyle w:val="REG-P0"/>
            </w:pPr>
            <w:r w:rsidRPr="00C877AE">
              <w:t>I-129</w:t>
            </w:r>
          </w:p>
        </w:tc>
        <w:tc>
          <w:tcPr>
            <w:tcW w:w="2835" w:type="dxa"/>
            <w:tcBorders>
              <w:top w:val="single" w:sz="4" w:space="0" w:color="000000"/>
              <w:left w:val="single" w:sz="4" w:space="0" w:color="000000"/>
              <w:bottom w:val="single" w:sz="4" w:space="0" w:color="000000"/>
              <w:right w:val="single" w:sz="4" w:space="0" w:color="000000"/>
            </w:tcBorders>
            <w:vAlign w:val="center"/>
          </w:tcPr>
          <w:p w14:paraId="54F3F874"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2E8F59FA" w14:textId="77777777" w:rsidR="007A66E1" w:rsidRPr="00C877AE" w:rsidRDefault="007A66E1" w:rsidP="0098007E">
            <w:pPr>
              <w:pStyle w:val="REG-P0"/>
            </w:pPr>
            <w:r w:rsidRPr="00C877AE">
              <w:t>1 x 10</w:t>
            </w:r>
            <w:r w:rsidRPr="00C877AE">
              <w:rPr>
                <w:vertAlign w:val="superscript"/>
              </w:rPr>
              <w:t>5</w:t>
            </w:r>
          </w:p>
        </w:tc>
      </w:tr>
      <w:tr w:rsidR="007A66E1" w:rsidRPr="00C877AE" w14:paraId="2947F0E5"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3AA3E334" w14:textId="77777777" w:rsidR="007A66E1" w:rsidRPr="00C877AE" w:rsidRDefault="007A66E1" w:rsidP="0098007E">
            <w:pPr>
              <w:pStyle w:val="REG-P0"/>
            </w:pPr>
            <w:r w:rsidRPr="00C877AE">
              <w:t>Cs-129</w:t>
            </w:r>
          </w:p>
        </w:tc>
        <w:tc>
          <w:tcPr>
            <w:tcW w:w="2835" w:type="dxa"/>
            <w:tcBorders>
              <w:top w:val="single" w:sz="4" w:space="0" w:color="000000"/>
              <w:left w:val="single" w:sz="4" w:space="0" w:color="000000"/>
              <w:bottom w:val="single" w:sz="4" w:space="0" w:color="000000"/>
              <w:right w:val="single" w:sz="4" w:space="0" w:color="000000"/>
            </w:tcBorders>
            <w:vAlign w:val="center"/>
          </w:tcPr>
          <w:p w14:paraId="3C5007B9"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65452922" w14:textId="77777777" w:rsidR="007A66E1" w:rsidRPr="00C877AE" w:rsidRDefault="007A66E1" w:rsidP="0098007E">
            <w:pPr>
              <w:pStyle w:val="REG-P0"/>
            </w:pPr>
            <w:r w:rsidRPr="00C877AE">
              <w:t>1 x 10</w:t>
            </w:r>
            <w:r w:rsidRPr="00C877AE">
              <w:rPr>
                <w:vertAlign w:val="superscript"/>
              </w:rPr>
              <w:t>5</w:t>
            </w:r>
          </w:p>
        </w:tc>
      </w:tr>
      <w:tr w:rsidR="007A66E1" w:rsidRPr="00C877AE" w14:paraId="33B04445"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47F1381D" w14:textId="77777777" w:rsidR="007A66E1" w:rsidRPr="00C877AE" w:rsidRDefault="007A66E1" w:rsidP="0098007E">
            <w:pPr>
              <w:pStyle w:val="REG-P0"/>
            </w:pPr>
            <w:r w:rsidRPr="00C877AE">
              <w:t>Te-129</w:t>
            </w:r>
          </w:p>
        </w:tc>
        <w:tc>
          <w:tcPr>
            <w:tcW w:w="2835" w:type="dxa"/>
            <w:tcBorders>
              <w:top w:val="single" w:sz="4" w:space="0" w:color="000000"/>
              <w:left w:val="single" w:sz="4" w:space="0" w:color="000000"/>
              <w:bottom w:val="single" w:sz="4" w:space="0" w:color="000000"/>
              <w:right w:val="single" w:sz="4" w:space="0" w:color="000000"/>
            </w:tcBorders>
            <w:vAlign w:val="center"/>
          </w:tcPr>
          <w:p w14:paraId="0C028FD9"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59552D1B" w14:textId="77777777" w:rsidR="007A66E1" w:rsidRPr="00C877AE" w:rsidRDefault="007A66E1" w:rsidP="0098007E">
            <w:pPr>
              <w:pStyle w:val="REG-P0"/>
            </w:pPr>
            <w:r w:rsidRPr="00C877AE">
              <w:t>1 x 10</w:t>
            </w:r>
            <w:r w:rsidRPr="00C877AE">
              <w:rPr>
                <w:vertAlign w:val="superscript"/>
              </w:rPr>
              <w:t>6</w:t>
            </w:r>
          </w:p>
        </w:tc>
      </w:tr>
      <w:tr w:rsidR="007A66E1" w:rsidRPr="00C877AE" w14:paraId="654B56E5"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0C37CE48" w14:textId="77777777" w:rsidR="007A66E1" w:rsidRPr="00C877AE" w:rsidRDefault="007A66E1" w:rsidP="0098007E">
            <w:pPr>
              <w:pStyle w:val="REG-P0"/>
            </w:pPr>
            <w:r w:rsidRPr="00C877AE">
              <w:t>Te-129m</w:t>
            </w:r>
          </w:p>
        </w:tc>
        <w:tc>
          <w:tcPr>
            <w:tcW w:w="2835" w:type="dxa"/>
            <w:tcBorders>
              <w:top w:val="single" w:sz="4" w:space="0" w:color="000000"/>
              <w:left w:val="single" w:sz="4" w:space="0" w:color="000000"/>
              <w:bottom w:val="single" w:sz="4" w:space="0" w:color="000000"/>
              <w:right w:val="single" w:sz="4" w:space="0" w:color="000000"/>
            </w:tcBorders>
            <w:vAlign w:val="center"/>
          </w:tcPr>
          <w:p w14:paraId="53F15102"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6BBDA40C" w14:textId="77777777" w:rsidR="007A66E1" w:rsidRPr="00C877AE" w:rsidRDefault="007A66E1" w:rsidP="0098007E">
            <w:pPr>
              <w:pStyle w:val="REG-P0"/>
            </w:pPr>
            <w:r w:rsidRPr="00C877AE">
              <w:t>1 x 10</w:t>
            </w:r>
            <w:r w:rsidRPr="00C877AE">
              <w:rPr>
                <w:vertAlign w:val="superscript"/>
              </w:rPr>
              <w:t>6</w:t>
            </w:r>
          </w:p>
        </w:tc>
      </w:tr>
      <w:tr w:rsidR="007A66E1" w:rsidRPr="00C877AE" w14:paraId="30442E11"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65176D2" w14:textId="77777777" w:rsidR="007A66E1" w:rsidRPr="00C877AE" w:rsidRDefault="007A66E1" w:rsidP="0098007E">
            <w:pPr>
              <w:pStyle w:val="REG-P0"/>
            </w:pPr>
            <w:r w:rsidRPr="00C877AE">
              <w:t>I-130</w:t>
            </w:r>
          </w:p>
        </w:tc>
        <w:tc>
          <w:tcPr>
            <w:tcW w:w="2835" w:type="dxa"/>
            <w:tcBorders>
              <w:top w:val="single" w:sz="4" w:space="0" w:color="000000"/>
              <w:left w:val="single" w:sz="4" w:space="0" w:color="000000"/>
              <w:bottom w:val="single" w:sz="4" w:space="0" w:color="000000"/>
              <w:right w:val="single" w:sz="4" w:space="0" w:color="000000"/>
            </w:tcBorders>
            <w:vAlign w:val="center"/>
          </w:tcPr>
          <w:p w14:paraId="4E4811C8"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3DDF080A" w14:textId="77777777" w:rsidR="007A66E1" w:rsidRPr="00C877AE" w:rsidRDefault="007A66E1" w:rsidP="0098007E">
            <w:pPr>
              <w:pStyle w:val="REG-P0"/>
            </w:pPr>
            <w:r w:rsidRPr="00C877AE">
              <w:t>1 x 10</w:t>
            </w:r>
            <w:r w:rsidRPr="00C877AE">
              <w:rPr>
                <w:vertAlign w:val="superscript"/>
              </w:rPr>
              <w:t>6</w:t>
            </w:r>
          </w:p>
        </w:tc>
      </w:tr>
      <w:tr w:rsidR="007A66E1" w:rsidRPr="00C877AE" w14:paraId="0D4B8CEB"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42A81220" w14:textId="77777777" w:rsidR="007A66E1" w:rsidRPr="00C877AE" w:rsidRDefault="007A66E1" w:rsidP="0098007E">
            <w:pPr>
              <w:pStyle w:val="REG-P0"/>
            </w:pPr>
            <w:r w:rsidRPr="00C877AE">
              <w:t>I-131</w:t>
            </w:r>
          </w:p>
        </w:tc>
        <w:tc>
          <w:tcPr>
            <w:tcW w:w="2835" w:type="dxa"/>
            <w:tcBorders>
              <w:top w:val="single" w:sz="4" w:space="0" w:color="000000"/>
              <w:left w:val="single" w:sz="4" w:space="0" w:color="000000"/>
              <w:bottom w:val="single" w:sz="4" w:space="0" w:color="000000"/>
              <w:right w:val="single" w:sz="4" w:space="0" w:color="000000"/>
            </w:tcBorders>
            <w:vAlign w:val="center"/>
          </w:tcPr>
          <w:p w14:paraId="44CC2832"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672EE672" w14:textId="77777777" w:rsidR="007A66E1" w:rsidRPr="00C877AE" w:rsidRDefault="007A66E1" w:rsidP="0098007E">
            <w:pPr>
              <w:pStyle w:val="REG-P0"/>
            </w:pPr>
            <w:r w:rsidRPr="00C877AE">
              <w:t>1 x 10</w:t>
            </w:r>
            <w:r w:rsidRPr="00C877AE">
              <w:rPr>
                <w:vertAlign w:val="superscript"/>
              </w:rPr>
              <w:t>6</w:t>
            </w:r>
          </w:p>
        </w:tc>
      </w:tr>
      <w:tr w:rsidR="007A66E1" w:rsidRPr="00C877AE" w14:paraId="244A8BE3"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2669BD42" w14:textId="77777777" w:rsidR="007A66E1" w:rsidRPr="00C877AE" w:rsidRDefault="007A66E1" w:rsidP="0098007E">
            <w:pPr>
              <w:pStyle w:val="REG-P0"/>
            </w:pPr>
            <w:r w:rsidRPr="00C877AE">
              <w:t>Cs-131</w:t>
            </w:r>
          </w:p>
        </w:tc>
        <w:tc>
          <w:tcPr>
            <w:tcW w:w="2835" w:type="dxa"/>
            <w:tcBorders>
              <w:top w:val="single" w:sz="4" w:space="0" w:color="000000"/>
              <w:left w:val="single" w:sz="4" w:space="0" w:color="000000"/>
              <w:bottom w:val="single" w:sz="4" w:space="0" w:color="000000"/>
              <w:right w:val="single" w:sz="4" w:space="0" w:color="000000"/>
            </w:tcBorders>
            <w:vAlign w:val="center"/>
          </w:tcPr>
          <w:p w14:paraId="418E550F"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0C61F040" w14:textId="77777777" w:rsidR="007A66E1" w:rsidRPr="00C877AE" w:rsidRDefault="007A66E1" w:rsidP="0098007E">
            <w:pPr>
              <w:pStyle w:val="REG-P0"/>
            </w:pPr>
            <w:r w:rsidRPr="00C877AE">
              <w:t>1 x 10</w:t>
            </w:r>
            <w:r w:rsidRPr="00C877AE">
              <w:rPr>
                <w:vertAlign w:val="superscript"/>
              </w:rPr>
              <w:t>6</w:t>
            </w:r>
          </w:p>
        </w:tc>
      </w:tr>
      <w:tr w:rsidR="007A66E1" w:rsidRPr="00C877AE" w14:paraId="4AA3FE0D"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5AE545A0" w14:textId="77777777" w:rsidR="007A66E1" w:rsidRPr="00C877AE" w:rsidRDefault="007A66E1" w:rsidP="0098007E">
            <w:pPr>
              <w:pStyle w:val="REG-P0"/>
            </w:pPr>
            <w:r w:rsidRPr="00C877AE">
              <w:t>Te-131</w:t>
            </w:r>
          </w:p>
        </w:tc>
        <w:tc>
          <w:tcPr>
            <w:tcW w:w="2835" w:type="dxa"/>
            <w:tcBorders>
              <w:top w:val="single" w:sz="4" w:space="0" w:color="000000"/>
              <w:left w:val="single" w:sz="4" w:space="0" w:color="000000"/>
              <w:bottom w:val="single" w:sz="4" w:space="0" w:color="000000"/>
              <w:right w:val="single" w:sz="4" w:space="0" w:color="000000"/>
            </w:tcBorders>
            <w:vAlign w:val="center"/>
          </w:tcPr>
          <w:p w14:paraId="28ACF3E0"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0E14AFAB" w14:textId="77777777" w:rsidR="007A66E1" w:rsidRPr="00C877AE" w:rsidRDefault="007A66E1" w:rsidP="0098007E">
            <w:pPr>
              <w:pStyle w:val="REG-P0"/>
            </w:pPr>
            <w:r w:rsidRPr="00C877AE">
              <w:t>1 x 10</w:t>
            </w:r>
            <w:r w:rsidRPr="00C877AE">
              <w:rPr>
                <w:vertAlign w:val="superscript"/>
              </w:rPr>
              <w:t>5</w:t>
            </w:r>
          </w:p>
        </w:tc>
      </w:tr>
      <w:tr w:rsidR="007A66E1" w:rsidRPr="00C877AE" w14:paraId="1432731B"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05604C7" w14:textId="77777777" w:rsidR="007A66E1" w:rsidRPr="00C877AE" w:rsidRDefault="007A66E1" w:rsidP="0098007E">
            <w:pPr>
              <w:pStyle w:val="REG-P0"/>
            </w:pPr>
            <w:r w:rsidRPr="00C877AE">
              <w:t>Te-131m</w:t>
            </w:r>
          </w:p>
        </w:tc>
        <w:tc>
          <w:tcPr>
            <w:tcW w:w="2835" w:type="dxa"/>
            <w:tcBorders>
              <w:top w:val="single" w:sz="4" w:space="0" w:color="000000"/>
              <w:left w:val="single" w:sz="4" w:space="0" w:color="000000"/>
              <w:bottom w:val="single" w:sz="4" w:space="0" w:color="000000"/>
              <w:right w:val="single" w:sz="4" w:space="0" w:color="000000"/>
            </w:tcBorders>
            <w:vAlign w:val="center"/>
          </w:tcPr>
          <w:p w14:paraId="4F0207C8"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1BF1540F" w14:textId="77777777" w:rsidR="007A66E1" w:rsidRPr="00C877AE" w:rsidRDefault="007A66E1" w:rsidP="0098007E">
            <w:pPr>
              <w:pStyle w:val="REG-P0"/>
            </w:pPr>
            <w:r w:rsidRPr="00C877AE">
              <w:t>1 x 10</w:t>
            </w:r>
            <w:r w:rsidRPr="00C877AE">
              <w:rPr>
                <w:vertAlign w:val="superscript"/>
              </w:rPr>
              <w:t>6</w:t>
            </w:r>
          </w:p>
        </w:tc>
      </w:tr>
      <w:tr w:rsidR="007A66E1" w:rsidRPr="00C877AE" w14:paraId="257B991C"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6E769A5D" w14:textId="77777777" w:rsidR="007A66E1" w:rsidRPr="00C877AE" w:rsidRDefault="007A66E1" w:rsidP="0098007E">
            <w:pPr>
              <w:pStyle w:val="REG-P0"/>
            </w:pPr>
            <w:r w:rsidRPr="00C877AE">
              <w:t>Xe-131m</w:t>
            </w:r>
          </w:p>
        </w:tc>
        <w:tc>
          <w:tcPr>
            <w:tcW w:w="2835" w:type="dxa"/>
            <w:tcBorders>
              <w:top w:val="single" w:sz="4" w:space="0" w:color="000000"/>
              <w:left w:val="single" w:sz="4" w:space="0" w:color="000000"/>
              <w:bottom w:val="single" w:sz="4" w:space="0" w:color="000000"/>
              <w:right w:val="single" w:sz="4" w:space="0" w:color="000000"/>
            </w:tcBorders>
            <w:vAlign w:val="center"/>
          </w:tcPr>
          <w:p w14:paraId="570CCD88" w14:textId="77777777" w:rsidR="007A66E1" w:rsidRPr="00C877AE" w:rsidRDefault="007A66E1" w:rsidP="0098007E">
            <w:pPr>
              <w:pStyle w:val="REG-P0"/>
            </w:pPr>
            <w:r w:rsidRPr="00C877AE">
              <w:t>1 x 10</w:t>
            </w:r>
            <w:r w:rsidRPr="00C877AE">
              <w:rPr>
                <w:vertAlign w:val="superscript"/>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2135BC0A" w14:textId="77777777" w:rsidR="007A66E1" w:rsidRPr="00C877AE" w:rsidRDefault="007A66E1" w:rsidP="0098007E">
            <w:pPr>
              <w:pStyle w:val="REG-P0"/>
            </w:pPr>
            <w:r w:rsidRPr="00C877AE">
              <w:t>1 x 10</w:t>
            </w:r>
            <w:r w:rsidRPr="00C877AE">
              <w:rPr>
                <w:vertAlign w:val="superscript"/>
              </w:rPr>
              <w:t>4</w:t>
            </w:r>
          </w:p>
        </w:tc>
      </w:tr>
      <w:tr w:rsidR="007A66E1" w:rsidRPr="00C877AE" w14:paraId="77CF4598"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1AD99F9" w14:textId="77777777" w:rsidR="007A66E1" w:rsidRPr="00C877AE" w:rsidRDefault="007A66E1" w:rsidP="0098007E">
            <w:pPr>
              <w:pStyle w:val="REG-P0"/>
            </w:pPr>
            <w:r w:rsidRPr="00C877AE">
              <w:t>Ba-131</w:t>
            </w:r>
          </w:p>
        </w:tc>
        <w:tc>
          <w:tcPr>
            <w:tcW w:w="2835" w:type="dxa"/>
            <w:tcBorders>
              <w:top w:val="single" w:sz="4" w:space="0" w:color="000000"/>
              <w:left w:val="single" w:sz="4" w:space="0" w:color="000000"/>
              <w:bottom w:val="single" w:sz="4" w:space="0" w:color="000000"/>
              <w:right w:val="single" w:sz="4" w:space="0" w:color="000000"/>
            </w:tcBorders>
            <w:vAlign w:val="center"/>
          </w:tcPr>
          <w:p w14:paraId="4BF88DEB"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19694D82" w14:textId="77777777" w:rsidR="007A66E1" w:rsidRPr="00C877AE" w:rsidRDefault="007A66E1" w:rsidP="0098007E">
            <w:pPr>
              <w:pStyle w:val="REG-P0"/>
            </w:pPr>
            <w:r w:rsidRPr="00C877AE">
              <w:t>1 x 10</w:t>
            </w:r>
            <w:r w:rsidRPr="00C877AE">
              <w:rPr>
                <w:vertAlign w:val="superscript"/>
              </w:rPr>
              <w:t>6</w:t>
            </w:r>
          </w:p>
        </w:tc>
      </w:tr>
      <w:tr w:rsidR="007A66E1" w:rsidRPr="00C877AE" w14:paraId="3CE33AC5"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65ADE276" w14:textId="77777777" w:rsidR="007A66E1" w:rsidRPr="00C877AE" w:rsidRDefault="007A66E1" w:rsidP="0098007E">
            <w:pPr>
              <w:pStyle w:val="REG-P0"/>
            </w:pPr>
            <w:r w:rsidRPr="00C877AE">
              <w:t>I-132</w:t>
            </w:r>
          </w:p>
        </w:tc>
        <w:tc>
          <w:tcPr>
            <w:tcW w:w="2835" w:type="dxa"/>
            <w:tcBorders>
              <w:top w:val="single" w:sz="4" w:space="0" w:color="000000"/>
              <w:left w:val="single" w:sz="4" w:space="0" w:color="000000"/>
              <w:bottom w:val="single" w:sz="4" w:space="0" w:color="000000"/>
              <w:right w:val="single" w:sz="4" w:space="0" w:color="000000"/>
            </w:tcBorders>
            <w:vAlign w:val="center"/>
          </w:tcPr>
          <w:p w14:paraId="5AD5A7A6"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518D82E4" w14:textId="77777777" w:rsidR="007A66E1" w:rsidRPr="00C877AE" w:rsidRDefault="007A66E1" w:rsidP="0098007E">
            <w:pPr>
              <w:pStyle w:val="REG-P0"/>
            </w:pPr>
            <w:r w:rsidRPr="00C877AE">
              <w:t>1 x 10</w:t>
            </w:r>
            <w:r w:rsidRPr="00C877AE">
              <w:rPr>
                <w:vertAlign w:val="superscript"/>
              </w:rPr>
              <w:t>5</w:t>
            </w:r>
          </w:p>
        </w:tc>
      </w:tr>
      <w:tr w:rsidR="007A66E1" w:rsidRPr="00C877AE" w14:paraId="1E4865FD"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74527E84" w14:textId="77777777" w:rsidR="007A66E1" w:rsidRPr="00C877AE" w:rsidRDefault="007A66E1" w:rsidP="0098007E">
            <w:pPr>
              <w:pStyle w:val="REG-P0"/>
            </w:pPr>
            <w:r w:rsidRPr="00C877AE">
              <w:t>Cs-132</w:t>
            </w:r>
          </w:p>
        </w:tc>
        <w:tc>
          <w:tcPr>
            <w:tcW w:w="2835" w:type="dxa"/>
            <w:tcBorders>
              <w:top w:val="single" w:sz="4" w:space="0" w:color="000000"/>
              <w:left w:val="single" w:sz="4" w:space="0" w:color="000000"/>
              <w:bottom w:val="single" w:sz="4" w:space="0" w:color="000000"/>
              <w:right w:val="single" w:sz="4" w:space="0" w:color="000000"/>
            </w:tcBorders>
            <w:vAlign w:val="center"/>
          </w:tcPr>
          <w:p w14:paraId="1BCC7DD3"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0F03C279" w14:textId="77777777" w:rsidR="007A66E1" w:rsidRPr="00C877AE" w:rsidRDefault="007A66E1" w:rsidP="0098007E">
            <w:pPr>
              <w:pStyle w:val="REG-P0"/>
            </w:pPr>
            <w:r w:rsidRPr="00C877AE">
              <w:t>1 x 10</w:t>
            </w:r>
            <w:r w:rsidRPr="00C877AE">
              <w:rPr>
                <w:vertAlign w:val="superscript"/>
              </w:rPr>
              <w:t>5</w:t>
            </w:r>
          </w:p>
        </w:tc>
      </w:tr>
      <w:tr w:rsidR="007A66E1" w:rsidRPr="00C877AE" w14:paraId="49D00B63"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5A7D6011" w14:textId="77777777" w:rsidR="007A66E1" w:rsidRPr="00C877AE" w:rsidRDefault="007A66E1" w:rsidP="0098007E">
            <w:pPr>
              <w:pStyle w:val="REG-P0"/>
            </w:pPr>
            <w:r w:rsidRPr="00C877AE">
              <w:t>Te-132</w:t>
            </w:r>
          </w:p>
        </w:tc>
        <w:tc>
          <w:tcPr>
            <w:tcW w:w="2835" w:type="dxa"/>
            <w:tcBorders>
              <w:top w:val="single" w:sz="4" w:space="0" w:color="000000"/>
              <w:left w:val="single" w:sz="4" w:space="0" w:color="000000"/>
              <w:bottom w:val="single" w:sz="4" w:space="0" w:color="000000"/>
              <w:right w:val="single" w:sz="4" w:space="0" w:color="000000"/>
            </w:tcBorders>
            <w:vAlign w:val="center"/>
          </w:tcPr>
          <w:p w14:paraId="16DB5F1E"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78DCCDCC" w14:textId="77777777" w:rsidR="007A66E1" w:rsidRPr="00C877AE" w:rsidRDefault="007A66E1" w:rsidP="0098007E">
            <w:pPr>
              <w:pStyle w:val="REG-P0"/>
            </w:pPr>
            <w:r w:rsidRPr="00C877AE">
              <w:t>1 x 10</w:t>
            </w:r>
            <w:r w:rsidRPr="00C877AE">
              <w:rPr>
                <w:vertAlign w:val="superscript"/>
              </w:rPr>
              <w:t>7</w:t>
            </w:r>
          </w:p>
        </w:tc>
      </w:tr>
      <w:tr w:rsidR="007A66E1" w:rsidRPr="00C877AE" w14:paraId="305B9261"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4D51AD9B" w14:textId="77777777" w:rsidR="007A66E1" w:rsidRPr="00C877AE" w:rsidRDefault="007A66E1" w:rsidP="0098007E">
            <w:pPr>
              <w:pStyle w:val="REG-P0"/>
            </w:pPr>
            <w:r w:rsidRPr="00C877AE">
              <w:t>I-133</w:t>
            </w:r>
          </w:p>
        </w:tc>
        <w:tc>
          <w:tcPr>
            <w:tcW w:w="2835" w:type="dxa"/>
            <w:tcBorders>
              <w:top w:val="single" w:sz="4" w:space="0" w:color="000000"/>
              <w:left w:val="single" w:sz="4" w:space="0" w:color="000000"/>
              <w:bottom w:val="single" w:sz="4" w:space="0" w:color="000000"/>
              <w:right w:val="single" w:sz="4" w:space="0" w:color="000000"/>
            </w:tcBorders>
            <w:vAlign w:val="center"/>
          </w:tcPr>
          <w:p w14:paraId="517DE894"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6650445D" w14:textId="77777777" w:rsidR="007A66E1" w:rsidRPr="00C877AE" w:rsidRDefault="007A66E1" w:rsidP="0098007E">
            <w:pPr>
              <w:pStyle w:val="REG-P0"/>
            </w:pPr>
            <w:r w:rsidRPr="00C877AE">
              <w:t>1 x 10</w:t>
            </w:r>
            <w:r w:rsidRPr="00C877AE">
              <w:rPr>
                <w:vertAlign w:val="superscript"/>
              </w:rPr>
              <w:t>6</w:t>
            </w:r>
          </w:p>
        </w:tc>
      </w:tr>
      <w:tr w:rsidR="007A66E1" w:rsidRPr="00C877AE" w14:paraId="1A9A478A"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440B70F9" w14:textId="77777777" w:rsidR="007A66E1" w:rsidRPr="00C877AE" w:rsidRDefault="007A66E1" w:rsidP="0098007E">
            <w:pPr>
              <w:pStyle w:val="REG-P0"/>
            </w:pPr>
            <w:r w:rsidRPr="00C877AE">
              <w:t>Te-133</w:t>
            </w:r>
          </w:p>
        </w:tc>
        <w:tc>
          <w:tcPr>
            <w:tcW w:w="2835" w:type="dxa"/>
            <w:tcBorders>
              <w:top w:val="single" w:sz="4" w:space="0" w:color="000000"/>
              <w:left w:val="single" w:sz="4" w:space="0" w:color="000000"/>
              <w:bottom w:val="single" w:sz="4" w:space="0" w:color="000000"/>
              <w:right w:val="single" w:sz="4" w:space="0" w:color="000000"/>
            </w:tcBorders>
            <w:vAlign w:val="center"/>
          </w:tcPr>
          <w:p w14:paraId="05F9E337"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5E8E77E4" w14:textId="77777777" w:rsidR="007A66E1" w:rsidRPr="00C877AE" w:rsidRDefault="007A66E1" w:rsidP="0098007E">
            <w:pPr>
              <w:pStyle w:val="REG-P0"/>
            </w:pPr>
            <w:r w:rsidRPr="00C877AE">
              <w:t>1 x 10</w:t>
            </w:r>
            <w:r w:rsidRPr="00C877AE">
              <w:rPr>
                <w:vertAlign w:val="superscript"/>
              </w:rPr>
              <w:t>5</w:t>
            </w:r>
          </w:p>
        </w:tc>
      </w:tr>
      <w:tr w:rsidR="007A66E1" w:rsidRPr="00C877AE" w14:paraId="72B86C0C"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2BB72737" w14:textId="77777777" w:rsidR="007A66E1" w:rsidRPr="00C877AE" w:rsidRDefault="007A66E1" w:rsidP="0098007E">
            <w:pPr>
              <w:pStyle w:val="REG-P0"/>
            </w:pPr>
            <w:r w:rsidRPr="00C877AE">
              <w:t>Te-133m</w:t>
            </w:r>
          </w:p>
        </w:tc>
        <w:tc>
          <w:tcPr>
            <w:tcW w:w="2835" w:type="dxa"/>
            <w:tcBorders>
              <w:top w:val="single" w:sz="4" w:space="0" w:color="000000"/>
              <w:left w:val="single" w:sz="4" w:space="0" w:color="000000"/>
              <w:bottom w:val="single" w:sz="4" w:space="0" w:color="000000"/>
              <w:right w:val="single" w:sz="4" w:space="0" w:color="000000"/>
            </w:tcBorders>
            <w:vAlign w:val="center"/>
          </w:tcPr>
          <w:p w14:paraId="2C6837A8"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352BF73B" w14:textId="77777777" w:rsidR="007A66E1" w:rsidRPr="00C877AE" w:rsidRDefault="007A66E1" w:rsidP="0098007E">
            <w:pPr>
              <w:pStyle w:val="REG-P0"/>
            </w:pPr>
            <w:r w:rsidRPr="00C877AE">
              <w:t>1 x 10</w:t>
            </w:r>
            <w:r w:rsidRPr="00C877AE">
              <w:rPr>
                <w:vertAlign w:val="superscript"/>
              </w:rPr>
              <w:t>5</w:t>
            </w:r>
          </w:p>
        </w:tc>
      </w:tr>
      <w:tr w:rsidR="007A66E1" w:rsidRPr="00C877AE" w14:paraId="2BFB61DC"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052298C5" w14:textId="77777777" w:rsidR="007A66E1" w:rsidRPr="00C877AE" w:rsidRDefault="007A66E1" w:rsidP="0098007E">
            <w:pPr>
              <w:pStyle w:val="REG-P0"/>
            </w:pPr>
            <w:r w:rsidRPr="00C877AE">
              <w:t>Xe-133</w:t>
            </w:r>
          </w:p>
        </w:tc>
        <w:tc>
          <w:tcPr>
            <w:tcW w:w="2835" w:type="dxa"/>
            <w:tcBorders>
              <w:top w:val="single" w:sz="4" w:space="0" w:color="000000"/>
              <w:left w:val="single" w:sz="4" w:space="0" w:color="000000"/>
              <w:bottom w:val="single" w:sz="4" w:space="0" w:color="000000"/>
              <w:right w:val="single" w:sz="4" w:space="0" w:color="000000"/>
            </w:tcBorders>
            <w:vAlign w:val="center"/>
          </w:tcPr>
          <w:p w14:paraId="1B4B764A"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3905BB9E" w14:textId="77777777" w:rsidR="007A66E1" w:rsidRPr="00C877AE" w:rsidRDefault="007A66E1" w:rsidP="0098007E">
            <w:pPr>
              <w:pStyle w:val="REG-P0"/>
            </w:pPr>
            <w:r w:rsidRPr="00C877AE">
              <w:t>1 x 10</w:t>
            </w:r>
            <w:r w:rsidRPr="00C877AE">
              <w:rPr>
                <w:vertAlign w:val="superscript"/>
              </w:rPr>
              <w:t>4</w:t>
            </w:r>
          </w:p>
        </w:tc>
      </w:tr>
      <w:tr w:rsidR="007A66E1" w:rsidRPr="00C877AE" w14:paraId="486D8D22"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65E5F702" w14:textId="77777777" w:rsidR="007A66E1" w:rsidRPr="00C877AE" w:rsidRDefault="007A66E1" w:rsidP="0098007E">
            <w:pPr>
              <w:pStyle w:val="REG-P0"/>
            </w:pPr>
            <w:r w:rsidRPr="00C877AE">
              <w:t>I-134</w:t>
            </w:r>
          </w:p>
        </w:tc>
        <w:tc>
          <w:tcPr>
            <w:tcW w:w="2835" w:type="dxa"/>
            <w:tcBorders>
              <w:top w:val="single" w:sz="4" w:space="0" w:color="000000"/>
              <w:left w:val="single" w:sz="4" w:space="0" w:color="000000"/>
              <w:bottom w:val="single" w:sz="4" w:space="0" w:color="000000"/>
              <w:right w:val="single" w:sz="4" w:space="0" w:color="000000"/>
            </w:tcBorders>
            <w:vAlign w:val="center"/>
          </w:tcPr>
          <w:p w14:paraId="4241E982"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75A7FBA3" w14:textId="77777777" w:rsidR="007A66E1" w:rsidRPr="00C877AE" w:rsidRDefault="007A66E1" w:rsidP="0098007E">
            <w:pPr>
              <w:pStyle w:val="REG-P0"/>
            </w:pPr>
            <w:r w:rsidRPr="00C877AE">
              <w:t>1 x 10</w:t>
            </w:r>
            <w:r w:rsidRPr="00C877AE">
              <w:rPr>
                <w:vertAlign w:val="superscript"/>
              </w:rPr>
              <w:t>5</w:t>
            </w:r>
          </w:p>
        </w:tc>
      </w:tr>
      <w:tr w:rsidR="007A66E1" w:rsidRPr="00C877AE" w14:paraId="61C0BFFB"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2DCC2100" w14:textId="77777777" w:rsidR="007A66E1" w:rsidRPr="00C877AE" w:rsidRDefault="007A66E1" w:rsidP="0098007E">
            <w:pPr>
              <w:pStyle w:val="REG-P0"/>
            </w:pPr>
            <w:r w:rsidRPr="00C877AE">
              <w:t>Cs-134m</w:t>
            </w:r>
          </w:p>
        </w:tc>
        <w:tc>
          <w:tcPr>
            <w:tcW w:w="2835" w:type="dxa"/>
            <w:tcBorders>
              <w:top w:val="single" w:sz="4" w:space="0" w:color="000000"/>
              <w:left w:val="single" w:sz="4" w:space="0" w:color="000000"/>
              <w:bottom w:val="single" w:sz="4" w:space="0" w:color="000000"/>
              <w:right w:val="single" w:sz="4" w:space="0" w:color="000000"/>
            </w:tcBorders>
            <w:vAlign w:val="center"/>
          </w:tcPr>
          <w:p w14:paraId="0B1ADA11"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202C6238" w14:textId="77777777" w:rsidR="007A66E1" w:rsidRPr="00C877AE" w:rsidRDefault="007A66E1" w:rsidP="0098007E">
            <w:pPr>
              <w:pStyle w:val="REG-P0"/>
            </w:pPr>
            <w:r w:rsidRPr="00C877AE">
              <w:t>1 x 10</w:t>
            </w:r>
            <w:r w:rsidRPr="00C877AE">
              <w:rPr>
                <w:vertAlign w:val="superscript"/>
              </w:rPr>
              <w:t>5</w:t>
            </w:r>
          </w:p>
        </w:tc>
      </w:tr>
      <w:tr w:rsidR="007A66E1" w:rsidRPr="00C877AE" w14:paraId="2E2FF9E2"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3A91DE85" w14:textId="77777777" w:rsidR="007A66E1" w:rsidRPr="00C877AE" w:rsidRDefault="007A66E1" w:rsidP="0098007E">
            <w:pPr>
              <w:pStyle w:val="REG-P0"/>
            </w:pPr>
            <w:r w:rsidRPr="00C877AE">
              <w:t>Cs-134</w:t>
            </w:r>
          </w:p>
        </w:tc>
        <w:tc>
          <w:tcPr>
            <w:tcW w:w="2835" w:type="dxa"/>
            <w:tcBorders>
              <w:top w:val="single" w:sz="4" w:space="0" w:color="000000"/>
              <w:left w:val="single" w:sz="4" w:space="0" w:color="000000"/>
              <w:bottom w:val="single" w:sz="4" w:space="0" w:color="000000"/>
              <w:right w:val="single" w:sz="4" w:space="0" w:color="000000"/>
            </w:tcBorders>
            <w:vAlign w:val="center"/>
          </w:tcPr>
          <w:p w14:paraId="09126218"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2149FB07" w14:textId="77777777" w:rsidR="007A66E1" w:rsidRPr="00C877AE" w:rsidRDefault="007A66E1" w:rsidP="0098007E">
            <w:pPr>
              <w:pStyle w:val="REG-P0"/>
            </w:pPr>
            <w:r w:rsidRPr="00C877AE">
              <w:t>1 x 10</w:t>
            </w:r>
            <w:r w:rsidRPr="00C877AE">
              <w:rPr>
                <w:vertAlign w:val="superscript"/>
              </w:rPr>
              <w:t>4</w:t>
            </w:r>
          </w:p>
        </w:tc>
      </w:tr>
      <w:tr w:rsidR="007A66E1" w:rsidRPr="00C877AE" w14:paraId="3ADB7CC0"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019231BD" w14:textId="77777777" w:rsidR="007A66E1" w:rsidRPr="00C877AE" w:rsidRDefault="007A66E1" w:rsidP="0098007E">
            <w:pPr>
              <w:pStyle w:val="REG-P0"/>
            </w:pPr>
            <w:r w:rsidRPr="00C877AE">
              <w:t>Te-134</w:t>
            </w:r>
          </w:p>
        </w:tc>
        <w:tc>
          <w:tcPr>
            <w:tcW w:w="2835" w:type="dxa"/>
            <w:tcBorders>
              <w:top w:val="single" w:sz="4" w:space="0" w:color="000000"/>
              <w:left w:val="single" w:sz="4" w:space="0" w:color="000000"/>
              <w:bottom w:val="single" w:sz="4" w:space="0" w:color="000000"/>
              <w:right w:val="single" w:sz="4" w:space="0" w:color="000000"/>
            </w:tcBorders>
            <w:vAlign w:val="center"/>
          </w:tcPr>
          <w:p w14:paraId="608AE2F2"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4B313C1A" w14:textId="77777777" w:rsidR="007A66E1" w:rsidRPr="00C877AE" w:rsidRDefault="007A66E1" w:rsidP="0098007E">
            <w:pPr>
              <w:pStyle w:val="REG-P0"/>
            </w:pPr>
            <w:r w:rsidRPr="00C877AE">
              <w:t>1 x 10</w:t>
            </w:r>
            <w:r w:rsidRPr="00C877AE">
              <w:rPr>
                <w:vertAlign w:val="superscript"/>
              </w:rPr>
              <w:t>6</w:t>
            </w:r>
          </w:p>
        </w:tc>
      </w:tr>
      <w:tr w:rsidR="007A66E1" w:rsidRPr="00C877AE" w14:paraId="62582EB5"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14D9A49" w14:textId="77777777" w:rsidR="007A66E1" w:rsidRPr="00C877AE" w:rsidRDefault="007A66E1" w:rsidP="0098007E">
            <w:pPr>
              <w:pStyle w:val="REG-P0"/>
            </w:pPr>
            <w:r w:rsidRPr="00C877AE">
              <w:t>I-135</w:t>
            </w:r>
          </w:p>
        </w:tc>
        <w:tc>
          <w:tcPr>
            <w:tcW w:w="2835" w:type="dxa"/>
            <w:tcBorders>
              <w:top w:val="single" w:sz="4" w:space="0" w:color="000000"/>
              <w:left w:val="single" w:sz="4" w:space="0" w:color="000000"/>
              <w:bottom w:val="single" w:sz="4" w:space="0" w:color="000000"/>
              <w:right w:val="single" w:sz="4" w:space="0" w:color="000000"/>
            </w:tcBorders>
            <w:vAlign w:val="center"/>
          </w:tcPr>
          <w:p w14:paraId="69248F66"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3A9E34B1" w14:textId="77777777" w:rsidR="007A66E1" w:rsidRPr="00C877AE" w:rsidRDefault="007A66E1" w:rsidP="0098007E">
            <w:pPr>
              <w:pStyle w:val="REG-P0"/>
            </w:pPr>
            <w:r w:rsidRPr="00C877AE">
              <w:t>1 x 10</w:t>
            </w:r>
            <w:r w:rsidRPr="00C877AE">
              <w:rPr>
                <w:vertAlign w:val="superscript"/>
              </w:rPr>
              <w:t>6</w:t>
            </w:r>
          </w:p>
        </w:tc>
      </w:tr>
      <w:tr w:rsidR="007A66E1" w:rsidRPr="00C877AE" w14:paraId="7CA0B06C"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6C04CFBC" w14:textId="77777777" w:rsidR="007A66E1" w:rsidRPr="00C877AE" w:rsidRDefault="007A66E1" w:rsidP="0098007E">
            <w:pPr>
              <w:pStyle w:val="REG-P0"/>
            </w:pPr>
            <w:r w:rsidRPr="00C877AE">
              <w:t>Cs-135</w:t>
            </w:r>
          </w:p>
        </w:tc>
        <w:tc>
          <w:tcPr>
            <w:tcW w:w="2835" w:type="dxa"/>
            <w:tcBorders>
              <w:top w:val="single" w:sz="4" w:space="0" w:color="000000"/>
              <w:left w:val="single" w:sz="4" w:space="0" w:color="000000"/>
              <w:bottom w:val="single" w:sz="4" w:space="0" w:color="000000"/>
              <w:right w:val="single" w:sz="4" w:space="0" w:color="000000"/>
            </w:tcBorders>
            <w:vAlign w:val="center"/>
          </w:tcPr>
          <w:p w14:paraId="0FA2546A" w14:textId="77777777" w:rsidR="007A66E1" w:rsidRPr="00C877AE" w:rsidRDefault="007A66E1" w:rsidP="0098007E">
            <w:pPr>
              <w:pStyle w:val="REG-P0"/>
            </w:pPr>
            <w:r w:rsidRPr="00C877AE">
              <w:t>1 x 10</w:t>
            </w:r>
            <w:r w:rsidRPr="00C877AE">
              <w:rPr>
                <w:vertAlign w:val="superscript"/>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618D1663" w14:textId="77777777" w:rsidR="007A66E1" w:rsidRPr="00C877AE" w:rsidRDefault="007A66E1" w:rsidP="0098007E">
            <w:pPr>
              <w:pStyle w:val="REG-P0"/>
            </w:pPr>
            <w:r w:rsidRPr="00C877AE">
              <w:t>1 x 10</w:t>
            </w:r>
            <w:r w:rsidRPr="00C877AE">
              <w:rPr>
                <w:vertAlign w:val="superscript"/>
              </w:rPr>
              <w:t>7</w:t>
            </w:r>
          </w:p>
        </w:tc>
      </w:tr>
      <w:tr w:rsidR="007A66E1" w:rsidRPr="00C877AE" w14:paraId="4C73F1AF"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3B9D24FB" w14:textId="77777777" w:rsidR="007A66E1" w:rsidRPr="00C877AE" w:rsidRDefault="007A66E1" w:rsidP="0098007E">
            <w:pPr>
              <w:pStyle w:val="REG-P0"/>
            </w:pPr>
            <w:r w:rsidRPr="00C877AE">
              <w:t>Xe-135</w:t>
            </w:r>
          </w:p>
        </w:tc>
        <w:tc>
          <w:tcPr>
            <w:tcW w:w="2835" w:type="dxa"/>
            <w:tcBorders>
              <w:top w:val="single" w:sz="4" w:space="0" w:color="000000"/>
              <w:left w:val="single" w:sz="4" w:space="0" w:color="000000"/>
              <w:bottom w:val="single" w:sz="4" w:space="0" w:color="000000"/>
              <w:right w:val="single" w:sz="4" w:space="0" w:color="000000"/>
            </w:tcBorders>
            <w:vAlign w:val="center"/>
          </w:tcPr>
          <w:p w14:paraId="16A093DE"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72A34929" w14:textId="77777777" w:rsidR="007A66E1" w:rsidRPr="00C877AE" w:rsidRDefault="007A66E1" w:rsidP="0098007E">
            <w:pPr>
              <w:pStyle w:val="REG-P0"/>
            </w:pPr>
            <w:r w:rsidRPr="00C877AE">
              <w:t>1 x 10</w:t>
            </w:r>
            <w:r w:rsidRPr="00C877AE">
              <w:rPr>
                <w:vertAlign w:val="superscript"/>
              </w:rPr>
              <w:t>1</w:t>
            </w:r>
            <w:r w:rsidRPr="00C877AE">
              <w:t>0</w:t>
            </w:r>
          </w:p>
          <w:p w14:paraId="29556798" w14:textId="7D3A9ABC" w:rsidR="0032424B" w:rsidRPr="00C877AE" w:rsidRDefault="0032424B" w:rsidP="0098007E">
            <w:pPr>
              <w:pStyle w:val="REG-Amend"/>
            </w:pPr>
            <w:r w:rsidRPr="00C877AE">
              <w:rPr>
                <w:sz w:val="16"/>
              </w:rPr>
              <w:t xml:space="preserve">[This number is reproduced as it appears in the </w:t>
            </w:r>
            <w:r w:rsidRPr="00C877AE">
              <w:rPr>
                <w:i/>
                <w:sz w:val="16"/>
              </w:rPr>
              <w:t>Gazette</w:t>
            </w:r>
            <w:r w:rsidRPr="00C877AE">
              <w:rPr>
                <w:sz w:val="16"/>
              </w:rPr>
              <w:t>.]</w:t>
            </w:r>
          </w:p>
        </w:tc>
      </w:tr>
      <w:tr w:rsidR="007A66E1" w:rsidRPr="00C877AE" w14:paraId="10240E10"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70B9AA6" w14:textId="77777777" w:rsidR="007A66E1" w:rsidRPr="00C877AE" w:rsidRDefault="007A66E1" w:rsidP="0098007E">
            <w:pPr>
              <w:pStyle w:val="REG-P0"/>
            </w:pPr>
            <w:r w:rsidRPr="00C877AE">
              <w:t>Cs-136</w:t>
            </w:r>
          </w:p>
        </w:tc>
        <w:tc>
          <w:tcPr>
            <w:tcW w:w="2835" w:type="dxa"/>
            <w:tcBorders>
              <w:top w:val="single" w:sz="4" w:space="0" w:color="000000"/>
              <w:left w:val="single" w:sz="4" w:space="0" w:color="000000"/>
              <w:bottom w:val="single" w:sz="4" w:space="0" w:color="000000"/>
              <w:right w:val="single" w:sz="4" w:space="0" w:color="000000"/>
            </w:tcBorders>
            <w:vAlign w:val="center"/>
          </w:tcPr>
          <w:p w14:paraId="33387E24"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194BE886" w14:textId="77777777" w:rsidR="007A66E1" w:rsidRPr="00C877AE" w:rsidRDefault="007A66E1" w:rsidP="0098007E">
            <w:pPr>
              <w:pStyle w:val="REG-P0"/>
            </w:pPr>
            <w:r w:rsidRPr="00C877AE">
              <w:t>1 x 10</w:t>
            </w:r>
            <w:r w:rsidRPr="00C877AE">
              <w:rPr>
                <w:vertAlign w:val="superscript"/>
              </w:rPr>
              <w:t>5</w:t>
            </w:r>
          </w:p>
        </w:tc>
      </w:tr>
      <w:tr w:rsidR="007A66E1" w:rsidRPr="00C877AE" w14:paraId="6FAE0905"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523C23D3" w14:textId="77777777" w:rsidR="007A66E1" w:rsidRPr="00C877AE" w:rsidRDefault="007A66E1" w:rsidP="0098007E">
            <w:pPr>
              <w:pStyle w:val="REG-P0"/>
            </w:pPr>
            <w:r w:rsidRPr="00C877AE">
              <w:t>Cs-137a</w:t>
            </w:r>
          </w:p>
        </w:tc>
        <w:tc>
          <w:tcPr>
            <w:tcW w:w="2835" w:type="dxa"/>
            <w:tcBorders>
              <w:top w:val="single" w:sz="4" w:space="0" w:color="000000"/>
              <w:left w:val="single" w:sz="4" w:space="0" w:color="000000"/>
              <w:bottom w:val="single" w:sz="4" w:space="0" w:color="000000"/>
              <w:right w:val="single" w:sz="4" w:space="0" w:color="000000"/>
            </w:tcBorders>
            <w:vAlign w:val="center"/>
          </w:tcPr>
          <w:p w14:paraId="68372F57"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282006B5" w14:textId="77777777" w:rsidR="007A66E1" w:rsidRPr="00C877AE" w:rsidRDefault="007A66E1" w:rsidP="0098007E">
            <w:pPr>
              <w:pStyle w:val="REG-P0"/>
            </w:pPr>
            <w:r w:rsidRPr="00C877AE">
              <w:t>1 x 10</w:t>
            </w:r>
            <w:r w:rsidRPr="00C877AE">
              <w:rPr>
                <w:vertAlign w:val="superscript"/>
              </w:rPr>
              <w:t>4</w:t>
            </w:r>
          </w:p>
        </w:tc>
      </w:tr>
      <w:tr w:rsidR="007A66E1" w:rsidRPr="00C877AE" w14:paraId="2AA67607"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029CF8A9" w14:textId="77777777" w:rsidR="007A66E1" w:rsidRPr="00C877AE" w:rsidRDefault="007A66E1" w:rsidP="0098007E">
            <w:pPr>
              <w:pStyle w:val="REG-P0"/>
            </w:pPr>
            <w:r w:rsidRPr="00C877AE">
              <w:t>Cs-138</w:t>
            </w:r>
          </w:p>
        </w:tc>
        <w:tc>
          <w:tcPr>
            <w:tcW w:w="2835" w:type="dxa"/>
            <w:tcBorders>
              <w:top w:val="single" w:sz="4" w:space="0" w:color="000000"/>
              <w:left w:val="single" w:sz="4" w:space="0" w:color="000000"/>
              <w:bottom w:val="single" w:sz="4" w:space="0" w:color="000000"/>
              <w:right w:val="single" w:sz="4" w:space="0" w:color="000000"/>
            </w:tcBorders>
            <w:vAlign w:val="center"/>
          </w:tcPr>
          <w:p w14:paraId="5AFC17FA"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1430AE96" w14:textId="77777777" w:rsidR="007A66E1" w:rsidRPr="00C877AE" w:rsidRDefault="007A66E1" w:rsidP="0098007E">
            <w:pPr>
              <w:pStyle w:val="REG-P0"/>
            </w:pPr>
            <w:r w:rsidRPr="00C877AE">
              <w:t>1 x 10</w:t>
            </w:r>
            <w:r w:rsidRPr="00C877AE">
              <w:rPr>
                <w:vertAlign w:val="superscript"/>
              </w:rPr>
              <w:t>4</w:t>
            </w:r>
          </w:p>
        </w:tc>
      </w:tr>
      <w:tr w:rsidR="007A66E1" w:rsidRPr="00C877AE" w14:paraId="5CCF7418"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4F0AB399" w14:textId="77777777" w:rsidR="007A66E1" w:rsidRPr="00C877AE" w:rsidRDefault="007A66E1" w:rsidP="0098007E">
            <w:pPr>
              <w:pStyle w:val="REG-P0"/>
            </w:pPr>
            <w:r w:rsidRPr="00C877AE">
              <w:t>Ce-139</w:t>
            </w:r>
          </w:p>
        </w:tc>
        <w:tc>
          <w:tcPr>
            <w:tcW w:w="2835" w:type="dxa"/>
            <w:tcBorders>
              <w:top w:val="single" w:sz="4" w:space="0" w:color="000000"/>
              <w:left w:val="single" w:sz="4" w:space="0" w:color="000000"/>
              <w:bottom w:val="single" w:sz="4" w:space="0" w:color="000000"/>
              <w:right w:val="single" w:sz="4" w:space="0" w:color="000000"/>
            </w:tcBorders>
            <w:vAlign w:val="center"/>
          </w:tcPr>
          <w:p w14:paraId="6898D23E"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49C6704F" w14:textId="77777777" w:rsidR="007A66E1" w:rsidRPr="00C877AE" w:rsidRDefault="007A66E1" w:rsidP="0098007E">
            <w:pPr>
              <w:pStyle w:val="REG-P0"/>
            </w:pPr>
            <w:r w:rsidRPr="00C877AE">
              <w:t>1 x 10</w:t>
            </w:r>
            <w:r w:rsidRPr="00C877AE">
              <w:rPr>
                <w:vertAlign w:val="superscript"/>
              </w:rPr>
              <w:t>6</w:t>
            </w:r>
          </w:p>
        </w:tc>
      </w:tr>
      <w:tr w:rsidR="007A66E1" w:rsidRPr="00C877AE" w14:paraId="5DB538BE"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DA59E0E" w14:textId="77777777" w:rsidR="007A66E1" w:rsidRPr="00C877AE" w:rsidRDefault="007A66E1" w:rsidP="0098007E">
            <w:pPr>
              <w:pStyle w:val="REG-P0"/>
            </w:pPr>
            <w:r w:rsidRPr="00C877AE">
              <w:t>Ba-140a</w:t>
            </w:r>
          </w:p>
        </w:tc>
        <w:tc>
          <w:tcPr>
            <w:tcW w:w="2835" w:type="dxa"/>
            <w:tcBorders>
              <w:top w:val="single" w:sz="4" w:space="0" w:color="000000"/>
              <w:left w:val="single" w:sz="4" w:space="0" w:color="000000"/>
              <w:bottom w:val="single" w:sz="4" w:space="0" w:color="000000"/>
              <w:right w:val="single" w:sz="4" w:space="0" w:color="000000"/>
            </w:tcBorders>
            <w:vAlign w:val="center"/>
          </w:tcPr>
          <w:p w14:paraId="75AD30AF"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1031B339" w14:textId="77777777" w:rsidR="007A66E1" w:rsidRPr="00C877AE" w:rsidRDefault="007A66E1" w:rsidP="0098007E">
            <w:pPr>
              <w:pStyle w:val="REG-P0"/>
            </w:pPr>
            <w:r w:rsidRPr="00C877AE">
              <w:t>1 x 10</w:t>
            </w:r>
            <w:r w:rsidRPr="00C877AE">
              <w:rPr>
                <w:vertAlign w:val="superscript"/>
              </w:rPr>
              <w:t>5</w:t>
            </w:r>
          </w:p>
        </w:tc>
      </w:tr>
      <w:tr w:rsidR="007A66E1" w:rsidRPr="00C877AE" w14:paraId="693C0BD0"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0C4EC338" w14:textId="77777777" w:rsidR="007A66E1" w:rsidRPr="00C877AE" w:rsidRDefault="007A66E1" w:rsidP="0098007E">
            <w:pPr>
              <w:pStyle w:val="REG-P0"/>
            </w:pPr>
            <w:r w:rsidRPr="00C877AE">
              <w:t>La-140</w:t>
            </w:r>
          </w:p>
        </w:tc>
        <w:tc>
          <w:tcPr>
            <w:tcW w:w="2835" w:type="dxa"/>
            <w:tcBorders>
              <w:top w:val="single" w:sz="4" w:space="0" w:color="000000"/>
              <w:left w:val="single" w:sz="4" w:space="0" w:color="000000"/>
              <w:bottom w:val="single" w:sz="4" w:space="0" w:color="000000"/>
              <w:right w:val="single" w:sz="4" w:space="0" w:color="000000"/>
            </w:tcBorders>
            <w:vAlign w:val="center"/>
          </w:tcPr>
          <w:p w14:paraId="44A3E7ED"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5F054BDB" w14:textId="77777777" w:rsidR="007A66E1" w:rsidRPr="00C877AE" w:rsidRDefault="007A66E1" w:rsidP="0098007E">
            <w:pPr>
              <w:pStyle w:val="REG-P0"/>
            </w:pPr>
            <w:r w:rsidRPr="00C877AE">
              <w:t>1 x 10</w:t>
            </w:r>
            <w:r w:rsidRPr="00C877AE">
              <w:rPr>
                <w:vertAlign w:val="superscript"/>
              </w:rPr>
              <w:t>5</w:t>
            </w:r>
          </w:p>
        </w:tc>
      </w:tr>
      <w:tr w:rsidR="007A66E1" w:rsidRPr="00C877AE" w14:paraId="4184EC8B"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3F9E230C" w14:textId="77777777" w:rsidR="007A66E1" w:rsidRPr="00C877AE" w:rsidRDefault="007A66E1" w:rsidP="0098007E">
            <w:pPr>
              <w:pStyle w:val="REG-P0"/>
            </w:pPr>
            <w:r w:rsidRPr="00C877AE">
              <w:t>Ce141</w:t>
            </w:r>
          </w:p>
        </w:tc>
        <w:tc>
          <w:tcPr>
            <w:tcW w:w="2835" w:type="dxa"/>
            <w:tcBorders>
              <w:top w:val="single" w:sz="4" w:space="0" w:color="000000"/>
              <w:left w:val="single" w:sz="4" w:space="0" w:color="000000"/>
              <w:bottom w:val="single" w:sz="4" w:space="0" w:color="000000"/>
              <w:right w:val="single" w:sz="4" w:space="0" w:color="000000"/>
            </w:tcBorders>
            <w:vAlign w:val="center"/>
          </w:tcPr>
          <w:p w14:paraId="30B36032"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6C7E3A06" w14:textId="77777777" w:rsidR="007A66E1" w:rsidRPr="00C877AE" w:rsidRDefault="007A66E1" w:rsidP="0098007E">
            <w:pPr>
              <w:pStyle w:val="REG-P0"/>
            </w:pPr>
            <w:r w:rsidRPr="00C877AE">
              <w:t>1 x 10</w:t>
            </w:r>
            <w:r w:rsidRPr="00C877AE">
              <w:rPr>
                <w:vertAlign w:val="superscript"/>
              </w:rPr>
              <w:t>7</w:t>
            </w:r>
          </w:p>
        </w:tc>
      </w:tr>
      <w:tr w:rsidR="007A66E1" w:rsidRPr="00C877AE" w14:paraId="7719E89B"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23736DC9" w14:textId="77777777" w:rsidR="007A66E1" w:rsidRPr="00C877AE" w:rsidRDefault="007A66E1" w:rsidP="0098007E">
            <w:pPr>
              <w:pStyle w:val="REG-P0"/>
            </w:pPr>
            <w:r w:rsidRPr="00C877AE">
              <w:t>Pr-142</w:t>
            </w:r>
          </w:p>
        </w:tc>
        <w:tc>
          <w:tcPr>
            <w:tcW w:w="2835" w:type="dxa"/>
            <w:tcBorders>
              <w:top w:val="single" w:sz="4" w:space="0" w:color="000000"/>
              <w:left w:val="single" w:sz="4" w:space="0" w:color="000000"/>
              <w:bottom w:val="single" w:sz="4" w:space="0" w:color="000000"/>
              <w:right w:val="single" w:sz="4" w:space="0" w:color="000000"/>
            </w:tcBorders>
            <w:vAlign w:val="center"/>
          </w:tcPr>
          <w:p w14:paraId="1E4770F8"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35C58F5E" w14:textId="77777777" w:rsidR="007A66E1" w:rsidRPr="00C877AE" w:rsidRDefault="007A66E1" w:rsidP="0098007E">
            <w:pPr>
              <w:pStyle w:val="REG-P0"/>
            </w:pPr>
            <w:r w:rsidRPr="00C877AE">
              <w:t>1 x 10</w:t>
            </w:r>
            <w:r w:rsidRPr="00C877AE">
              <w:rPr>
                <w:vertAlign w:val="superscript"/>
              </w:rPr>
              <w:t>5</w:t>
            </w:r>
          </w:p>
        </w:tc>
      </w:tr>
      <w:tr w:rsidR="007A66E1" w:rsidRPr="00C877AE" w14:paraId="3C4FECD1"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37FD6BE2" w14:textId="77777777" w:rsidR="007A66E1" w:rsidRPr="00C877AE" w:rsidRDefault="007A66E1" w:rsidP="0098007E">
            <w:pPr>
              <w:pStyle w:val="REG-P0"/>
            </w:pPr>
            <w:r w:rsidRPr="00C877AE">
              <w:t>Pr-143</w:t>
            </w:r>
          </w:p>
        </w:tc>
        <w:tc>
          <w:tcPr>
            <w:tcW w:w="2835" w:type="dxa"/>
            <w:tcBorders>
              <w:top w:val="single" w:sz="4" w:space="0" w:color="000000"/>
              <w:left w:val="single" w:sz="4" w:space="0" w:color="000000"/>
              <w:bottom w:val="single" w:sz="4" w:space="0" w:color="000000"/>
              <w:right w:val="single" w:sz="4" w:space="0" w:color="000000"/>
            </w:tcBorders>
            <w:vAlign w:val="center"/>
          </w:tcPr>
          <w:p w14:paraId="10209465" w14:textId="77777777" w:rsidR="007A66E1" w:rsidRPr="00C877AE" w:rsidRDefault="007A66E1" w:rsidP="0098007E">
            <w:pPr>
              <w:pStyle w:val="REG-P0"/>
            </w:pPr>
            <w:r w:rsidRPr="00C877AE">
              <w:t>1 x 10</w:t>
            </w:r>
            <w:r w:rsidRPr="00C877AE">
              <w:rPr>
                <w:vertAlign w:val="superscript"/>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4CE9B19F" w14:textId="77777777" w:rsidR="007A66E1" w:rsidRPr="00C877AE" w:rsidRDefault="007A66E1" w:rsidP="0098007E">
            <w:pPr>
              <w:pStyle w:val="REG-P0"/>
            </w:pPr>
            <w:r w:rsidRPr="00C877AE">
              <w:t>1 x 10</w:t>
            </w:r>
            <w:r w:rsidRPr="00C877AE">
              <w:rPr>
                <w:vertAlign w:val="superscript"/>
              </w:rPr>
              <w:t>6</w:t>
            </w:r>
          </w:p>
        </w:tc>
      </w:tr>
      <w:tr w:rsidR="007A66E1" w:rsidRPr="00C877AE" w14:paraId="58191087"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613CCF69" w14:textId="77777777" w:rsidR="007A66E1" w:rsidRPr="00C877AE" w:rsidRDefault="007A66E1" w:rsidP="0098007E">
            <w:pPr>
              <w:pStyle w:val="REG-P0"/>
            </w:pPr>
            <w:r w:rsidRPr="00C877AE">
              <w:t>Ce143</w:t>
            </w:r>
          </w:p>
        </w:tc>
        <w:tc>
          <w:tcPr>
            <w:tcW w:w="2835" w:type="dxa"/>
            <w:tcBorders>
              <w:top w:val="single" w:sz="4" w:space="0" w:color="000000"/>
              <w:left w:val="single" w:sz="4" w:space="0" w:color="000000"/>
              <w:bottom w:val="single" w:sz="4" w:space="0" w:color="000000"/>
              <w:right w:val="single" w:sz="4" w:space="0" w:color="000000"/>
            </w:tcBorders>
            <w:vAlign w:val="center"/>
          </w:tcPr>
          <w:p w14:paraId="74EDE5E7"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6599CB4C" w14:textId="77777777" w:rsidR="007A66E1" w:rsidRPr="00C877AE" w:rsidRDefault="007A66E1" w:rsidP="0098007E">
            <w:pPr>
              <w:pStyle w:val="REG-P0"/>
            </w:pPr>
            <w:r w:rsidRPr="00C877AE">
              <w:t>1 x 10</w:t>
            </w:r>
            <w:r w:rsidRPr="00C877AE">
              <w:rPr>
                <w:vertAlign w:val="superscript"/>
              </w:rPr>
              <w:t>6</w:t>
            </w:r>
          </w:p>
        </w:tc>
      </w:tr>
      <w:tr w:rsidR="007A66E1" w:rsidRPr="00C877AE" w14:paraId="1A8E247A"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549BF6CA" w14:textId="77777777" w:rsidR="007A66E1" w:rsidRPr="00C877AE" w:rsidRDefault="007A66E1" w:rsidP="0098007E">
            <w:pPr>
              <w:pStyle w:val="REG-P0"/>
            </w:pPr>
            <w:r w:rsidRPr="00C877AE">
              <w:t>Ce-144a</w:t>
            </w:r>
          </w:p>
        </w:tc>
        <w:tc>
          <w:tcPr>
            <w:tcW w:w="2835" w:type="dxa"/>
            <w:tcBorders>
              <w:top w:val="single" w:sz="4" w:space="0" w:color="000000"/>
              <w:left w:val="single" w:sz="4" w:space="0" w:color="000000"/>
              <w:bottom w:val="single" w:sz="4" w:space="0" w:color="000000"/>
              <w:right w:val="single" w:sz="4" w:space="0" w:color="000000"/>
            </w:tcBorders>
            <w:vAlign w:val="center"/>
          </w:tcPr>
          <w:p w14:paraId="7E5784DC"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7E90F82F" w14:textId="77777777" w:rsidR="007A66E1" w:rsidRPr="00C877AE" w:rsidRDefault="007A66E1" w:rsidP="0098007E">
            <w:pPr>
              <w:pStyle w:val="REG-P0"/>
            </w:pPr>
            <w:r w:rsidRPr="00C877AE">
              <w:t>1 x 10</w:t>
            </w:r>
            <w:r w:rsidRPr="00C877AE">
              <w:rPr>
                <w:vertAlign w:val="superscript"/>
              </w:rPr>
              <w:t>5</w:t>
            </w:r>
          </w:p>
        </w:tc>
      </w:tr>
      <w:tr w:rsidR="007A66E1" w:rsidRPr="00C877AE" w14:paraId="204A72C6"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5A1A2A78" w14:textId="77777777" w:rsidR="007A66E1" w:rsidRPr="00C877AE" w:rsidRDefault="007A66E1" w:rsidP="0098007E">
            <w:pPr>
              <w:pStyle w:val="REG-P0"/>
            </w:pPr>
            <w:r w:rsidRPr="00C877AE">
              <w:t>Pm-147</w:t>
            </w:r>
          </w:p>
        </w:tc>
        <w:tc>
          <w:tcPr>
            <w:tcW w:w="2835" w:type="dxa"/>
            <w:tcBorders>
              <w:top w:val="single" w:sz="4" w:space="0" w:color="000000"/>
              <w:left w:val="single" w:sz="4" w:space="0" w:color="000000"/>
              <w:bottom w:val="single" w:sz="4" w:space="0" w:color="000000"/>
              <w:right w:val="single" w:sz="4" w:space="0" w:color="000000"/>
            </w:tcBorders>
            <w:vAlign w:val="center"/>
          </w:tcPr>
          <w:p w14:paraId="38DC28BE" w14:textId="77777777" w:rsidR="007A66E1" w:rsidRPr="00C877AE" w:rsidRDefault="007A66E1" w:rsidP="0098007E">
            <w:pPr>
              <w:pStyle w:val="REG-P0"/>
            </w:pPr>
            <w:r w:rsidRPr="00C877AE">
              <w:t>1 x 10</w:t>
            </w:r>
            <w:r w:rsidRPr="00C877AE">
              <w:rPr>
                <w:vertAlign w:val="superscript"/>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7113D11E" w14:textId="77777777" w:rsidR="007A66E1" w:rsidRPr="00C877AE" w:rsidRDefault="007A66E1" w:rsidP="0098007E">
            <w:pPr>
              <w:pStyle w:val="REG-P0"/>
            </w:pPr>
            <w:r w:rsidRPr="00C877AE">
              <w:t>1 x 10</w:t>
            </w:r>
            <w:r w:rsidRPr="00C877AE">
              <w:rPr>
                <w:vertAlign w:val="superscript"/>
              </w:rPr>
              <w:t>7</w:t>
            </w:r>
          </w:p>
        </w:tc>
      </w:tr>
      <w:tr w:rsidR="007A66E1" w:rsidRPr="00C877AE" w14:paraId="3CBFE5C4"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6321C79B" w14:textId="77777777" w:rsidR="007A66E1" w:rsidRPr="00C877AE" w:rsidRDefault="007A66E1" w:rsidP="0098007E">
            <w:pPr>
              <w:pStyle w:val="REG-P0"/>
            </w:pPr>
            <w:r w:rsidRPr="00C877AE">
              <w:t>Nd-147</w:t>
            </w:r>
          </w:p>
        </w:tc>
        <w:tc>
          <w:tcPr>
            <w:tcW w:w="2835" w:type="dxa"/>
            <w:tcBorders>
              <w:top w:val="single" w:sz="4" w:space="0" w:color="000000"/>
              <w:left w:val="single" w:sz="4" w:space="0" w:color="000000"/>
              <w:bottom w:val="single" w:sz="4" w:space="0" w:color="000000"/>
              <w:right w:val="single" w:sz="4" w:space="0" w:color="000000"/>
            </w:tcBorders>
            <w:vAlign w:val="center"/>
          </w:tcPr>
          <w:p w14:paraId="21F36F8F"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130B8A28" w14:textId="77777777" w:rsidR="007A66E1" w:rsidRPr="00C877AE" w:rsidRDefault="007A66E1" w:rsidP="0098007E">
            <w:pPr>
              <w:pStyle w:val="REG-P0"/>
            </w:pPr>
            <w:r w:rsidRPr="00C877AE">
              <w:t>1 x 10</w:t>
            </w:r>
            <w:r w:rsidRPr="00C877AE">
              <w:rPr>
                <w:vertAlign w:val="superscript"/>
              </w:rPr>
              <w:t>6</w:t>
            </w:r>
          </w:p>
        </w:tc>
      </w:tr>
      <w:tr w:rsidR="007A66E1" w:rsidRPr="00C877AE" w14:paraId="3B6494DC"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28DE63C0" w14:textId="77777777" w:rsidR="007A66E1" w:rsidRPr="00C877AE" w:rsidRDefault="007A66E1" w:rsidP="0098007E">
            <w:pPr>
              <w:pStyle w:val="REG-P0"/>
            </w:pPr>
            <w:r w:rsidRPr="00C877AE">
              <w:t>Pm-149</w:t>
            </w:r>
          </w:p>
        </w:tc>
        <w:tc>
          <w:tcPr>
            <w:tcW w:w="2835" w:type="dxa"/>
            <w:tcBorders>
              <w:top w:val="single" w:sz="4" w:space="0" w:color="000000"/>
              <w:left w:val="single" w:sz="4" w:space="0" w:color="000000"/>
              <w:bottom w:val="single" w:sz="4" w:space="0" w:color="000000"/>
              <w:right w:val="single" w:sz="4" w:space="0" w:color="000000"/>
            </w:tcBorders>
            <w:vAlign w:val="center"/>
          </w:tcPr>
          <w:p w14:paraId="76A58487"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46DA2FB2" w14:textId="77777777" w:rsidR="007A66E1" w:rsidRPr="00C877AE" w:rsidRDefault="007A66E1" w:rsidP="0098007E">
            <w:pPr>
              <w:pStyle w:val="REG-P0"/>
            </w:pPr>
            <w:r w:rsidRPr="00C877AE">
              <w:t>1 x 10</w:t>
            </w:r>
            <w:r w:rsidRPr="00C877AE">
              <w:rPr>
                <w:vertAlign w:val="superscript"/>
              </w:rPr>
              <w:t>6</w:t>
            </w:r>
          </w:p>
        </w:tc>
      </w:tr>
      <w:tr w:rsidR="007A66E1" w:rsidRPr="00C877AE" w14:paraId="04E45F24"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CAF838E" w14:textId="77777777" w:rsidR="007A66E1" w:rsidRPr="00C877AE" w:rsidRDefault="007A66E1" w:rsidP="0098007E">
            <w:pPr>
              <w:pStyle w:val="REG-P0"/>
            </w:pPr>
            <w:r w:rsidRPr="00C877AE">
              <w:t>Nd-149</w:t>
            </w:r>
          </w:p>
        </w:tc>
        <w:tc>
          <w:tcPr>
            <w:tcW w:w="2835" w:type="dxa"/>
            <w:tcBorders>
              <w:top w:val="single" w:sz="4" w:space="0" w:color="000000"/>
              <w:left w:val="single" w:sz="4" w:space="0" w:color="000000"/>
              <w:bottom w:val="single" w:sz="4" w:space="0" w:color="000000"/>
              <w:right w:val="single" w:sz="4" w:space="0" w:color="000000"/>
            </w:tcBorders>
            <w:vAlign w:val="center"/>
          </w:tcPr>
          <w:p w14:paraId="1456AAF1"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5BE8968C" w14:textId="77777777" w:rsidR="007A66E1" w:rsidRPr="00C877AE" w:rsidRDefault="007A66E1" w:rsidP="0098007E">
            <w:pPr>
              <w:pStyle w:val="REG-P0"/>
            </w:pPr>
            <w:r w:rsidRPr="00C877AE">
              <w:t>1 x 10</w:t>
            </w:r>
            <w:r w:rsidRPr="00C877AE">
              <w:rPr>
                <w:vertAlign w:val="superscript"/>
              </w:rPr>
              <w:t>6</w:t>
            </w:r>
          </w:p>
        </w:tc>
      </w:tr>
      <w:tr w:rsidR="007A66E1" w:rsidRPr="00C877AE" w14:paraId="402D7F3D"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4822993B" w14:textId="77777777" w:rsidR="007A66E1" w:rsidRPr="00C877AE" w:rsidRDefault="007A66E1" w:rsidP="0098007E">
            <w:pPr>
              <w:pStyle w:val="REG-P0"/>
            </w:pPr>
            <w:r w:rsidRPr="00C877AE">
              <w:t>Sm-151</w:t>
            </w:r>
          </w:p>
        </w:tc>
        <w:tc>
          <w:tcPr>
            <w:tcW w:w="2835" w:type="dxa"/>
            <w:tcBorders>
              <w:top w:val="single" w:sz="4" w:space="0" w:color="000000"/>
              <w:left w:val="single" w:sz="4" w:space="0" w:color="000000"/>
              <w:bottom w:val="single" w:sz="4" w:space="0" w:color="000000"/>
              <w:right w:val="single" w:sz="4" w:space="0" w:color="000000"/>
            </w:tcBorders>
            <w:vAlign w:val="center"/>
          </w:tcPr>
          <w:p w14:paraId="725D4C44" w14:textId="77777777" w:rsidR="007A66E1" w:rsidRPr="00C877AE" w:rsidRDefault="007A66E1" w:rsidP="0098007E">
            <w:pPr>
              <w:pStyle w:val="REG-P0"/>
            </w:pPr>
            <w:r w:rsidRPr="00C877AE">
              <w:t>1 x 10</w:t>
            </w:r>
            <w:r w:rsidRPr="00C877AE">
              <w:rPr>
                <w:vertAlign w:val="superscript"/>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0043B2C2" w14:textId="77777777" w:rsidR="007A66E1" w:rsidRPr="00C877AE" w:rsidRDefault="007A66E1" w:rsidP="0098007E">
            <w:pPr>
              <w:pStyle w:val="REG-P0"/>
            </w:pPr>
            <w:r w:rsidRPr="00C877AE">
              <w:t>1 x 10</w:t>
            </w:r>
            <w:r w:rsidRPr="00C877AE">
              <w:rPr>
                <w:vertAlign w:val="superscript"/>
              </w:rPr>
              <w:t>8</w:t>
            </w:r>
          </w:p>
        </w:tc>
      </w:tr>
      <w:tr w:rsidR="007A66E1" w:rsidRPr="00C877AE" w14:paraId="22F2EB2F"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2C771AEF" w14:textId="77777777" w:rsidR="007A66E1" w:rsidRPr="00C877AE" w:rsidRDefault="007A66E1" w:rsidP="0098007E">
            <w:pPr>
              <w:pStyle w:val="REG-P0"/>
            </w:pPr>
            <w:r w:rsidRPr="00C877AE">
              <w:lastRenderedPageBreak/>
              <w:t>Eu-152</w:t>
            </w:r>
          </w:p>
        </w:tc>
        <w:tc>
          <w:tcPr>
            <w:tcW w:w="2835" w:type="dxa"/>
            <w:tcBorders>
              <w:top w:val="single" w:sz="4" w:space="0" w:color="000000"/>
              <w:left w:val="single" w:sz="4" w:space="0" w:color="000000"/>
              <w:bottom w:val="single" w:sz="4" w:space="0" w:color="000000"/>
              <w:right w:val="single" w:sz="4" w:space="0" w:color="000000"/>
            </w:tcBorders>
            <w:vAlign w:val="center"/>
          </w:tcPr>
          <w:p w14:paraId="70510788"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6F9ADBE6" w14:textId="77777777" w:rsidR="007A66E1" w:rsidRPr="00C877AE" w:rsidRDefault="007A66E1" w:rsidP="0098007E">
            <w:pPr>
              <w:pStyle w:val="REG-P0"/>
            </w:pPr>
            <w:r w:rsidRPr="00C877AE">
              <w:t>1 x 10</w:t>
            </w:r>
            <w:r w:rsidRPr="00C877AE">
              <w:rPr>
                <w:vertAlign w:val="superscript"/>
              </w:rPr>
              <w:t>6</w:t>
            </w:r>
          </w:p>
        </w:tc>
      </w:tr>
      <w:tr w:rsidR="007A66E1" w:rsidRPr="00C877AE" w14:paraId="55CB997F"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5C3541D0" w14:textId="77777777" w:rsidR="007A66E1" w:rsidRPr="00C877AE" w:rsidRDefault="007A66E1" w:rsidP="0098007E">
            <w:pPr>
              <w:pStyle w:val="REG-P0"/>
            </w:pPr>
            <w:r w:rsidRPr="00C877AE">
              <w:t>Eu-152m</w:t>
            </w:r>
          </w:p>
        </w:tc>
        <w:tc>
          <w:tcPr>
            <w:tcW w:w="2835" w:type="dxa"/>
            <w:tcBorders>
              <w:top w:val="single" w:sz="4" w:space="0" w:color="000000"/>
              <w:left w:val="single" w:sz="4" w:space="0" w:color="000000"/>
              <w:bottom w:val="single" w:sz="4" w:space="0" w:color="000000"/>
              <w:right w:val="single" w:sz="4" w:space="0" w:color="000000"/>
            </w:tcBorders>
            <w:vAlign w:val="center"/>
          </w:tcPr>
          <w:p w14:paraId="022ABD4E"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3CAD0CAA" w14:textId="77777777" w:rsidR="007A66E1" w:rsidRPr="00C877AE" w:rsidRDefault="007A66E1" w:rsidP="0098007E">
            <w:pPr>
              <w:pStyle w:val="REG-P0"/>
            </w:pPr>
            <w:r w:rsidRPr="00C877AE">
              <w:t>1 x 10</w:t>
            </w:r>
            <w:r w:rsidRPr="00C877AE">
              <w:rPr>
                <w:vertAlign w:val="superscript"/>
              </w:rPr>
              <w:t>6</w:t>
            </w:r>
          </w:p>
        </w:tc>
      </w:tr>
      <w:tr w:rsidR="007A66E1" w:rsidRPr="00C877AE" w14:paraId="081419E1"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7ECC6F68" w14:textId="77777777" w:rsidR="007A66E1" w:rsidRPr="00C877AE" w:rsidRDefault="007A66E1" w:rsidP="0098007E">
            <w:pPr>
              <w:pStyle w:val="REG-P0"/>
            </w:pPr>
            <w:r w:rsidRPr="00C877AE">
              <w:t>Sm-153</w:t>
            </w:r>
          </w:p>
        </w:tc>
        <w:tc>
          <w:tcPr>
            <w:tcW w:w="2835" w:type="dxa"/>
            <w:tcBorders>
              <w:top w:val="single" w:sz="4" w:space="0" w:color="000000"/>
              <w:left w:val="single" w:sz="4" w:space="0" w:color="000000"/>
              <w:bottom w:val="single" w:sz="4" w:space="0" w:color="000000"/>
              <w:right w:val="single" w:sz="4" w:space="0" w:color="000000"/>
            </w:tcBorders>
            <w:vAlign w:val="center"/>
          </w:tcPr>
          <w:p w14:paraId="03DAD38F"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7CF2C247" w14:textId="77777777" w:rsidR="007A66E1" w:rsidRPr="00C877AE" w:rsidRDefault="007A66E1" w:rsidP="0098007E">
            <w:pPr>
              <w:pStyle w:val="REG-P0"/>
            </w:pPr>
            <w:r w:rsidRPr="00C877AE">
              <w:t>1 x 10</w:t>
            </w:r>
            <w:r w:rsidRPr="00C877AE">
              <w:rPr>
                <w:vertAlign w:val="superscript"/>
              </w:rPr>
              <w:t>6</w:t>
            </w:r>
          </w:p>
        </w:tc>
      </w:tr>
      <w:tr w:rsidR="007A66E1" w:rsidRPr="00C877AE" w14:paraId="0BA41F97"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0631786D" w14:textId="77777777" w:rsidR="007A66E1" w:rsidRPr="00C877AE" w:rsidRDefault="007A66E1" w:rsidP="0098007E">
            <w:pPr>
              <w:pStyle w:val="REG-P0"/>
            </w:pPr>
            <w:r w:rsidRPr="00C877AE">
              <w:t>Gd-153</w:t>
            </w:r>
          </w:p>
        </w:tc>
        <w:tc>
          <w:tcPr>
            <w:tcW w:w="2835" w:type="dxa"/>
            <w:tcBorders>
              <w:top w:val="single" w:sz="4" w:space="0" w:color="000000"/>
              <w:left w:val="single" w:sz="4" w:space="0" w:color="000000"/>
              <w:bottom w:val="single" w:sz="4" w:space="0" w:color="000000"/>
              <w:right w:val="single" w:sz="4" w:space="0" w:color="000000"/>
            </w:tcBorders>
            <w:vAlign w:val="center"/>
          </w:tcPr>
          <w:p w14:paraId="32E59D1A"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2DC8CE6E" w14:textId="77777777" w:rsidR="007A66E1" w:rsidRPr="00C877AE" w:rsidRDefault="007A66E1" w:rsidP="0098007E">
            <w:pPr>
              <w:pStyle w:val="REG-P0"/>
            </w:pPr>
            <w:r w:rsidRPr="00C877AE">
              <w:t>1 x 10</w:t>
            </w:r>
            <w:r w:rsidRPr="00C877AE">
              <w:rPr>
                <w:vertAlign w:val="superscript"/>
              </w:rPr>
              <w:t>7</w:t>
            </w:r>
          </w:p>
        </w:tc>
      </w:tr>
      <w:tr w:rsidR="007A66E1" w:rsidRPr="00C877AE" w14:paraId="0EB26AEB"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325C9E3A" w14:textId="77777777" w:rsidR="007A66E1" w:rsidRPr="00C877AE" w:rsidRDefault="007A66E1" w:rsidP="0098007E">
            <w:pPr>
              <w:pStyle w:val="REG-P0"/>
            </w:pPr>
            <w:r w:rsidRPr="00C877AE">
              <w:t>Eu-154</w:t>
            </w:r>
          </w:p>
        </w:tc>
        <w:tc>
          <w:tcPr>
            <w:tcW w:w="2835" w:type="dxa"/>
            <w:tcBorders>
              <w:top w:val="single" w:sz="4" w:space="0" w:color="000000"/>
              <w:left w:val="single" w:sz="4" w:space="0" w:color="000000"/>
              <w:bottom w:val="single" w:sz="4" w:space="0" w:color="000000"/>
              <w:right w:val="single" w:sz="4" w:space="0" w:color="000000"/>
            </w:tcBorders>
            <w:vAlign w:val="center"/>
          </w:tcPr>
          <w:p w14:paraId="262EDDA8"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6EFA2D8D" w14:textId="77777777" w:rsidR="007A66E1" w:rsidRPr="00C877AE" w:rsidRDefault="007A66E1" w:rsidP="0098007E">
            <w:pPr>
              <w:pStyle w:val="REG-P0"/>
            </w:pPr>
            <w:r w:rsidRPr="00C877AE">
              <w:t>1 x 10</w:t>
            </w:r>
            <w:r w:rsidRPr="00C877AE">
              <w:rPr>
                <w:vertAlign w:val="superscript"/>
              </w:rPr>
              <w:t>6</w:t>
            </w:r>
          </w:p>
        </w:tc>
      </w:tr>
      <w:tr w:rsidR="007A66E1" w:rsidRPr="00C877AE" w14:paraId="4F63B71F"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6DBC740A" w14:textId="77777777" w:rsidR="007A66E1" w:rsidRPr="00C877AE" w:rsidRDefault="007A66E1" w:rsidP="0098007E">
            <w:pPr>
              <w:pStyle w:val="REG-P0"/>
            </w:pPr>
            <w:r w:rsidRPr="00C877AE">
              <w:t>Eu-155</w:t>
            </w:r>
          </w:p>
        </w:tc>
        <w:tc>
          <w:tcPr>
            <w:tcW w:w="2835" w:type="dxa"/>
            <w:tcBorders>
              <w:top w:val="single" w:sz="4" w:space="0" w:color="000000"/>
              <w:left w:val="single" w:sz="4" w:space="0" w:color="000000"/>
              <w:bottom w:val="single" w:sz="4" w:space="0" w:color="000000"/>
              <w:right w:val="single" w:sz="4" w:space="0" w:color="000000"/>
            </w:tcBorders>
            <w:vAlign w:val="center"/>
          </w:tcPr>
          <w:p w14:paraId="71BC8616"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6870EDE7" w14:textId="77777777" w:rsidR="007A66E1" w:rsidRPr="00C877AE" w:rsidRDefault="007A66E1" w:rsidP="0098007E">
            <w:pPr>
              <w:pStyle w:val="REG-P0"/>
            </w:pPr>
            <w:r w:rsidRPr="00C877AE">
              <w:t>1 x 10</w:t>
            </w:r>
            <w:r w:rsidRPr="00C877AE">
              <w:rPr>
                <w:vertAlign w:val="superscript"/>
              </w:rPr>
              <w:t>7</w:t>
            </w:r>
          </w:p>
        </w:tc>
      </w:tr>
      <w:tr w:rsidR="007A66E1" w:rsidRPr="00C877AE" w14:paraId="6ACA4801"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3F74F1EF" w14:textId="77777777" w:rsidR="007A66E1" w:rsidRPr="00C877AE" w:rsidRDefault="007A66E1" w:rsidP="0098007E">
            <w:pPr>
              <w:pStyle w:val="REG-P0"/>
            </w:pPr>
            <w:r w:rsidRPr="00C877AE">
              <w:t>Gd-159</w:t>
            </w:r>
          </w:p>
        </w:tc>
        <w:tc>
          <w:tcPr>
            <w:tcW w:w="2835" w:type="dxa"/>
            <w:tcBorders>
              <w:top w:val="single" w:sz="4" w:space="0" w:color="000000"/>
              <w:left w:val="single" w:sz="4" w:space="0" w:color="000000"/>
              <w:bottom w:val="single" w:sz="4" w:space="0" w:color="000000"/>
              <w:right w:val="single" w:sz="4" w:space="0" w:color="000000"/>
            </w:tcBorders>
            <w:vAlign w:val="center"/>
          </w:tcPr>
          <w:p w14:paraId="04723738"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2CBD0735" w14:textId="77777777" w:rsidR="007A66E1" w:rsidRPr="00C877AE" w:rsidRDefault="007A66E1" w:rsidP="0098007E">
            <w:pPr>
              <w:pStyle w:val="REG-P0"/>
            </w:pPr>
            <w:r w:rsidRPr="00C877AE">
              <w:t>1 x 10</w:t>
            </w:r>
            <w:r w:rsidRPr="00C877AE">
              <w:rPr>
                <w:vertAlign w:val="superscript"/>
              </w:rPr>
              <w:t>6</w:t>
            </w:r>
          </w:p>
        </w:tc>
      </w:tr>
      <w:tr w:rsidR="007A66E1" w:rsidRPr="00C877AE" w14:paraId="4599CA93"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6D3940B4" w14:textId="77777777" w:rsidR="007A66E1" w:rsidRPr="00C877AE" w:rsidRDefault="007A66E1" w:rsidP="0098007E">
            <w:pPr>
              <w:pStyle w:val="REG-P0"/>
            </w:pPr>
            <w:r w:rsidRPr="00C877AE">
              <w:t>Tb-160</w:t>
            </w:r>
          </w:p>
        </w:tc>
        <w:tc>
          <w:tcPr>
            <w:tcW w:w="2835" w:type="dxa"/>
            <w:tcBorders>
              <w:top w:val="single" w:sz="4" w:space="0" w:color="000000"/>
              <w:left w:val="single" w:sz="4" w:space="0" w:color="000000"/>
              <w:bottom w:val="single" w:sz="4" w:space="0" w:color="000000"/>
              <w:right w:val="single" w:sz="4" w:space="0" w:color="000000"/>
            </w:tcBorders>
            <w:vAlign w:val="center"/>
          </w:tcPr>
          <w:p w14:paraId="48741A6C"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292683C4" w14:textId="77777777" w:rsidR="007A66E1" w:rsidRPr="00C877AE" w:rsidRDefault="007A66E1" w:rsidP="0098007E">
            <w:pPr>
              <w:pStyle w:val="REG-P0"/>
            </w:pPr>
            <w:r w:rsidRPr="00C877AE">
              <w:t>1 x 10</w:t>
            </w:r>
            <w:r w:rsidRPr="00C877AE">
              <w:rPr>
                <w:vertAlign w:val="superscript"/>
              </w:rPr>
              <w:t>6</w:t>
            </w:r>
          </w:p>
        </w:tc>
      </w:tr>
      <w:tr w:rsidR="007A66E1" w:rsidRPr="00C877AE" w14:paraId="009E2ABF"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37FD311C" w14:textId="77777777" w:rsidR="007A66E1" w:rsidRPr="00C877AE" w:rsidRDefault="007A66E1" w:rsidP="0098007E">
            <w:pPr>
              <w:pStyle w:val="REG-P0"/>
            </w:pPr>
            <w:r w:rsidRPr="00C877AE">
              <w:t>Dy-165</w:t>
            </w:r>
          </w:p>
        </w:tc>
        <w:tc>
          <w:tcPr>
            <w:tcW w:w="2835" w:type="dxa"/>
            <w:tcBorders>
              <w:top w:val="single" w:sz="4" w:space="0" w:color="000000"/>
              <w:left w:val="single" w:sz="4" w:space="0" w:color="000000"/>
              <w:bottom w:val="single" w:sz="4" w:space="0" w:color="000000"/>
              <w:right w:val="single" w:sz="4" w:space="0" w:color="000000"/>
            </w:tcBorders>
            <w:vAlign w:val="center"/>
          </w:tcPr>
          <w:p w14:paraId="0751D27F"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69050503" w14:textId="77777777" w:rsidR="007A66E1" w:rsidRPr="00C877AE" w:rsidRDefault="007A66E1" w:rsidP="0098007E">
            <w:pPr>
              <w:pStyle w:val="REG-P0"/>
            </w:pPr>
            <w:r w:rsidRPr="00C877AE">
              <w:t>1 x 10</w:t>
            </w:r>
            <w:r w:rsidRPr="00C877AE">
              <w:rPr>
                <w:vertAlign w:val="superscript"/>
              </w:rPr>
              <w:t>6</w:t>
            </w:r>
          </w:p>
        </w:tc>
      </w:tr>
      <w:tr w:rsidR="007A66E1" w:rsidRPr="00C877AE" w14:paraId="335D2851"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4EDA8F04" w14:textId="77777777" w:rsidR="007A66E1" w:rsidRPr="00C877AE" w:rsidRDefault="007A66E1" w:rsidP="0098007E">
            <w:pPr>
              <w:pStyle w:val="REG-P0"/>
            </w:pPr>
            <w:r w:rsidRPr="00C877AE">
              <w:t>Dy-166</w:t>
            </w:r>
          </w:p>
        </w:tc>
        <w:tc>
          <w:tcPr>
            <w:tcW w:w="2835" w:type="dxa"/>
            <w:tcBorders>
              <w:top w:val="single" w:sz="4" w:space="0" w:color="000000"/>
              <w:left w:val="single" w:sz="4" w:space="0" w:color="000000"/>
              <w:bottom w:val="single" w:sz="4" w:space="0" w:color="000000"/>
              <w:right w:val="single" w:sz="4" w:space="0" w:color="000000"/>
            </w:tcBorders>
            <w:vAlign w:val="center"/>
          </w:tcPr>
          <w:p w14:paraId="31AD7E0C"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67C95F62" w14:textId="77777777" w:rsidR="007A66E1" w:rsidRPr="00C877AE" w:rsidRDefault="007A66E1" w:rsidP="0098007E">
            <w:pPr>
              <w:pStyle w:val="REG-P0"/>
            </w:pPr>
            <w:r w:rsidRPr="00C877AE">
              <w:t>1 x 10</w:t>
            </w:r>
            <w:r w:rsidRPr="00C877AE">
              <w:rPr>
                <w:vertAlign w:val="superscript"/>
              </w:rPr>
              <w:t>6</w:t>
            </w:r>
          </w:p>
        </w:tc>
      </w:tr>
      <w:tr w:rsidR="007A66E1" w:rsidRPr="00C877AE" w14:paraId="7FA5E337"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7E06C9E" w14:textId="77777777" w:rsidR="007A66E1" w:rsidRPr="00C877AE" w:rsidRDefault="007A66E1" w:rsidP="0098007E">
            <w:pPr>
              <w:pStyle w:val="REG-P0"/>
            </w:pPr>
            <w:r w:rsidRPr="00C877AE">
              <w:t>Ho-166</w:t>
            </w:r>
          </w:p>
        </w:tc>
        <w:tc>
          <w:tcPr>
            <w:tcW w:w="2835" w:type="dxa"/>
            <w:tcBorders>
              <w:top w:val="single" w:sz="4" w:space="0" w:color="000000"/>
              <w:left w:val="single" w:sz="4" w:space="0" w:color="000000"/>
              <w:bottom w:val="single" w:sz="4" w:space="0" w:color="000000"/>
              <w:right w:val="single" w:sz="4" w:space="0" w:color="000000"/>
            </w:tcBorders>
            <w:vAlign w:val="center"/>
          </w:tcPr>
          <w:p w14:paraId="17B39DED"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60BE4D3C" w14:textId="77777777" w:rsidR="007A66E1" w:rsidRPr="00C877AE" w:rsidRDefault="007A66E1" w:rsidP="0098007E">
            <w:pPr>
              <w:pStyle w:val="REG-P0"/>
            </w:pPr>
            <w:r w:rsidRPr="00C877AE">
              <w:t>1 x 10</w:t>
            </w:r>
            <w:r w:rsidRPr="00C877AE">
              <w:rPr>
                <w:vertAlign w:val="superscript"/>
              </w:rPr>
              <w:t>5</w:t>
            </w:r>
          </w:p>
        </w:tc>
      </w:tr>
      <w:tr w:rsidR="007A66E1" w:rsidRPr="00C877AE" w14:paraId="03E2B011"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A0AAED1" w14:textId="77777777" w:rsidR="007A66E1" w:rsidRPr="00C877AE" w:rsidRDefault="007A66E1" w:rsidP="0098007E">
            <w:pPr>
              <w:pStyle w:val="REG-P0"/>
            </w:pPr>
            <w:r w:rsidRPr="00C877AE">
              <w:t>Er-169</w:t>
            </w:r>
          </w:p>
        </w:tc>
        <w:tc>
          <w:tcPr>
            <w:tcW w:w="2835" w:type="dxa"/>
            <w:tcBorders>
              <w:top w:val="single" w:sz="4" w:space="0" w:color="000000"/>
              <w:left w:val="single" w:sz="4" w:space="0" w:color="000000"/>
              <w:bottom w:val="single" w:sz="4" w:space="0" w:color="000000"/>
              <w:right w:val="single" w:sz="4" w:space="0" w:color="000000"/>
            </w:tcBorders>
            <w:vAlign w:val="center"/>
          </w:tcPr>
          <w:p w14:paraId="26E148E4" w14:textId="77777777" w:rsidR="007A66E1" w:rsidRPr="00C877AE" w:rsidRDefault="007A66E1" w:rsidP="0098007E">
            <w:pPr>
              <w:pStyle w:val="REG-P0"/>
            </w:pPr>
            <w:r w:rsidRPr="00C877AE">
              <w:t>1 x 10</w:t>
            </w:r>
            <w:r w:rsidRPr="00C877AE">
              <w:rPr>
                <w:vertAlign w:val="superscript"/>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2BB618D0" w14:textId="77777777" w:rsidR="007A66E1" w:rsidRPr="00C877AE" w:rsidRDefault="007A66E1" w:rsidP="0098007E">
            <w:pPr>
              <w:pStyle w:val="REG-P0"/>
            </w:pPr>
            <w:r w:rsidRPr="00C877AE">
              <w:t>1 x 10</w:t>
            </w:r>
            <w:r w:rsidRPr="00C877AE">
              <w:rPr>
                <w:vertAlign w:val="superscript"/>
              </w:rPr>
              <w:t>7</w:t>
            </w:r>
          </w:p>
        </w:tc>
      </w:tr>
      <w:tr w:rsidR="007A66E1" w:rsidRPr="00C877AE" w14:paraId="732FA141"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2A89411D" w14:textId="77777777" w:rsidR="007A66E1" w:rsidRPr="00C877AE" w:rsidRDefault="007A66E1" w:rsidP="0098007E">
            <w:pPr>
              <w:pStyle w:val="REG-P0"/>
            </w:pPr>
            <w:r w:rsidRPr="00C877AE">
              <w:t>Tm-170</w:t>
            </w:r>
          </w:p>
        </w:tc>
        <w:tc>
          <w:tcPr>
            <w:tcW w:w="2835" w:type="dxa"/>
            <w:tcBorders>
              <w:top w:val="single" w:sz="4" w:space="0" w:color="000000"/>
              <w:left w:val="single" w:sz="4" w:space="0" w:color="000000"/>
              <w:bottom w:val="single" w:sz="4" w:space="0" w:color="000000"/>
              <w:right w:val="single" w:sz="4" w:space="0" w:color="000000"/>
            </w:tcBorders>
            <w:vAlign w:val="center"/>
          </w:tcPr>
          <w:p w14:paraId="6E93AD34"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3268A285" w14:textId="77777777" w:rsidR="007A66E1" w:rsidRPr="00C877AE" w:rsidRDefault="007A66E1" w:rsidP="0098007E">
            <w:pPr>
              <w:pStyle w:val="REG-P0"/>
            </w:pPr>
            <w:r w:rsidRPr="00C877AE">
              <w:t>1 x 10</w:t>
            </w:r>
            <w:r w:rsidRPr="00C877AE">
              <w:rPr>
                <w:vertAlign w:val="superscript"/>
              </w:rPr>
              <w:t>6</w:t>
            </w:r>
          </w:p>
        </w:tc>
      </w:tr>
      <w:tr w:rsidR="007A66E1" w:rsidRPr="00C877AE" w14:paraId="7A7884B4"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054A2BC2" w14:textId="77777777" w:rsidR="007A66E1" w:rsidRPr="00C877AE" w:rsidRDefault="007A66E1" w:rsidP="0098007E">
            <w:pPr>
              <w:pStyle w:val="REG-P0"/>
            </w:pPr>
            <w:r w:rsidRPr="00C877AE">
              <w:t>Er-171</w:t>
            </w:r>
          </w:p>
        </w:tc>
        <w:tc>
          <w:tcPr>
            <w:tcW w:w="2835" w:type="dxa"/>
            <w:tcBorders>
              <w:top w:val="single" w:sz="4" w:space="0" w:color="000000"/>
              <w:left w:val="single" w:sz="4" w:space="0" w:color="000000"/>
              <w:bottom w:val="single" w:sz="4" w:space="0" w:color="000000"/>
              <w:right w:val="single" w:sz="4" w:space="0" w:color="000000"/>
            </w:tcBorders>
            <w:vAlign w:val="center"/>
          </w:tcPr>
          <w:p w14:paraId="097D6FBF"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2C34A3B1" w14:textId="77777777" w:rsidR="007A66E1" w:rsidRPr="00C877AE" w:rsidRDefault="007A66E1" w:rsidP="0098007E">
            <w:pPr>
              <w:pStyle w:val="REG-P0"/>
            </w:pPr>
            <w:r w:rsidRPr="00C877AE">
              <w:t>1 x 10</w:t>
            </w:r>
            <w:r w:rsidRPr="00C877AE">
              <w:rPr>
                <w:vertAlign w:val="superscript"/>
              </w:rPr>
              <w:t>6</w:t>
            </w:r>
          </w:p>
        </w:tc>
      </w:tr>
      <w:tr w:rsidR="007A66E1" w:rsidRPr="00C877AE" w14:paraId="198B1A30"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7C87F190" w14:textId="77777777" w:rsidR="007A66E1" w:rsidRPr="00C877AE" w:rsidRDefault="007A66E1" w:rsidP="0098007E">
            <w:pPr>
              <w:pStyle w:val="REG-P0"/>
            </w:pPr>
            <w:r w:rsidRPr="00C877AE">
              <w:t>Tm-171</w:t>
            </w:r>
          </w:p>
        </w:tc>
        <w:tc>
          <w:tcPr>
            <w:tcW w:w="2835" w:type="dxa"/>
            <w:tcBorders>
              <w:top w:val="single" w:sz="4" w:space="0" w:color="000000"/>
              <w:left w:val="single" w:sz="4" w:space="0" w:color="000000"/>
              <w:bottom w:val="single" w:sz="4" w:space="0" w:color="000000"/>
              <w:right w:val="single" w:sz="4" w:space="0" w:color="000000"/>
            </w:tcBorders>
            <w:vAlign w:val="center"/>
          </w:tcPr>
          <w:p w14:paraId="064B0B0A" w14:textId="77777777" w:rsidR="007A66E1" w:rsidRPr="00C877AE" w:rsidRDefault="007A66E1" w:rsidP="0098007E">
            <w:pPr>
              <w:pStyle w:val="REG-P0"/>
            </w:pPr>
            <w:r w:rsidRPr="00C877AE">
              <w:t>1 x 10</w:t>
            </w:r>
            <w:r w:rsidRPr="00C877AE">
              <w:rPr>
                <w:vertAlign w:val="superscript"/>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07F33D80" w14:textId="77777777" w:rsidR="007A66E1" w:rsidRPr="00C877AE" w:rsidRDefault="007A66E1" w:rsidP="0098007E">
            <w:pPr>
              <w:pStyle w:val="REG-P0"/>
            </w:pPr>
            <w:r w:rsidRPr="00C877AE">
              <w:t>1 x 10</w:t>
            </w:r>
            <w:r w:rsidRPr="00C877AE">
              <w:rPr>
                <w:vertAlign w:val="superscript"/>
              </w:rPr>
              <w:t>8</w:t>
            </w:r>
          </w:p>
        </w:tc>
      </w:tr>
      <w:tr w:rsidR="007A66E1" w:rsidRPr="00C877AE" w14:paraId="7A0DA2B4"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0878703E" w14:textId="77777777" w:rsidR="007A66E1" w:rsidRPr="00C877AE" w:rsidRDefault="007A66E1" w:rsidP="0098007E">
            <w:pPr>
              <w:pStyle w:val="REG-P0"/>
            </w:pPr>
            <w:r w:rsidRPr="00C877AE">
              <w:t>Yb-175</w:t>
            </w:r>
          </w:p>
        </w:tc>
        <w:tc>
          <w:tcPr>
            <w:tcW w:w="2835" w:type="dxa"/>
            <w:tcBorders>
              <w:top w:val="single" w:sz="4" w:space="0" w:color="000000"/>
              <w:left w:val="single" w:sz="4" w:space="0" w:color="000000"/>
              <w:bottom w:val="single" w:sz="4" w:space="0" w:color="000000"/>
              <w:right w:val="single" w:sz="4" w:space="0" w:color="000000"/>
            </w:tcBorders>
            <w:vAlign w:val="center"/>
          </w:tcPr>
          <w:p w14:paraId="0F76B4F9"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58095BA5" w14:textId="77777777" w:rsidR="007A66E1" w:rsidRPr="00C877AE" w:rsidRDefault="007A66E1" w:rsidP="0098007E">
            <w:pPr>
              <w:pStyle w:val="REG-P0"/>
            </w:pPr>
            <w:r w:rsidRPr="00C877AE">
              <w:t>1 x 10</w:t>
            </w:r>
            <w:r w:rsidRPr="00C877AE">
              <w:rPr>
                <w:vertAlign w:val="superscript"/>
              </w:rPr>
              <w:t>7</w:t>
            </w:r>
          </w:p>
        </w:tc>
      </w:tr>
      <w:tr w:rsidR="007A66E1" w:rsidRPr="00C877AE" w14:paraId="269D1E60"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7827C474" w14:textId="77777777" w:rsidR="007A66E1" w:rsidRPr="00C877AE" w:rsidRDefault="007A66E1" w:rsidP="0098007E">
            <w:pPr>
              <w:pStyle w:val="REG-P0"/>
            </w:pPr>
            <w:r w:rsidRPr="00C877AE">
              <w:t>Lu-177</w:t>
            </w:r>
          </w:p>
        </w:tc>
        <w:tc>
          <w:tcPr>
            <w:tcW w:w="2835" w:type="dxa"/>
            <w:tcBorders>
              <w:top w:val="single" w:sz="4" w:space="0" w:color="000000"/>
              <w:left w:val="single" w:sz="4" w:space="0" w:color="000000"/>
              <w:bottom w:val="single" w:sz="4" w:space="0" w:color="000000"/>
              <w:right w:val="single" w:sz="4" w:space="0" w:color="000000"/>
            </w:tcBorders>
            <w:vAlign w:val="center"/>
          </w:tcPr>
          <w:p w14:paraId="28A89A17"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672C393F" w14:textId="77777777" w:rsidR="007A66E1" w:rsidRPr="00C877AE" w:rsidRDefault="007A66E1" w:rsidP="0098007E">
            <w:pPr>
              <w:pStyle w:val="REG-P0"/>
            </w:pPr>
            <w:r w:rsidRPr="00C877AE">
              <w:t>1 x 10</w:t>
            </w:r>
            <w:r w:rsidRPr="00C877AE">
              <w:rPr>
                <w:vertAlign w:val="superscript"/>
              </w:rPr>
              <w:t>7</w:t>
            </w:r>
          </w:p>
        </w:tc>
      </w:tr>
      <w:tr w:rsidR="007A66E1" w:rsidRPr="00C877AE" w14:paraId="2CA2C136"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74A2FF58" w14:textId="77777777" w:rsidR="007A66E1" w:rsidRPr="00C877AE" w:rsidRDefault="007A66E1" w:rsidP="0098007E">
            <w:pPr>
              <w:pStyle w:val="REG-P0"/>
            </w:pPr>
            <w:r w:rsidRPr="00C877AE">
              <w:t>Hf-181</w:t>
            </w:r>
          </w:p>
        </w:tc>
        <w:tc>
          <w:tcPr>
            <w:tcW w:w="2835" w:type="dxa"/>
            <w:tcBorders>
              <w:top w:val="single" w:sz="4" w:space="0" w:color="000000"/>
              <w:left w:val="single" w:sz="4" w:space="0" w:color="000000"/>
              <w:bottom w:val="single" w:sz="4" w:space="0" w:color="000000"/>
              <w:right w:val="single" w:sz="4" w:space="0" w:color="000000"/>
            </w:tcBorders>
            <w:vAlign w:val="center"/>
          </w:tcPr>
          <w:p w14:paraId="2C2AD532"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0241AD52" w14:textId="77777777" w:rsidR="007A66E1" w:rsidRPr="00C877AE" w:rsidRDefault="007A66E1" w:rsidP="0098007E">
            <w:pPr>
              <w:pStyle w:val="REG-P0"/>
            </w:pPr>
            <w:r w:rsidRPr="00C877AE">
              <w:t>1 x 10</w:t>
            </w:r>
            <w:r w:rsidRPr="00C877AE">
              <w:rPr>
                <w:vertAlign w:val="superscript"/>
              </w:rPr>
              <w:t>6</w:t>
            </w:r>
          </w:p>
        </w:tc>
      </w:tr>
      <w:tr w:rsidR="007A66E1" w:rsidRPr="00C877AE" w14:paraId="57E20DD4"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7ADB04B7" w14:textId="77777777" w:rsidR="007A66E1" w:rsidRPr="00C877AE" w:rsidRDefault="007A66E1" w:rsidP="0098007E">
            <w:pPr>
              <w:pStyle w:val="REG-P0"/>
            </w:pPr>
            <w:r w:rsidRPr="00C877AE">
              <w:t>W-181</w:t>
            </w:r>
          </w:p>
        </w:tc>
        <w:tc>
          <w:tcPr>
            <w:tcW w:w="2835" w:type="dxa"/>
            <w:tcBorders>
              <w:top w:val="single" w:sz="4" w:space="0" w:color="000000"/>
              <w:left w:val="single" w:sz="4" w:space="0" w:color="000000"/>
              <w:bottom w:val="single" w:sz="4" w:space="0" w:color="000000"/>
              <w:right w:val="single" w:sz="4" w:space="0" w:color="000000"/>
            </w:tcBorders>
            <w:vAlign w:val="center"/>
          </w:tcPr>
          <w:p w14:paraId="3F50D7FE"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1B7AFA53" w14:textId="77777777" w:rsidR="007A66E1" w:rsidRPr="00C877AE" w:rsidRDefault="007A66E1" w:rsidP="0098007E">
            <w:pPr>
              <w:pStyle w:val="REG-P0"/>
            </w:pPr>
            <w:r w:rsidRPr="00C877AE">
              <w:t>1 x 10</w:t>
            </w:r>
            <w:r w:rsidRPr="00C877AE">
              <w:rPr>
                <w:vertAlign w:val="superscript"/>
              </w:rPr>
              <w:t>7</w:t>
            </w:r>
          </w:p>
        </w:tc>
      </w:tr>
      <w:tr w:rsidR="007A66E1" w:rsidRPr="00C877AE" w14:paraId="43315A53"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6396964" w14:textId="77777777" w:rsidR="007A66E1" w:rsidRPr="00C877AE" w:rsidRDefault="007A66E1" w:rsidP="0098007E">
            <w:pPr>
              <w:pStyle w:val="REG-P0"/>
            </w:pPr>
            <w:r w:rsidRPr="00C877AE">
              <w:t>Ta-182</w:t>
            </w:r>
          </w:p>
        </w:tc>
        <w:tc>
          <w:tcPr>
            <w:tcW w:w="2835" w:type="dxa"/>
            <w:tcBorders>
              <w:top w:val="single" w:sz="4" w:space="0" w:color="000000"/>
              <w:left w:val="single" w:sz="4" w:space="0" w:color="000000"/>
              <w:bottom w:val="single" w:sz="4" w:space="0" w:color="000000"/>
              <w:right w:val="single" w:sz="4" w:space="0" w:color="000000"/>
            </w:tcBorders>
            <w:vAlign w:val="center"/>
          </w:tcPr>
          <w:p w14:paraId="338CDFF8"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3E79013D" w14:textId="77777777" w:rsidR="007A66E1" w:rsidRPr="00C877AE" w:rsidRDefault="007A66E1" w:rsidP="0098007E">
            <w:pPr>
              <w:pStyle w:val="REG-P0"/>
            </w:pPr>
            <w:r w:rsidRPr="00C877AE">
              <w:t>1 x 10</w:t>
            </w:r>
            <w:r w:rsidRPr="00C877AE">
              <w:rPr>
                <w:vertAlign w:val="superscript"/>
              </w:rPr>
              <w:t>4</w:t>
            </w:r>
          </w:p>
        </w:tc>
      </w:tr>
      <w:tr w:rsidR="007A66E1" w:rsidRPr="00C877AE" w14:paraId="25E0DC18"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60F44274" w14:textId="77777777" w:rsidR="007A66E1" w:rsidRPr="00C877AE" w:rsidRDefault="007A66E1" w:rsidP="0098007E">
            <w:pPr>
              <w:pStyle w:val="REG-P0"/>
            </w:pPr>
            <w:r w:rsidRPr="00C877AE">
              <w:t>W-185</w:t>
            </w:r>
          </w:p>
        </w:tc>
        <w:tc>
          <w:tcPr>
            <w:tcW w:w="2835" w:type="dxa"/>
            <w:tcBorders>
              <w:top w:val="single" w:sz="4" w:space="0" w:color="000000"/>
              <w:left w:val="single" w:sz="4" w:space="0" w:color="000000"/>
              <w:bottom w:val="single" w:sz="4" w:space="0" w:color="000000"/>
              <w:right w:val="single" w:sz="4" w:space="0" w:color="000000"/>
            </w:tcBorders>
            <w:vAlign w:val="center"/>
          </w:tcPr>
          <w:p w14:paraId="15A65826" w14:textId="77777777" w:rsidR="007A66E1" w:rsidRPr="00C877AE" w:rsidRDefault="007A66E1" w:rsidP="0098007E">
            <w:pPr>
              <w:pStyle w:val="REG-P0"/>
            </w:pPr>
            <w:r w:rsidRPr="00C877AE">
              <w:t>1 x 10</w:t>
            </w:r>
            <w:r w:rsidRPr="00C877AE">
              <w:rPr>
                <w:vertAlign w:val="superscript"/>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299074E2" w14:textId="77777777" w:rsidR="007A66E1" w:rsidRPr="00C877AE" w:rsidRDefault="007A66E1" w:rsidP="0098007E">
            <w:pPr>
              <w:pStyle w:val="REG-P0"/>
            </w:pPr>
            <w:r w:rsidRPr="00C877AE">
              <w:t>1 x 10</w:t>
            </w:r>
            <w:r w:rsidRPr="00C877AE">
              <w:rPr>
                <w:vertAlign w:val="superscript"/>
              </w:rPr>
              <w:t>7</w:t>
            </w:r>
          </w:p>
        </w:tc>
      </w:tr>
      <w:tr w:rsidR="007A66E1" w:rsidRPr="00C877AE" w14:paraId="21478431"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3E683DF7" w14:textId="77777777" w:rsidR="007A66E1" w:rsidRPr="00C877AE" w:rsidRDefault="007A66E1" w:rsidP="0098007E">
            <w:pPr>
              <w:pStyle w:val="REG-P0"/>
            </w:pPr>
            <w:r w:rsidRPr="00C877AE">
              <w:t>Os-185</w:t>
            </w:r>
          </w:p>
        </w:tc>
        <w:tc>
          <w:tcPr>
            <w:tcW w:w="2835" w:type="dxa"/>
            <w:tcBorders>
              <w:top w:val="single" w:sz="4" w:space="0" w:color="000000"/>
              <w:left w:val="single" w:sz="4" w:space="0" w:color="000000"/>
              <w:bottom w:val="single" w:sz="4" w:space="0" w:color="000000"/>
              <w:right w:val="single" w:sz="4" w:space="0" w:color="000000"/>
            </w:tcBorders>
            <w:vAlign w:val="center"/>
          </w:tcPr>
          <w:p w14:paraId="401DFDE1"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59A16FB6" w14:textId="77777777" w:rsidR="007A66E1" w:rsidRPr="00C877AE" w:rsidRDefault="007A66E1" w:rsidP="0098007E">
            <w:pPr>
              <w:pStyle w:val="REG-P0"/>
            </w:pPr>
            <w:r w:rsidRPr="00C877AE">
              <w:t>1 x 10</w:t>
            </w:r>
            <w:r w:rsidRPr="00C877AE">
              <w:rPr>
                <w:vertAlign w:val="superscript"/>
              </w:rPr>
              <w:t>6</w:t>
            </w:r>
          </w:p>
        </w:tc>
      </w:tr>
      <w:tr w:rsidR="007A66E1" w:rsidRPr="00C877AE" w14:paraId="508B3A96"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4FA714EE" w14:textId="77777777" w:rsidR="007A66E1" w:rsidRPr="00C877AE" w:rsidRDefault="007A66E1" w:rsidP="0098007E">
            <w:pPr>
              <w:pStyle w:val="REG-P0"/>
            </w:pPr>
            <w:r w:rsidRPr="00C877AE">
              <w:t>Re-186</w:t>
            </w:r>
          </w:p>
        </w:tc>
        <w:tc>
          <w:tcPr>
            <w:tcW w:w="2835" w:type="dxa"/>
            <w:tcBorders>
              <w:top w:val="single" w:sz="4" w:space="0" w:color="000000"/>
              <w:left w:val="single" w:sz="4" w:space="0" w:color="000000"/>
              <w:bottom w:val="single" w:sz="4" w:space="0" w:color="000000"/>
              <w:right w:val="single" w:sz="4" w:space="0" w:color="000000"/>
            </w:tcBorders>
            <w:vAlign w:val="center"/>
          </w:tcPr>
          <w:p w14:paraId="57DAD317"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00E0F107" w14:textId="77777777" w:rsidR="007A66E1" w:rsidRPr="00C877AE" w:rsidRDefault="007A66E1" w:rsidP="0098007E">
            <w:pPr>
              <w:pStyle w:val="REG-P0"/>
            </w:pPr>
            <w:r w:rsidRPr="00C877AE">
              <w:t>1 x 10</w:t>
            </w:r>
            <w:r w:rsidRPr="00C877AE">
              <w:rPr>
                <w:vertAlign w:val="superscript"/>
              </w:rPr>
              <w:t>6</w:t>
            </w:r>
          </w:p>
        </w:tc>
      </w:tr>
      <w:tr w:rsidR="007A66E1" w:rsidRPr="00C877AE" w14:paraId="12B18749"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08536A4F" w14:textId="77777777" w:rsidR="007A66E1" w:rsidRPr="00C877AE" w:rsidRDefault="007A66E1" w:rsidP="0098007E">
            <w:pPr>
              <w:pStyle w:val="REG-P0"/>
            </w:pPr>
            <w:r w:rsidRPr="00C877AE">
              <w:t>W-187</w:t>
            </w:r>
          </w:p>
        </w:tc>
        <w:tc>
          <w:tcPr>
            <w:tcW w:w="2835" w:type="dxa"/>
            <w:tcBorders>
              <w:top w:val="single" w:sz="4" w:space="0" w:color="000000"/>
              <w:left w:val="single" w:sz="4" w:space="0" w:color="000000"/>
              <w:bottom w:val="single" w:sz="4" w:space="0" w:color="000000"/>
              <w:right w:val="single" w:sz="4" w:space="0" w:color="000000"/>
            </w:tcBorders>
            <w:vAlign w:val="center"/>
          </w:tcPr>
          <w:p w14:paraId="0322012A"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4A935F08" w14:textId="77777777" w:rsidR="007A66E1" w:rsidRPr="00C877AE" w:rsidRDefault="007A66E1" w:rsidP="0098007E">
            <w:pPr>
              <w:pStyle w:val="REG-P0"/>
            </w:pPr>
            <w:r w:rsidRPr="00C877AE">
              <w:t>1 x 10</w:t>
            </w:r>
            <w:r w:rsidRPr="00C877AE">
              <w:rPr>
                <w:vertAlign w:val="superscript"/>
              </w:rPr>
              <w:t>6</w:t>
            </w:r>
          </w:p>
        </w:tc>
      </w:tr>
      <w:tr w:rsidR="007A66E1" w:rsidRPr="00C877AE" w14:paraId="1B05A056"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3F9FA9AD" w14:textId="77777777" w:rsidR="007A66E1" w:rsidRPr="00C877AE" w:rsidRDefault="007A66E1" w:rsidP="0098007E">
            <w:pPr>
              <w:pStyle w:val="REG-P0"/>
            </w:pPr>
            <w:r w:rsidRPr="00C877AE">
              <w:t>Re-188</w:t>
            </w:r>
          </w:p>
        </w:tc>
        <w:tc>
          <w:tcPr>
            <w:tcW w:w="2835" w:type="dxa"/>
            <w:tcBorders>
              <w:top w:val="single" w:sz="4" w:space="0" w:color="000000"/>
              <w:left w:val="single" w:sz="4" w:space="0" w:color="000000"/>
              <w:bottom w:val="single" w:sz="4" w:space="0" w:color="000000"/>
              <w:right w:val="single" w:sz="4" w:space="0" w:color="000000"/>
            </w:tcBorders>
            <w:vAlign w:val="center"/>
          </w:tcPr>
          <w:p w14:paraId="6B3D277D"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2420D7DB" w14:textId="77777777" w:rsidR="007A66E1" w:rsidRPr="00C877AE" w:rsidRDefault="007A66E1" w:rsidP="0098007E">
            <w:pPr>
              <w:pStyle w:val="REG-P0"/>
            </w:pPr>
            <w:r w:rsidRPr="00C877AE">
              <w:t>1 x 10</w:t>
            </w:r>
            <w:r w:rsidRPr="00C877AE">
              <w:rPr>
                <w:vertAlign w:val="superscript"/>
              </w:rPr>
              <w:t>5</w:t>
            </w:r>
          </w:p>
        </w:tc>
      </w:tr>
      <w:tr w:rsidR="007A66E1" w:rsidRPr="00C877AE" w14:paraId="6B72F285"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41E4CA6D" w14:textId="77777777" w:rsidR="007A66E1" w:rsidRPr="00C877AE" w:rsidRDefault="007A66E1" w:rsidP="0098007E">
            <w:pPr>
              <w:pStyle w:val="REG-P0"/>
            </w:pPr>
            <w:r w:rsidRPr="00C877AE">
              <w:t>Ir-190</w:t>
            </w:r>
          </w:p>
        </w:tc>
        <w:tc>
          <w:tcPr>
            <w:tcW w:w="2835" w:type="dxa"/>
            <w:tcBorders>
              <w:top w:val="single" w:sz="4" w:space="0" w:color="000000"/>
              <w:left w:val="single" w:sz="4" w:space="0" w:color="000000"/>
              <w:bottom w:val="single" w:sz="4" w:space="0" w:color="000000"/>
              <w:right w:val="single" w:sz="4" w:space="0" w:color="000000"/>
            </w:tcBorders>
            <w:vAlign w:val="center"/>
          </w:tcPr>
          <w:p w14:paraId="01368082"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22ECA497" w14:textId="77777777" w:rsidR="007A66E1" w:rsidRPr="00C877AE" w:rsidRDefault="007A66E1" w:rsidP="0098007E">
            <w:pPr>
              <w:pStyle w:val="REG-P0"/>
            </w:pPr>
            <w:r w:rsidRPr="00C877AE">
              <w:t>1 x 10</w:t>
            </w:r>
            <w:r w:rsidRPr="00C877AE">
              <w:rPr>
                <w:vertAlign w:val="superscript"/>
              </w:rPr>
              <w:t>6</w:t>
            </w:r>
          </w:p>
        </w:tc>
      </w:tr>
      <w:tr w:rsidR="007A66E1" w:rsidRPr="00C877AE" w14:paraId="3895E559"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33CED077" w14:textId="77777777" w:rsidR="007A66E1" w:rsidRPr="00C877AE" w:rsidRDefault="007A66E1" w:rsidP="0098007E">
            <w:pPr>
              <w:pStyle w:val="REG-P0"/>
            </w:pPr>
            <w:r w:rsidRPr="00C877AE">
              <w:t>Os-191</w:t>
            </w:r>
          </w:p>
        </w:tc>
        <w:tc>
          <w:tcPr>
            <w:tcW w:w="2835" w:type="dxa"/>
            <w:tcBorders>
              <w:top w:val="single" w:sz="4" w:space="0" w:color="000000"/>
              <w:left w:val="single" w:sz="4" w:space="0" w:color="000000"/>
              <w:bottom w:val="single" w:sz="4" w:space="0" w:color="000000"/>
              <w:right w:val="single" w:sz="4" w:space="0" w:color="000000"/>
            </w:tcBorders>
            <w:vAlign w:val="center"/>
          </w:tcPr>
          <w:p w14:paraId="202035EE"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0EC1B6FE" w14:textId="77777777" w:rsidR="007A66E1" w:rsidRPr="00C877AE" w:rsidRDefault="007A66E1" w:rsidP="0098007E">
            <w:pPr>
              <w:pStyle w:val="REG-P0"/>
            </w:pPr>
            <w:r w:rsidRPr="00C877AE">
              <w:t>1 x 10</w:t>
            </w:r>
            <w:r w:rsidRPr="00C877AE">
              <w:rPr>
                <w:vertAlign w:val="superscript"/>
              </w:rPr>
              <w:t>7</w:t>
            </w:r>
          </w:p>
        </w:tc>
      </w:tr>
      <w:tr w:rsidR="007A66E1" w:rsidRPr="00C877AE" w14:paraId="76AE3E28"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698C4E36" w14:textId="77777777" w:rsidR="007A66E1" w:rsidRPr="00C877AE" w:rsidRDefault="007A66E1" w:rsidP="0098007E">
            <w:pPr>
              <w:pStyle w:val="REG-P0"/>
            </w:pPr>
            <w:r w:rsidRPr="00C877AE">
              <w:t>Os-191m</w:t>
            </w:r>
          </w:p>
        </w:tc>
        <w:tc>
          <w:tcPr>
            <w:tcW w:w="2835" w:type="dxa"/>
            <w:tcBorders>
              <w:top w:val="single" w:sz="4" w:space="0" w:color="000000"/>
              <w:left w:val="single" w:sz="4" w:space="0" w:color="000000"/>
              <w:bottom w:val="single" w:sz="4" w:space="0" w:color="000000"/>
              <w:right w:val="single" w:sz="4" w:space="0" w:color="000000"/>
            </w:tcBorders>
            <w:vAlign w:val="center"/>
          </w:tcPr>
          <w:p w14:paraId="46A16760"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3907AE15" w14:textId="77777777" w:rsidR="007A66E1" w:rsidRPr="00C877AE" w:rsidRDefault="007A66E1" w:rsidP="0098007E">
            <w:pPr>
              <w:pStyle w:val="REG-P0"/>
            </w:pPr>
            <w:r w:rsidRPr="00C877AE">
              <w:t>1 x 10</w:t>
            </w:r>
            <w:r w:rsidRPr="00C877AE">
              <w:rPr>
                <w:vertAlign w:val="superscript"/>
              </w:rPr>
              <w:t>7</w:t>
            </w:r>
          </w:p>
        </w:tc>
      </w:tr>
      <w:tr w:rsidR="007A66E1" w:rsidRPr="00C877AE" w14:paraId="247FA841"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5937F44" w14:textId="77777777" w:rsidR="007A66E1" w:rsidRPr="00C877AE" w:rsidRDefault="007A66E1" w:rsidP="0098007E">
            <w:pPr>
              <w:pStyle w:val="REG-P0"/>
            </w:pPr>
            <w:r w:rsidRPr="00C877AE">
              <w:t>Pt-191</w:t>
            </w:r>
          </w:p>
        </w:tc>
        <w:tc>
          <w:tcPr>
            <w:tcW w:w="2835" w:type="dxa"/>
            <w:tcBorders>
              <w:top w:val="single" w:sz="4" w:space="0" w:color="000000"/>
              <w:left w:val="single" w:sz="4" w:space="0" w:color="000000"/>
              <w:bottom w:val="single" w:sz="4" w:space="0" w:color="000000"/>
              <w:right w:val="single" w:sz="4" w:space="0" w:color="000000"/>
            </w:tcBorders>
            <w:vAlign w:val="center"/>
          </w:tcPr>
          <w:p w14:paraId="56861B8F"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71DC1E34" w14:textId="77777777" w:rsidR="007A66E1" w:rsidRPr="00C877AE" w:rsidRDefault="007A66E1" w:rsidP="0098007E">
            <w:pPr>
              <w:pStyle w:val="REG-P0"/>
            </w:pPr>
            <w:r w:rsidRPr="00C877AE">
              <w:t>1 x 10</w:t>
            </w:r>
            <w:r w:rsidRPr="00C877AE">
              <w:rPr>
                <w:vertAlign w:val="superscript"/>
              </w:rPr>
              <w:t>6</w:t>
            </w:r>
          </w:p>
        </w:tc>
      </w:tr>
      <w:tr w:rsidR="007A66E1" w:rsidRPr="00C877AE" w14:paraId="30FD95F4"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506686BA" w14:textId="77777777" w:rsidR="007A66E1" w:rsidRPr="00C877AE" w:rsidRDefault="007A66E1" w:rsidP="0098007E">
            <w:pPr>
              <w:pStyle w:val="REG-P0"/>
            </w:pPr>
            <w:r w:rsidRPr="00C877AE">
              <w:t>Ir-192</w:t>
            </w:r>
          </w:p>
        </w:tc>
        <w:tc>
          <w:tcPr>
            <w:tcW w:w="2835" w:type="dxa"/>
            <w:tcBorders>
              <w:top w:val="single" w:sz="4" w:space="0" w:color="000000"/>
              <w:left w:val="single" w:sz="4" w:space="0" w:color="000000"/>
              <w:bottom w:val="single" w:sz="4" w:space="0" w:color="000000"/>
              <w:right w:val="single" w:sz="4" w:space="0" w:color="000000"/>
            </w:tcBorders>
            <w:vAlign w:val="center"/>
          </w:tcPr>
          <w:p w14:paraId="084B617E"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4EE7E308" w14:textId="77777777" w:rsidR="007A66E1" w:rsidRPr="00C877AE" w:rsidRDefault="007A66E1" w:rsidP="0098007E">
            <w:pPr>
              <w:pStyle w:val="REG-P0"/>
            </w:pPr>
            <w:r w:rsidRPr="00C877AE">
              <w:t>1 x 10</w:t>
            </w:r>
            <w:r w:rsidRPr="00C877AE">
              <w:rPr>
                <w:vertAlign w:val="superscript"/>
              </w:rPr>
              <w:t>4</w:t>
            </w:r>
          </w:p>
        </w:tc>
      </w:tr>
      <w:tr w:rsidR="007A66E1" w:rsidRPr="00C877AE" w14:paraId="295B254D"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0B6E88A3" w14:textId="77777777" w:rsidR="007A66E1" w:rsidRPr="00C877AE" w:rsidRDefault="007A66E1" w:rsidP="0098007E">
            <w:pPr>
              <w:pStyle w:val="REG-P0"/>
            </w:pPr>
            <w:r w:rsidRPr="00C877AE">
              <w:t>Os-193</w:t>
            </w:r>
          </w:p>
        </w:tc>
        <w:tc>
          <w:tcPr>
            <w:tcW w:w="2835" w:type="dxa"/>
            <w:tcBorders>
              <w:top w:val="single" w:sz="4" w:space="0" w:color="000000"/>
              <w:left w:val="single" w:sz="4" w:space="0" w:color="000000"/>
              <w:bottom w:val="single" w:sz="4" w:space="0" w:color="000000"/>
              <w:right w:val="single" w:sz="4" w:space="0" w:color="000000"/>
            </w:tcBorders>
            <w:vAlign w:val="center"/>
          </w:tcPr>
          <w:p w14:paraId="2A7C8445"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05EB279B" w14:textId="77777777" w:rsidR="007A66E1" w:rsidRPr="00C877AE" w:rsidRDefault="007A66E1" w:rsidP="0098007E">
            <w:pPr>
              <w:pStyle w:val="REG-P0"/>
            </w:pPr>
            <w:r w:rsidRPr="00C877AE">
              <w:t>1 x 10</w:t>
            </w:r>
            <w:r w:rsidRPr="00C877AE">
              <w:rPr>
                <w:vertAlign w:val="superscript"/>
              </w:rPr>
              <w:t>6</w:t>
            </w:r>
          </w:p>
        </w:tc>
      </w:tr>
      <w:tr w:rsidR="007A66E1" w:rsidRPr="00C877AE" w14:paraId="3338E86B"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28B2B318" w14:textId="77777777" w:rsidR="007A66E1" w:rsidRPr="00C877AE" w:rsidRDefault="007A66E1" w:rsidP="0098007E">
            <w:pPr>
              <w:pStyle w:val="REG-P0"/>
            </w:pPr>
            <w:r w:rsidRPr="00C877AE">
              <w:t>Pt-193m</w:t>
            </w:r>
          </w:p>
        </w:tc>
        <w:tc>
          <w:tcPr>
            <w:tcW w:w="2835" w:type="dxa"/>
            <w:tcBorders>
              <w:top w:val="single" w:sz="4" w:space="0" w:color="000000"/>
              <w:left w:val="single" w:sz="4" w:space="0" w:color="000000"/>
              <w:bottom w:val="single" w:sz="4" w:space="0" w:color="000000"/>
              <w:right w:val="single" w:sz="4" w:space="0" w:color="000000"/>
            </w:tcBorders>
            <w:vAlign w:val="center"/>
          </w:tcPr>
          <w:p w14:paraId="6A8D7B6E"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50C51163" w14:textId="77777777" w:rsidR="007A66E1" w:rsidRPr="00C877AE" w:rsidRDefault="007A66E1" w:rsidP="0098007E">
            <w:pPr>
              <w:pStyle w:val="REG-P0"/>
            </w:pPr>
            <w:r w:rsidRPr="00C877AE">
              <w:t>1 x 10</w:t>
            </w:r>
            <w:r w:rsidRPr="00C877AE">
              <w:rPr>
                <w:vertAlign w:val="superscript"/>
              </w:rPr>
              <w:t>7</w:t>
            </w:r>
          </w:p>
        </w:tc>
      </w:tr>
      <w:tr w:rsidR="007A66E1" w:rsidRPr="00C877AE" w14:paraId="26B9DB13"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29392877" w14:textId="77777777" w:rsidR="007A66E1" w:rsidRPr="00C877AE" w:rsidRDefault="007A66E1" w:rsidP="0098007E">
            <w:pPr>
              <w:pStyle w:val="REG-P0"/>
            </w:pPr>
            <w:r w:rsidRPr="00C877AE">
              <w:t>Ir-194</w:t>
            </w:r>
          </w:p>
        </w:tc>
        <w:tc>
          <w:tcPr>
            <w:tcW w:w="2835" w:type="dxa"/>
            <w:tcBorders>
              <w:top w:val="single" w:sz="4" w:space="0" w:color="000000"/>
              <w:left w:val="single" w:sz="4" w:space="0" w:color="000000"/>
              <w:bottom w:val="single" w:sz="4" w:space="0" w:color="000000"/>
              <w:right w:val="single" w:sz="4" w:space="0" w:color="000000"/>
            </w:tcBorders>
            <w:vAlign w:val="center"/>
          </w:tcPr>
          <w:p w14:paraId="10D21DAC"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67C90B0D" w14:textId="77777777" w:rsidR="007A66E1" w:rsidRPr="00C877AE" w:rsidRDefault="007A66E1" w:rsidP="0098007E">
            <w:pPr>
              <w:pStyle w:val="REG-P0"/>
            </w:pPr>
            <w:r w:rsidRPr="00C877AE">
              <w:t>1 x 10</w:t>
            </w:r>
            <w:r w:rsidRPr="00C877AE">
              <w:rPr>
                <w:vertAlign w:val="superscript"/>
              </w:rPr>
              <w:t>5</w:t>
            </w:r>
          </w:p>
        </w:tc>
      </w:tr>
      <w:tr w:rsidR="007A66E1" w:rsidRPr="00C877AE" w14:paraId="14F894A5"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43162A37" w14:textId="77777777" w:rsidR="007A66E1" w:rsidRPr="00C877AE" w:rsidRDefault="007A66E1" w:rsidP="0098007E">
            <w:pPr>
              <w:pStyle w:val="REG-P0"/>
            </w:pPr>
            <w:r w:rsidRPr="00C877AE">
              <w:t>Hg-197</w:t>
            </w:r>
          </w:p>
        </w:tc>
        <w:tc>
          <w:tcPr>
            <w:tcW w:w="2835" w:type="dxa"/>
            <w:tcBorders>
              <w:top w:val="single" w:sz="4" w:space="0" w:color="000000"/>
              <w:left w:val="single" w:sz="4" w:space="0" w:color="000000"/>
              <w:bottom w:val="single" w:sz="4" w:space="0" w:color="000000"/>
              <w:right w:val="single" w:sz="4" w:space="0" w:color="000000"/>
            </w:tcBorders>
            <w:vAlign w:val="center"/>
          </w:tcPr>
          <w:p w14:paraId="445E504E"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713B8F62" w14:textId="77777777" w:rsidR="007A66E1" w:rsidRPr="00C877AE" w:rsidRDefault="007A66E1" w:rsidP="0098007E">
            <w:pPr>
              <w:pStyle w:val="REG-P0"/>
            </w:pPr>
            <w:r w:rsidRPr="00C877AE">
              <w:t>1 x 10</w:t>
            </w:r>
            <w:r w:rsidRPr="00C877AE">
              <w:rPr>
                <w:vertAlign w:val="superscript"/>
              </w:rPr>
              <w:t>7</w:t>
            </w:r>
          </w:p>
        </w:tc>
      </w:tr>
      <w:tr w:rsidR="007A66E1" w:rsidRPr="00C877AE" w14:paraId="7B6BBA9D"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F6B431A" w14:textId="77777777" w:rsidR="007A66E1" w:rsidRPr="00C877AE" w:rsidRDefault="007A66E1" w:rsidP="0098007E">
            <w:pPr>
              <w:pStyle w:val="REG-P0"/>
            </w:pPr>
            <w:r w:rsidRPr="00C877AE">
              <w:t>Hg-197m</w:t>
            </w:r>
          </w:p>
        </w:tc>
        <w:tc>
          <w:tcPr>
            <w:tcW w:w="2835" w:type="dxa"/>
            <w:tcBorders>
              <w:top w:val="single" w:sz="4" w:space="0" w:color="000000"/>
              <w:left w:val="single" w:sz="4" w:space="0" w:color="000000"/>
              <w:bottom w:val="single" w:sz="4" w:space="0" w:color="000000"/>
              <w:right w:val="single" w:sz="4" w:space="0" w:color="000000"/>
            </w:tcBorders>
            <w:vAlign w:val="center"/>
          </w:tcPr>
          <w:p w14:paraId="70FA0905"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4338F715" w14:textId="77777777" w:rsidR="007A66E1" w:rsidRPr="00C877AE" w:rsidRDefault="007A66E1" w:rsidP="0098007E">
            <w:pPr>
              <w:pStyle w:val="REG-P0"/>
            </w:pPr>
            <w:r w:rsidRPr="00C877AE">
              <w:t>1 x 10</w:t>
            </w:r>
            <w:r w:rsidRPr="00C877AE">
              <w:rPr>
                <w:vertAlign w:val="superscript"/>
              </w:rPr>
              <w:t>6</w:t>
            </w:r>
          </w:p>
        </w:tc>
      </w:tr>
      <w:tr w:rsidR="007A66E1" w:rsidRPr="00C877AE" w14:paraId="13926147"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6EE31F01" w14:textId="77777777" w:rsidR="007A66E1" w:rsidRPr="00C877AE" w:rsidRDefault="007A66E1" w:rsidP="0098007E">
            <w:pPr>
              <w:pStyle w:val="REG-P0"/>
            </w:pPr>
            <w:r w:rsidRPr="00C877AE">
              <w:t>Pt-197</w:t>
            </w:r>
          </w:p>
        </w:tc>
        <w:tc>
          <w:tcPr>
            <w:tcW w:w="2835" w:type="dxa"/>
            <w:tcBorders>
              <w:top w:val="single" w:sz="4" w:space="0" w:color="000000"/>
              <w:left w:val="single" w:sz="4" w:space="0" w:color="000000"/>
              <w:bottom w:val="single" w:sz="4" w:space="0" w:color="000000"/>
              <w:right w:val="single" w:sz="4" w:space="0" w:color="000000"/>
            </w:tcBorders>
            <w:vAlign w:val="center"/>
          </w:tcPr>
          <w:p w14:paraId="1A2960E0"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4076406D" w14:textId="77777777" w:rsidR="007A66E1" w:rsidRPr="00C877AE" w:rsidRDefault="007A66E1" w:rsidP="0098007E">
            <w:pPr>
              <w:pStyle w:val="REG-P0"/>
            </w:pPr>
            <w:r w:rsidRPr="00C877AE">
              <w:t>1 x 10</w:t>
            </w:r>
            <w:r w:rsidRPr="00C877AE">
              <w:rPr>
                <w:vertAlign w:val="superscript"/>
              </w:rPr>
              <w:t>6</w:t>
            </w:r>
          </w:p>
        </w:tc>
      </w:tr>
      <w:tr w:rsidR="007A66E1" w:rsidRPr="00C877AE" w14:paraId="46F85865"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71AAA5CD" w14:textId="77777777" w:rsidR="007A66E1" w:rsidRPr="00C877AE" w:rsidRDefault="007A66E1" w:rsidP="0098007E">
            <w:pPr>
              <w:pStyle w:val="REG-P0"/>
            </w:pPr>
            <w:r w:rsidRPr="00C877AE">
              <w:t>Pt-197m</w:t>
            </w:r>
          </w:p>
        </w:tc>
        <w:tc>
          <w:tcPr>
            <w:tcW w:w="2835" w:type="dxa"/>
            <w:tcBorders>
              <w:top w:val="single" w:sz="4" w:space="0" w:color="000000"/>
              <w:left w:val="single" w:sz="4" w:space="0" w:color="000000"/>
              <w:bottom w:val="single" w:sz="4" w:space="0" w:color="000000"/>
              <w:right w:val="single" w:sz="4" w:space="0" w:color="000000"/>
            </w:tcBorders>
            <w:vAlign w:val="center"/>
          </w:tcPr>
          <w:p w14:paraId="3AA78E7A"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4911B277" w14:textId="77777777" w:rsidR="007A66E1" w:rsidRPr="00C877AE" w:rsidRDefault="007A66E1" w:rsidP="0098007E">
            <w:pPr>
              <w:pStyle w:val="REG-P0"/>
            </w:pPr>
            <w:r w:rsidRPr="00C877AE">
              <w:t>1 x 10</w:t>
            </w:r>
            <w:r w:rsidRPr="00C877AE">
              <w:rPr>
                <w:vertAlign w:val="superscript"/>
              </w:rPr>
              <w:t>6</w:t>
            </w:r>
          </w:p>
        </w:tc>
      </w:tr>
      <w:tr w:rsidR="007A66E1" w:rsidRPr="00C877AE" w14:paraId="1C83B213"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4063FA60" w14:textId="77777777" w:rsidR="007A66E1" w:rsidRPr="00C877AE" w:rsidRDefault="007A66E1" w:rsidP="0098007E">
            <w:pPr>
              <w:pStyle w:val="REG-P0"/>
            </w:pPr>
            <w:r w:rsidRPr="00C877AE">
              <w:t>Au-198</w:t>
            </w:r>
          </w:p>
        </w:tc>
        <w:tc>
          <w:tcPr>
            <w:tcW w:w="2835" w:type="dxa"/>
            <w:tcBorders>
              <w:top w:val="single" w:sz="4" w:space="0" w:color="000000"/>
              <w:left w:val="single" w:sz="4" w:space="0" w:color="000000"/>
              <w:bottom w:val="single" w:sz="4" w:space="0" w:color="000000"/>
              <w:right w:val="single" w:sz="4" w:space="0" w:color="000000"/>
            </w:tcBorders>
            <w:vAlign w:val="center"/>
          </w:tcPr>
          <w:p w14:paraId="56890CFD"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62C43720" w14:textId="77777777" w:rsidR="007A66E1" w:rsidRPr="00C877AE" w:rsidRDefault="007A66E1" w:rsidP="0098007E">
            <w:pPr>
              <w:pStyle w:val="REG-P0"/>
            </w:pPr>
            <w:r w:rsidRPr="00C877AE">
              <w:t>1 x 10</w:t>
            </w:r>
            <w:r w:rsidRPr="00C877AE">
              <w:rPr>
                <w:vertAlign w:val="superscript"/>
              </w:rPr>
              <w:t>6</w:t>
            </w:r>
          </w:p>
        </w:tc>
      </w:tr>
      <w:tr w:rsidR="007A66E1" w:rsidRPr="00C877AE" w14:paraId="655FFB91"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03534884" w14:textId="77777777" w:rsidR="007A66E1" w:rsidRPr="00C877AE" w:rsidRDefault="007A66E1" w:rsidP="0098007E">
            <w:pPr>
              <w:pStyle w:val="REG-P0"/>
            </w:pPr>
            <w:r w:rsidRPr="00C877AE">
              <w:t>Au-199</w:t>
            </w:r>
          </w:p>
        </w:tc>
        <w:tc>
          <w:tcPr>
            <w:tcW w:w="2835" w:type="dxa"/>
            <w:tcBorders>
              <w:top w:val="single" w:sz="4" w:space="0" w:color="000000"/>
              <w:left w:val="single" w:sz="4" w:space="0" w:color="000000"/>
              <w:bottom w:val="single" w:sz="4" w:space="0" w:color="000000"/>
              <w:right w:val="single" w:sz="4" w:space="0" w:color="000000"/>
            </w:tcBorders>
            <w:vAlign w:val="center"/>
          </w:tcPr>
          <w:p w14:paraId="2D11999D"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173EF594" w14:textId="77777777" w:rsidR="007A66E1" w:rsidRPr="00C877AE" w:rsidRDefault="007A66E1" w:rsidP="0098007E">
            <w:pPr>
              <w:pStyle w:val="REG-P0"/>
            </w:pPr>
            <w:r w:rsidRPr="00C877AE">
              <w:t>1 x 10</w:t>
            </w:r>
            <w:r w:rsidRPr="00C877AE">
              <w:rPr>
                <w:vertAlign w:val="superscript"/>
              </w:rPr>
              <w:t>6</w:t>
            </w:r>
          </w:p>
        </w:tc>
      </w:tr>
      <w:tr w:rsidR="007A66E1" w:rsidRPr="00C877AE" w14:paraId="6EBF5008"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2E42CA7C" w14:textId="77777777" w:rsidR="007A66E1" w:rsidRPr="00C877AE" w:rsidRDefault="007A66E1" w:rsidP="0098007E">
            <w:pPr>
              <w:pStyle w:val="REG-P0"/>
            </w:pPr>
            <w:r w:rsidRPr="00C877AE">
              <w:t>Tl-200</w:t>
            </w:r>
          </w:p>
        </w:tc>
        <w:tc>
          <w:tcPr>
            <w:tcW w:w="2835" w:type="dxa"/>
            <w:tcBorders>
              <w:top w:val="single" w:sz="4" w:space="0" w:color="000000"/>
              <w:left w:val="single" w:sz="4" w:space="0" w:color="000000"/>
              <w:bottom w:val="single" w:sz="4" w:space="0" w:color="000000"/>
              <w:right w:val="single" w:sz="4" w:space="0" w:color="000000"/>
            </w:tcBorders>
            <w:vAlign w:val="center"/>
          </w:tcPr>
          <w:p w14:paraId="535EC499"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75A8FB58" w14:textId="77777777" w:rsidR="007A66E1" w:rsidRPr="00C877AE" w:rsidRDefault="007A66E1" w:rsidP="0098007E">
            <w:pPr>
              <w:pStyle w:val="REG-P0"/>
            </w:pPr>
            <w:r w:rsidRPr="00C877AE">
              <w:t>1 x 10</w:t>
            </w:r>
            <w:r w:rsidRPr="00C877AE">
              <w:rPr>
                <w:vertAlign w:val="superscript"/>
              </w:rPr>
              <w:t>6</w:t>
            </w:r>
          </w:p>
        </w:tc>
      </w:tr>
      <w:tr w:rsidR="007A66E1" w:rsidRPr="00C877AE" w14:paraId="5C047F2D"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3C6E46DB" w14:textId="77777777" w:rsidR="007A66E1" w:rsidRPr="00C877AE" w:rsidRDefault="007A66E1" w:rsidP="0098007E">
            <w:pPr>
              <w:pStyle w:val="REG-P0"/>
            </w:pPr>
            <w:r w:rsidRPr="00C877AE">
              <w:t>Tl-201</w:t>
            </w:r>
          </w:p>
        </w:tc>
        <w:tc>
          <w:tcPr>
            <w:tcW w:w="2835" w:type="dxa"/>
            <w:tcBorders>
              <w:top w:val="single" w:sz="4" w:space="0" w:color="000000"/>
              <w:left w:val="single" w:sz="4" w:space="0" w:color="000000"/>
              <w:bottom w:val="single" w:sz="4" w:space="0" w:color="000000"/>
              <w:right w:val="single" w:sz="4" w:space="0" w:color="000000"/>
            </w:tcBorders>
            <w:vAlign w:val="center"/>
          </w:tcPr>
          <w:p w14:paraId="6DA11473"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579A7843" w14:textId="77777777" w:rsidR="007A66E1" w:rsidRPr="00C877AE" w:rsidRDefault="007A66E1" w:rsidP="0098007E">
            <w:pPr>
              <w:pStyle w:val="REG-P0"/>
            </w:pPr>
            <w:r w:rsidRPr="00C877AE">
              <w:t>1 x 10</w:t>
            </w:r>
            <w:r w:rsidRPr="00C877AE">
              <w:rPr>
                <w:vertAlign w:val="superscript"/>
              </w:rPr>
              <w:t>6</w:t>
            </w:r>
          </w:p>
        </w:tc>
      </w:tr>
      <w:tr w:rsidR="007A66E1" w:rsidRPr="00C877AE" w14:paraId="03D5D904"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338FBD36" w14:textId="77777777" w:rsidR="007A66E1" w:rsidRPr="00C877AE" w:rsidRDefault="007A66E1" w:rsidP="0098007E">
            <w:pPr>
              <w:pStyle w:val="REG-P0"/>
            </w:pPr>
            <w:r w:rsidRPr="00C877AE">
              <w:t>Tl-202</w:t>
            </w:r>
          </w:p>
        </w:tc>
        <w:tc>
          <w:tcPr>
            <w:tcW w:w="2835" w:type="dxa"/>
            <w:tcBorders>
              <w:top w:val="single" w:sz="4" w:space="0" w:color="000000"/>
              <w:left w:val="single" w:sz="4" w:space="0" w:color="000000"/>
              <w:bottom w:val="single" w:sz="4" w:space="0" w:color="000000"/>
              <w:right w:val="single" w:sz="4" w:space="0" w:color="000000"/>
            </w:tcBorders>
            <w:vAlign w:val="center"/>
          </w:tcPr>
          <w:p w14:paraId="2C5A8E9E"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291E209C" w14:textId="77777777" w:rsidR="007A66E1" w:rsidRPr="00C877AE" w:rsidRDefault="007A66E1" w:rsidP="0098007E">
            <w:pPr>
              <w:pStyle w:val="REG-P0"/>
            </w:pPr>
            <w:r w:rsidRPr="00C877AE">
              <w:t>1 x 10</w:t>
            </w:r>
            <w:r w:rsidRPr="00C877AE">
              <w:rPr>
                <w:vertAlign w:val="superscript"/>
              </w:rPr>
              <w:t>6</w:t>
            </w:r>
          </w:p>
        </w:tc>
      </w:tr>
      <w:tr w:rsidR="007A66E1" w:rsidRPr="00C877AE" w14:paraId="22259545"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3DF327D9" w14:textId="77777777" w:rsidR="007A66E1" w:rsidRPr="00C877AE" w:rsidRDefault="007A66E1" w:rsidP="0098007E">
            <w:pPr>
              <w:pStyle w:val="REG-P0"/>
            </w:pPr>
            <w:r w:rsidRPr="00C877AE">
              <w:t>Hg-203</w:t>
            </w:r>
          </w:p>
        </w:tc>
        <w:tc>
          <w:tcPr>
            <w:tcW w:w="2835" w:type="dxa"/>
            <w:tcBorders>
              <w:top w:val="single" w:sz="4" w:space="0" w:color="000000"/>
              <w:left w:val="single" w:sz="4" w:space="0" w:color="000000"/>
              <w:bottom w:val="single" w:sz="4" w:space="0" w:color="000000"/>
              <w:right w:val="single" w:sz="4" w:space="0" w:color="000000"/>
            </w:tcBorders>
            <w:vAlign w:val="center"/>
          </w:tcPr>
          <w:p w14:paraId="344C8EEB"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7813941A" w14:textId="77777777" w:rsidR="007A66E1" w:rsidRPr="00C877AE" w:rsidRDefault="007A66E1" w:rsidP="0098007E">
            <w:pPr>
              <w:pStyle w:val="REG-P0"/>
            </w:pPr>
            <w:r w:rsidRPr="00C877AE">
              <w:t>1 x 10</w:t>
            </w:r>
            <w:r w:rsidRPr="00C877AE">
              <w:rPr>
                <w:vertAlign w:val="superscript"/>
              </w:rPr>
              <w:t>5</w:t>
            </w:r>
          </w:p>
        </w:tc>
      </w:tr>
      <w:tr w:rsidR="007A66E1" w:rsidRPr="00C877AE" w14:paraId="387D150F"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6DC3A3B" w14:textId="77777777" w:rsidR="007A66E1" w:rsidRPr="00C877AE" w:rsidRDefault="007A66E1" w:rsidP="0098007E">
            <w:pPr>
              <w:pStyle w:val="REG-P0"/>
            </w:pPr>
            <w:r w:rsidRPr="00C877AE">
              <w:t>Pb-203</w:t>
            </w:r>
          </w:p>
        </w:tc>
        <w:tc>
          <w:tcPr>
            <w:tcW w:w="2835" w:type="dxa"/>
            <w:tcBorders>
              <w:top w:val="single" w:sz="4" w:space="0" w:color="000000"/>
              <w:left w:val="single" w:sz="4" w:space="0" w:color="000000"/>
              <w:bottom w:val="single" w:sz="4" w:space="0" w:color="000000"/>
              <w:right w:val="single" w:sz="4" w:space="0" w:color="000000"/>
            </w:tcBorders>
            <w:vAlign w:val="center"/>
          </w:tcPr>
          <w:p w14:paraId="19B2ABD3"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76766E94" w14:textId="77777777" w:rsidR="007A66E1" w:rsidRPr="00C877AE" w:rsidRDefault="007A66E1" w:rsidP="0098007E">
            <w:pPr>
              <w:pStyle w:val="REG-P0"/>
            </w:pPr>
            <w:r w:rsidRPr="00C877AE">
              <w:t>1 x 10</w:t>
            </w:r>
            <w:r w:rsidRPr="00C877AE">
              <w:rPr>
                <w:vertAlign w:val="superscript"/>
              </w:rPr>
              <w:t>6</w:t>
            </w:r>
          </w:p>
        </w:tc>
      </w:tr>
      <w:tr w:rsidR="007A66E1" w:rsidRPr="00C877AE" w14:paraId="2BF009BD"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319DAC81" w14:textId="77777777" w:rsidR="007A66E1" w:rsidRPr="00C877AE" w:rsidRDefault="007A66E1" w:rsidP="0098007E">
            <w:pPr>
              <w:pStyle w:val="REG-P0"/>
            </w:pPr>
            <w:r w:rsidRPr="00C877AE">
              <w:t>Po-203</w:t>
            </w:r>
          </w:p>
        </w:tc>
        <w:tc>
          <w:tcPr>
            <w:tcW w:w="2835" w:type="dxa"/>
            <w:tcBorders>
              <w:top w:val="single" w:sz="4" w:space="0" w:color="000000"/>
              <w:left w:val="single" w:sz="4" w:space="0" w:color="000000"/>
              <w:bottom w:val="single" w:sz="4" w:space="0" w:color="000000"/>
              <w:right w:val="single" w:sz="4" w:space="0" w:color="000000"/>
            </w:tcBorders>
            <w:vAlign w:val="center"/>
          </w:tcPr>
          <w:p w14:paraId="08EF925B"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69CE5717" w14:textId="77777777" w:rsidR="007A66E1" w:rsidRPr="00C877AE" w:rsidRDefault="007A66E1" w:rsidP="0098007E">
            <w:pPr>
              <w:pStyle w:val="REG-P0"/>
            </w:pPr>
            <w:r w:rsidRPr="00C877AE">
              <w:t>1 x 10</w:t>
            </w:r>
            <w:r w:rsidRPr="00C877AE">
              <w:rPr>
                <w:vertAlign w:val="superscript"/>
              </w:rPr>
              <w:t>6</w:t>
            </w:r>
          </w:p>
        </w:tc>
      </w:tr>
      <w:tr w:rsidR="007A66E1" w:rsidRPr="00C877AE" w14:paraId="241901B4"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32B25F38" w14:textId="77777777" w:rsidR="007A66E1" w:rsidRPr="00C877AE" w:rsidRDefault="007A66E1" w:rsidP="0098007E">
            <w:pPr>
              <w:pStyle w:val="REG-P0"/>
            </w:pPr>
            <w:r w:rsidRPr="00C877AE">
              <w:lastRenderedPageBreak/>
              <w:t>Tl-204</w:t>
            </w:r>
          </w:p>
        </w:tc>
        <w:tc>
          <w:tcPr>
            <w:tcW w:w="2835" w:type="dxa"/>
            <w:tcBorders>
              <w:top w:val="single" w:sz="4" w:space="0" w:color="000000"/>
              <w:left w:val="single" w:sz="4" w:space="0" w:color="000000"/>
              <w:bottom w:val="single" w:sz="4" w:space="0" w:color="000000"/>
              <w:right w:val="single" w:sz="4" w:space="0" w:color="000000"/>
            </w:tcBorders>
            <w:vAlign w:val="center"/>
          </w:tcPr>
          <w:p w14:paraId="7FFBACB9" w14:textId="77777777" w:rsidR="007A66E1" w:rsidRPr="00C877AE" w:rsidRDefault="007A66E1" w:rsidP="0098007E">
            <w:pPr>
              <w:pStyle w:val="REG-P0"/>
            </w:pPr>
            <w:r w:rsidRPr="00C877AE">
              <w:t>1 x 10</w:t>
            </w:r>
            <w:r w:rsidRPr="00C877AE">
              <w:rPr>
                <w:vertAlign w:val="superscript"/>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751E3D0D" w14:textId="77777777" w:rsidR="007A66E1" w:rsidRPr="00C877AE" w:rsidRDefault="007A66E1" w:rsidP="0098007E">
            <w:pPr>
              <w:pStyle w:val="REG-P0"/>
            </w:pPr>
            <w:r w:rsidRPr="00C877AE">
              <w:t>1 x 10</w:t>
            </w:r>
            <w:r w:rsidRPr="00C877AE">
              <w:rPr>
                <w:vertAlign w:val="superscript"/>
              </w:rPr>
              <w:t>4</w:t>
            </w:r>
          </w:p>
        </w:tc>
      </w:tr>
      <w:tr w:rsidR="007A66E1" w:rsidRPr="00C877AE" w14:paraId="5296533D"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6E63121B" w14:textId="77777777" w:rsidR="007A66E1" w:rsidRPr="00C877AE" w:rsidRDefault="007A66E1" w:rsidP="0098007E">
            <w:pPr>
              <w:pStyle w:val="REG-P0"/>
            </w:pPr>
            <w:r w:rsidRPr="00C877AE">
              <w:t>Po-205</w:t>
            </w:r>
          </w:p>
        </w:tc>
        <w:tc>
          <w:tcPr>
            <w:tcW w:w="2835" w:type="dxa"/>
            <w:tcBorders>
              <w:top w:val="single" w:sz="4" w:space="0" w:color="000000"/>
              <w:left w:val="single" w:sz="4" w:space="0" w:color="000000"/>
              <w:bottom w:val="single" w:sz="4" w:space="0" w:color="000000"/>
              <w:right w:val="single" w:sz="4" w:space="0" w:color="000000"/>
            </w:tcBorders>
            <w:vAlign w:val="center"/>
          </w:tcPr>
          <w:p w14:paraId="69BA8D18"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34C3B227" w14:textId="77777777" w:rsidR="007A66E1" w:rsidRPr="00C877AE" w:rsidRDefault="007A66E1" w:rsidP="0098007E">
            <w:pPr>
              <w:pStyle w:val="REG-P0"/>
            </w:pPr>
            <w:r w:rsidRPr="00C877AE">
              <w:t>1 x 10</w:t>
            </w:r>
            <w:r w:rsidRPr="00C877AE">
              <w:rPr>
                <w:vertAlign w:val="superscript"/>
              </w:rPr>
              <w:t>6</w:t>
            </w:r>
          </w:p>
        </w:tc>
      </w:tr>
      <w:tr w:rsidR="007A66E1" w:rsidRPr="00C877AE" w14:paraId="35D7CC3C"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6C043987" w14:textId="77777777" w:rsidR="007A66E1" w:rsidRPr="00C877AE" w:rsidRDefault="007A66E1" w:rsidP="0098007E">
            <w:pPr>
              <w:pStyle w:val="REG-P0"/>
            </w:pPr>
            <w:r w:rsidRPr="00C877AE">
              <w:t>Bi-206</w:t>
            </w:r>
          </w:p>
        </w:tc>
        <w:tc>
          <w:tcPr>
            <w:tcW w:w="2835" w:type="dxa"/>
            <w:tcBorders>
              <w:top w:val="single" w:sz="4" w:space="0" w:color="000000"/>
              <w:left w:val="single" w:sz="4" w:space="0" w:color="000000"/>
              <w:bottom w:val="single" w:sz="4" w:space="0" w:color="000000"/>
              <w:right w:val="single" w:sz="4" w:space="0" w:color="000000"/>
            </w:tcBorders>
            <w:vAlign w:val="center"/>
          </w:tcPr>
          <w:p w14:paraId="791FDF3C"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56C3EFEA" w14:textId="77777777" w:rsidR="007A66E1" w:rsidRPr="00C877AE" w:rsidRDefault="007A66E1" w:rsidP="0098007E">
            <w:pPr>
              <w:pStyle w:val="REG-P0"/>
            </w:pPr>
            <w:r w:rsidRPr="00C877AE">
              <w:t>1 x 10</w:t>
            </w:r>
            <w:r w:rsidRPr="00C877AE">
              <w:rPr>
                <w:vertAlign w:val="superscript"/>
              </w:rPr>
              <w:t>5</w:t>
            </w:r>
          </w:p>
        </w:tc>
      </w:tr>
      <w:tr w:rsidR="007A66E1" w:rsidRPr="00C877AE" w14:paraId="5B1A22B4"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32C2E6AD" w14:textId="77777777" w:rsidR="007A66E1" w:rsidRPr="00C877AE" w:rsidRDefault="007A66E1" w:rsidP="0098007E">
            <w:pPr>
              <w:pStyle w:val="REG-P0"/>
            </w:pPr>
            <w:r w:rsidRPr="00C877AE">
              <w:t>Bi-207</w:t>
            </w:r>
          </w:p>
        </w:tc>
        <w:tc>
          <w:tcPr>
            <w:tcW w:w="2835" w:type="dxa"/>
            <w:tcBorders>
              <w:top w:val="single" w:sz="4" w:space="0" w:color="000000"/>
              <w:left w:val="single" w:sz="4" w:space="0" w:color="000000"/>
              <w:bottom w:val="single" w:sz="4" w:space="0" w:color="000000"/>
              <w:right w:val="single" w:sz="4" w:space="0" w:color="000000"/>
            </w:tcBorders>
            <w:vAlign w:val="center"/>
          </w:tcPr>
          <w:p w14:paraId="7A183C42"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0ECC9FC6" w14:textId="77777777" w:rsidR="007A66E1" w:rsidRPr="00C877AE" w:rsidRDefault="007A66E1" w:rsidP="0098007E">
            <w:pPr>
              <w:pStyle w:val="REG-P0"/>
            </w:pPr>
            <w:r w:rsidRPr="00C877AE">
              <w:t>1 x 10</w:t>
            </w:r>
            <w:r w:rsidRPr="00C877AE">
              <w:rPr>
                <w:vertAlign w:val="superscript"/>
              </w:rPr>
              <w:t>6</w:t>
            </w:r>
          </w:p>
        </w:tc>
      </w:tr>
      <w:tr w:rsidR="007A66E1" w:rsidRPr="00C877AE" w14:paraId="60059B14"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4B240F0" w14:textId="77777777" w:rsidR="007A66E1" w:rsidRPr="00C877AE" w:rsidRDefault="007A66E1" w:rsidP="0098007E">
            <w:pPr>
              <w:pStyle w:val="REG-P0"/>
            </w:pPr>
            <w:r w:rsidRPr="00C877AE">
              <w:t>Po-207</w:t>
            </w:r>
          </w:p>
        </w:tc>
        <w:tc>
          <w:tcPr>
            <w:tcW w:w="2835" w:type="dxa"/>
            <w:tcBorders>
              <w:top w:val="single" w:sz="4" w:space="0" w:color="000000"/>
              <w:left w:val="single" w:sz="4" w:space="0" w:color="000000"/>
              <w:bottom w:val="single" w:sz="4" w:space="0" w:color="000000"/>
              <w:right w:val="single" w:sz="4" w:space="0" w:color="000000"/>
            </w:tcBorders>
            <w:vAlign w:val="center"/>
          </w:tcPr>
          <w:p w14:paraId="15720018"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517A6871" w14:textId="77777777" w:rsidR="007A66E1" w:rsidRPr="00C877AE" w:rsidRDefault="007A66E1" w:rsidP="0098007E">
            <w:pPr>
              <w:pStyle w:val="REG-P0"/>
            </w:pPr>
            <w:r w:rsidRPr="00C877AE">
              <w:t>1 x 10</w:t>
            </w:r>
            <w:r w:rsidRPr="00C877AE">
              <w:rPr>
                <w:vertAlign w:val="superscript"/>
              </w:rPr>
              <w:t>6</w:t>
            </w:r>
          </w:p>
        </w:tc>
      </w:tr>
      <w:tr w:rsidR="007A66E1" w:rsidRPr="00C877AE" w14:paraId="361DBF06"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521B3AE9" w14:textId="77777777" w:rsidR="007A66E1" w:rsidRPr="00C877AE" w:rsidRDefault="007A66E1" w:rsidP="0098007E">
            <w:pPr>
              <w:pStyle w:val="REG-P0"/>
            </w:pPr>
            <w:r w:rsidRPr="00C877AE">
              <w:t>Bi-210</w:t>
            </w:r>
          </w:p>
        </w:tc>
        <w:tc>
          <w:tcPr>
            <w:tcW w:w="2835" w:type="dxa"/>
            <w:tcBorders>
              <w:top w:val="single" w:sz="4" w:space="0" w:color="000000"/>
              <w:left w:val="single" w:sz="4" w:space="0" w:color="000000"/>
              <w:bottom w:val="single" w:sz="4" w:space="0" w:color="000000"/>
              <w:right w:val="single" w:sz="4" w:space="0" w:color="000000"/>
            </w:tcBorders>
            <w:vAlign w:val="center"/>
          </w:tcPr>
          <w:p w14:paraId="79AFE504"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6BF1CBA1" w14:textId="77777777" w:rsidR="007A66E1" w:rsidRPr="00C877AE" w:rsidRDefault="007A66E1" w:rsidP="0098007E">
            <w:pPr>
              <w:pStyle w:val="REG-P0"/>
            </w:pPr>
            <w:r w:rsidRPr="00C877AE">
              <w:t>1 x 10</w:t>
            </w:r>
            <w:r w:rsidRPr="00C877AE">
              <w:rPr>
                <w:vertAlign w:val="superscript"/>
              </w:rPr>
              <w:t>6</w:t>
            </w:r>
          </w:p>
        </w:tc>
      </w:tr>
      <w:tr w:rsidR="007A66E1" w:rsidRPr="00C877AE" w14:paraId="73B5A898"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2E36136F" w14:textId="77777777" w:rsidR="007A66E1" w:rsidRPr="00C877AE" w:rsidRDefault="007A66E1" w:rsidP="0098007E">
            <w:pPr>
              <w:pStyle w:val="REG-P0"/>
            </w:pPr>
            <w:r w:rsidRPr="00C877AE">
              <w:t>Pb-210a</w:t>
            </w:r>
          </w:p>
        </w:tc>
        <w:tc>
          <w:tcPr>
            <w:tcW w:w="2835" w:type="dxa"/>
            <w:tcBorders>
              <w:top w:val="single" w:sz="4" w:space="0" w:color="000000"/>
              <w:left w:val="single" w:sz="4" w:space="0" w:color="000000"/>
              <w:bottom w:val="single" w:sz="4" w:space="0" w:color="000000"/>
              <w:right w:val="single" w:sz="4" w:space="0" w:color="000000"/>
            </w:tcBorders>
            <w:vAlign w:val="center"/>
          </w:tcPr>
          <w:p w14:paraId="6B946363"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36B5B38B" w14:textId="77777777" w:rsidR="007A66E1" w:rsidRPr="00C877AE" w:rsidRDefault="007A66E1" w:rsidP="0098007E">
            <w:pPr>
              <w:pStyle w:val="REG-P0"/>
            </w:pPr>
            <w:r w:rsidRPr="00C877AE">
              <w:t>1 x 10</w:t>
            </w:r>
            <w:r w:rsidRPr="00C877AE">
              <w:rPr>
                <w:vertAlign w:val="superscript"/>
              </w:rPr>
              <w:t>4</w:t>
            </w:r>
          </w:p>
        </w:tc>
      </w:tr>
      <w:tr w:rsidR="007A66E1" w:rsidRPr="00C877AE" w14:paraId="3293EF2E"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B11CBE7" w14:textId="77777777" w:rsidR="007A66E1" w:rsidRPr="00C877AE" w:rsidRDefault="007A66E1" w:rsidP="0098007E">
            <w:pPr>
              <w:pStyle w:val="REG-P0"/>
            </w:pPr>
            <w:r w:rsidRPr="00C877AE">
              <w:t>Po-210</w:t>
            </w:r>
          </w:p>
        </w:tc>
        <w:tc>
          <w:tcPr>
            <w:tcW w:w="2835" w:type="dxa"/>
            <w:tcBorders>
              <w:top w:val="single" w:sz="4" w:space="0" w:color="000000"/>
              <w:left w:val="single" w:sz="4" w:space="0" w:color="000000"/>
              <w:bottom w:val="single" w:sz="4" w:space="0" w:color="000000"/>
              <w:right w:val="single" w:sz="4" w:space="0" w:color="000000"/>
            </w:tcBorders>
            <w:vAlign w:val="center"/>
          </w:tcPr>
          <w:p w14:paraId="14C819FD"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5B99B3CF" w14:textId="77777777" w:rsidR="007A66E1" w:rsidRPr="00C877AE" w:rsidRDefault="007A66E1" w:rsidP="0098007E">
            <w:pPr>
              <w:pStyle w:val="REG-P0"/>
            </w:pPr>
            <w:r w:rsidRPr="00C877AE">
              <w:t>1 x 10</w:t>
            </w:r>
            <w:r w:rsidRPr="00C877AE">
              <w:rPr>
                <w:vertAlign w:val="superscript"/>
              </w:rPr>
              <w:t>4</w:t>
            </w:r>
          </w:p>
        </w:tc>
      </w:tr>
      <w:tr w:rsidR="007A66E1" w:rsidRPr="00C877AE" w14:paraId="4B8AA5C0"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704B8F86" w14:textId="77777777" w:rsidR="007A66E1" w:rsidRPr="00C877AE" w:rsidRDefault="007A66E1" w:rsidP="0098007E">
            <w:pPr>
              <w:pStyle w:val="REG-P0"/>
            </w:pPr>
            <w:r w:rsidRPr="00C877AE">
              <w:t>At-211</w:t>
            </w:r>
          </w:p>
        </w:tc>
        <w:tc>
          <w:tcPr>
            <w:tcW w:w="2835" w:type="dxa"/>
            <w:tcBorders>
              <w:top w:val="single" w:sz="4" w:space="0" w:color="000000"/>
              <w:left w:val="single" w:sz="4" w:space="0" w:color="000000"/>
              <w:bottom w:val="single" w:sz="4" w:space="0" w:color="000000"/>
              <w:right w:val="single" w:sz="4" w:space="0" w:color="000000"/>
            </w:tcBorders>
            <w:vAlign w:val="center"/>
          </w:tcPr>
          <w:p w14:paraId="1DCE0364"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0364C29D" w14:textId="77777777" w:rsidR="007A66E1" w:rsidRPr="00C877AE" w:rsidRDefault="007A66E1" w:rsidP="0098007E">
            <w:pPr>
              <w:pStyle w:val="REG-P0"/>
            </w:pPr>
            <w:r w:rsidRPr="00C877AE">
              <w:t>1 x 10</w:t>
            </w:r>
            <w:r w:rsidRPr="00C877AE">
              <w:rPr>
                <w:vertAlign w:val="superscript"/>
              </w:rPr>
              <w:t>7</w:t>
            </w:r>
          </w:p>
        </w:tc>
      </w:tr>
      <w:tr w:rsidR="007A66E1" w:rsidRPr="00C877AE" w14:paraId="1B4CA708"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210590BE" w14:textId="77777777" w:rsidR="007A66E1" w:rsidRPr="00C877AE" w:rsidRDefault="007A66E1" w:rsidP="0098007E">
            <w:pPr>
              <w:pStyle w:val="REG-P0"/>
            </w:pPr>
            <w:r w:rsidRPr="00C877AE">
              <w:t>Bi-212a</w:t>
            </w:r>
          </w:p>
        </w:tc>
        <w:tc>
          <w:tcPr>
            <w:tcW w:w="2835" w:type="dxa"/>
            <w:tcBorders>
              <w:top w:val="single" w:sz="4" w:space="0" w:color="000000"/>
              <w:left w:val="single" w:sz="4" w:space="0" w:color="000000"/>
              <w:bottom w:val="single" w:sz="4" w:space="0" w:color="000000"/>
              <w:right w:val="single" w:sz="4" w:space="0" w:color="000000"/>
            </w:tcBorders>
            <w:vAlign w:val="center"/>
          </w:tcPr>
          <w:p w14:paraId="6D8E8244"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0F286238" w14:textId="77777777" w:rsidR="007A66E1" w:rsidRPr="00C877AE" w:rsidRDefault="007A66E1" w:rsidP="0098007E">
            <w:pPr>
              <w:pStyle w:val="REG-P0"/>
            </w:pPr>
            <w:r w:rsidRPr="00C877AE">
              <w:t>1 x 10</w:t>
            </w:r>
            <w:r w:rsidRPr="00C877AE">
              <w:rPr>
                <w:vertAlign w:val="superscript"/>
              </w:rPr>
              <w:t>5</w:t>
            </w:r>
          </w:p>
        </w:tc>
      </w:tr>
      <w:tr w:rsidR="007A66E1" w:rsidRPr="00C877AE" w14:paraId="5E43D402"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66B0A995" w14:textId="77777777" w:rsidR="007A66E1" w:rsidRPr="00C877AE" w:rsidRDefault="007A66E1" w:rsidP="0098007E">
            <w:pPr>
              <w:pStyle w:val="REG-P0"/>
            </w:pPr>
            <w:r w:rsidRPr="00C877AE">
              <w:t>Pb-212a</w:t>
            </w:r>
          </w:p>
        </w:tc>
        <w:tc>
          <w:tcPr>
            <w:tcW w:w="2835" w:type="dxa"/>
            <w:tcBorders>
              <w:top w:val="single" w:sz="4" w:space="0" w:color="000000"/>
              <w:left w:val="single" w:sz="4" w:space="0" w:color="000000"/>
              <w:bottom w:val="single" w:sz="4" w:space="0" w:color="000000"/>
              <w:right w:val="single" w:sz="4" w:space="0" w:color="000000"/>
            </w:tcBorders>
            <w:vAlign w:val="center"/>
          </w:tcPr>
          <w:p w14:paraId="2266A481"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56C1A781" w14:textId="77777777" w:rsidR="007A66E1" w:rsidRPr="00C877AE" w:rsidRDefault="007A66E1" w:rsidP="0098007E">
            <w:pPr>
              <w:pStyle w:val="REG-P0"/>
            </w:pPr>
            <w:r w:rsidRPr="00C877AE">
              <w:t>1 x 10</w:t>
            </w:r>
            <w:r w:rsidRPr="00C877AE">
              <w:rPr>
                <w:vertAlign w:val="superscript"/>
              </w:rPr>
              <w:t>5</w:t>
            </w:r>
          </w:p>
        </w:tc>
      </w:tr>
      <w:tr w:rsidR="007A66E1" w:rsidRPr="00C877AE" w14:paraId="5B13667A"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6B2929E4" w14:textId="77777777" w:rsidR="007A66E1" w:rsidRPr="00C877AE" w:rsidRDefault="007A66E1" w:rsidP="0098007E">
            <w:pPr>
              <w:pStyle w:val="REG-P0"/>
            </w:pPr>
            <w:r w:rsidRPr="00C877AE">
              <w:t>Rn-220a</w:t>
            </w:r>
          </w:p>
        </w:tc>
        <w:tc>
          <w:tcPr>
            <w:tcW w:w="2835" w:type="dxa"/>
            <w:tcBorders>
              <w:top w:val="single" w:sz="4" w:space="0" w:color="000000"/>
              <w:left w:val="single" w:sz="4" w:space="0" w:color="000000"/>
              <w:bottom w:val="single" w:sz="4" w:space="0" w:color="000000"/>
              <w:right w:val="single" w:sz="4" w:space="0" w:color="000000"/>
            </w:tcBorders>
            <w:vAlign w:val="center"/>
          </w:tcPr>
          <w:p w14:paraId="2538EF83" w14:textId="77777777" w:rsidR="007A66E1" w:rsidRPr="00C877AE" w:rsidRDefault="007A66E1" w:rsidP="0098007E">
            <w:pPr>
              <w:pStyle w:val="REG-P0"/>
            </w:pPr>
            <w:r w:rsidRPr="00C877AE">
              <w:t>1 x 10</w:t>
            </w:r>
            <w:r w:rsidRPr="00C877AE">
              <w:rPr>
                <w:vertAlign w:val="superscript"/>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14494CC9" w14:textId="77777777" w:rsidR="007A66E1" w:rsidRPr="00C877AE" w:rsidRDefault="007A66E1" w:rsidP="0098007E">
            <w:pPr>
              <w:pStyle w:val="REG-P0"/>
            </w:pPr>
            <w:r w:rsidRPr="00C877AE">
              <w:t>1 x 10</w:t>
            </w:r>
            <w:r w:rsidRPr="00C877AE">
              <w:rPr>
                <w:vertAlign w:val="superscript"/>
              </w:rPr>
              <w:t>7</w:t>
            </w:r>
          </w:p>
        </w:tc>
      </w:tr>
      <w:tr w:rsidR="007A66E1" w:rsidRPr="00C877AE" w14:paraId="7ECC98E5"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24F3DA6" w14:textId="77777777" w:rsidR="007A66E1" w:rsidRPr="00C877AE" w:rsidRDefault="007A66E1" w:rsidP="0098007E">
            <w:pPr>
              <w:pStyle w:val="REG-P0"/>
            </w:pPr>
            <w:r w:rsidRPr="00C877AE">
              <w:t>Rn-222a</w:t>
            </w:r>
          </w:p>
        </w:tc>
        <w:tc>
          <w:tcPr>
            <w:tcW w:w="2835" w:type="dxa"/>
            <w:tcBorders>
              <w:top w:val="single" w:sz="4" w:space="0" w:color="000000"/>
              <w:left w:val="single" w:sz="4" w:space="0" w:color="000000"/>
              <w:bottom w:val="single" w:sz="4" w:space="0" w:color="000000"/>
              <w:right w:val="single" w:sz="4" w:space="0" w:color="000000"/>
            </w:tcBorders>
            <w:vAlign w:val="center"/>
          </w:tcPr>
          <w:p w14:paraId="04FCCF4B"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71A91662" w14:textId="77777777" w:rsidR="007A66E1" w:rsidRPr="00C877AE" w:rsidRDefault="007A66E1" w:rsidP="0098007E">
            <w:pPr>
              <w:pStyle w:val="REG-P0"/>
            </w:pPr>
            <w:r w:rsidRPr="00C877AE">
              <w:t>1 x 10</w:t>
            </w:r>
            <w:r w:rsidRPr="00C877AE">
              <w:rPr>
                <w:vertAlign w:val="superscript"/>
              </w:rPr>
              <w:t>8</w:t>
            </w:r>
          </w:p>
        </w:tc>
      </w:tr>
      <w:tr w:rsidR="007A66E1" w:rsidRPr="00C877AE" w14:paraId="2517C7D2"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0A128D98" w14:textId="77777777" w:rsidR="007A66E1" w:rsidRPr="00C877AE" w:rsidRDefault="007A66E1" w:rsidP="0098007E">
            <w:pPr>
              <w:pStyle w:val="REG-P0"/>
            </w:pPr>
            <w:r w:rsidRPr="00C877AE">
              <w:t>Ra-223a</w:t>
            </w:r>
          </w:p>
        </w:tc>
        <w:tc>
          <w:tcPr>
            <w:tcW w:w="2835" w:type="dxa"/>
            <w:tcBorders>
              <w:top w:val="single" w:sz="4" w:space="0" w:color="000000"/>
              <w:left w:val="single" w:sz="4" w:space="0" w:color="000000"/>
              <w:bottom w:val="single" w:sz="4" w:space="0" w:color="000000"/>
              <w:right w:val="single" w:sz="4" w:space="0" w:color="000000"/>
            </w:tcBorders>
            <w:vAlign w:val="center"/>
          </w:tcPr>
          <w:p w14:paraId="04CEB233"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089707ED" w14:textId="77777777" w:rsidR="007A66E1" w:rsidRPr="00C877AE" w:rsidRDefault="007A66E1" w:rsidP="0098007E">
            <w:pPr>
              <w:pStyle w:val="REG-P0"/>
            </w:pPr>
            <w:r w:rsidRPr="00C877AE">
              <w:t>1 x 10</w:t>
            </w:r>
            <w:r w:rsidRPr="00C877AE">
              <w:rPr>
                <w:vertAlign w:val="superscript"/>
              </w:rPr>
              <w:t>5</w:t>
            </w:r>
          </w:p>
        </w:tc>
      </w:tr>
      <w:tr w:rsidR="007A66E1" w:rsidRPr="00C877AE" w14:paraId="2BDE318A"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C598A06" w14:textId="77777777" w:rsidR="007A66E1" w:rsidRPr="00C877AE" w:rsidRDefault="007A66E1" w:rsidP="0098007E">
            <w:pPr>
              <w:pStyle w:val="REG-P0"/>
            </w:pPr>
            <w:r w:rsidRPr="00C877AE">
              <w:t>Ra-224a</w:t>
            </w:r>
          </w:p>
        </w:tc>
        <w:tc>
          <w:tcPr>
            <w:tcW w:w="2835" w:type="dxa"/>
            <w:tcBorders>
              <w:top w:val="single" w:sz="4" w:space="0" w:color="000000"/>
              <w:left w:val="single" w:sz="4" w:space="0" w:color="000000"/>
              <w:bottom w:val="single" w:sz="4" w:space="0" w:color="000000"/>
              <w:right w:val="single" w:sz="4" w:space="0" w:color="000000"/>
            </w:tcBorders>
            <w:vAlign w:val="center"/>
          </w:tcPr>
          <w:p w14:paraId="3210CDA4"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49ADCEAA" w14:textId="77777777" w:rsidR="007A66E1" w:rsidRPr="00C877AE" w:rsidRDefault="007A66E1" w:rsidP="0098007E">
            <w:pPr>
              <w:pStyle w:val="REG-P0"/>
            </w:pPr>
            <w:r w:rsidRPr="00C877AE">
              <w:t>1 x 10</w:t>
            </w:r>
            <w:r w:rsidRPr="00C877AE">
              <w:rPr>
                <w:vertAlign w:val="superscript"/>
              </w:rPr>
              <w:t>5</w:t>
            </w:r>
          </w:p>
        </w:tc>
      </w:tr>
      <w:tr w:rsidR="007A66E1" w:rsidRPr="00C877AE" w14:paraId="69AA00DF"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061F568D" w14:textId="77777777" w:rsidR="007A66E1" w:rsidRPr="00C877AE" w:rsidRDefault="007A66E1" w:rsidP="0098007E">
            <w:pPr>
              <w:pStyle w:val="REG-P0"/>
            </w:pPr>
            <w:r w:rsidRPr="00C877AE">
              <w:t>Ra-225</w:t>
            </w:r>
          </w:p>
        </w:tc>
        <w:tc>
          <w:tcPr>
            <w:tcW w:w="2835" w:type="dxa"/>
            <w:tcBorders>
              <w:top w:val="single" w:sz="4" w:space="0" w:color="000000"/>
              <w:left w:val="single" w:sz="4" w:space="0" w:color="000000"/>
              <w:bottom w:val="single" w:sz="4" w:space="0" w:color="000000"/>
              <w:right w:val="single" w:sz="4" w:space="0" w:color="000000"/>
            </w:tcBorders>
            <w:vAlign w:val="center"/>
          </w:tcPr>
          <w:p w14:paraId="7B480369"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14B7C916" w14:textId="77777777" w:rsidR="007A66E1" w:rsidRPr="00C877AE" w:rsidRDefault="007A66E1" w:rsidP="0098007E">
            <w:pPr>
              <w:pStyle w:val="REG-P0"/>
            </w:pPr>
            <w:r w:rsidRPr="00C877AE">
              <w:t>1 x 10</w:t>
            </w:r>
            <w:r w:rsidRPr="00C877AE">
              <w:rPr>
                <w:vertAlign w:val="superscript"/>
              </w:rPr>
              <w:t>5</w:t>
            </w:r>
          </w:p>
        </w:tc>
      </w:tr>
      <w:tr w:rsidR="007A66E1" w:rsidRPr="00C877AE" w14:paraId="18C5DAF5"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39F04779" w14:textId="77777777" w:rsidR="007A66E1" w:rsidRPr="00C877AE" w:rsidRDefault="007A66E1" w:rsidP="0098007E">
            <w:pPr>
              <w:pStyle w:val="REG-P0"/>
            </w:pPr>
            <w:r w:rsidRPr="00C877AE">
              <w:t>Ra-226a</w:t>
            </w:r>
          </w:p>
        </w:tc>
        <w:tc>
          <w:tcPr>
            <w:tcW w:w="2835" w:type="dxa"/>
            <w:tcBorders>
              <w:top w:val="single" w:sz="4" w:space="0" w:color="000000"/>
              <w:left w:val="single" w:sz="4" w:space="0" w:color="000000"/>
              <w:bottom w:val="single" w:sz="4" w:space="0" w:color="000000"/>
              <w:right w:val="single" w:sz="4" w:space="0" w:color="000000"/>
            </w:tcBorders>
            <w:vAlign w:val="center"/>
          </w:tcPr>
          <w:p w14:paraId="51F2CC57"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6A960835" w14:textId="77777777" w:rsidR="007A66E1" w:rsidRPr="00C877AE" w:rsidRDefault="007A66E1" w:rsidP="0098007E">
            <w:pPr>
              <w:pStyle w:val="REG-P0"/>
            </w:pPr>
            <w:r w:rsidRPr="00C877AE">
              <w:t>1 x 10</w:t>
            </w:r>
            <w:r w:rsidRPr="00C877AE">
              <w:rPr>
                <w:vertAlign w:val="superscript"/>
              </w:rPr>
              <w:t>4</w:t>
            </w:r>
          </w:p>
        </w:tc>
      </w:tr>
      <w:tr w:rsidR="007A66E1" w:rsidRPr="00C877AE" w14:paraId="5A0C9D8B"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796DAC96" w14:textId="77777777" w:rsidR="007A66E1" w:rsidRPr="00C877AE" w:rsidRDefault="007A66E1" w:rsidP="0098007E">
            <w:pPr>
              <w:pStyle w:val="REG-P0"/>
            </w:pPr>
            <w:r w:rsidRPr="00C877AE">
              <w:t>Th-226a</w:t>
            </w:r>
          </w:p>
        </w:tc>
        <w:tc>
          <w:tcPr>
            <w:tcW w:w="2835" w:type="dxa"/>
            <w:tcBorders>
              <w:top w:val="single" w:sz="4" w:space="0" w:color="000000"/>
              <w:left w:val="single" w:sz="4" w:space="0" w:color="000000"/>
              <w:bottom w:val="single" w:sz="4" w:space="0" w:color="000000"/>
              <w:right w:val="single" w:sz="4" w:space="0" w:color="000000"/>
            </w:tcBorders>
            <w:vAlign w:val="center"/>
          </w:tcPr>
          <w:p w14:paraId="7F82F08C"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5D532704" w14:textId="77777777" w:rsidR="007A66E1" w:rsidRPr="00C877AE" w:rsidRDefault="007A66E1" w:rsidP="0098007E">
            <w:pPr>
              <w:pStyle w:val="REG-P0"/>
            </w:pPr>
            <w:r w:rsidRPr="00C877AE">
              <w:t>1 x 10</w:t>
            </w:r>
            <w:r w:rsidRPr="00C877AE">
              <w:rPr>
                <w:vertAlign w:val="superscript"/>
              </w:rPr>
              <w:t>7</w:t>
            </w:r>
          </w:p>
        </w:tc>
      </w:tr>
      <w:tr w:rsidR="007A66E1" w:rsidRPr="00C877AE" w14:paraId="6CE94D3C"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3104B636" w14:textId="77777777" w:rsidR="007A66E1" w:rsidRPr="00C877AE" w:rsidRDefault="007A66E1" w:rsidP="0098007E">
            <w:pPr>
              <w:pStyle w:val="REG-P0"/>
            </w:pPr>
            <w:r w:rsidRPr="00C877AE">
              <w:t>Ra-227</w:t>
            </w:r>
          </w:p>
        </w:tc>
        <w:tc>
          <w:tcPr>
            <w:tcW w:w="2835" w:type="dxa"/>
            <w:tcBorders>
              <w:top w:val="single" w:sz="4" w:space="0" w:color="000000"/>
              <w:left w:val="single" w:sz="4" w:space="0" w:color="000000"/>
              <w:bottom w:val="single" w:sz="4" w:space="0" w:color="000000"/>
              <w:right w:val="single" w:sz="4" w:space="0" w:color="000000"/>
            </w:tcBorders>
            <w:vAlign w:val="center"/>
          </w:tcPr>
          <w:p w14:paraId="1CCF11DB"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4EECC909" w14:textId="77777777" w:rsidR="007A66E1" w:rsidRPr="00C877AE" w:rsidRDefault="007A66E1" w:rsidP="0098007E">
            <w:pPr>
              <w:pStyle w:val="REG-P0"/>
            </w:pPr>
            <w:r w:rsidRPr="00C877AE">
              <w:t>1 x 10</w:t>
            </w:r>
            <w:r w:rsidRPr="00C877AE">
              <w:rPr>
                <w:vertAlign w:val="superscript"/>
              </w:rPr>
              <w:t>6</w:t>
            </w:r>
          </w:p>
        </w:tc>
      </w:tr>
      <w:tr w:rsidR="007A66E1" w:rsidRPr="00C877AE" w14:paraId="35389E86"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687263D7" w14:textId="77777777" w:rsidR="007A66E1" w:rsidRPr="00C877AE" w:rsidRDefault="007A66E1" w:rsidP="0098007E">
            <w:pPr>
              <w:pStyle w:val="REG-P0"/>
            </w:pPr>
            <w:r w:rsidRPr="00C877AE">
              <w:t>Th-227</w:t>
            </w:r>
          </w:p>
        </w:tc>
        <w:tc>
          <w:tcPr>
            <w:tcW w:w="2835" w:type="dxa"/>
            <w:tcBorders>
              <w:top w:val="single" w:sz="4" w:space="0" w:color="000000"/>
              <w:left w:val="single" w:sz="4" w:space="0" w:color="000000"/>
              <w:bottom w:val="single" w:sz="4" w:space="0" w:color="000000"/>
              <w:right w:val="single" w:sz="4" w:space="0" w:color="000000"/>
            </w:tcBorders>
            <w:vAlign w:val="center"/>
          </w:tcPr>
          <w:p w14:paraId="076D28B8"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01BFC6C2" w14:textId="77777777" w:rsidR="007A66E1" w:rsidRPr="00C877AE" w:rsidRDefault="007A66E1" w:rsidP="0098007E">
            <w:pPr>
              <w:pStyle w:val="REG-P0"/>
            </w:pPr>
            <w:r w:rsidRPr="00C877AE">
              <w:t>1 x 10</w:t>
            </w:r>
            <w:r w:rsidRPr="00C877AE">
              <w:rPr>
                <w:vertAlign w:val="superscript"/>
              </w:rPr>
              <w:t>4</w:t>
            </w:r>
          </w:p>
        </w:tc>
      </w:tr>
      <w:tr w:rsidR="007A66E1" w:rsidRPr="00C877AE" w14:paraId="1346C5CE"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58264E4D" w14:textId="77777777" w:rsidR="007A66E1" w:rsidRPr="00C877AE" w:rsidRDefault="007A66E1" w:rsidP="0098007E">
            <w:pPr>
              <w:pStyle w:val="REG-P0"/>
            </w:pPr>
            <w:r w:rsidRPr="00C877AE">
              <w:t>Ra-228a</w:t>
            </w:r>
          </w:p>
        </w:tc>
        <w:tc>
          <w:tcPr>
            <w:tcW w:w="2835" w:type="dxa"/>
            <w:tcBorders>
              <w:top w:val="single" w:sz="4" w:space="0" w:color="000000"/>
              <w:left w:val="single" w:sz="4" w:space="0" w:color="000000"/>
              <w:bottom w:val="single" w:sz="4" w:space="0" w:color="000000"/>
              <w:right w:val="single" w:sz="4" w:space="0" w:color="000000"/>
            </w:tcBorders>
            <w:vAlign w:val="center"/>
          </w:tcPr>
          <w:p w14:paraId="5096C5B9"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432C3DAC" w14:textId="77777777" w:rsidR="007A66E1" w:rsidRPr="00C877AE" w:rsidRDefault="007A66E1" w:rsidP="0098007E">
            <w:pPr>
              <w:pStyle w:val="REG-P0"/>
            </w:pPr>
            <w:r w:rsidRPr="00C877AE">
              <w:t>1 x 10</w:t>
            </w:r>
            <w:r w:rsidRPr="00C877AE">
              <w:rPr>
                <w:vertAlign w:val="superscript"/>
              </w:rPr>
              <w:t>5</w:t>
            </w:r>
          </w:p>
        </w:tc>
      </w:tr>
      <w:tr w:rsidR="007A66E1" w:rsidRPr="00C877AE" w14:paraId="3C77861E"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D1F2CE8" w14:textId="77777777" w:rsidR="007A66E1" w:rsidRPr="00C877AE" w:rsidRDefault="007A66E1" w:rsidP="0098007E">
            <w:pPr>
              <w:pStyle w:val="REG-P0"/>
            </w:pPr>
            <w:r w:rsidRPr="00C877AE">
              <w:t>Th-228a</w:t>
            </w:r>
          </w:p>
        </w:tc>
        <w:tc>
          <w:tcPr>
            <w:tcW w:w="2835" w:type="dxa"/>
            <w:tcBorders>
              <w:top w:val="single" w:sz="4" w:space="0" w:color="000000"/>
              <w:left w:val="single" w:sz="4" w:space="0" w:color="000000"/>
              <w:bottom w:val="single" w:sz="4" w:space="0" w:color="000000"/>
              <w:right w:val="single" w:sz="4" w:space="0" w:color="000000"/>
            </w:tcBorders>
            <w:vAlign w:val="center"/>
          </w:tcPr>
          <w:p w14:paraId="500A752E" w14:textId="77777777" w:rsidR="007A66E1" w:rsidRPr="00C877AE" w:rsidRDefault="007A66E1" w:rsidP="0098007E">
            <w:pPr>
              <w:pStyle w:val="REG-P0"/>
            </w:pPr>
            <w:r w:rsidRPr="00C877AE">
              <w:t>1 x 10</w:t>
            </w:r>
            <w:r w:rsidRPr="00C877AE">
              <w:rPr>
                <w:vertAlign w:val="superscript"/>
              </w:rPr>
              <w:t>0</w:t>
            </w:r>
          </w:p>
        </w:tc>
        <w:tc>
          <w:tcPr>
            <w:tcW w:w="2835" w:type="dxa"/>
            <w:tcBorders>
              <w:top w:val="single" w:sz="4" w:space="0" w:color="000000"/>
              <w:left w:val="single" w:sz="4" w:space="0" w:color="000000"/>
              <w:bottom w:val="single" w:sz="4" w:space="0" w:color="000000"/>
              <w:right w:val="single" w:sz="4" w:space="0" w:color="000000"/>
            </w:tcBorders>
            <w:vAlign w:val="center"/>
          </w:tcPr>
          <w:p w14:paraId="3C3E48B1" w14:textId="77777777" w:rsidR="007A66E1" w:rsidRPr="00C877AE" w:rsidRDefault="007A66E1" w:rsidP="0098007E">
            <w:pPr>
              <w:pStyle w:val="REG-P0"/>
            </w:pPr>
            <w:r w:rsidRPr="00C877AE">
              <w:t>1 x 10</w:t>
            </w:r>
            <w:r w:rsidRPr="00C877AE">
              <w:rPr>
                <w:vertAlign w:val="superscript"/>
              </w:rPr>
              <w:t>4</w:t>
            </w:r>
          </w:p>
        </w:tc>
      </w:tr>
      <w:tr w:rsidR="007A66E1" w:rsidRPr="00C877AE" w14:paraId="593A3920"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5061023E" w14:textId="77777777" w:rsidR="007A66E1" w:rsidRPr="00C877AE" w:rsidRDefault="007A66E1" w:rsidP="0098007E">
            <w:pPr>
              <w:pStyle w:val="REG-P0"/>
            </w:pPr>
            <w:r w:rsidRPr="00C877AE">
              <w:t>Ac-228</w:t>
            </w:r>
          </w:p>
        </w:tc>
        <w:tc>
          <w:tcPr>
            <w:tcW w:w="2835" w:type="dxa"/>
            <w:tcBorders>
              <w:top w:val="single" w:sz="4" w:space="0" w:color="000000"/>
              <w:left w:val="single" w:sz="4" w:space="0" w:color="000000"/>
              <w:bottom w:val="single" w:sz="4" w:space="0" w:color="000000"/>
              <w:right w:val="single" w:sz="4" w:space="0" w:color="000000"/>
            </w:tcBorders>
            <w:vAlign w:val="center"/>
          </w:tcPr>
          <w:p w14:paraId="349FDA18"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737E8ED3" w14:textId="77777777" w:rsidR="007A66E1" w:rsidRPr="00C877AE" w:rsidRDefault="007A66E1" w:rsidP="0098007E">
            <w:pPr>
              <w:pStyle w:val="REG-P0"/>
            </w:pPr>
            <w:r w:rsidRPr="00C877AE">
              <w:t>1 x 10</w:t>
            </w:r>
            <w:r w:rsidRPr="00C877AE">
              <w:rPr>
                <w:vertAlign w:val="superscript"/>
              </w:rPr>
              <w:t>6</w:t>
            </w:r>
          </w:p>
        </w:tc>
      </w:tr>
      <w:tr w:rsidR="007A66E1" w:rsidRPr="00C877AE" w14:paraId="6ECD8685"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29AE5FDC" w14:textId="77777777" w:rsidR="007A66E1" w:rsidRPr="00C877AE" w:rsidRDefault="007A66E1" w:rsidP="0098007E">
            <w:pPr>
              <w:pStyle w:val="REG-P0"/>
            </w:pPr>
            <w:r w:rsidRPr="00C877AE">
              <w:t>Th-229a</w:t>
            </w:r>
          </w:p>
        </w:tc>
        <w:tc>
          <w:tcPr>
            <w:tcW w:w="2835" w:type="dxa"/>
            <w:tcBorders>
              <w:top w:val="single" w:sz="4" w:space="0" w:color="000000"/>
              <w:left w:val="single" w:sz="4" w:space="0" w:color="000000"/>
              <w:bottom w:val="single" w:sz="4" w:space="0" w:color="000000"/>
              <w:right w:val="single" w:sz="4" w:space="0" w:color="000000"/>
            </w:tcBorders>
            <w:vAlign w:val="center"/>
          </w:tcPr>
          <w:p w14:paraId="21A04F98" w14:textId="77777777" w:rsidR="007A66E1" w:rsidRPr="00C877AE" w:rsidRDefault="007A66E1" w:rsidP="0098007E">
            <w:pPr>
              <w:pStyle w:val="REG-P0"/>
            </w:pPr>
            <w:r w:rsidRPr="00C877AE">
              <w:t>1 x 10</w:t>
            </w:r>
            <w:r w:rsidRPr="00C877AE">
              <w:rPr>
                <w:vertAlign w:val="superscript"/>
              </w:rPr>
              <w:t>0</w:t>
            </w:r>
          </w:p>
        </w:tc>
        <w:tc>
          <w:tcPr>
            <w:tcW w:w="2835" w:type="dxa"/>
            <w:tcBorders>
              <w:top w:val="single" w:sz="4" w:space="0" w:color="000000"/>
              <w:left w:val="single" w:sz="4" w:space="0" w:color="000000"/>
              <w:bottom w:val="single" w:sz="4" w:space="0" w:color="000000"/>
              <w:right w:val="single" w:sz="4" w:space="0" w:color="000000"/>
            </w:tcBorders>
            <w:vAlign w:val="center"/>
          </w:tcPr>
          <w:p w14:paraId="1E1A3770" w14:textId="77777777" w:rsidR="007A66E1" w:rsidRPr="00C877AE" w:rsidRDefault="007A66E1" w:rsidP="0098007E">
            <w:pPr>
              <w:pStyle w:val="REG-P0"/>
            </w:pPr>
            <w:r w:rsidRPr="00C877AE">
              <w:t>1 x 10</w:t>
            </w:r>
            <w:r w:rsidRPr="00C877AE">
              <w:rPr>
                <w:vertAlign w:val="superscript"/>
              </w:rPr>
              <w:t>3</w:t>
            </w:r>
          </w:p>
        </w:tc>
      </w:tr>
      <w:tr w:rsidR="007A66E1" w:rsidRPr="00C877AE" w14:paraId="68575E85"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5DAE9D6B" w14:textId="77777777" w:rsidR="007A66E1" w:rsidRPr="00C877AE" w:rsidRDefault="007A66E1" w:rsidP="0098007E">
            <w:pPr>
              <w:pStyle w:val="REG-P0"/>
            </w:pPr>
            <w:r w:rsidRPr="00C877AE">
              <w:t>Th-230</w:t>
            </w:r>
          </w:p>
        </w:tc>
        <w:tc>
          <w:tcPr>
            <w:tcW w:w="2835" w:type="dxa"/>
            <w:tcBorders>
              <w:top w:val="single" w:sz="4" w:space="0" w:color="000000"/>
              <w:left w:val="single" w:sz="4" w:space="0" w:color="000000"/>
              <w:bottom w:val="single" w:sz="4" w:space="0" w:color="000000"/>
              <w:right w:val="single" w:sz="4" w:space="0" w:color="000000"/>
            </w:tcBorders>
            <w:vAlign w:val="center"/>
          </w:tcPr>
          <w:p w14:paraId="0ED9EA84" w14:textId="77777777" w:rsidR="007A66E1" w:rsidRPr="00C877AE" w:rsidRDefault="007A66E1" w:rsidP="0098007E">
            <w:pPr>
              <w:pStyle w:val="REG-P0"/>
            </w:pPr>
            <w:r w:rsidRPr="00C877AE">
              <w:t>1 x 10</w:t>
            </w:r>
            <w:r w:rsidRPr="00C877AE">
              <w:rPr>
                <w:vertAlign w:val="superscript"/>
              </w:rPr>
              <w:t>0</w:t>
            </w:r>
          </w:p>
        </w:tc>
        <w:tc>
          <w:tcPr>
            <w:tcW w:w="2835" w:type="dxa"/>
            <w:tcBorders>
              <w:top w:val="single" w:sz="4" w:space="0" w:color="000000"/>
              <w:left w:val="single" w:sz="4" w:space="0" w:color="000000"/>
              <w:bottom w:val="single" w:sz="4" w:space="0" w:color="000000"/>
              <w:right w:val="single" w:sz="4" w:space="0" w:color="000000"/>
            </w:tcBorders>
            <w:vAlign w:val="center"/>
          </w:tcPr>
          <w:p w14:paraId="590678DB" w14:textId="77777777" w:rsidR="007A66E1" w:rsidRPr="00C877AE" w:rsidRDefault="007A66E1" w:rsidP="0098007E">
            <w:pPr>
              <w:pStyle w:val="REG-P0"/>
            </w:pPr>
            <w:r w:rsidRPr="00C877AE">
              <w:t>1 x 10</w:t>
            </w:r>
            <w:r w:rsidRPr="00C877AE">
              <w:rPr>
                <w:vertAlign w:val="superscript"/>
              </w:rPr>
              <w:t>4</w:t>
            </w:r>
          </w:p>
        </w:tc>
      </w:tr>
      <w:tr w:rsidR="007A66E1" w:rsidRPr="00C877AE" w14:paraId="7AE3CA6A"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7AD202E8" w14:textId="77777777" w:rsidR="007A66E1" w:rsidRPr="00C877AE" w:rsidRDefault="007A66E1" w:rsidP="0098007E">
            <w:pPr>
              <w:pStyle w:val="REG-P0"/>
            </w:pPr>
            <w:r w:rsidRPr="00C877AE">
              <w:t>Pa-230</w:t>
            </w:r>
          </w:p>
        </w:tc>
        <w:tc>
          <w:tcPr>
            <w:tcW w:w="2835" w:type="dxa"/>
            <w:tcBorders>
              <w:top w:val="single" w:sz="4" w:space="0" w:color="000000"/>
              <w:left w:val="single" w:sz="4" w:space="0" w:color="000000"/>
              <w:bottom w:val="single" w:sz="4" w:space="0" w:color="000000"/>
              <w:right w:val="single" w:sz="4" w:space="0" w:color="000000"/>
            </w:tcBorders>
            <w:vAlign w:val="center"/>
          </w:tcPr>
          <w:p w14:paraId="65C68261"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0B84A612" w14:textId="77777777" w:rsidR="007A66E1" w:rsidRPr="00C877AE" w:rsidRDefault="007A66E1" w:rsidP="0098007E">
            <w:pPr>
              <w:pStyle w:val="REG-P0"/>
            </w:pPr>
            <w:r w:rsidRPr="00C877AE">
              <w:t>1 x 10</w:t>
            </w:r>
            <w:r w:rsidRPr="00C877AE">
              <w:rPr>
                <w:vertAlign w:val="superscript"/>
              </w:rPr>
              <w:t>6</w:t>
            </w:r>
          </w:p>
        </w:tc>
      </w:tr>
      <w:tr w:rsidR="007A66E1" w:rsidRPr="00C877AE" w14:paraId="2049D730"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0FD94876" w14:textId="77777777" w:rsidR="007A66E1" w:rsidRPr="00C877AE" w:rsidRDefault="007A66E1" w:rsidP="0098007E">
            <w:pPr>
              <w:pStyle w:val="REG-P0"/>
            </w:pPr>
            <w:r w:rsidRPr="00C877AE">
              <w:t>U-230a</w:t>
            </w:r>
          </w:p>
        </w:tc>
        <w:tc>
          <w:tcPr>
            <w:tcW w:w="2835" w:type="dxa"/>
            <w:tcBorders>
              <w:top w:val="single" w:sz="4" w:space="0" w:color="000000"/>
              <w:left w:val="single" w:sz="4" w:space="0" w:color="000000"/>
              <w:bottom w:val="single" w:sz="4" w:space="0" w:color="000000"/>
              <w:right w:val="single" w:sz="4" w:space="0" w:color="000000"/>
            </w:tcBorders>
            <w:vAlign w:val="center"/>
          </w:tcPr>
          <w:p w14:paraId="1DBD8566"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0AB36C2E" w14:textId="77777777" w:rsidR="007A66E1" w:rsidRPr="00C877AE" w:rsidRDefault="007A66E1" w:rsidP="0098007E">
            <w:pPr>
              <w:pStyle w:val="REG-P0"/>
            </w:pPr>
            <w:r w:rsidRPr="00C877AE">
              <w:t>1 x 10</w:t>
            </w:r>
            <w:r w:rsidRPr="00C877AE">
              <w:rPr>
                <w:vertAlign w:val="superscript"/>
              </w:rPr>
              <w:t>5</w:t>
            </w:r>
          </w:p>
        </w:tc>
      </w:tr>
      <w:tr w:rsidR="007A66E1" w:rsidRPr="00C877AE" w14:paraId="581B80A5"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4BD101F0" w14:textId="77777777" w:rsidR="007A66E1" w:rsidRPr="00C877AE" w:rsidRDefault="007A66E1" w:rsidP="0098007E">
            <w:pPr>
              <w:pStyle w:val="REG-P0"/>
            </w:pPr>
            <w:r w:rsidRPr="00C877AE">
              <w:t>Th-231</w:t>
            </w:r>
          </w:p>
        </w:tc>
        <w:tc>
          <w:tcPr>
            <w:tcW w:w="2835" w:type="dxa"/>
            <w:tcBorders>
              <w:top w:val="single" w:sz="4" w:space="0" w:color="000000"/>
              <w:left w:val="single" w:sz="4" w:space="0" w:color="000000"/>
              <w:bottom w:val="single" w:sz="4" w:space="0" w:color="000000"/>
              <w:right w:val="single" w:sz="4" w:space="0" w:color="000000"/>
            </w:tcBorders>
            <w:vAlign w:val="center"/>
          </w:tcPr>
          <w:p w14:paraId="2C442230"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4CE068A6" w14:textId="77777777" w:rsidR="007A66E1" w:rsidRPr="00C877AE" w:rsidRDefault="007A66E1" w:rsidP="0098007E">
            <w:pPr>
              <w:pStyle w:val="REG-P0"/>
            </w:pPr>
            <w:r w:rsidRPr="00C877AE">
              <w:t>1 x 10</w:t>
            </w:r>
            <w:r w:rsidRPr="00C877AE">
              <w:rPr>
                <w:vertAlign w:val="superscript"/>
              </w:rPr>
              <w:t>7</w:t>
            </w:r>
          </w:p>
        </w:tc>
      </w:tr>
      <w:tr w:rsidR="007A66E1" w:rsidRPr="00C877AE" w14:paraId="6AB59E86"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322319B3" w14:textId="77777777" w:rsidR="007A66E1" w:rsidRPr="00C877AE" w:rsidRDefault="007A66E1" w:rsidP="0098007E">
            <w:pPr>
              <w:pStyle w:val="REG-P0"/>
            </w:pPr>
            <w:r w:rsidRPr="00C877AE">
              <w:t>Pa-231</w:t>
            </w:r>
          </w:p>
        </w:tc>
        <w:tc>
          <w:tcPr>
            <w:tcW w:w="2835" w:type="dxa"/>
            <w:tcBorders>
              <w:top w:val="single" w:sz="4" w:space="0" w:color="000000"/>
              <w:left w:val="single" w:sz="4" w:space="0" w:color="000000"/>
              <w:bottom w:val="single" w:sz="4" w:space="0" w:color="000000"/>
              <w:right w:val="single" w:sz="4" w:space="0" w:color="000000"/>
            </w:tcBorders>
            <w:vAlign w:val="center"/>
          </w:tcPr>
          <w:p w14:paraId="079DC71D" w14:textId="77777777" w:rsidR="007A66E1" w:rsidRPr="00C877AE" w:rsidRDefault="007A66E1" w:rsidP="0098007E">
            <w:pPr>
              <w:pStyle w:val="REG-P0"/>
            </w:pPr>
            <w:r w:rsidRPr="00C877AE">
              <w:t>1 x 10</w:t>
            </w:r>
            <w:r w:rsidRPr="00C877AE">
              <w:rPr>
                <w:vertAlign w:val="superscript"/>
              </w:rPr>
              <w:t>0</w:t>
            </w:r>
          </w:p>
        </w:tc>
        <w:tc>
          <w:tcPr>
            <w:tcW w:w="2835" w:type="dxa"/>
            <w:tcBorders>
              <w:top w:val="single" w:sz="4" w:space="0" w:color="000000"/>
              <w:left w:val="single" w:sz="4" w:space="0" w:color="000000"/>
              <w:bottom w:val="single" w:sz="4" w:space="0" w:color="000000"/>
              <w:right w:val="single" w:sz="4" w:space="0" w:color="000000"/>
            </w:tcBorders>
            <w:vAlign w:val="center"/>
          </w:tcPr>
          <w:p w14:paraId="4AEC6A44" w14:textId="77777777" w:rsidR="007A66E1" w:rsidRPr="00C877AE" w:rsidRDefault="007A66E1" w:rsidP="0098007E">
            <w:pPr>
              <w:pStyle w:val="REG-P0"/>
            </w:pPr>
            <w:r w:rsidRPr="00C877AE">
              <w:t>1 x 10</w:t>
            </w:r>
            <w:r w:rsidRPr="00C877AE">
              <w:rPr>
                <w:vertAlign w:val="superscript"/>
              </w:rPr>
              <w:t>3</w:t>
            </w:r>
          </w:p>
        </w:tc>
      </w:tr>
      <w:tr w:rsidR="007A66E1" w:rsidRPr="00C877AE" w14:paraId="5FC1E1BC"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548F6321" w14:textId="77777777" w:rsidR="007A66E1" w:rsidRPr="00C877AE" w:rsidRDefault="007A66E1" w:rsidP="0098007E">
            <w:pPr>
              <w:pStyle w:val="REG-P0"/>
            </w:pPr>
            <w:r w:rsidRPr="00C877AE">
              <w:t>U-231</w:t>
            </w:r>
          </w:p>
        </w:tc>
        <w:tc>
          <w:tcPr>
            <w:tcW w:w="2835" w:type="dxa"/>
            <w:tcBorders>
              <w:top w:val="single" w:sz="4" w:space="0" w:color="000000"/>
              <w:left w:val="single" w:sz="4" w:space="0" w:color="000000"/>
              <w:bottom w:val="single" w:sz="4" w:space="0" w:color="000000"/>
              <w:right w:val="single" w:sz="4" w:space="0" w:color="000000"/>
            </w:tcBorders>
            <w:vAlign w:val="center"/>
          </w:tcPr>
          <w:p w14:paraId="1BDACAC6"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33A1C2FB" w14:textId="77777777" w:rsidR="007A66E1" w:rsidRPr="00C877AE" w:rsidRDefault="007A66E1" w:rsidP="0098007E">
            <w:pPr>
              <w:pStyle w:val="REG-P0"/>
            </w:pPr>
            <w:r w:rsidRPr="00C877AE">
              <w:t>1 x 10</w:t>
            </w:r>
            <w:r w:rsidRPr="00C877AE">
              <w:rPr>
                <w:vertAlign w:val="superscript"/>
              </w:rPr>
              <w:t>7</w:t>
            </w:r>
          </w:p>
        </w:tc>
      </w:tr>
      <w:tr w:rsidR="007A66E1" w:rsidRPr="00C877AE" w14:paraId="4137DF52"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2BFDDF3C" w14:textId="77777777" w:rsidR="007A66E1" w:rsidRPr="00C877AE" w:rsidRDefault="007A66E1" w:rsidP="0098007E">
            <w:pPr>
              <w:pStyle w:val="REG-P0"/>
            </w:pPr>
            <w:r w:rsidRPr="00C877AE">
              <w:t>Th-nat (incl. Th-232)</w:t>
            </w:r>
          </w:p>
        </w:tc>
        <w:tc>
          <w:tcPr>
            <w:tcW w:w="2835" w:type="dxa"/>
            <w:tcBorders>
              <w:top w:val="single" w:sz="4" w:space="0" w:color="000000"/>
              <w:left w:val="single" w:sz="4" w:space="0" w:color="000000"/>
              <w:bottom w:val="single" w:sz="4" w:space="0" w:color="000000"/>
              <w:right w:val="single" w:sz="4" w:space="0" w:color="000000"/>
            </w:tcBorders>
            <w:vAlign w:val="center"/>
          </w:tcPr>
          <w:p w14:paraId="4569D6E4" w14:textId="77777777" w:rsidR="007A66E1" w:rsidRPr="00C877AE" w:rsidRDefault="007A66E1" w:rsidP="0098007E">
            <w:pPr>
              <w:pStyle w:val="REG-P0"/>
            </w:pPr>
            <w:r w:rsidRPr="00C877AE">
              <w:t>1 x 10</w:t>
            </w:r>
            <w:r w:rsidRPr="00C877AE">
              <w:rPr>
                <w:vertAlign w:val="superscript"/>
              </w:rPr>
              <w:t>0</w:t>
            </w:r>
          </w:p>
        </w:tc>
        <w:tc>
          <w:tcPr>
            <w:tcW w:w="2835" w:type="dxa"/>
            <w:tcBorders>
              <w:top w:val="single" w:sz="4" w:space="0" w:color="000000"/>
              <w:left w:val="single" w:sz="4" w:space="0" w:color="000000"/>
              <w:bottom w:val="single" w:sz="4" w:space="0" w:color="000000"/>
              <w:right w:val="single" w:sz="4" w:space="0" w:color="000000"/>
            </w:tcBorders>
            <w:vAlign w:val="center"/>
          </w:tcPr>
          <w:p w14:paraId="0865B75B" w14:textId="77777777" w:rsidR="007A66E1" w:rsidRPr="00C877AE" w:rsidRDefault="007A66E1" w:rsidP="0098007E">
            <w:pPr>
              <w:pStyle w:val="REG-P0"/>
            </w:pPr>
            <w:r w:rsidRPr="00C877AE">
              <w:t>1 x 10</w:t>
            </w:r>
            <w:r w:rsidRPr="00C877AE">
              <w:rPr>
                <w:vertAlign w:val="superscript"/>
              </w:rPr>
              <w:t>3</w:t>
            </w:r>
          </w:p>
        </w:tc>
      </w:tr>
      <w:tr w:rsidR="007A66E1" w:rsidRPr="00C877AE" w14:paraId="656F4A70"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77F2EA6" w14:textId="77777777" w:rsidR="007A66E1" w:rsidRPr="00C877AE" w:rsidRDefault="007A66E1" w:rsidP="0098007E">
            <w:pPr>
              <w:pStyle w:val="REG-P0"/>
            </w:pPr>
            <w:r w:rsidRPr="00C877AE">
              <w:t>U-232a</w:t>
            </w:r>
          </w:p>
        </w:tc>
        <w:tc>
          <w:tcPr>
            <w:tcW w:w="2835" w:type="dxa"/>
            <w:tcBorders>
              <w:top w:val="single" w:sz="4" w:space="0" w:color="000000"/>
              <w:left w:val="single" w:sz="4" w:space="0" w:color="000000"/>
              <w:bottom w:val="single" w:sz="4" w:space="0" w:color="000000"/>
              <w:right w:val="single" w:sz="4" w:space="0" w:color="000000"/>
            </w:tcBorders>
            <w:vAlign w:val="center"/>
          </w:tcPr>
          <w:p w14:paraId="052D5253" w14:textId="77777777" w:rsidR="007A66E1" w:rsidRPr="00C877AE" w:rsidRDefault="007A66E1" w:rsidP="0098007E">
            <w:pPr>
              <w:pStyle w:val="REG-P0"/>
            </w:pPr>
            <w:r w:rsidRPr="00C877AE">
              <w:t>1 x 10</w:t>
            </w:r>
            <w:r w:rsidRPr="00C877AE">
              <w:rPr>
                <w:vertAlign w:val="superscript"/>
              </w:rPr>
              <w:t>0</w:t>
            </w:r>
          </w:p>
        </w:tc>
        <w:tc>
          <w:tcPr>
            <w:tcW w:w="2835" w:type="dxa"/>
            <w:tcBorders>
              <w:top w:val="single" w:sz="4" w:space="0" w:color="000000"/>
              <w:left w:val="single" w:sz="4" w:space="0" w:color="000000"/>
              <w:bottom w:val="single" w:sz="4" w:space="0" w:color="000000"/>
              <w:right w:val="single" w:sz="4" w:space="0" w:color="000000"/>
            </w:tcBorders>
            <w:vAlign w:val="center"/>
          </w:tcPr>
          <w:p w14:paraId="36BC0096" w14:textId="77777777" w:rsidR="007A66E1" w:rsidRPr="00C877AE" w:rsidRDefault="007A66E1" w:rsidP="0098007E">
            <w:pPr>
              <w:pStyle w:val="REG-P0"/>
              <w:rPr>
                <w:vertAlign w:val="superscript"/>
              </w:rPr>
            </w:pPr>
            <w:r w:rsidRPr="00C877AE">
              <w:t>1 x 10</w:t>
            </w:r>
            <w:r w:rsidRPr="00C877AE">
              <w:rPr>
                <w:vertAlign w:val="superscript"/>
              </w:rPr>
              <w:t>3</w:t>
            </w:r>
          </w:p>
        </w:tc>
      </w:tr>
      <w:tr w:rsidR="007A66E1" w:rsidRPr="00C877AE" w14:paraId="7D5A2E41"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7987A39E" w14:textId="77777777" w:rsidR="007A66E1" w:rsidRPr="00C877AE" w:rsidRDefault="007A66E1" w:rsidP="0098007E">
            <w:pPr>
              <w:pStyle w:val="REG-P0"/>
            </w:pPr>
            <w:r w:rsidRPr="00C877AE">
              <w:t>Pa-233</w:t>
            </w:r>
          </w:p>
        </w:tc>
        <w:tc>
          <w:tcPr>
            <w:tcW w:w="2835" w:type="dxa"/>
            <w:tcBorders>
              <w:top w:val="single" w:sz="4" w:space="0" w:color="000000"/>
              <w:left w:val="single" w:sz="4" w:space="0" w:color="000000"/>
              <w:bottom w:val="single" w:sz="4" w:space="0" w:color="000000"/>
              <w:right w:val="single" w:sz="4" w:space="0" w:color="000000"/>
            </w:tcBorders>
            <w:vAlign w:val="center"/>
          </w:tcPr>
          <w:p w14:paraId="639CEB0B"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15F1EE93" w14:textId="77777777" w:rsidR="007A66E1" w:rsidRPr="00C877AE" w:rsidRDefault="007A66E1" w:rsidP="0098007E">
            <w:pPr>
              <w:pStyle w:val="REG-P0"/>
            </w:pPr>
            <w:r w:rsidRPr="00C877AE">
              <w:t>1 x 10</w:t>
            </w:r>
            <w:r w:rsidRPr="00C877AE">
              <w:rPr>
                <w:vertAlign w:val="superscript"/>
              </w:rPr>
              <w:t>7</w:t>
            </w:r>
          </w:p>
        </w:tc>
      </w:tr>
      <w:tr w:rsidR="007A66E1" w:rsidRPr="00C877AE" w14:paraId="6B89B55D"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07AD5DF1" w14:textId="77777777" w:rsidR="007A66E1" w:rsidRPr="00C877AE" w:rsidRDefault="007A66E1" w:rsidP="0098007E">
            <w:pPr>
              <w:pStyle w:val="REG-P0"/>
            </w:pPr>
            <w:r w:rsidRPr="00C877AE">
              <w:t>U-233</w:t>
            </w:r>
          </w:p>
        </w:tc>
        <w:tc>
          <w:tcPr>
            <w:tcW w:w="2835" w:type="dxa"/>
            <w:tcBorders>
              <w:top w:val="single" w:sz="4" w:space="0" w:color="000000"/>
              <w:left w:val="single" w:sz="4" w:space="0" w:color="000000"/>
              <w:bottom w:val="single" w:sz="4" w:space="0" w:color="000000"/>
              <w:right w:val="single" w:sz="4" w:space="0" w:color="000000"/>
            </w:tcBorders>
            <w:vAlign w:val="center"/>
          </w:tcPr>
          <w:p w14:paraId="20F99070"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2126E0C5" w14:textId="77777777" w:rsidR="007A66E1" w:rsidRPr="00C877AE" w:rsidRDefault="007A66E1" w:rsidP="0098007E">
            <w:pPr>
              <w:pStyle w:val="REG-P0"/>
            </w:pPr>
            <w:r w:rsidRPr="00C877AE">
              <w:t>1 x 10</w:t>
            </w:r>
            <w:r w:rsidRPr="00C877AE">
              <w:rPr>
                <w:vertAlign w:val="superscript"/>
              </w:rPr>
              <w:t>4</w:t>
            </w:r>
          </w:p>
        </w:tc>
      </w:tr>
      <w:tr w:rsidR="007A66E1" w:rsidRPr="00C877AE" w14:paraId="409BAF29"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CFF9BC9" w14:textId="77777777" w:rsidR="007A66E1" w:rsidRPr="00C877AE" w:rsidRDefault="007A66E1" w:rsidP="0098007E">
            <w:pPr>
              <w:pStyle w:val="REG-P0"/>
            </w:pPr>
            <w:r w:rsidRPr="00C877AE">
              <w:t>Th-234a</w:t>
            </w:r>
          </w:p>
        </w:tc>
        <w:tc>
          <w:tcPr>
            <w:tcW w:w="2835" w:type="dxa"/>
            <w:tcBorders>
              <w:top w:val="single" w:sz="4" w:space="0" w:color="000000"/>
              <w:left w:val="single" w:sz="4" w:space="0" w:color="000000"/>
              <w:bottom w:val="single" w:sz="4" w:space="0" w:color="000000"/>
              <w:right w:val="single" w:sz="4" w:space="0" w:color="000000"/>
            </w:tcBorders>
            <w:vAlign w:val="center"/>
          </w:tcPr>
          <w:p w14:paraId="1508302F"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762D3D75" w14:textId="77777777" w:rsidR="007A66E1" w:rsidRPr="00C877AE" w:rsidRDefault="007A66E1" w:rsidP="0098007E">
            <w:pPr>
              <w:pStyle w:val="REG-P0"/>
            </w:pPr>
            <w:r w:rsidRPr="00C877AE">
              <w:t>1 x 10</w:t>
            </w:r>
            <w:r w:rsidRPr="00C877AE">
              <w:rPr>
                <w:vertAlign w:val="superscript"/>
              </w:rPr>
              <w:t>5</w:t>
            </w:r>
          </w:p>
        </w:tc>
      </w:tr>
      <w:tr w:rsidR="007A66E1" w:rsidRPr="00C877AE" w14:paraId="2EFFEC33"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2F9B82E6" w14:textId="77777777" w:rsidR="007A66E1" w:rsidRPr="00C877AE" w:rsidRDefault="007A66E1" w:rsidP="0098007E">
            <w:pPr>
              <w:pStyle w:val="REG-P0"/>
            </w:pPr>
            <w:r w:rsidRPr="00C877AE">
              <w:t>U-234</w:t>
            </w:r>
          </w:p>
        </w:tc>
        <w:tc>
          <w:tcPr>
            <w:tcW w:w="2835" w:type="dxa"/>
            <w:tcBorders>
              <w:top w:val="single" w:sz="4" w:space="0" w:color="000000"/>
              <w:left w:val="single" w:sz="4" w:space="0" w:color="000000"/>
              <w:bottom w:val="single" w:sz="4" w:space="0" w:color="000000"/>
              <w:right w:val="single" w:sz="4" w:space="0" w:color="000000"/>
            </w:tcBorders>
            <w:vAlign w:val="center"/>
          </w:tcPr>
          <w:p w14:paraId="7BF98492"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2E5FDF22" w14:textId="77777777" w:rsidR="007A66E1" w:rsidRPr="00C877AE" w:rsidRDefault="007A66E1" w:rsidP="0098007E">
            <w:pPr>
              <w:pStyle w:val="REG-P0"/>
            </w:pPr>
            <w:r w:rsidRPr="00C877AE">
              <w:t>1 x 10</w:t>
            </w:r>
            <w:r w:rsidRPr="00C877AE">
              <w:rPr>
                <w:vertAlign w:val="superscript"/>
              </w:rPr>
              <w:t>4</w:t>
            </w:r>
          </w:p>
        </w:tc>
      </w:tr>
      <w:tr w:rsidR="007A66E1" w:rsidRPr="00C877AE" w14:paraId="362D3E6C"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2B1539FE" w14:textId="77777777" w:rsidR="007A66E1" w:rsidRPr="00C877AE" w:rsidRDefault="007A66E1" w:rsidP="0098007E">
            <w:pPr>
              <w:pStyle w:val="REG-P0"/>
            </w:pPr>
            <w:r w:rsidRPr="00C877AE">
              <w:t>Pu-234</w:t>
            </w:r>
          </w:p>
        </w:tc>
        <w:tc>
          <w:tcPr>
            <w:tcW w:w="2835" w:type="dxa"/>
            <w:tcBorders>
              <w:top w:val="single" w:sz="4" w:space="0" w:color="000000"/>
              <w:left w:val="single" w:sz="4" w:space="0" w:color="000000"/>
              <w:bottom w:val="single" w:sz="4" w:space="0" w:color="000000"/>
              <w:right w:val="single" w:sz="4" w:space="0" w:color="000000"/>
            </w:tcBorders>
            <w:vAlign w:val="center"/>
          </w:tcPr>
          <w:p w14:paraId="685E9A77"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1058B53A" w14:textId="77777777" w:rsidR="007A66E1" w:rsidRPr="00C877AE" w:rsidRDefault="007A66E1" w:rsidP="0098007E">
            <w:pPr>
              <w:pStyle w:val="REG-P0"/>
            </w:pPr>
            <w:r w:rsidRPr="00C877AE">
              <w:t>1 x 10</w:t>
            </w:r>
            <w:r w:rsidRPr="00C877AE">
              <w:rPr>
                <w:vertAlign w:val="superscript"/>
              </w:rPr>
              <w:t>7</w:t>
            </w:r>
          </w:p>
        </w:tc>
      </w:tr>
      <w:tr w:rsidR="007A66E1" w:rsidRPr="00C877AE" w14:paraId="3562A40B"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00C09299" w14:textId="77777777" w:rsidR="007A66E1" w:rsidRPr="00C877AE" w:rsidRDefault="007A66E1" w:rsidP="0098007E">
            <w:pPr>
              <w:pStyle w:val="REG-P0"/>
            </w:pPr>
            <w:r w:rsidRPr="00C877AE">
              <w:t>U-235a</w:t>
            </w:r>
          </w:p>
        </w:tc>
        <w:tc>
          <w:tcPr>
            <w:tcW w:w="2835" w:type="dxa"/>
            <w:tcBorders>
              <w:top w:val="single" w:sz="4" w:space="0" w:color="000000"/>
              <w:left w:val="single" w:sz="4" w:space="0" w:color="000000"/>
              <w:bottom w:val="single" w:sz="4" w:space="0" w:color="000000"/>
              <w:right w:val="single" w:sz="4" w:space="0" w:color="000000"/>
            </w:tcBorders>
            <w:vAlign w:val="center"/>
          </w:tcPr>
          <w:p w14:paraId="76C4B77E"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73C05AA7" w14:textId="77777777" w:rsidR="007A66E1" w:rsidRPr="00C877AE" w:rsidRDefault="007A66E1" w:rsidP="0098007E">
            <w:pPr>
              <w:pStyle w:val="REG-P0"/>
            </w:pPr>
            <w:r w:rsidRPr="00C877AE">
              <w:t>1 x 10</w:t>
            </w:r>
            <w:r w:rsidRPr="00C877AE">
              <w:rPr>
                <w:vertAlign w:val="superscript"/>
              </w:rPr>
              <w:t>4</w:t>
            </w:r>
          </w:p>
        </w:tc>
      </w:tr>
      <w:tr w:rsidR="007A66E1" w:rsidRPr="00C877AE" w14:paraId="32516561"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243BF8B7" w14:textId="77777777" w:rsidR="007A66E1" w:rsidRPr="00C877AE" w:rsidRDefault="007A66E1" w:rsidP="0098007E">
            <w:pPr>
              <w:pStyle w:val="REG-P0"/>
            </w:pPr>
            <w:r w:rsidRPr="00C877AE">
              <w:t>Pu-235</w:t>
            </w:r>
          </w:p>
        </w:tc>
        <w:tc>
          <w:tcPr>
            <w:tcW w:w="2835" w:type="dxa"/>
            <w:tcBorders>
              <w:top w:val="single" w:sz="4" w:space="0" w:color="000000"/>
              <w:left w:val="single" w:sz="4" w:space="0" w:color="000000"/>
              <w:bottom w:val="single" w:sz="4" w:space="0" w:color="000000"/>
              <w:right w:val="single" w:sz="4" w:space="0" w:color="000000"/>
            </w:tcBorders>
            <w:vAlign w:val="center"/>
          </w:tcPr>
          <w:p w14:paraId="2BC1393B"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2EBD617B" w14:textId="77777777" w:rsidR="007A66E1" w:rsidRPr="00C877AE" w:rsidRDefault="007A66E1" w:rsidP="0098007E">
            <w:pPr>
              <w:pStyle w:val="REG-P0"/>
            </w:pPr>
            <w:r w:rsidRPr="00C877AE">
              <w:t>1 x 10</w:t>
            </w:r>
            <w:r w:rsidRPr="00C877AE">
              <w:rPr>
                <w:vertAlign w:val="superscript"/>
              </w:rPr>
              <w:t>7</w:t>
            </w:r>
          </w:p>
        </w:tc>
      </w:tr>
      <w:tr w:rsidR="007A66E1" w:rsidRPr="00C877AE" w14:paraId="69D251DF"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77AB0ED4" w14:textId="77777777" w:rsidR="007A66E1" w:rsidRPr="00C877AE" w:rsidRDefault="007A66E1" w:rsidP="0098007E">
            <w:pPr>
              <w:pStyle w:val="REG-P0"/>
            </w:pPr>
            <w:r w:rsidRPr="00C877AE">
              <w:t>U-236</w:t>
            </w:r>
          </w:p>
        </w:tc>
        <w:tc>
          <w:tcPr>
            <w:tcW w:w="2835" w:type="dxa"/>
            <w:tcBorders>
              <w:top w:val="single" w:sz="4" w:space="0" w:color="000000"/>
              <w:left w:val="single" w:sz="4" w:space="0" w:color="000000"/>
              <w:bottom w:val="single" w:sz="4" w:space="0" w:color="000000"/>
              <w:right w:val="single" w:sz="4" w:space="0" w:color="000000"/>
            </w:tcBorders>
            <w:vAlign w:val="center"/>
          </w:tcPr>
          <w:p w14:paraId="7864DDFD"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50A5203B" w14:textId="77777777" w:rsidR="007A66E1" w:rsidRPr="00C877AE" w:rsidRDefault="007A66E1" w:rsidP="0098007E">
            <w:pPr>
              <w:pStyle w:val="REG-P0"/>
            </w:pPr>
            <w:r w:rsidRPr="00C877AE">
              <w:t>1 x 10</w:t>
            </w:r>
            <w:r w:rsidRPr="00C877AE">
              <w:rPr>
                <w:vertAlign w:val="superscript"/>
              </w:rPr>
              <w:t>4</w:t>
            </w:r>
          </w:p>
        </w:tc>
      </w:tr>
      <w:tr w:rsidR="007A66E1" w:rsidRPr="00C877AE" w14:paraId="34828DCD"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449BBB11" w14:textId="77777777" w:rsidR="007A66E1" w:rsidRPr="00C877AE" w:rsidRDefault="007A66E1" w:rsidP="0098007E">
            <w:pPr>
              <w:pStyle w:val="REG-P0"/>
            </w:pPr>
            <w:r w:rsidRPr="00C877AE">
              <w:t>Pu-236</w:t>
            </w:r>
          </w:p>
        </w:tc>
        <w:tc>
          <w:tcPr>
            <w:tcW w:w="2835" w:type="dxa"/>
            <w:tcBorders>
              <w:top w:val="single" w:sz="4" w:space="0" w:color="000000"/>
              <w:left w:val="single" w:sz="4" w:space="0" w:color="000000"/>
              <w:bottom w:val="single" w:sz="4" w:space="0" w:color="000000"/>
              <w:right w:val="single" w:sz="4" w:space="0" w:color="000000"/>
            </w:tcBorders>
            <w:vAlign w:val="center"/>
          </w:tcPr>
          <w:p w14:paraId="256459F6"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15DC0398" w14:textId="77777777" w:rsidR="007A66E1" w:rsidRPr="00C877AE" w:rsidRDefault="007A66E1" w:rsidP="0098007E">
            <w:pPr>
              <w:pStyle w:val="REG-P0"/>
            </w:pPr>
            <w:r w:rsidRPr="00C877AE">
              <w:t>1 x 10</w:t>
            </w:r>
            <w:r w:rsidRPr="00C877AE">
              <w:rPr>
                <w:vertAlign w:val="superscript"/>
              </w:rPr>
              <w:t>4</w:t>
            </w:r>
          </w:p>
        </w:tc>
      </w:tr>
      <w:tr w:rsidR="007A66E1" w:rsidRPr="00C877AE" w14:paraId="6E201FD4"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0F86B210" w14:textId="77777777" w:rsidR="007A66E1" w:rsidRPr="00C877AE" w:rsidRDefault="007A66E1" w:rsidP="0098007E">
            <w:pPr>
              <w:pStyle w:val="REG-P0"/>
            </w:pPr>
            <w:r w:rsidRPr="00C877AE">
              <w:t>U-237</w:t>
            </w:r>
          </w:p>
        </w:tc>
        <w:tc>
          <w:tcPr>
            <w:tcW w:w="2835" w:type="dxa"/>
            <w:tcBorders>
              <w:top w:val="single" w:sz="4" w:space="0" w:color="000000"/>
              <w:left w:val="single" w:sz="4" w:space="0" w:color="000000"/>
              <w:bottom w:val="single" w:sz="4" w:space="0" w:color="000000"/>
              <w:right w:val="single" w:sz="4" w:space="0" w:color="000000"/>
            </w:tcBorders>
            <w:vAlign w:val="center"/>
          </w:tcPr>
          <w:p w14:paraId="3D69D951"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20C2D989" w14:textId="77777777" w:rsidR="007A66E1" w:rsidRPr="00C877AE" w:rsidRDefault="007A66E1" w:rsidP="0098007E">
            <w:pPr>
              <w:pStyle w:val="REG-P0"/>
            </w:pPr>
            <w:r w:rsidRPr="00C877AE">
              <w:t>1 x 10</w:t>
            </w:r>
            <w:r w:rsidRPr="00C877AE">
              <w:rPr>
                <w:vertAlign w:val="superscript"/>
              </w:rPr>
              <w:t>6</w:t>
            </w:r>
          </w:p>
        </w:tc>
      </w:tr>
      <w:tr w:rsidR="007A66E1" w:rsidRPr="00C877AE" w14:paraId="3DA6BBD0"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6171F7A8" w14:textId="77777777" w:rsidR="007A66E1" w:rsidRPr="00C877AE" w:rsidRDefault="007A66E1" w:rsidP="0098007E">
            <w:pPr>
              <w:pStyle w:val="REG-P0"/>
            </w:pPr>
            <w:r w:rsidRPr="00C877AE">
              <w:t>Np-237a</w:t>
            </w:r>
          </w:p>
        </w:tc>
        <w:tc>
          <w:tcPr>
            <w:tcW w:w="2835" w:type="dxa"/>
            <w:tcBorders>
              <w:top w:val="single" w:sz="4" w:space="0" w:color="000000"/>
              <w:left w:val="single" w:sz="4" w:space="0" w:color="000000"/>
              <w:bottom w:val="single" w:sz="4" w:space="0" w:color="000000"/>
              <w:right w:val="single" w:sz="4" w:space="0" w:color="000000"/>
            </w:tcBorders>
            <w:vAlign w:val="center"/>
          </w:tcPr>
          <w:p w14:paraId="6C36DABE" w14:textId="77777777" w:rsidR="007A66E1" w:rsidRPr="00C877AE" w:rsidRDefault="007A66E1" w:rsidP="0098007E">
            <w:pPr>
              <w:pStyle w:val="REG-P0"/>
            </w:pPr>
            <w:r w:rsidRPr="00C877AE">
              <w:t>1 x 10</w:t>
            </w:r>
            <w:r w:rsidRPr="00C877AE">
              <w:rPr>
                <w:vertAlign w:val="superscript"/>
              </w:rPr>
              <w:t>0</w:t>
            </w:r>
          </w:p>
        </w:tc>
        <w:tc>
          <w:tcPr>
            <w:tcW w:w="2835" w:type="dxa"/>
            <w:tcBorders>
              <w:top w:val="single" w:sz="4" w:space="0" w:color="000000"/>
              <w:left w:val="single" w:sz="4" w:space="0" w:color="000000"/>
              <w:bottom w:val="single" w:sz="4" w:space="0" w:color="000000"/>
              <w:right w:val="single" w:sz="4" w:space="0" w:color="000000"/>
            </w:tcBorders>
            <w:vAlign w:val="center"/>
          </w:tcPr>
          <w:p w14:paraId="0F72AEC0" w14:textId="77777777" w:rsidR="007A66E1" w:rsidRPr="00C877AE" w:rsidRDefault="007A66E1" w:rsidP="0098007E">
            <w:pPr>
              <w:pStyle w:val="REG-P0"/>
            </w:pPr>
            <w:r w:rsidRPr="00C877AE">
              <w:t>1 x 10</w:t>
            </w:r>
            <w:r w:rsidRPr="00C877AE">
              <w:rPr>
                <w:vertAlign w:val="superscript"/>
              </w:rPr>
              <w:t>3</w:t>
            </w:r>
          </w:p>
        </w:tc>
      </w:tr>
      <w:tr w:rsidR="007A66E1" w:rsidRPr="00C877AE" w14:paraId="53B7090A"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40800004" w14:textId="77777777" w:rsidR="007A66E1" w:rsidRPr="00C877AE" w:rsidRDefault="007A66E1" w:rsidP="0098007E">
            <w:pPr>
              <w:pStyle w:val="REG-P0"/>
            </w:pPr>
            <w:r w:rsidRPr="00C877AE">
              <w:t>Pu-237</w:t>
            </w:r>
          </w:p>
        </w:tc>
        <w:tc>
          <w:tcPr>
            <w:tcW w:w="2835" w:type="dxa"/>
            <w:tcBorders>
              <w:top w:val="single" w:sz="4" w:space="0" w:color="000000"/>
              <w:left w:val="single" w:sz="4" w:space="0" w:color="000000"/>
              <w:bottom w:val="single" w:sz="4" w:space="0" w:color="000000"/>
              <w:right w:val="single" w:sz="4" w:space="0" w:color="000000"/>
            </w:tcBorders>
            <w:vAlign w:val="center"/>
          </w:tcPr>
          <w:p w14:paraId="098D710C"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123699CD" w14:textId="77777777" w:rsidR="007A66E1" w:rsidRPr="00C877AE" w:rsidRDefault="007A66E1" w:rsidP="0098007E">
            <w:pPr>
              <w:pStyle w:val="REG-P0"/>
            </w:pPr>
            <w:r w:rsidRPr="00C877AE">
              <w:t>1 x 10</w:t>
            </w:r>
            <w:r w:rsidRPr="00C877AE">
              <w:rPr>
                <w:vertAlign w:val="superscript"/>
              </w:rPr>
              <w:t>7</w:t>
            </w:r>
          </w:p>
        </w:tc>
      </w:tr>
      <w:tr w:rsidR="007A66E1" w:rsidRPr="00C877AE" w14:paraId="45D8B5F0"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2FE2ADFC" w14:textId="77777777" w:rsidR="007A66E1" w:rsidRPr="00C877AE" w:rsidRDefault="007A66E1" w:rsidP="0098007E">
            <w:pPr>
              <w:pStyle w:val="REG-P0"/>
            </w:pPr>
            <w:r w:rsidRPr="00C877AE">
              <w:t>U-238a</w:t>
            </w:r>
          </w:p>
        </w:tc>
        <w:tc>
          <w:tcPr>
            <w:tcW w:w="2835" w:type="dxa"/>
            <w:tcBorders>
              <w:top w:val="single" w:sz="4" w:space="0" w:color="000000"/>
              <w:left w:val="single" w:sz="4" w:space="0" w:color="000000"/>
              <w:bottom w:val="single" w:sz="4" w:space="0" w:color="000000"/>
              <w:right w:val="single" w:sz="4" w:space="0" w:color="000000"/>
            </w:tcBorders>
            <w:vAlign w:val="center"/>
          </w:tcPr>
          <w:p w14:paraId="26395EDC"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01F8EE40" w14:textId="77777777" w:rsidR="007A66E1" w:rsidRPr="00C877AE" w:rsidRDefault="007A66E1" w:rsidP="0098007E">
            <w:pPr>
              <w:pStyle w:val="REG-P0"/>
            </w:pPr>
            <w:r w:rsidRPr="00C877AE">
              <w:t>1 x 10</w:t>
            </w:r>
            <w:r w:rsidRPr="00C877AE">
              <w:rPr>
                <w:vertAlign w:val="superscript"/>
              </w:rPr>
              <w:t>4</w:t>
            </w:r>
          </w:p>
        </w:tc>
      </w:tr>
      <w:tr w:rsidR="007A66E1" w:rsidRPr="00C877AE" w14:paraId="440C53D9"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25C883DF" w14:textId="77777777" w:rsidR="007A66E1" w:rsidRPr="00C877AE" w:rsidRDefault="007A66E1" w:rsidP="0098007E">
            <w:pPr>
              <w:pStyle w:val="REG-P0"/>
            </w:pPr>
            <w:r w:rsidRPr="00C877AE">
              <w:lastRenderedPageBreak/>
              <w:t>U-nat</w:t>
            </w:r>
          </w:p>
        </w:tc>
        <w:tc>
          <w:tcPr>
            <w:tcW w:w="2835" w:type="dxa"/>
            <w:tcBorders>
              <w:top w:val="single" w:sz="4" w:space="0" w:color="000000"/>
              <w:left w:val="single" w:sz="4" w:space="0" w:color="000000"/>
              <w:bottom w:val="single" w:sz="4" w:space="0" w:color="000000"/>
              <w:right w:val="single" w:sz="4" w:space="0" w:color="000000"/>
            </w:tcBorders>
            <w:vAlign w:val="center"/>
          </w:tcPr>
          <w:p w14:paraId="1877B7AA" w14:textId="77777777" w:rsidR="007A66E1" w:rsidRPr="00C877AE" w:rsidRDefault="007A66E1" w:rsidP="0098007E">
            <w:pPr>
              <w:pStyle w:val="REG-P0"/>
            </w:pPr>
            <w:r w:rsidRPr="00C877AE">
              <w:t>1 x 10</w:t>
            </w:r>
            <w:r w:rsidRPr="00C877AE">
              <w:rPr>
                <w:vertAlign w:val="superscript"/>
              </w:rPr>
              <w:t>0</w:t>
            </w:r>
          </w:p>
        </w:tc>
        <w:tc>
          <w:tcPr>
            <w:tcW w:w="2835" w:type="dxa"/>
            <w:tcBorders>
              <w:top w:val="single" w:sz="4" w:space="0" w:color="000000"/>
              <w:left w:val="single" w:sz="4" w:space="0" w:color="000000"/>
              <w:bottom w:val="single" w:sz="4" w:space="0" w:color="000000"/>
              <w:right w:val="single" w:sz="4" w:space="0" w:color="000000"/>
            </w:tcBorders>
            <w:vAlign w:val="center"/>
          </w:tcPr>
          <w:p w14:paraId="43CDAA55" w14:textId="77777777" w:rsidR="007A66E1" w:rsidRPr="00C877AE" w:rsidRDefault="007A66E1" w:rsidP="0098007E">
            <w:pPr>
              <w:pStyle w:val="REG-P0"/>
            </w:pPr>
            <w:r w:rsidRPr="00C877AE">
              <w:t>1 x 10</w:t>
            </w:r>
            <w:r w:rsidRPr="00C877AE">
              <w:rPr>
                <w:vertAlign w:val="superscript"/>
              </w:rPr>
              <w:t>3</w:t>
            </w:r>
          </w:p>
        </w:tc>
      </w:tr>
      <w:tr w:rsidR="007A66E1" w:rsidRPr="00C877AE" w14:paraId="2A4415EF"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27F984EC" w14:textId="77777777" w:rsidR="007A66E1" w:rsidRPr="00C877AE" w:rsidRDefault="007A66E1" w:rsidP="0098007E">
            <w:pPr>
              <w:pStyle w:val="REG-P0"/>
            </w:pPr>
            <w:r w:rsidRPr="00C877AE">
              <w:t>Pu-238</w:t>
            </w:r>
          </w:p>
        </w:tc>
        <w:tc>
          <w:tcPr>
            <w:tcW w:w="2835" w:type="dxa"/>
            <w:tcBorders>
              <w:top w:val="single" w:sz="4" w:space="0" w:color="000000"/>
              <w:left w:val="single" w:sz="4" w:space="0" w:color="000000"/>
              <w:bottom w:val="single" w:sz="4" w:space="0" w:color="000000"/>
              <w:right w:val="single" w:sz="4" w:space="0" w:color="000000"/>
            </w:tcBorders>
            <w:vAlign w:val="center"/>
          </w:tcPr>
          <w:p w14:paraId="2A6D2A73" w14:textId="77777777" w:rsidR="007A66E1" w:rsidRPr="00C877AE" w:rsidRDefault="007A66E1" w:rsidP="0098007E">
            <w:pPr>
              <w:pStyle w:val="REG-P0"/>
            </w:pPr>
            <w:r w:rsidRPr="00C877AE">
              <w:t>1 x 10</w:t>
            </w:r>
            <w:r w:rsidRPr="00C877AE">
              <w:rPr>
                <w:vertAlign w:val="superscript"/>
              </w:rPr>
              <w:t>0</w:t>
            </w:r>
          </w:p>
        </w:tc>
        <w:tc>
          <w:tcPr>
            <w:tcW w:w="2835" w:type="dxa"/>
            <w:tcBorders>
              <w:top w:val="single" w:sz="4" w:space="0" w:color="000000"/>
              <w:left w:val="single" w:sz="4" w:space="0" w:color="000000"/>
              <w:bottom w:val="single" w:sz="4" w:space="0" w:color="000000"/>
              <w:right w:val="single" w:sz="4" w:space="0" w:color="000000"/>
            </w:tcBorders>
            <w:vAlign w:val="center"/>
          </w:tcPr>
          <w:p w14:paraId="39025A04" w14:textId="77777777" w:rsidR="007A66E1" w:rsidRPr="00C877AE" w:rsidRDefault="007A66E1" w:rsidP="0098007E">
            <w:pPr>
              <w:pStyle w:val="REG-P0"/>
            </w:pPr>
            <w:r w:rsidRPr="00C877AE">
              <w:t>1 x 10</w:t>
            </w:r>
            <w:r w:rsidRPr="00C877AE">
              <w:rPr>
                <w:vertAlign w:val="superscript"/>
              </w:rPr>
              <w:t>4</w:t>
            </w:r>
          </w:p>
        </w:tc>
      </w:tr>
      <w:tr w:rsidR="007A66E1" w:rsidRPr="00C877AE" w14:paraId="150B774A"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10A3A6F" w14:textId="77777777" w:rsidR="007A66E1" w:rsidRPr="00C877AE" w:rsidRDefault="007A66E1" w:rsidP="0098007E">
            <w:pPr>
              <w:pStyle w:val="REG-P0"/>
            </w:pPr>
            <w:r w:rsidRPr="00C877AE">
              <w:t>U-239</w:t>
            </w:r>
          </w:p>
        </w:tc>
        <w:tc>
          <w:tcPr>
            <w:tcW w:w="2835" w:type="dxa"/>
            <w:tcBorders>
              <w:top w:val="single" w:sz="4" w:space="0" w:color="000000"/>
              <w:left w:val="single" w:sz="4" w:space="0" w:color="000000"/>
              <w:bottom w:val="single" w:sz="4" w:space="0" w:color="000000"/>
              <w:right w:val="single" w:sz="4" w:space="0" w:color="000000"/>
            </w:tcBorders>
            <w:vAlign w:val="center"/>
          </w:tcPr>
          <w:p w14:paraId="5070682D"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03595480" w14:textId="77777777" w:rsidR="007A66E1" w:rsidRPr="00C877AE" w:rsidRDefault="007A66E1" w:rsidP="0098007E">
            <w:pPr>
              <w:pStyle w:val="REG-P0"/>
            </w:pPr>
            <w:r w:rsidRPr="00C877AE">
              <w:t>1 x 10</w:t>
            </w:r>
            <w:r w:rsidRPr="00C877AE">
              <w:rPr>
                <w:vertAlign w:val="superscript"/>
              </w:rPr>
              <w:t>6</w:t>
            </w:r>
          </w:p>
        </w:tc>
      </w:tr>
      <w:tr w:rsidR="007A66E1" w:rsidRPr="00C877AE" w14:paraId="0C0C7C0A"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73EBFB9D" w14:textId="77777777" w:rsidR="007A66E1" w:rsidRPr="00C877AE" w:rsidRDefault="007A66E1" w:rsidP="0098007E">
            <w:pPr>
              <w:pStyle w:val="REG-P0"/>
            </w:pPr>
            <w:r w:rsidRPr="00C877AE">
              <w:t>Np-239</w:t>
            </w:r>
          </w:p>
        </w:tc>
        <w:tc>
          <w:tcPr>
            <w:tcW w:w="2835" w:type="dxa"/>
            <w:tcBorders>
              <w:top w:val="single" w:sz="4" w:space="0" w:color="000000"/>
              <w:left w:val="single" w:sz="4" w:space="0" w:color="000000"/>
              <w:bottom w:val="single" w:sz="4" w:space="0" w:color="000000"/>
              <w:right w:val="single" w:sz="4" w:space="0" w:color="000000"/>
            </w:tcBorders>
            <w:vAlign w:val="center"/>
          </w:tcPr>
          <w:p w14:paraId="3F20BCE8"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65FBE852" w14:textId="77777777" w:rsidR="007A66E1" w:rsidRPr="00C877AE" w:rsidRDefault="007A66E1" w:rsidP="0098007E">
            <w:pPr>
              <w:pStyle w:val="REG-P0"/>
            </w:pPr>
            <w:r w:rsidRPr="00C877AE">
              <w:t>1 x 10</w:t>
            </w:r>
            <w:r w:rsidRPr="00C877AE">
              <w:rPr>
                <w:vertAlign w:val="superscript"/>
              </w:rPr>
              <w:t>7</w:t>
            </w:r>
          </w:p>
        </w:tc>
      </w:tr>
      <w:tr w:rsidR="007A66E1" w:rsidRPr="00C877AE" w14:paraId="7DFE31F2"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55FF54D6" w14:textId="77777777" w:rsidR="007A66E1" w:rsidRPr="00C877AE" w:rsidRDefault="007A66E1" w:rsidP="0098007E">
            <w:pPr>
              <w:pStyle w:val="REG-P0"/>
            </w:pPr>
            <w:r w:rsidRPr="00C877AE">
              <w:t>Pu-239</w:t>
            </w:r>
          </w:p>
        </w:tc>
        <w:tc>
          <w:tcPr>
            <w:tcW w:w="2835" w:type="dxa"/>
            <w:tcBorders>
              <w:top w:val="single" w:sz="4" w:space="0" w:color="000000"/>
              <w:left w:val="single" w:sz="4" w:space="0" w:color="000000"/>
              <w:bottom w:val="single" w:sz="4" w:space="0" w:color="000000"/>
              <w:right w:val="single" w:sz="4" w:space="0" w:color="000000"/>
            </w:tcBorders>
            <w:vAlign w:val="center"/>
          </w:tcPr>
          <w:p w14:paraId="3F668157" w14:textId="77777777" w:rsidR="007A66E1" w:rsidRPr="00C877AE" w:rsidRDefault="007A66E1" w:rsidP="0098007E">
            <w:pPr>
              <w:pStyle w:val="REG-P0"/>
            </w:pPr>
            <w:r w:rsidRPr="00C877AE">
              <w:t>1 x 10</w:t>
            </w:r>
            <w:r w:rsidRPr="00C877AE">
              <w:rPr>
                <w:vertAlign w:val="superscript"/>
              </w:rPr>
              <w:t>0</w:t>
            </w:r>
          </w:p>
        </w:tc>
        <w:tc>
          <w:tcPr>
            <w:tcW w:w="2835" w:type="dxa"/>
            <w:tcBorders>
              <w:top w:val="single" w:sz="4" w:space="0" w:color="000000"/>
              <w:left w:val="single" w:sz="4" w:space="0" w:color="000000"/>
              <w:bottom w:val="single" w:sz="4" w:space="0" w:color="000000"/>
              <w:right w:val="single" w:sz="4" w:space="0" w:color="000000"/>
            </w:tcBorders>
            <w:vAlign w:val="center"/>
          </w:tcPr>
          <w:p w14:paraId="5A7CBA26" w14:textId="77777777" w:rsidR="007A66E1" w:rsidRPr="00C877AE" w:rsidRDefault="007A66E1" w:rsidP="0098007E">
            <w:pPr>
              <w:pStyle w:val="REG-P0"/>
            </w:pPr>
            <w:r w:rsidRPr="00C877AE">
              <w:t>1 x 10</w:t>
            </w:r>
            <w:r w:rsidRPr="00C877AE">
              <w:rPr>
                <w:vertAlign w:val="superscript"/>
              </w:rPr>
              <w:t>4</w:t>
            </w:r>
          </w:p>
        </w:tc>
      </w:tr>
      <w:tr w:rsidR="007A66E1" w:rsidRPr="00C877AE" w14:paraId="2C624C4B"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BCF1192" w14:textId="77777777" w:rsidR="007A66E1" w:rsidRPr="00C877AE" w:rsidRDefault="007A66E1" w:rsidP="0098007E">
            <w:pPr>
              <w:pStyle w:val="REG-P0"/>
            </w:pPr>
            <w:r w:rsidRPr="00C877AE">
              <w:t>U-240</w:t>
            </w:r>
          </w:p>
        </w:tc>
        <w:tc>
          <w:tcPr>
            <w:tcW w:w="2835" w:type="dxa"/>
            <w:tcBorders>
              <w:top w:val="single" w:sz="4" w:space="0" w:color="000000"/>
              <w:left w:val="single" w:sz="4" w:space="0" w:color="000000"/>
              <w:bottom w:val="single" w:sz="4" w:space="0" w:color="000000"/>
              <w:right w:val="single" w:sz="4" w:space="0" w:color="000000"/>
            </w:tcBorders>
            <w:vAlign w:val="center"/>
          </w:tcPr>
          <w:p w14:paraId="71E1BCDE"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7C177EA4" w14:textId="77777777" w:rsidR="007A66E1" w:rsidRPr="00C877AE" w:rsidRDefault="007A66E1" w:rsidP="0098007E">
            <w:pPr>
              <w:pStyle w:val="REG-P0"/>
            </w:pPr>
            <w:r w:rsidRPr="00C877AE">
              <w:t>1 x 10</w:t>
            </w:r>
            <w:r w:rsidRPr="00C877AE">
              <w:rPr>
                <w:vertAlign w:val="superscript"/>
              </w:rPr>
              <w:t>7</w:t>
            </w:r>
          </w:p>
        </w:tc>
      </w:tr>
      <w:tr w:rsidR="007A66E1" w:rsidRPr="00C877AE" w14:paraId="25F3F4C4"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5215B6AE" w14:textId="77777777" w:rsidR="007A66E1" w:rsidRPr="00C877AE" w:rsidRDefault="007A66E1" w:rsidP="0098007E">
            <w:pPr>
              <w:pStyle w:val="REG-P0"/>
            </w:pPr>
            <w:r w:rsidRPr="00C877AE">
              <w:t>U-240a</w:t>
            </w:r>
          </w:p>
        </w:tc>
        <w:tc>
          <w:tcPr>
            <w:tcW w:w="2835" w:type="dxa"/>
            <w:tcBorders>
              <w:top w:val="single" w:sz="4" w:space="0" w:color="000000"/>
              <w:left w:val="single" w:sz="4" w:space="0" w:color="000000"/>
              <w:bottom w:val="single" w:sz="4" w:space="0" w:color="000000"/>
              <w:right w:val="single" w:sz="4" w:space="0" w:color="000000"/>
            </w:tcBorders>
            <w:vAlign w:val="center"/>
          </w:tcPr>
          <w:p w14:paraId="260E1E75"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06B341E7" w14:textId="77777777" w:rsidR="007A66E1" w:rsidRPr="00C877AE" w:rsidRDefault="007A66E1" w:rsidP="0098007E">
            <w:pPr>
              <w:pStyle w:val="REG-P0"/>
              <w:rPr>
                <w:vertAlign w:val="superscript"/>
              </w:rPr>
            </w:pPr>
            <w:r w:rsidRPr="00C877AE">
              <w:t>1 x 10</w:t>
            </w:r>
            <w:r w:rsidRPr="00C877AE">
              <w:rPr>
                <w:vertAlign w:val="superscript"/>
              </w:rPr>
              <w:t>6</w:t>
            </w:r>
          </w:p>
        </w:tc>
      </w:tr>
      <w:tr w:rsidR="007A66E1" w:rsidRPr="00C877AE" w14:paraId="6BEC1484"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B01BF60" w14:textId="77777777" w:rsidR="007A66E1" w:rsidRPr="00C877AE" w:rsidRDefault="007A66E1" w:rsidP="0098007E">
            <w:pPr>
              <w:pStyle w:val="REG-P0"/>
            </w:pPr>
            <w:r w:rsidRPr="00C877AE">
              <w:t>Np-240</w:t>
            </w:r>
          </w:p>
        </w:tc>
        <w:tc>
          <w:tcPr>
            <w:tcW w:w="2835" w:type="dxa"/>
            <w:tcBorders>
              <w:top w:val="single" w:sz="4" w:space="0" w:color="000000"/>
              <w:left w:val="single" w:sz="4" w:space="0" w:color="000000"/>
              <w:bottom w:val="single" w:sz="4" w:space="0" w:color="000000"/>
              <w:right w:val="single" w:sz="4" w:space="0" w:color="000000"/>
            </w:tcBorders>
            <w:vAlign w:val="center"/>
          </w:tcPr>
          <w:p w14:paraId="2D1773E2"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77C56CCE" w14:textId="77777777" w:rsidR="007A66E1" w:rsidRPr="00C877AE" w:rsidRDefault="007A66E1" w:rsidP="0098007E">
            <w:pPr>
              <w:pStyle w:val="REG-P0"/>
            </w:pPr>
            <w:r w:rsidRPr="00C877AE">
              <w:t>1 x 10</w:t>
            </w:r>
            <w:r w:rsidRPr="00C877AE">
              <w:rPr>
                <w:vertAlign w:val="superscript"/>
              </w:rPr>
              <w:t>6</w:t>
            </w:r>
          </w:p>
        </w:tc>
      </w:tr>
      <w:tr w:rsidR="007A66E1" w:rsidRPr="00C877AE" w14:paraId="3ED4A0A6"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5ADC0B8E" w14:textId="77777777" w:rsidR="007A66E1" w:rsidRPr="00C877AE" w:rsidRDefault="007A66E1" w:rsidP="0098007E">
            <w:pPr>
              <w:pStyle w:val="REG-P0"/>
            </w:pPr>
            <w:r w:rsidRPr="00C877AE">
              <w:t>Pu-240</w:t>
            </w:r>
          </w:p>
        </w:tc>
        <w:tc>
          <w:tcPr>
            <w:tcW w:w="2835" w:type="dxa"/>
            <w:tcBorders>
              <w:top w:val="single" w:sz="4" w:space="0" w:color="000000"/>
              <w:left w:val="single" w:sz="4" w:space="0" w:color="000000"/>
              <w:bottom w:val="single" w:sz="4" w:space="0" w:color="000000"/>
              <w:right w:val="single" w:sz="4" w:space="0" w:color="000000"/>
            </w:tcBorders>
            <w:vAlign w:val="center"/>
          </w:tcPr>
          <w:p w14:paraId="46B42D50" w14:textId="77777777" w:rsidR="007A66E1" w:rsidRPr="00C877AE" w:rsidRDefault="007A66E1" w:rsidP="0098007E">
            <w:pPr>
              <w:pStyle w:val="REG-P0"/>
            </w:pPr>
            <w:r w:rsidRPr="00C877AE">
              <w:t>1 x 10</w:t>
            </w:r>
            <w:r w:rsidRPr="00C877AE">
              <w:rPr>
                <w:vertAlign w:val="superscript"/>
              </w:rPr>
              <w:t>0</w:t>
            </w:r>
          </w:p>
        </w:tc>
        <w:tc>
          <w:tcPr>
            <w:tcW w:w="2835" w:type="dxa"/>
            <w:tcBorders>
              <w:top w:val="single" w:sz="4" w:space="0" w:color="000000"/>
              <w:left w:val="single" w:sz="4" w:space="0" w:color="000000"/>
              <w:bottom w:val="single" w:sz="4" w:space="0" w:color="000000"/>
              <w:right w:val="single" w:sz="4" w:space="0" w:color="000000"/>
            </w:tcBorders>
            <w:vAlign w:val="center"/>
          </w:tcPr>
          <w:p w14:paraId="093B3107" w14:textId="77777777" w:rsidR="007A66E1" w:rsidRPr="00C877AE" w:rsidRDefault="007A66E1" w:rsidP="0098007E">
            <w:pPr>
              <w:pStyle w:val="REG-P0"/>
            </w:pPr>
            <w:r w:rsidRPr="00C877AE">
              <w:t>1 x 10</w:t>
            </w:r>
            <w:r w:rsidRPr="00C877AE">
              <w:rPr>
                <w:vertAlign w:val="superscript"/>
              </w:rPr>
              <w:t>3</w:t>
            </w:r>
          </w:p>
        </w:tc>
      </w:tr>
      <w:tr w:rsidR="007A66E1" w:rsidRPr="00C877AE" w14:paraId="5457BD54"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7E23E89A" w14:textId="77777777" w:rsidR="007A66E1" w:rsidRPr="00C877AE" w:rsidRDefault="007A66E1" w:rsidP="0098007E">
            <w:pPr>
              <w:pStyle w:val="REG-P0"/>
            </w:pPr>
            <w:r w:rsidRPr="00C877AE">
              <w:t>Am-241</w:t>
            </w:r>
          </w:p>
        </w:tc>
        <w:tc>
          <w:tcPr>
            <w:tcW w:w="2835" w:type="dxa"/>
            <w:tcBorders>
              <w:top w:val="single" w:sz="4" w:space="0" w:color="000000"/>
              <w:left w:val="single" w:sz="4" w:space="0" w:color="000000"/>
              <w:bottom w:val="single" w:sz="4" w:space="0" w:color="000000"/>
              <w:right w:val="single" w:sz="4" w:space="0" w:color="000000"/>
            </w:tcBorders>
            <w:vAlign w:val="center"/>
          </w:tcPr>
          <w:p w14:paraId="429F5627" w14:textId="77777777" w:rsidR="007A66E1" w:rsidRPr="00C877AE" w:rsidRDefault="007A66E1" w:rsidP="0098007E">
            <w:pPr>
              <w:pStyle w:val="REG-P0"/>
            </w:pPr>
            <w:r w:rsidRPr="00C877AE">
              <w:t>1 x 10</w:t>
            </w:r>
            <w:r w:rsidRPr="00C877AE">
              <w:rPr>
                <w:vertAlign w:val="superscript"/>
              </w:rPr>
              <w:t>0</w:t>
            </w:r>
          </w:p>
        </w:tc>
        <w:tc>
          <w:tcPr>
            <w:tcW w:w="2835" w:type="dxa"/>
            <w:tcBorders>
              <w:top w:val="single" w:sz="4" w:space="0" w:color="000000"/>
              <w:left w:val="single" w:sz="4" w:space="0" w:color="000000"/>
              <w:bottom w:val="single" w:sz="4" w:space="0" w:color="000000"/>
              <w:right w:val="single" w:sz="4" w:space="0" w:color="000000"/>
            </w:tcBorders>
            <w:vAlign w:val="center"/>
          </w:tcPr>
          <w:p w14:paraId="75B8F9E5" w14:textId="77777777" w:rsidR="007A66E1" w:rsidRPr="00C877AE" w:rsidRDefault="007A66E1" w:rsidP="0098007E">
            <w:pPr>
              <w:pStyle w:val="REG-P0"/>
            </w:pPr>
            <w:r w:rsidRPr="00C877AE">
              <w:t>1 x 10</w:t>
            </w:r>
            <w:r w:rsidRPr="00C877AE">
              <w:rPr>
                <w:vertAlign w:val="superscript"/>
              </w:rPr>
              <w:t>4</w:t>
            </w:r>
          </w:p>
        </w:tc>
      </w:tr>
      <w:tr w:rsidR="007A66E1" w:rsidRPr="00C877AE" w14:paraId="2882BEEA"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45071229" w14:textId="77777777" w:rsidR="007A66E1" w:rsidRPr="00C877AE" w:rsidRDefault="007A66E1" w:rsidP="0098007E">
            <w:pPr>
              <w:pStyle w:val="REG-P0"/>
            </w:pPr>
            <w:r w:rsidRPr="00C877AE">
              <w:t>Pu-241</w:t>
            </w:r>
          </w:p>
        </w:tc>
        <w:tc>
          <w:tcPr>
            <w:tcW w:w="2835" w:type="dxa"/>
            <w:tcBorders>
              <w:top w:val="single" w:sz="4" w:space="0" w:color="000000"/>
              <w:left w:val="single" w:sz="4" w:space="0" w:color="000000"/>
              <w:bottom w:val="single" w:sz="4" w:space="0" w:color="000000"/>
              <w:right w:val="single" w:sz="4" w:space="0" w:color="000000"/>
            </w:tcBorders>
            <w:vAlign w:val="center"/>
          </w:tcPr>
          <w:p w14:paraId="3B509625"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1D9CEED2" w14:textId="77777777" w:rsidR="007A66E1" w:rsidRPr="00C877AE" w:rsidRDefault="007A66E1" w:rsidP="0098007E">
            <w:pPr>
              <w:pStyle w:val="REG-P0"/>
            </w:pPr>
            <w:r w:rsidRPr="00C877AE">
              <w:t>1 x 10</w:t>
            </w:r>
            <w:r w:rsidRPr="00C877AE">
              <w:rPr>
                <w:vertAlign w:val="superscript"/>
              </w:rPr>
              <w:t>5</w:t>
            </w:r>
          </w:p>
        </w:tc>
      </w:tr>
      <w:tr w:rsidR="007A66E1" w:rsidRPr="00C877AE" w14:paraId="4EF77E41"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3AE2DB91" w14:textId="77777777" w:rsidR="007A66E1" w:rsidRPr="00C877AE" w:rsidRDefault="007A66E1" w:rsidP="0098007E">
            <w:pPr>
              <w:pStyle w:val="REG-P0"/>
            </w:pPr>
            <w:r w:rsidRPr="00C877AE">
              <w:t>Am-242</w:t>
            </w:r>
          </w:p>
        </w:tc>
        <w:tc>
          <w:tcPr>
            <w:tcW w:w="2835" w:type="dxa"/>
            <w:tcBorders>
              <w:top w:val="single" w:sz="4" w:space="0" w:color="000000"/>
              <w:left w:val="single" w:sz="4" w:space="0" w:color="000000"/>
              <w:bottom w:val="single" w:sz="4" w:space="0" w:color="000000"/>
              <w:right w:val="single" w:sz="4" w:space="0" w:color="000000"/>
            </w:tcBorders>
            <w:vAlign w:val="center"/>
          </w:tcPr>
          <w:p w14:paraId="2C0E2B3C"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369D634E" w14:textId="77777777" w:rsidR="007A66E1" w:rsidRPr="00C877AE" w:rsidRDefault="007A66E1" w:rsidP="0098007E">
            <w:pPr>
              <w:pStyle w:val="REG-P0"/>
            </w:pPr>
            <w:r w:rsidRPr="00C877AE">
              <w:t>1 x 10</w:t>
            </w:r>
            <w:r w:rsidRPr="00C877AE">
              <w:rPr>
                <w:vertAlign w:val="superscript"/>
              </w:rPr>
              <w:t>6</w:t>
            </w:r>
          </w:p>
        </w:tc>
      </w:tr>
      <w:tr w:rsidR="007A66E1" w:rsidRPr="00C877AE" w14:paraId="1EFD100C"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07B35211" w14:textId="77777777" w:rsidR="007A66E1" w:rsidRPr="00C877AE" w:rsidRDefault="007A66E1" w:rsidP="0098007E">
            <w:pPr>
              <w:pStyle w:val="REG-P0"/>
            </w:pPr>
            <w:r w:rsidRPr="00C877AE">
              <w:t>Am-242ma</w:t>
            </w:r>
          </w:p>
        </w:tc>
        <w:tc>
          <w:tcPr>
            <w:tcW w:w="2835" w:type="dxa"/>
            <w:tcBorders>
              <w:top w:val="single" w:sz="4" w:space="0" w:color="000000"/>
              <w:left w:val="single" w:sz="4" w:space="0" w:color="000000"/>
              <w:bottom w:val="single" w:sz="4" w:space="0" w:color="000000"/>
              <w:right w:val="single" w:sz="4" w:space="0" w:color="000000"/>
            </w:tcBorders>
            <w:vAlign w:val="center"/>
          </w:tcPr>
          <w:p w14:paraId="05601079" w14:textId="77777777" w:rsidR="007A66E1" w:rsidRPr="00C877AE" w:rsidRDefault="007A66E1" w:rsidP="0098007E">
            <w:pPr>
              <w:pStyle w:val="REG-P0"/>
            </w:pPr>
            <w:r w:rsidRPr="00C877AE">
              <w:t>1 x 10</w:t>
            </w:r>
            <w:r w:rsidRPr="00C877AE">
              <w:rPr>
                <w:vertAlign w:val="superscript"/>
              </w:rPr>
              <w:t>0</w:t>
            </w:r>
          </w:p>
        </w:tc>
        <w:tc>
          <w:tcPr>
            <w:tcW w:w="2835" w:type="dxa"/>
            <w:tcBorders>
              <w:top w:val="single" w:sz="4" w:space="0" w:color="000000"/>
              <w:left w:val="single" w:sz="4" w:space="0" w:color="000000"/>
              <w:bottom w:val="single" w:sz="4" w:space="0" w:color="000000"/>
              <w:right w:val="single" w:sz="4" w:space="0" w:color="000000"/>
            </w:tcBorders>
            <w:vAlign w:val="center"/>
          </w:tcPr>
          <w:p w14:paraId="5164B192" w14:textId="77777777" w:rsidR="007A66E1" w:rsidRPr="00C877AE" w:rsidRDefault="007A66E1" w:rsidP="0098007E">
            <w:pPr>
              <w:pStyle w:val="REG-P0"/>
            </w:pPr>
            <w:r w:rsidRPr="00C877AE">
              <w:t>1 x 10</w:t>
            </w:r>
            <w:r w:rsidRPr="00C877AE">
              <w:rPr>
                <w:vertAlign w:val="superscript"/>
              </w:rPr>
              <w:t>4</w:t>
            </w:r>
          </w:p>
        </w:tc>
      </w:tr>
      <w:tr w:rsidR="007A66E1" w:rsidRPr="00C877AE" w14:paraId="1234B75B"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6D5D6650" w14:textId="77777777" w:rsidR="007A66E1" w:rsidRPr="00C877AE" w:rsidRDefault="007A66E1" w:rsidP="0098007E">
            <w:pPr>
              <w:pStyle w:val="REG-P0"/>
            </w:pPr>
            <w:r w:rsidRPr="00C877AE">
              <w:t>Cm-242</w:t>
            </w:r>
          </w:p>
        </w:tc>
        <w:tc>
          <w:tcPr>
            <w:tcW w:w="2835" w:type="dxa"/>
            <w:tcBorders>
              <w:top w:val="single" w:sz="4" w:space="0" w:color="000000"/>
              <w:left w:val="single" w:sz="4" w:space="0" w:color="000000"/>
              <w:bottom w:val="single" w:sz="4" w:space="0" w:color="000000"/>
              <w:right w:val="single" w:sz="4" w:space="0" w:color="000000"/>
            </w:tcBorders>
            <w:vAlign w:val="center"/>
          </w:tcPr>
          <w:p w14:paraId="332AEF9E"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11375140" w14:textId="77777777" w:rsidR="007A66E1" w:rsidRPr="00C877AE" w:rsidRDefault="007A66E1" w:rsidP="0098007E">
            <w:pPr>
              <w:pStyle w:val="REG-P0"/>
            </w:pPr>
            <w:r w:rsidRPr="00C877AE">
              <w:t>1 x 10</w:t>
            </w:r>
            <w:r w:rsidRPr="00C877AE">
              <w:rPr>
                <w:vertAlign w:val="superscript"/>
              </w:rPr>
              <w:t>5</w:t>
            </w:r>
          </w:p>
        </w:tc>
      </w:tr>
      <w:tr w:rsidR="007A66E1" w:rsidRPr="00C877AE" w14:paraId="5665EEB4"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0B6ACCE4" w14:textId="77777777" w:rsidR="007A66E1" w:rsidRPr="00C877AE" w:rsidRDefault="007A66E1" w:rsidP="0098007E">
            <w:pPr>
              <w:pStyle w:val="REG-P0"/>
            </w:pPr>
            <w:r w:rsidRPr="00C877AE">
              <w:t>Pu-242</w:t>
            </w:r>
          </w:p>
        </w:tc>
        <w:tc>
          <w:tcPr>
            <w:tcW w:w="2835" w:type="dxa"/>
            <w:tcBorders>
              <w:top w:val="single" w:sz="4" w:space="0" w:color="000000"/>
              <w:left w:val="single" w:sz="4" w:space="0" w:color="000000"/>
              <w:bottom w:val="single" w:sz="4" w:space="0" w:color="000000"/>
              <w:right w:val="single" w:sz="4" w:space="0" w:color="000000"/>
            </w:tcBorders>
            <w:vAlign w:val="center"/>
          </w:tcPr>
          <w:p w14:paraId="1B430E76" w14:textId="77777777" w:rsidR="007A66E1" w:rsidRPr="00C877AE" w:rsidRDefault="007A66E1" w:rsidP="0098007E">
            <w:pPr>
              <w:pStyle w:val="REG-P0"/>
            </w:pPr>
            <w:r w:rsidRPr="00C877AE">
              <w:t>1 x 10</w:t>
            </w:r>
            <w:r w:rsidRPr="00C877AE">
              <w:rPr>
                <w:vertAlign w:val="superscript"/>
              </w:rPr>
              <w:t>0</w:t>
            </w:r>
          </w:p>
        </w:tc>
        <w:tc>
          <w:tcPr>
            <w:tcW w:w="2835" w:type="dxa"/>
            <w:tcBorders>
              <w:top w:val="single" w:sz="4" w:space="0" w:color="000000"/>
              <w:left w:val="single" w:sz="4" w:space="0" w:color="000000"/>
              <w:bottom w:val="single" w:sz="4" w:space="0" w:color="000000"/>
              <w:right w:val="single" w:sz="4" w:space="0" w:color="000000"/>
            </w:tcBorders>
            <w:vAlign w:val="center"/>
          </w:tcPr>
          <w:p w14:paraId="768E9137" w14:textId="77777777" w:rsidR="007A66E1" w:rsidRPr="00C877AE" w:rsidRDefault="007A66E1" w:rsidP="0098007E">
            <w:pPr>
              <w:pStyle w:val="REG-P0"/>
            </w:pPr>
            <w:r w:rsidRPr="00C877AE">
              <w:t>1 x 10</w:t>
            </w:r>
            <w:r w:rsidRPr="00C877AE">
              <w:rPr>
                <w:vertAlign w:val="superscript"/>
              </w:rPr>
              <w:t>4</w:t>
            </w:r>
          </w:p>
        </w:tc>
      </w:tr>
      <w:tr w:rsidR="007A66E1" w:rsidRPr="00C877AE" w14:paraId="4EA963D1"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F8355D2" w14:textId="77777777" w:rsidR="007A66E1" w:rsidRPr="00C877AE" w:rsidRDefault="007A66E1" w:rsidP="0098007E">
            <w:pPr>
              <w:pStyle w:val="REG-P0"/>
            </w:pPr>
            <w:r w:rsidRPr="00C877AE">
              <w:t>Am-243a</w:t>
            </w:r>
          </w:p>
        </w:tc>
        <w:tc>
          <w:tcPr>
            <w:tcW w:w="2835" w:type="dxa"/>
            <w:tcBorders>
              <w:top w:val="single" w:sz="4" w:space="0" w:color="000000"/>
              <w:left w:val="single" w:sz="4" w:space="0" w:color="000000"/>
              <w:bottom w:val="single" w:sz="4" w:space="0" w:color="000000"/>
              <w:right w:val="single" w:sz="4" w:space="0" w:color="000000"/>
            </w:tcBorders>
            <w:vAlign w:val="center"/>
          </w:tcPr>
          <w:p w14:paraId="0C801862" w14:textId="77777777" w:rsidR="007A66E1" w:rsidRPr="00C877AE" w:rsidRDefault="007A66E1" w:rsidP="0098007E">
            <w:pPr>
              <w:pStyle w:val="REG-P0"/>
            </w:pPr>
            <w:r w:rsidRPr="00C877AE">
              <w:t>1 x 10</w:t>
            </w:r>
            <w:r w:rsidRPr="00C877AE">
              <w:rPr>
                <w:vertAlign w:val="superscript"/>
              </w:rPr>
              <w:t>0</w:t>
            </w:r>
          </w:p>
        </w:tc>
        <w:tc>
          <w:tcPr>
            <w:tcW w:w="2835" w:type="dxa"/>
            <w:tcBorders>
              <w:top w:val="single" w:sz="4" w:space="0" w:color="000000"/>
              <w:left w:val="single" w:sz="4" w:space="0" w:color="000000"/>
              <w:bottom w:val="single" w:sz="4" w:space="0" w:color="000000"/>
              <w:right w:val="single" w:sz="4" w:space="0" w:color="000000"/>
            </w:tcBorders>
            <w:vAlign w:val="center"/>
          </w:tcPr>
          <w:p w14:paraId="293418D5" w14:textId="77777777" w:rsidR="007A66E1" w:rsidRPr="00C877AE" w:rsidRDefault="007A66E1" w:rsidP="0098007E">
            <w:pPr>
              <w:pStyle w:val="REG-P0"/>
            </w:pPr>
            <w:r w:rsidRPr="00C877AE">
              <w:t>1 x 10</w:t>
            </w:r>
            <w:r w:rsidRPr="00C877AE">
              <w:rPr>
                <w:vertAlign w:val="superscript"/>
              </w:rPr>
              <w:t>3</w:t>
            </w:r>
          </w:p>
        </w:tc>
      </w:tr>
      <w:tr w:rsidR="007A66E1" w:rsidRPr="00C877AE" w14:paraId="4617DF54"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53672ADB" w14:textId="77777777" w:rsidR="007A66E1" w:rsidRPr="00C877AE" w:rsidRDefault="007A66E1" w:rsidP="0098007E">
            <w:pPr>
              <w:pStyle w:val="REG-P0"/>
            </w:pPr>
            <w:r w:rsidRPr="00C877AE">
              <w:t>Cm-243</w:t>
            </w:r>
          </w:p>
        </w:tc>
        <w:tc>
          <w:tcPr>
            <w:tcW w:w="2835" w:type="dxa"/>
            <w:tcBorders>
              <w:top w:val="single" w:sz="4" w:space="0" w:color="000000"/>
              <w:left w:val="single" w:sz="4" w:space="0" w:color="000000"/>
              <w:bottom w:val="single" w:sz="4" w:space="0" w:color="000000"/>
              <w:right w:val="single" w:sz="4" w:space="0" w:color="000000"/>
            </w:tcBorders>
            <w:vAlign w:val="center"/>
          </w:tcPr>
          <w:p w14:paraId="37E3FCE9" w14:textId="77777777" w:rsidR="007A66E1" w:rsidRPr="00C877AE" w:rsidRDefault="007A66E1" w:rsidP="0098007E">
            <w:pPr>
              <w:pStyle w:val="REG-P0"/>
            </w:pPr>
            <w:r w:rsidRPr="00C877AE">
              <w:t>1 x 10</w:t>
            </w:r>
            <w:r w:rsidRPr="00C877AE">
              <w:rPr>
                <w:vertAlign w:val="superscript"/>
              </w:rPr>
              <w:t>0</w:t>
            </w:r>
          </w:p>
        </w:tc>
        <w:tc>
          <w:tcPr>
            <w:tcW w:w="2835" w:type="dxa"/>
            <w:tcBorders>
              <w:top w:val="single" w:sz="4" w:space="0" w:color="000000"/>
              <w:left w:val="single" w:sz="4" w:space="0" w:color="000000"/>
              <w:bottom w:val="single" w:sz="4" w:space="0" w:color="000000"/>
              <w:right w:val="single" w:sz="4" w:space="0" w:color="000000"/>
            </w:tcBorders>
            <w:vAlign w:val="center"/>
          </w:tcPr>
          <w:p w14:paraId="406A38F5" w14:textId="77777777" w:rsidR="007A66E1" w:rsidRPr="00C877AE" w:rsidRDefault="007A66E1" w:rsidP="0098007E">
            <w:pPr>
              <w:pStyle w:val="REG-P0"/>
            </w:pPr>
            <w:r w:rsidRPr="00C877AE">
              <w:t>1 x 10</w:t>
            </w:r>
            <w:r w:rsidRPr="00C877AE">
              <w:rPr>
                <w:vertAlign w:val="superscript"/>
              </w:rPr>
              <w:t>4</w:t>
            </w:r>
          </w:p>
        </w:tc>
      </w:tr>
      <w:tr w:rsidR="007A66E1" w:rsidRPr="00C877AE" w14:paraId="75BD772D"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CDF6891" w14:textId="77777777" w:rsidR="007A66E1" w:rsidRPr="00C877AE" w:rsidRDefault="007A66E1" w:rsidP="0098007E">
            <w:pPr>
              <w:pStyle w:val="REG-P0"/>
            </w:pPr>
            <w:r w:rsidRPr="00C877AE">
              <w:t>Pu-243</w:t>
            </w:r>
          </w:p>
        </w:tc>
        <w:tc>
          <w:tcPr>
            <w:tcW w:w="2835" w:type="dxa"/>
            <w:tcBorders>
              <w:top w:val="single" w:sz="4" w:space="0" w:color="000000"/>
              <w:left w:val="single" w:sz="4" w:space="0" w:color="000000"/>
              <w:bottom w:val="single" w:sz="4" w:space="0" w:color="000000"/>
              <w:right w:val="single" w:sz="4" w:space="0" w:color="000000"/>
            </w:tcBorders>
            <w:vAlign w:val="center"/>
          </w:tcPr>
          <w:p w14:paraId="41BB4E5B"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49B9BE11" w14:textId="77777777" w:rsidR="007A66E1" w:rsidRPr="00C877AE" w:rsidRDefault="007A66E1" w:rsidP="0098007E">
            <w:pPr>
              <w:pStyle w:val="REG-P0"/>
            </w:pPr>
            <w:r w:rsidRPr="00C877AE">
              <w:t>1 x 10</w:t>
            </w:r>
            <w:r w:rsidRPr="00C877AE">
              <w:rPr>
                <w:vertAlign w:val="superscript"/>
              </w:rPr>
              <w:t>7</w:t>
            </w:r>
          </w:p>
        </w:tc>
      </w:tr>
      <w:tr w:rsidR="007A66E1" w:rsidRPr="00C877AE" w14:paraId="0CEF5EB7"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46306F6D" w14:textId="77777777" w:rsidR="007A66E1" w:rsidRPr="00C877AE" w:rsidRDefault="007A66E1" w:rsidP="0098007E">
            <w:pPr>
              <w:pStyle w:val="REG-P0"/>
            </w:pPr>
            <w:r w:rsidRPr="00C877AE">
              <w:t>Pu-244</w:t>
            </w:r>
          </w:p>
        </w:tc>
        <w:tc>
          <w:tcPr>
            <w:tcW w:w="2835" w:type="dxa"/>
            <w:tcBorders>
              <w:top w:val="single" w:sz="4" w:space="0" w:color="000000"/>
              <w:left w:val="single" w:sz="4" w:space="0" w:color="000000"/>
              <w:bottom w:val="single" w:sz="4" w:space="0" w:color="000000"/>
              <w:right w:val="single" w:sz="4" w:space="0" w:color="000000"/>
            </w:tcBorders>
            <w:vAlign w:val="center"/>
          </w:tcPr>
          <w:p w14:paraId="4B2F74CD" w14:textId="77777777" w:rsidR="007A66E1" w:rsidRPr="00C877AE" w:rsidRDefault="007A66E1" w:rsidP="0098007E">
            <w:pPr>
              <w:pStyle w:val="REG-P0"/>
            </w:pPr>
            <w:r w:rsidRPr="00C877AE">
              <w:t>1 x 10</w:t>
            </w:r>
            <w:r w:rsidRPr="00C877AE">
              <w:rPr>
                <w:vertAlign w:val="superscript"/>
              </w:rPr>
              <w:t>0</w:t>
            </w:r>
          </w:p>
        </w:tc>
        <w:tc>
          <w:tcPr>
            <w:tcW w:w="2835" w:type="dxa"/>
            <w:tcBorders>
              <w:top w:val="single" w:sz="4" w:space="0" w:color="000000"/>
              <w:left w:val="single" w:sz="4" w:space="0" w:color="000000"/>
              <w:bottom w:val="single" w:sz="4" w:space="0" w:color="000000"/>
              <w:right w:val="single" w:sz="4" w:space="0" w:color="000000"/>
            </w:tcBorders>
            <w:vAlign w:val="center"/>
          </w:tcPr>
          <w:p w14:paraId="76A0ABE5" w14:textId="77777777" w:rsidR="007A66E1" w:rsidRPr="00C877AE" w:rsidRDefault="007A66E1" w:rsidP="0098007E">
            <w:pPr>
              <w:pStyle w:val="REG-P0"/>
            </w:pPr>
            <w:r w:rsidRPr="00C877AE">
              <w:t>1 x 10</w:t>
            </w:r>
            <w:r w:rsidRPr="00C877AE">
              <w:rPr>
                <w:vertAlign w:val="superscript"/>
              </w:rPr>
              <w:t>4</w:t>
            </w:r>
          </w:p>
        </w:tc>
      </w:tr>
      <w:tr w:rsidR="007A66E1" w:rsidRPr="00C877AE" w14:paraId="242D795A"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561142F5" w14:textId="77777777" w:rsidR="007A66E1" w:rsidRPr="00C877AE" w:rsidRDefault="007A66E1" w:rsidP="0098007E">
            <w:pPr>
              <w:pStyle w:val="REG-P0"/>
            </w:pPr>
            <w:r w:rsidRPr="00C877AE">
              <w:t>Cm-244</w:t>
            </w:r>
          </w:p>
        </w:tc>
        <w:tc>
          <w:tcPr>
            <w:tcW w:w="2835" w:type="dxa"/>
            <w:tcBorders>
              <w:top w:val="single" w:sz="4" w:space="0" w:color="000000"/>
              <w:left w:val="single" w:sz="4" w:space="0" w:color="000000"/>
              <w:bottom w:val="single" w:sz="4" w:space="0" w:color="000000"/>
              <w:right w:val="single" w:sz="4" w:space="0" w:color="000000"/>
            </w:tcBorders>
            <w:vAlign w:val="center"/>
          </w:tcPr>
          <w:p w14:paraId="6F429ED9"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69D4CF9C" w14:textId="77777777" w:rsidR="007A66E1" w:rsidRPr="00C877AE" w:rsidRDefault="007A66E1" w:rsidP="0098007E">
            <w:pPr>
              <w:pStyle w:val="REG-P0"/>
            </w:pPr>
            <w:r w:rsidRPr="00C877AE">
              <w:t>1 x 10</w:t>
            </w:r>
            <w:r w:rsidRPr="00C877AE">
              <w:rPr>
                <w:vertAlign w:val="superscript"/>
              </w:rPr>
              <w:t>4</w:t>
            </w:r>
          </w:p>
        </w:tc>
      </w:tr>
      <w:tr w:rsidR="007A66E1" w:rsidRPr="00C877AE" w14:paraId="41A237D2"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7F9537D3" w14:textId="77777777" w:rsidR="007A66E1" w:rsidRPr="00C877AE" w:rsidRDefault="007A66E1" w:rsidP="0098007E">
            <w:pPr>
              <w:pStyle w:val="REG-P0"/>
            </w:pPr>
            <w:r w:rsidRPr="00C877AE">
              <w:t>Cm-245</w:t>
            </w:r>
          </w:p>
        </w:tc>
        <w:tc>
          <w:tcPr>
            <w:tcW w:w="2835" w:type="dxa"/>
            <w:tcBorders>
              <w:top w:val="single" w:sz="4" w:space="0" w:color="000000"/>
              <w:left w:val="single" w:sz="4" w:space="0" w:color="000000"/>
              <w:bottom w:val="single" w:sz="4" w:space="0" w:color="000000"/>
              <w:right w:val="single" w:sz="4" w:space="0" w:color="000000"/>
            </w:tcBorders>
            <w:vAlign w:val="center"/>
          </w:tcPr>
          <w:p w14:paraId="1A8B9A75" w14:textId="77777777" w:rsidR="007A66E1" w:rsidRPr="00C877AE" w:rsidRDefault="007A66E1" w:rsidP="0098007E">
            <w:pPr>
              <w:pStyle w:val="REG-P0"/>
            </w:pPr>
            <w:r w:rsidRPr="00C877AE">
              <w:t>1 x 10</w:t>
            </w:r>
            <w:r w:rsidRPr="00C877AE">
              <w:rPr>
                <w:vertAlign w:val="superscript"/>
              </w:rPr>
              <w:t>0</w:t>
            </w:r>
          </w:p>
        </w:tc>
        <w:tc>
          <w:tcPr>
            <w:tcW w:w="2835" w:type="dxa"/>
            <w:tcBorders>
              <w:top w:val="single" w:sz="4" w:space="0" w:color="000000"/>
              <w:left w:val="single" w:sz="4" w:space="0" w:color="000000"/>
              <w:bottom w:val="single" w:sz="4" w:space="0" w:color="000000"/>
              <w:right w:val="single" w:sz="4" w:space="0" w:color="000000"/>
            </w:tcBorders>
            <w:vAlign w:val="center"/>
          </w:tcPr>
          <w:p w14:paraId="78B13745" w14:textId="77777777" w:rsidR="007A66E1" w:rsidRPr="00C877AE" w:rsidRDefault="007A66E1" w:rsidP="0098007E">
            <w:pPr>
              <w:pStyle w:val="REG-P0"/>
            </w:pPr>
            <w:r w:rsidRPr="00C877AE">
              <w:t>1 x 10</w:t>
            </w:r>
            <w:r w:rsidRPr="00C877AE">
              <w:rPr>
                <w:vertAlign w:val="superscript"/>
              </w:rPr>
              <w:t>3</w:t>
            </w:r>
          </w:p>
        </w:tc>
      </w:tr>
      <w:tr w:rsidR="007A66E1" w:rsidRPr="00C877AE" w14:paraId="4AE2E32E"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0744408B" w14:textId="77777777" w:rsidR="007A66E1" w:rsidRPr="00C877AE" w:rsidRDefault="007A66E1" w:rsidP="0098007E">
            <w:pPr>
              <w:pStyle w:val="REG-P0"/>
            </w:pPr>
            <w:r w:rsidRPr="00C877AE">
              <w:t>Cm-246</w:t>
            </w:r>
          </w:p>
        </w:tc>
        <w:tc>
          <w:tcPr>
            <w:tcW w:w="2835" w:type="dxa"/>
            <w:tcBorders>
              <w:top w:val="single" w:sz="4" w:space="0" w:color="000000"/>
              <w:left w:val="single" w:sz="4" w:space="0" w:color="000000"/>
              <w:bottom w:val="single" w:sz="4" w:space="0" w:color="000000"/>
              <w:right w:val="single" w:sz="4" w:space="0" w:color="000000"/>
            </w:tcBorders>
            <w:vAlign w:val="center"/>
          </w:tcPr>
          <w:p w14:paraId="606CD263" w14:textId="77777777" w:rsidR="007A66E1" w:rsidRPr="00C877AE" w:rsidRDefault="007A66E1" w:rsidP="0098007E">
            <w:pPr>
              <w:pStyle w:val="REG-P0"/>
            </w:pPr>
            <w:r w:rsidRPr="00C877AE">
              <w:t>1 x 10</w:t>
            </w:r>
            <w:r w:rsidRPr="00C877AE">
              <w:rPr>
                <w:vertAlign w:val="superscript"/>
              </w:rPr>
              <w:t>0</w:t>
            </w:r>
          </w:p>
        </w:tc>
        <w:tc>
          <w:tcPr>
            <w:tcW w:w="2835" w:type="dxa"/>
            <w:tcBorders>
              <w:top w:val="single" w:sz="4" w:space="0" w:color="000000"/>
              <w:left w:val="single" w:sz="4" w:space="0" w:color="000000"/>
              <w:bottom w:val="single" w:sz="4" w:space="0" w:color="000000"/>
              <w:right w:val="single" w:sz="4" w:space="0" w:color="000000"/>
            </w:tcBorders>
            <w:vAlign w:val="center"/>
          </w:tcPr>
          <w:p w14:paraId="49CFFB27" w14:textId="77777777" w:rsidR="007A66E1" w:rsidRPr="00C877AE" w:rsidRDefault="007A66E1" w:rsidP="0098007E">
            <w:pPr>
              <w:pStyle w:val="REG-P0"/>
            </w:pPr>
            <w:r w:rsidRPr="00C877AE">
              <w:t>1 x 10</w:t>
            </w:r>
            <w:r w:rsidRPr="00C877AE">
              <w:rPr>
                <w:vertAlign w:val="superscript"/>
              </w:rPr>
              <w:t>3</w:t>
            </w:r>
          </w:p>
        </w:tc>
      </w:tr>
      <w:tr w:rsidR="007A66E1" w:rsidRPr="00C877AE" w14:paraId="1D93F4C6"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7D3237A5" w14:textId="77777777" w:rsidR="007A66E1" w:rsidRPr="00C877AE" w:rsidRDefault="007A66E1" w:rsidP="0098007E">
            <w:pPr>
              <w:pStyle w:val="REG-P0"/>
            </w:pPr>
            <w:r w:rsidRPr="00C877AE">
              <w:t>Cf-246</w:t>
            </w:r>
          </w:p>
        </w:tc>
        <w:tc>
          <w:tcPr>
            <w:tcW w:w="2835" w:type="dxa"/>
            <w:tcBorders>
              <w:top w:val="single" w:sz="4" w:space="0" w:color="000000"/>
              <w:left w:val="single" w:sz="4" w:space="0" w:color="000000"/>
              <w:bottom w:val="single" w:sz="4" w:space="0" w:color="000000"/>
              <w:right w:val="single" w:sz="4" w:space="0" w:color="000000"/>
            </w:tcBorders>
            <w:vAlign w:val="center"/>
          </w:tcPr>
          <w:p w14:paraId="0A8DB047"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78B046AB" w14:textId="77777777" w:rsidR="007A66E1" w:rsidRPr="00C877AE" w:rsidRDefault="007A66E1" w:rsidP="0098007E">
            <w:pPr>
              <w:pStyle w:val="REG-P0"/>
            </w:pPr>
            <w:r w:rsidRPr="00C877AE">
              <w:t>1 x 10</w:t>
            </w:r>
            <w:r w:rsidRPr="00C877AE">
              <w:rPr>
                <w:vertAlign w:val="superscript"/>
              </w:rPr>
              <w:t>6</w:t>
            </w:r>
          </w:p>
        </w:tc>
      </w:tr>
      <w:tr w:rsidR="007A66E1" w:rsidRPr="00C877AE" w14:paraId="4631250A"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50222413" w14:textId="77777777" w:rsidR="007A66E1" w:rsidRPr="00C877AE" w:rsidRDefault="007A66E1" w:rsidP="0098007E">
            <w:pPr>
              <w:pStyle w:val="REG-P0"/>
            </w:pPr>
            <w:r w:rsidRPr="00C877AE">
              <w:t>Cm-247</w:t>
            </w:r>
          </w:p>
        </w:tc>
        <w:tc>
          <w:tcPr>
            <w:tcW w:w="2835" w:type="dxa"/>
            <w:tcBorders>
              <w:top w:val="single" w:sz="4" w:space="0" w:color="000000"/>
              <w:left w:val="single" w:sz="4" w:space="0" w:color="000000"/>
              <w:bottom w:val="single" w:sz="4" w:space="0" w:color="000000"/>
              <w:right w:val="single" w:sz="4" w:space="0" w:color="000000"/>
            </w:tcBorders>
            <w:vAlign w:val="center"/>
          </w:tcPr>
          <w:p w14:paraId="48CEC611" w14:textId="77777777" w:rsidR="007A66E1" w:rsidRPr="00C877AE" w:rsidRDefault="007A66E1" w:rsidP="0098007E">
            <w:pPr>
              <w:pStyle w:val="REG-P0"/>
            </w:pPr>
            <w:r w:rsidRPr="00C877AE">
              <w:t>1 x 10</w:t>
            </w:r>
            <w:r w:rsidRPr="00C877AE">
              <w:rPr>
                <w:vertAlign w:val="superscript"/>
              </w:rPr>
              <w:t>0</w:t>
            </w:r>
          </w:p>
        </w:tc>
        <w:tc>
          <w:tcPr>
            <w:tcW w:w="2835" w:type="dxa"/>
            <w:tcBorders>
              <w:top w:val="single" w:sz="4" w:space="0" w:color="000000"/>
              <w:left w:val="single" w:sz="4" w:space="0" w:color="000000"/>
              <w:bottom w:val="single" w:sz="4" w:space="0" w:color="000000"/>
              <w:right w:val="single" w:sz="4" w:space="0" w:color="000000"/>
            </w:tcBorders>
            <w:vAlign w:val="center"/>
          </w:tcPr>
          <w:p w14:paraId="3F9159DC" w14:textId="77777777" w:rsidR="007A66E1" w:rsidRPr="00C877AE" w:rsidRDefault="007A66E1" w:rsidP="0098007E">
            <w:pPr>
              <w:pStyle w:val="REG-P0"/>
            </w:pPr>
            <w:r w:rsidRPr="00C877AE">
              <w:t>1 x 10</w:t>
            </w:r>
            <w:r w:rsidRPr="00C877AE">
              <w:rPr>
                <w:vertAlign w:val="superscript"/>
              </w:rPr>
              <w:t>4</w:t>
            </w:r>
          </w:p>
        </w:tc>
      </w:tr>
      <w:tr w:rsidR="007A66E1" w:rsidRPr="00C877AE" w14:paraId="1E7A0F6A"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6666BB7C" w14:textId="77777777" w:rsidR="007A66E1" w:rsidRPr="00C877AE" w:rsidRDefault="007A66E1" w:rsidP="0098007E">
            <w:pPr>
              <w:pStyle w:val="REG-P0"/>
            </w:pPr>
            <w:r w:rsidRPr="00C877AE">
              <w:t>Cm-248</w:t>
            </w:r>
          </w:p>
        </w:tc>
        <w:tc>
          <w:tcPr>
            <w:tcW w:w="2835" w:type="dxa"/>
            <w:tcBorders>
              <w:top w:val="single" w:sz="4" w:space="0" w:color="000000"/>
              <w:left w:val="single" w:sz="4" w:space="0" w:color="000000"/>
              <w:bottom w:val="single" w:sz="4" w:space="0" w:color="000000"/>
              <w:right w:val="single" w:sz="4" w:space="0" w:color="000000"/>
            </w:tcBorders>
            <w:vAlign w:val="center"/>
          </w:tcPr>
          <w:p w14:paraId="0E336F7F" w14:textId="77777777" w:rsidR="007A66E1" w:rsidRPr="00C877AE" w:rsidRDefault="007A66E1" w:rsidP="0098007E">
            <w:pPr>
              <w:pStyle w:val="REG-P0"/>
            </w:pPr>
            <w:r w:rsidRPr="00C877AE">
              <w:t>1 x 10</w:t>
            </w:r>
            <w:r w:rsidRPr="00C877AE">
              <w:rPr>
                <w:vertAlign w:val="superscript"/>
              </w:rPr>
              <w:t>0</w:t>
            </w:r>
          </w:p>
        </w:tc>
        <w:tc>
          <w:tcPr>
            <w:tcW w:w="2835" w:type="dxa"/>
            <w:tcBorders>
              <w:top w:val="single" w:sz="4" w:space="0" w:color="000000"/>
              <w:left w:val="single" w:sz="4" w:space="0" w:color="000000"/>
              <w:bottom w:val="single" w:sz="4" w:space="0" w:color="000000"/>
              <w:right w:val="single" w:sz="4" w:space="0" w:color="000000"/>
            </w:tcBorders>
            <w:vAlign w:val="center"/>
          </w:tcPr>
          <w:p w14:paraId="664920BE" w14:textId="77777777" w:rsidR="007A66E1" w:rsidRPr="00C877AE" w:rsidRDefault="007A66E1" w:rsidP="0098007E">
            <w:pPr>
              <w:pStyle w:val="REG-P0"/>
            </w:pPr>
            <w:r w:rsidRPr="00C877AE">
              <w:t>1 x 10</w:t>
            </w:r>
            <w:r w:rsidRPr="00C877AE">
              <w:rPr>
                <w:vertAlign w:val="superscript"/>
              </w:rPr>
              <w:t>3</w:t>
            </w:r>
          </w:p>
        </w:tc>
      </w:tr>
      <w:tr w:rsidR="007A66E1" w:rsidRPr="00C877AE" w14:paraId="721B07C8"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4BAE08AF" w14:textId="77777777" w:rsidR="007A66E1" w:rsidRPr="00C877AE" w:rsidRDefault="007A66E1" w:rsidP="0098007E">
            <w:pPr>
              <w:pStyle w:val="REG-P0"/>
            </w:pPr>
            <w:r w:rsidRPr="00C877AE">
              <w:t>Cf-248</w:t>
            </w:r>
          </w:p>
        </w:tc>
        <w:tc>
          <w:tcPr>
            <w:tcW w:w="2835" w:type="dxa"/>
            <w:tcBorders>
              <w:top w:val="single" w:sz="4" w:space="0" w:color="000000"/>
              <w:left w:val="single" w:sz="4" w:space="0" w:color="000000"/>
              <w:bottom w:val="single" w:sz="4" w:space="0" w:color="000000"/>
              <w:right w:val="single" w:sz="4" w:space="0" w:color="000000"/>
            </w:tcBorders>
            <w:vAlign w:val="center"/>
          </w:tcPr>
          <w:p w14:paraId="6E8FFDBC"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2505FF2C" w14:textId="77777777" w:rsidR="007A66E1" w:rsidRPr="00C877AE" w:rsidRDefault="007A66E1" w:rsidP="0098007E">
            <w:pPr>
              <w:pStyle w:val="REG-P0"/>
            </w:pPr>
            <w:r w:rsidRPr="00C877AE">
              <w:t>1 x 10</w:t>
            </w:r>
            <w:r w:rsidRPr="00C877AE">
              <w:rPr>
                <w:vertAlign w:val="superscript"/>
              </w:rPr>
              <w:t>4</w:t>
            </w:r>
          </w:p>
        </w:tc>
      </w:tr>
      <w:tr w:rsidR="007A66E1" w:rsidRPr="00C877AE" w14:paraId="785ED1C0"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2068AD4" w14:textId="77777777" w:rsidR="007A66E1" w:rsidRPr="00C877AE" w:rsidRDefault="007A66E1" w:rsidP="0098007E">
            <w:pPr>
              <w:pStyle w:val="REG-P0"/>
            </w:pPr>
            <w:r w:rsidRPr="00C877AE">
              <w:t>Bk-249</w:t>
            </w:r>
          </w:p>
        </w:tc>
        <w:tc>
          <w:tcPr>
            <w:tcW w:w="2835" w:type="dxa"/>
            <w:tcBorders>
              <w:top w:val="single" w:sz="4" w:space="0" w:color="000000"/>
              <w:left w:val="single" w:sz="4" w:space="0" w:color="000000"/>
              <w:bottom w:val="single" w:sz="4" w:space="0" w:color="000000"/>
              <w:right w:val="single" w:sz="4" w:space="0" w:color="000000"/>
            </w:tcBorders>
            <w:vAlign w:val="center"/>
          </w:tcPr>
          <w:p w14:paraId="2008B492"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0903F872" w14:textId="77777777" w:rsidR="007A66E1" w:rsidRPr="00C877AE" w:rsidRDefault="007A66E1" w:rsidP="0098007E">
            <w:pPr>
              <w:pStyle w:val="REG-P0"/>
            </w:pPr>
            <w:r w:rsidRPr="00C877AE">
              <w:t>1 x 10</w:t>
            </w:r>
            <w:r w:rsidRPr="00C877AE">
              <w:rPr>
                <w:vertAlign w:val="superscript"/>
              </w:rPr>
              <w:t>6</w:t>
            </w:r>
          </w:p>
        </w:tc>
      </w:tr>
      <w:tr w:rsidR="007A66E1" w:rsidRPr="00C877AE" w14:paraId="45DBB44D"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68A1B69F" w14:textId="77777777" w:rsidR="007A66E1" w:rsidRPr="00C877AE" w:rsidRDefault="007A66E1" w:rsidP="0098007E">
            <w:pPr>
              <w:pStyle w:val="REG-P0"/>
            </w:pPr>
            <w:r w:rsidRPr="00C877AE">
              <w:t>Cf-249</w:t>
            </w:r>
          </w:p>
        </w:tc>
        <w:tc>
          <w:tcPr>
            <w:tcW w:w="2835" w:type="dxa"/>
            <w:tcBorders>
              <w:top w:val="single" w:sz="4" w:space="0" w:color="000000"/>
              <w:left w:val="single" w:sz="4" w:space="0" w:color="000000"/>
              <w:bottom w:val="single" w:sz="4" w:space="0" w:color="000000"/>
              <w:right w:val="single" w:sz="4" w:space="0" w:color="000000"/>
            </w:tcBorders>
            <w:vAlign w:val="center"/>
          </w:tcPr>
          <w:p w14:paraId="1EE7E5FA" w14:textId="77777777" w:rsidR="007A66E1" w:rsidRPr="00C877AE" w:rsidRDefault="007A66E1" w:rsidP="0098007E">
            <w:pPr>
              <w:pStyle w:val="REG-P0"/>
            </w:pPr>
            <w:r w:rsidRPr="00C877AE">
              <w:t>1 x 10</w:t>
            </w:r>
            <w:r w:rsidRPr="00C877AE">
              <w:rPr>
                <w:vertAlign w:val="superscript"/>
              </w:rPr>
              <w:t>0</w:t>
            </w:r>
          </w:p>
        </w:tc>
        <w:tc>
          <w:tcPr>
            <w:tcW w:w="2835" w:type="dxa"/>
            <w:tcBorders>
              <w:top w:val="single" w:sz="4" w:space="0" w:color="000000"/>
              <w:left w:val="single" w:sz="4" w:space="0" w:color="000000"/>
              <w:bottom w:val="single" w:sz="4" w:space="0" w:color="000000"/>
              <w:right w:val="single" w:sz="4" w:space="0" w:color="000000"/>
            </w:tcBorders>
            <w:vAlign w:val="center"/>
          </w:tcPr>
          <w:p w14:paraId="416E7718" w14:textId="77777777" w:rsidR="007A66E1" w:rsidRPr="00C877AE" w:rsidRDefault="007A66E1" w:rsidP="0098007E">
            <w:pPr>
              <w:pStyle w:val="REG-P0"/>
            </w:pPr>
            <w:r w:rsidRPr="00C877AE">
              <w:t>1 x 10</w:t>
            </w:r>
            <w:r w:rsidRPr="00C877AE">
              <w:rPr>
                <w:vertAlign w:val="superscript"/>
              </w:rPr>
              <w:t>3</w:t>
            </w:r>
          </w:p>
        </w:tc>
      </w:tr>
      <w:tr w:rsidR="007A66E1" w:rsidRPr="00C877AE" w14:paraId="416D40CE"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8A0CCFC" w14:textId="77777777" w:rsidR="007A66E1" w:rsidRPr="00C877AE" w:rsidRDefault="007A66E1" w:rsidP="0098007E">
            <w:pPr>
              <w:pStyle w:val="REG-P0"/>
            </w:pPr>
            <w:r w:rsidRPr="00C877AE">
              <w:t>Cf-250</w:t>
            </w:r>
          </w:p>
        </w:tc>
        <w:tc>
          <w:tcPr>
            <w:tcW w:w="2835" w:type="dxa"/>
            <w:tcBorders>
              <w:top w:val="single" w:sz="4" w:space="0" w:color="000000"/>
              <w:left w:val="single" w:sz="4" w:space="0" w:color="000000"/>
              <w:bottom w:val="single" w:sz="4" w:space="0" w:color="000000"/>
              <w:right w:val="single" w:sz="4" w:space="0" w:color="000000"/>
            </w:tcBorders>
            <w:vAlign w:val="center"/>
          </w:tcPr>
          <w:p w14:paraId="6BE49F4F"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3CC089A5" w14:textId="77777777" w:rsidR="007A66E1" w:rsidRPr="00C877AE" w:rsidRDefault="007A66E1" w:rsidP="0098007E">
            <w:pPr>
              <w:pStyle w:val="REG-P0"/>
            </w:pPr>
            <w:r w:rsidRPr="00C877AE">
              <w:t>1 x 10</w:t>
            </w:r>
            <w:r w:rsidRPr="00C877AE">
              <w:rPr>
                <w:vertAlign w:val="superscript"/>
              </w:rPr>
              <w:t>4</w:t>
            </w:r>
          </w:p>
        </w:tc>
      </w:tr>
      <w:tr w:rsidR="007A66E1" w:rsidRPr="00C877AE" w14:paraId="7D450BE6"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75BEBB7" w14:textId="77777777" w:rsidR="007A66E1" w:rsidRPr="00C877AE" w:rsidRDefault="007A66E1" w:rsidP="0098007E">
            <w:pPr>
              <w:pStyle w:val="REG-P0"/>
            </w:pPr>
            <w:r w:rsidRPr="00C877AE">
              <w:t>Cf-251</w:t>
            </w:r>
          </w:p>
        </w:tc>
        <w:tc>
          <w:tcPr>
            <w:tcW w:w="2835" w:type="dxa"/>
            <w:tcBorders>
              <w:top w:val="single" w:sz="4" w:space="0" w:color="000000"/>
              <w:left w:val="single" w:sz="4" w:space="0" w:color="000000"/>
              <w:bottom w:val="single" w:sz="4" w:space="0" w:color="000000"/>
              <w:right w:val="single" w:sz="4" w:space="0" w:color="000000"/>
            </w:tcBorders>
            <w:vAlign w:val="center"/>
          </w:tcPr>
          <w:p w14:paraId="3C6E8CE5" w14:textId="77777777" w:rsidR="007A66E1" w:rsidRPr="00C877AE" w:rsidRDefault="007A66E1" w:rsidP="0098007E">
            <w:pPr>
              <w:pStyle w:val="REG-P0"/>
            </w:pPr>
            <w:r w:rsidRPr="00C877AE">
              <w:t>1 x 10</w:t>
            </w:r>
            <w:r w:rsidRPr="00C877AE">
              <w:rPr>
                <w:vertAlign w:val="superscript"/>
              </w:rPr>
              <w:t>0</w:t>
            </w:r>
          </w:p>
        </w:tc>
        <w:tc>
          <w:tcPr>
            <w:tcW w:w="2835" w:type="dxa"/>
            <w:tcBorders>
              <w:top w:val="single" w:sz="4" w:space="0" w:color="000000"/>
              <w:left w:val="single" w:sz="4" w:space="0" w:color="000000"/>
              <w:bottom w:val="single" w:sz="4" w:space="0" w:color="000000"/>
              <w:right w:val="single" w:sz="4" w:space="0" w:color="000000"/>
            </w:tcBorders>
            <w:vAlign w:val="center"/>
          </w:tcPr>
          <w:p w14:paraId="781FF69E" w14:textId="77777777" w:rsidR="007A66E1" w:rsidRPr="00C877AE" w:rsidRDefault="007A66E1" w:rsidP="0098007E">
            <w:pPr>
              <w:pStyle w:val="REG-P0"/>
            </w:pPr>
            <w:r w:rsidRPr="00C877AE">
              <w:t>1 x 10</w:t>
            </w:r>
            <w:r w:rsidRPr="00C877AE">
              <w:rPr>
                <w:vertAlign w:val="superscript"/>
              </w:rPr>
              <w:t>3</w:t>
            </w:r>
          </w:p>
        </w:tc>
      </w:tr>
      <w:tr w:rsidR="007A66E1" w:rsidRPr="00C877AE" w14:paraId="69B3D4FE"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5CE6642C" w14:textId="77777777" w:rsidR="007A66E1" w:rsidRPr="00C877AE" w:rsidRDefault="007A66E1" w:rsidP="0098007E">
            <w:pPr>
              <w:pStyle w:val="REG-P0"/>
            </w:pPr>
            <w:r w:rsidRPr="00C877AE">
              <w:t>Cf-252</w:t>
            </w:r>
          </w:p>
        </w:tc>
        <w:tc>
          <w:tcPr>
            <w:tcW w:w="2835" w:type="dxa"/>
            <w:tcBorders>
              <w:top w:val="single" w:sz="4" w:space="0" w:color="000000"/>
              <w:left w:val="single" w:sz="4" w:space="0" w:color="000000"/>
              <w:bottom w:val="single" w:sz="4" w:space="0" w:color="000000"/>
              <w:right w:val="single" w:sz="4" w:space="0" w:color="000000"/>
            </w:tcBorders>
            <w:vAlign w:val="center"/>
          </w:tcPr>
          <w:p w14:paraId="0D9DE24D"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7CFF502D" w14:textId="77777777" w:rsidR="007A66E1" w:rsidRPr="00C877AE" w:rsidRDefault="007A66E1" w:rsidP="0098007E">
            <w:pPr>
              <w:pStyle w:val="REG-P0"/>
            </w:pPr>
            <w:r w:rsidRPr="00C877AE">
              <w:t>1 x 10</w:t>
            </w:r>
            <w:r w:rsidRPr="00C877AE">
              <w:rPr>
                <w:vertAlign w:val="superscript"/>
              </w:rPr>
              <w:t>4</w:t>
            </w:r>
          </w:p>
        </w:tc>
      </w:tr>
      <w:tr w:rsidR="007A66E1" w:rsidRPr="00C877AE" w14:paraId="51AF54D2"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32FEFDD9" w14:textId="77777777" w:rsidR="007A66E1" w:rsidRPr="00C877AE" w:rsidRDefault="007A66E1" w:rsidP="0098007E">
            <w:pPr>
              <w:pStyle w:val="REG-P0"/>
            </w:pPr>
            <w:r w:rsidRPr="00C877AE">
              <w:t>Cf-253</w:t>
            </w:r>
          </w:p>
        </w:tc>
        <w:tc>
          <w:tcPr>
            <w:tcW w:w="2835" w:type="dxa"/>
            <w:tcBorders>
              <w:top w:val="single" w:sz="4" w:space="0" w:color="000000"/>
              <w:left w:val="single" w:sz="4" w:space="0" w:color="000000"/>
              <w:bottom w:val="single" w:sz="4" w:space="0" w:color="000000"/>
              <w:right w:val="single" w:sz="4" w:space="0" w:color="000000"/>
            </w:tcBorders>
            <w:vAlign w:val="center"/>
          </w:tcPr>
          <w:p w14:paraId="7B5D450C" w14:textId="77777777" w:rsidR="007A66E1" w:rsidRPr="00C877AE" w:rsidRDefault="007A66E1" w:rsidP="0098007E">
            <w:pPr>
              <w:pStyle w:val="REG-P0"/>
              <w:rPr>
                <w:vertAlign w:val="superscript"/>
              </w:rPr>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442EC7AF" w14:textId="77777777" w:rsidR="007A66E1" w:rsidRPr="00C877AE" w:rsidRDefault="007A66E1" w:rsidP="0098007E">
            <w:pPr>
              <w:pStyle w:val="REG-P0"/>
            </w:pPr>
            <w:r w:rsidRPr="00C877AE">
              <w:t>1 x 10</w:t>
            </w:r>
            <w:r w:rsidRPr="00C877AE">
              <w:rPr>
                <w:vertAlign w:val="superscript"/>
              </w:rPr>
              <w:t>5</w:t>
            </w:r>
          </w:p>
        </w:tc>
      </w:tr>
      <w:tr w:rsidR="007A66E1" w:rsidRPr="00C877AE" w14:paraId="01515A02"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4E55EABC" w14:textId="77777777" w:rsidR="007A66E1" w:rsidRPr="00C877AE" w:rsidRDefault="007A66E1" w:rsidP="0098007E">
            <w:pPr>
              <w:pStyle w:val="REG-P0"/>
            </w:pPr>
            <w:r w:rsidRPr="00C877AE">
              <w:t>Es-253</w:t>
            </w:r>
          </w:p>
        </w:tc>
        <w:tc>
          <w:tcPr>
            <w:tcW w:w="2835" w:type="dxa"/>
            <w:tcBorders>
              <w:top w:val="single" w:sz="4" w:space="0" w:color="000000"/>
              <w:left w:val="single" w:sz="4" w:space="0" w:color="000000"/>
              <w:bottom w:val="single" w:sz="4" w:space="0" w:color="000000"/>
              <w:right w:val="single" w:sz="4" w:space="0" w:color="000000"/>
            </w:tcBorders>
            <w:vAlign w:val="center"/>
          </w:tcPr>
          <w:p w14:paraId="511AFE18"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1392C9B8" w14:textId="77777777" w:rsidR="007A66E1" w:rsidRPr="00C877AE" w:rsidRDefault="007A66E1" w:rsidP="0098007E">
            <w:pPr>
              <w:pStyle w:val="REG-P0"/>
            </w:pPr>
            <w:r w:rsidRPr="00C877AE">
              <w:t>1 x 10</w:t>
            </w:r>
            <w:r w:rsidRPr="00C877AE">
              <w:rPr>
                <w:vertAlign w:val="superscript"/>
              </w:rPr>
              <w:t>5</w:t>
            </w:r>
          </w:p>
        </w:tc>
      </w:tr>
      <w:tr w:rsidR="007A66E1" w:rsidRPr="00C877AE" w14:paraId="411EEB1D"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28F6C11D" w14:textId="77777777" w:rsidR="007A66E1" w:rsidRPr="00C877AE" w:rsidRDefault="007A66E1" w:rsidP="0098007E">
            <w:pPr>
              <w:pStyle w:val="REG-P0"/>
            </w:pPr>
            <w:r w:rsidRPr="00C877AE">
              <w:t>Cf-254</w:t>
            </w:r>
          </w:p>
        </w:tc>
        <w:tc>
          <w:tcPr>
            <w:tcW w:w="2835" w:type="dxa"/>
            <w:tcBorders>
              <w:top w:val="single" w:sz="4" w:space="0" w:color="000000"/>
              <w:left w:val="single" w:sz="4" w:space="0" w:color="000000"/>
              <w:bottom w:val="single" w:sz="4" w:space="0" w:color="000000"/>
              <w:right w:val="single" w:sz="4" w:space="0" w:color="000000"/>
            </w:tcBorders>
            <w:vAlign w:val="center"/>
          </w:tcPr>
          <w:p w14:paraId="1D5B4CD5" w14:textId="77777777" w:rsidR="007A66E1" w:rsidRPr="00C877AE" w:rsidRDefault="007A66E1" w:rsidP="0098007E">
            <w:pPr>
              <w:pStyle w:val="REG-P0"/>
            </w:pPr>
            <w:r w:rsidRPr="00C877AE">
              <w:t>1 x 10</w:t>
            </w:r>
            <w:r w:rsidRPr="00C877AE">
              <w:rPr>
                <w:vertAlign w:val="superscript"/>
              </w:rPr>
              <w:t>0</w:t>
            </w:r>
          </w:p>
        </w:tc>
        <w:tc>
          <w:tcPr>
            <w:tcW w:w="2835" w:type="dxa"/>
            <w:tcBorders>
              <w:top w:val="single" w:sz="4" w:space="0" w:color="000000"/>
              <w:left w:val="single" w:sz="4" w:space="0" w:color="000000"/>
              <w:bottom w:val="single" w:sz="4" w:space="0" w:color="000000"/>
              <w:right w:val="single" w:sz="4" w:space="0" w:color="000000"/>
            </w:tcBorders>
            <w:vAlign w:val="center"/>
          </w:tcPr>
          <w:p w14:paraId="529F3772" w14:textId="77777777" w:rsidR="007A66E1" w:rsidRPr="00C877AE" w:rsidRDefault="007A66E1" w:rsidP="0098007E">
            <w:pPr>
              <w:pStyle w:val="REG-P0"/>
            </w:pPr>
            <w:r w:rsidRPr="00C877AE">
              <w:t>1 x 10</w:t>
            </w:r>
            <w:r w:rsidRPr="00C877AE">
              <w:rPr>
                <w:vertAlign w:val="superscript"/>
              </w:rPr>
              <w:t>3</w:t>
            </w:r>
          </w:p>
        </w:tc>
      </w:tr>
      <w:tr w:rsidR="007A66E1" w:rsidRPr="00C877AE" w14:paraId="4951899C"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5A2E9FD6" w14:textId="77777777" w:rsidR="007A66E1" w:rsidRPr="00C877AE" w:rsidRDefault="007A66E1" w:rsidP="0098007E">
            <w:pPr>
              <w:pStyle w:val="REG-P0"/>
            </w:pPr>
            <w:r w:rsidRPr="00C877AE">
              <w:t>Es-254</w:t>
            </w:r>
          </w:p>
        </w:tc>
        <w:tc>
          <w:tcPr>
            <w:tcW w:w="2835" w:type="dxa"/>
            <w:tcBorders>
              <w:top w:val="single" w:sz="4" w:space="0" w:color="000000"/>
              <w:left w:val="single" w:sz="4" w:space="0" w:color="000000"/>
              <w:bottom w:val="single" w:sz="4" w:space="0" w:color="000000"/>
              <w:right w:val="single" w:sz="4" w:space="0" w:color="000000"/>
            </w:tcBorders>
            <w:vAlign w:val="center"/>
          </w:tcPr>
          <w:p w14:paraId="49B6A896" w14:textId="77777777" w:rsidR="007A66E1" w:rsidRPr="00C877AE" w:rsidRDefault="007A66E1" w:rsidP="0098007E">
            <w:pPr>
              <w:pStyle w:val="REG-P0"/>
            </w:pPr>
            <w:r w:rsidRPr="00C877AE">
              <w:t>1 x 10</w:t>
            </w:r>
            <w:r w:rsidRPr="00C877AE">
              <w:rPr>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7F6E6625" w14:textId="77777777" w:rsidR="007A66E1" w:rsidRPr="00C877AE" w:rsidRDefault="007A66E1" w:rsidP="0098007E">
            <w:pPr>
              <w:pStyle w:val="REG-P0"/>
            </w:pPr>
            <w:r w:rsidRPr="00C877AE">
              <w:t>1 x 10</w:t>
            </w:r>
            <w:r w:rsidRPr="00C877AE">
              <w:rPr>
                <w:vertAlign w:val="superscript"/>
              </w:rPr>
              <w:t>4</w:t>
            </w:r>
          </w:p>
        </w:tc>
      </w:tr>
      <w:tr w:rsidR="007A66E1" w:rsidRPr="00C877AE" w14:paraId="48BC68A4"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5818FC5D" w14:textId="77777777" w:rsidR="007A66E1" w:rsidRPr="00C877AE" w:rsidRDefault="007A66E1" w:rsidP="0098007E">
            <w:pPr>
              <w:pStyle w:val="REG-P0"/>
            </w:pPr>
            <w:r w:rsidRPr="00C877AE">
              <w:t>Es-254m</w:t>
            </w:r>
          </w:p>
        </w:tc>
        <w:tc>
          <w:tcPr>
            <w:tcW w:w="2835" w:type="dxa"/>
            <w:tcBorders>
              <w:top w:val="single" w:sz="4" w:space="0" w:color="000000"/>
              <w:left w:val="single" w:sz="4" w:space="0" w:color="000000"/>
              <w:bottom w:val="single" w:sz="4" w:space="0" w:color="000000"/>
              <w:right w:val="single" w:sz="4" w:space="0" w:color="000000"/>
            </w:tcBorders>
            <w:vAlign w:val="center"/>
          </w:tcPr>
          <w:p w14:paraId="51965BB1" w14:textId="77777777" w:rsidR="007A66E1" w:rsidRPr="00C877AE" w:rsidRDefault="007A66E1" w:rsidP="0098007E">
            <w:pPr>
              <w:pStyle w:val="REG-P0"/>
            </w:pPr>
            <w:r w:rsidRPr="00C877AE">
              <w:t>1 x 10</w:t>
            </w:r>
            <w:r w:rsidRPr="00C877AE">
              <w:rPr>
                <w:vertAlign w:val="superscript"/>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10488253" w14:textId="77777777" w:rsidR="007A66E1" w:rsidRPr="00C877AE" w:rsidRDefault="007A66E1" w:rsidP="0098007E">
            <w:pPr>
              <w:pStyle w:val="REG-P0"/>
            </w:pPr>
            <w:r w:rsidRPr="00C877AE">
              <w:t>1 x 10</w:t>
            </w:r>
            <w:r w:rsidRPr="00C877AE">
              <w:rPr>
                <w:vertAlign w:val="superscript"/>
              </w:rPr>
              <w:t>6</w:t>
            </w:r>
          </w:p>
        </w:tc>
      </w:tr>
      <w:tr w:rsidR="007A66E1" w:rsidRPr="00C877AE" w14:paraId="36C43162"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7F074825" w14:textId="77777777" w:rsidR="007A66E1" w:rsidRPr="00C877AE" w:rsidRDefault="007A66E1" w:rsidP="0098007E">
            <w:pPr>
              <w:pStyle w:val="REG-P0"/>
            </w:pPr>
            <w:r w:rsidRPr="00C877AE">
              <w:t>Fm-254</w:t>
            </w:r>
          </w:p>
        </w:tc>
        <w:tc>
          <w:tcPr>
            <w:tcW w:w="2835" w:type="dxa"/>
            <w:tcBorders>
              <w:top w:val="single" w:sz="4" w:space="0" w:color="000000"/>
              <w:left w:val="single" w:sz="4" w:space="0" w:color="000000"/>
              <w:bottom w:val="single" w:sz="4" w:space="0" w:color="000000"/>
              <w:right w:val="single" w:sz="4" w:space="0" w:color="000000"/>
            </w:tcBorders>
            <w:vAlign w:val="center"/>
          </w:tcPr>
          <w:p w14:paraId="5567BB36" w14:textId="77777777" w:rsidR="007A66E1" w:rsidRPr="00C877AE" w:rsidRDefault="007A66E1" w:rsidP="0098007E">
            <w:pPr>
              <w:pStyle w:val="REG-P0"/>
            </w:pPr>
            <w:r w:rsidRPr="00C877AE">
              <w:t>1 x 10</w:t>
            </w:r>
            <w:r w:rsidRPr="00C877AE">
              <w:rPr>
                <w:vertAlign w:val="superscript"/>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0785E58E" w14:textId="77777777" w:rsidR="007A66E1" w:rsidRPr="00C877AE" w:rsidRDefault="007A66E1" w:rsidP="0098007E">
            <w:pPr>
              <w:pStyle w:val="REG-P0"/>
            </w:pPr>
            <w:r w:rsidRPr="00C877AE">
              <w:t>1 x 10</w:t>
            </w:r>
            <w:r w:rsidRPr="00C877AE">
              <w:rPr>
                <w:vertAlign w:val="superscript"/>
              </w:rPr>
              <w:t>7</w:t>
            </w:r>
          </w:p>
        </w:tc>
      </w:tr>
      <w:tr w:rsidR="007A66E1" w:rsidRPr="00C877AE" w14:paraId="24D27309" w14:textId="77777777" w:rsidTr="000F3E60">
        <w:tc>
          <w:tcPr>
            <w:tcW w:w="2835" w:type="dxa"/>
            <w:tcBorders>
              <w:top w:val="single" w:sz="4" w:space="0" w:color="000000"/>
              <w:left w:val="single" w:sz="4" w:space="0" w:color="000000"/>
              <w:bottom w:val="single" w:sz="4" w:space="0" w:color="000000"/>
              <w:right w:val="single" w:sz="4" w:space="0" w:color="000000"/>
            </w:tcBorders>
            <w:vAlign w:val="center"/>
          </w:tcPr>
          <w:p w14:paraId="1FA74A4E" w14:textId="77777777" w:rsidR="007A66E1" w:rsidRPr="00C877AE" w:rsidRDefault="007A66E1" w:rsidP="0098007E">
            <w:pPr>
              <w:pStyle w:val="REG-P0"/>
            </w:pPr>
            <w:r w:rsidRPr="00C877AE">
              <w:t>Fm-255</w:t>
            </w:r>
          </w:p>
        </w:tc>
        <w:tc>
          <w:tcPr>
            <w:tcW w:w="2835" w:type="dxa"/>
            <w:tcBorders>
              <w:top w:val="single" w:sz="4" w:space="0" w:color="000000"/>
              <w:left w:val="single" w:sz="4" w:space="0" w:color="000000"/>
              <w:bottom w:val="single" w:sz="4" w:space="0" w:color="000000"/>
              <w:right w:val="single" w:sz="4" w:space="0" w:color="000000"/>
            </w:tcBorders>
            <w:vAlign w:val="center"/>
          </w:tcPr>
          <w:p w14:paraId="6FDA53AC" w14:textId="77777777" w:rsidR="007A66E1" w:rsidRPr="00C877AE" w:rsidRDefault="007A66E1" w:rsidP="0098007E">
            <w:pPr>
              <w:pStyle w:val="REG-P0"/>
            </w:pPr>
            <w:r w:rsidRPr="00C877AE">
              <w:t>1 x 10</w:t>
            </w:r>
            <w:r w:rsidRPr="00C877AE">
              <w:rPr>
                <w:vertAlign w:val="superscript"/>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25C8D650" w14:textId="77777777" w:rsidR="007A66E1" w:rsidRPr="00C877AE" w:rsidRDefault="007A66E1" w:rsidP="0098007E">
            <w:pPr>
              <w:pStyle w:val="REG-P0"/>
            </w:pPr>
            <w:r w:rsidRPr="00C877AE">
              <w:t>1 x 10</w:t>
            </w:r>
            <w:r w:rsidRPr="00C877AE">
              <w:rPr>
                <w:vertAlign w:val="superscript"/>
              </w:rPr>
              <w:t>6</w:t>
            </w:r>
          </w:p>
        </w:tc>
      </w:tr>
    </w:tbl>
    <w:p w14:paraId="3893EE0C" w14:textId="77777777" w:rsidR="007A66E1" w:rsidRPr="00C877AE" w:rsidRDefault="007A66E1" w:rsidP="0098007E">
      <w:pPr>
        <w:pStyle w:val="REG-P0"/>
        <w:rPr>
          <w:sz w:val="18"/>
          <w:szCs w:val="18"/>
        </w:rPr>
      </w:pPr>
    </w:p>
    <w:p w14:paraId="1E200AAB" w14:textId="77777777" w:rsidR="00D13109" w:rsidRPr="00C877AE" w:rsidRDefault="00D13109" w:rsidP="0098007E">
      <w:pPr>
        <w:pStyle w:val="REG-H3A"/>
      </w:pPr>
    </w:p>
    <w:p w14:paraId="4E460076" w14:textId="1602F995" w:rsidR="007A66E1" w:rsidRPr="00C877AE" w:rsidRDefault="0032424B" w:rsidP="0098007E">
      <w:pPr>
        <w:pStyle w:val="REG-H3A"/>
      </w:pPr>
      <w:r w:rsidRPr="00C877AE">
        <w:br w:type="column"/>
      </w:r>
      <w:r w:rsidR="007A66E1" w:rsidRPr="00C877AE">
        <w:lastRenderedPageBreak/>
        <w:t>SCHEDULE 2</w:t>
      </w:r>
    </w:p>
    <w:p w14:paraId="6E8C8D80" w14:textId="77777777" w:rsidR="007A66E1" w:rsidRPr="00C877AE" w:rsidRDefault="007A66E1" w:rsidP="0098007E">
      <w:pPr>
        <w:pStyle w:val="REG-H3b"/>
        <w:rPr>
          <w:b/>
        </w:rPr>
      </w:pPr>
      <w:r w:rsidRPr="00C877AE">
        <w:rPr>
          <w:b/>
        </w:rPr>
        <w:t>DOSE LIMITS FOR EXPOSURES INCURRED FROM PRACTICES</w:t>
      </w:r>
    </w:p>
    <w:p w14:paraId="211D5127" w14:textId="77777777" w:rsidR="007A66E1" w:rsidRPr="00C877AE" w:rsidRDefault="007A66E1" w:rsidP="0098007E">
      <w:pPr>
        <w:pStyle w:val="REG-P0"/>
      </w:pPr>
    </w:p>
    <w:p w14:paraId="7CBEFD23" w14:textId="77777777" w:rsidR="007A66E1" w:rsidRPr="00C877AE" w:rsidRDefault="007A66E1" w:rsidP="0098007E">
      <w:pPr>
        <w:pStyle w:val="REG-P0"/>
      </w:pPr>
      <w:r w:rsidRPr="00C877AE">
        <w:rPr>
          <w:b/>
          <w:bCs/>
        </w:rPr>
        <w:t>Occupational dose limits</w:t>
      </w:r>
    </w:p>
    <w:p w14:paraId="46021BDB" w14:textId="77777777" w:rsidR="007A66E1" w:rsidRPr="00C877AE" w:rsidRDefault="007A66E1" w:rsidP="0098007E">
      <w:pPr>
        <w:pStyle w:val="REG-P0"/>
      </w:pPr>
    </w:p>
    <w:p w14:paraId="59F36903" w14:textId="77777777" w:rsidR="007A66E1" w:rsidRPr="00C877AE" w:rsidRDefault="007A66E1" w:rsidP="0098007E">
      <w:pPr>
        <w:pStyle w:val="REG-P1"/>
      </w:pPr>
      <w:r w:rsidRPr="00C877AE">
        <w:rPr>
          <w:b/>
          <w:bCs/>
        </w:rPr>
        <w:t>1.</w:t>
      </w:r>
      <w:r w:rsidRPr="00C877AE">
        <w:rPr>
          <w:b/>
          <w:bCs/>
        </w:rPr>
        <w:tab/>
      </w:r>
      <w:r w:rsidRPr="00C877AE">
        <w:t>(1)</w:t>
      </w:r>
      <w:r w:rsidRPr="00C877AE">
        <w:tab/>
        <w:t>Subject to subitem (2), the occupational exposure of any worker must be so controlled that the following limits are not exceeded -</w:t>
      </w:r>
    </w:p>
    <w:p w14:paraId="6A108ABA" w14:textId="77777777" w:rsidR="007A66E1" w:rsidRPr="00C877AE" w:rsidRDefault="007A66E1" w:rsidP="0098007E">
      <w:pPr>
        <w:pStyle w:val="REG-P0"/>
      </w:pPr>
    </w:p>
    <w:p w14:paraId="17A6FE54" w14:textId="77777777" w:rsidR="007A66E1" w:rsidRPr="00C877AE" w:rsidRDefault="007A66E1" w:rsidP="0098007E">
      <w:pPr>
        <w:pStyle w:val="REG-Pa"/>
      </w:pPr>
      <w:r w:rsidRPr="00C877AE">
        <w:t>(a)</w:t>
      </w:r>
      <w:r w:rsidRPr="00C877AE">
        <w:tab/>
        <w:t>an effective dose of 20 mSv per year averaged over five consecutive years;</w:t>
      </w:r>
    </w:p>
    <w:p w14:paraId="7C77A08C" w14:textId="77777777" w:rsidR="007A66E1" w:rsidRPr="00C877AE" w:rsidRDefault="007A66E1" w:rsidP="0098007E">
      <w:pPr>
        <w:pStyle w:val="REG-Pa"/>
      </w:pPr>
    </w:p>
    <w:p w14:paraId="1457185E" w14:textId="77777777" w:rsidR="007A66E1" w:rsidRPr="00C877AE" w:rsidRDefault="007A66E1" w:rsidP="0098007E">
      <w:pPr>
        <w:pStyle w:val="REG-Pa"/>
      </w:pPr>
      <w:r w:rsidRPr="00C877AE">
        <w:t>(b)</w:t>
      </w:r>
      <w:r w:rsidRPr="00C877AE">
        <w:tab/>
        <w:t>an effective dose of 50 mSv in any single year;</w:t>
      </w:r>
    </w:p>
    <w:p w14:paraId="6C4E8B36" w14:textId="77777777" w:rsidR="007A66E1" w:rsidRPr="00C877AE" w:rsidRDefault="007A66E1" w:rsidP="0098007E">
      <w:pPr>
        <w:pStyle w:val="REG-P0"/>
      </w:pPr>
    </w:p>
    <w:p w14:paraId="1C3F983F" w14:textId="77777777" w:rsidR="007A66E1" w:rsidRPr="00C877AE" w:rsidRDefault="007A66E1" w:rsidP="0098007E">
      <w:pPr>
        <w:pStyle w:val="REG-Pa"/>
      </w:pPr>
      <w:r w:rsidRPr="00C877AE">
        <w:t>(c)</w:t>
      </w:r>
      <w:r w:rsidRPr="00C877AE">
        <w:tab/>
        <w:t>an equivalent dose to the lens of the eye of 150 mSv in a year; and</w:t>
      </w:r>
    </w:p>
    <w:p w14:paraId="4EC065A7" w14:textId="77777777" w:rsidR="007A66E1" w:rsidRPr="00C877AE" w:rsidRDefault="007A66E1" w:rsidP="0098007E">
      <w:pPr>
        <w:pStyle w:val="REG-Pa"/>
      </w:pPr>
    </w:p>
    <w:p w14:paraId="46089D6C" w14:textId="77777777" w:rsidR="007A66E1" w:rsidRPr="00C877AE" w:rsidRDefault="007A66E1" w:rsidP="0098007E">
      <w:pPr>
        <w:pStyle w:val="REG-Pa"/>
      </w:pPr>
      <w:r w:rsidRPr="00C877AE">
        <w:t>(d)</w:t>
      </w:r>
      <w:r w:rsidRPr="00C877AE">
        <w:tab/>
        <w:t>an equivalent dose to the extremities (hands and feet) or the skin of 500 mSv in a year.</w:t>
      </w:r>
    </w:p>
    <w:p w14:paraId="538C0556" w14:textId="77777777" w:rsidR="007A66E1" w:rsidRPr="00C877AE" w:rsidRDefault="007A66E1" w:rsidP="0098007E">
      <w:pPr>
        <w:pStyle w:val="REG-Pa"/>
      </w:pPr>
    </w:p>
    <w:p w14:paraId="3DB58A8F" w14:textId="77777777" w:rsidR="007A66E1" w:rsidRPr="00C877AE" w:rsidRDefault="007A66E1" w:rsidP="0098007E">
      <w:pPr>
        <w:pStyle w:val="REG-P1"/>
      </w:pPr>
      <w:r w:rsidRPr="00C877AE">
        <w:t>(2)</w:t>
      </w:r>
      <w:r w:rsidRPr="00C877AE">
        <w:tab/>
        <w:t>For apprentices of 16 to 18 years of age who are training for employment involving exposure to radiation and for students of age 16 to 18 who are required to use sources in the course of their studies, the occupational exposure must be so controlled that the following limits are not exceeded -</w:t>
      </w:r>
    </w:p>
    <w:p w14:paraId="78917360" w14:textId="77777777" w:rsidR="007A66E1" w:rsidRPr="00C877AE" w:rsidRDefault="007A66E1" w:rsidP="0098007E">
      <w:pPr>
        <w:pStyle w:val="REG-P0"/>
      </w:pPr>
    </w:p>
    <w:p w14:paraId="7F042B7F" w14:textId="77777777" w:rsidR="007A66E1" w:rsidRPr="00C877AE" w:rsidRDefault="007A66E1" w:rsidP="0098007E">
      <w:pPr>
        <w:pStyle w:val="REG-Pa"/>
      </w:pPr>
      <w:r w:rsidRPr="00C877AE">
        <w:t>(a)</w:t>
      </w:r>
      <w:r w:rsidRPr="00C877AE">
        <w:tab/>
        <w:t>an effective dose of 6 mSv in a year;</w:t>
      </w:r>
    </w:p>
    <w:p w14:paraId="5E05B0A1" w14:textId="77777777" w:rsidR="007A66E1" w:rsidRPr="00C877AE" w:rsidRDefault="007A66E1" w:rsidP="0098007E">
      <w:pPr>
        <w:pStyle w:val="REG-Pa"/>
      </w:pPr>
    </w:p>
    <w:p w14:paraId="1B55F652" w14:textId="77777777" w:rsidR="007A66E1" w:rsidRPr="00C877AE" w:rsidRDefault="007A66E1" w:rsidP="0098007E">
      <w:pPr>
        <w:pStyle w:val="REG-Pa"/>
      </w:pPr>
      <w:r w:rsidRPr="00C877AE">
        <w:t>(b)</w:t>
      </w:r>
      <w:r w:rsidRPr="00C877AE">
        <w:tab/>
        <w:t>an equivalent dose to the lens of the eye of 50 mSv in a year; and</w:t>
      </w:r>
    </w:p>
    <w:p w14:paraId="4BD7557F" w14:textId="77777777" w:rsidR="007A66E1" w:rsidRPr="00C877AE" w:rsidRDefault="007A66E1" w:rsidP="0098007E">
      <w:pPr>
        <w:pStyle w:val="REG-Pa"/>
      </w:pPr>
    </w:p>
    <w:p w14:paraId="1EF7BB56" w14:textId="77777777" w:rsidR="007A66E1" w:rsidRPr="00C877AE" w:rsidRDefault="007A66E1" w:rsidP="0098007E">
      <w:pPr>
        <w:pStyle w:val="REG-Pa"/>
      </w:pPr>
      <w:r w:rsidRPr="00C877AE">
        <w:t>(c)</w:t>
      </w:r>
      <w:r w:rsidRPr="00C877AE">
        <w:tab/>
        <w:t>an equivalent dose to the extremities or the skin of 150 mSv in a year.</w:t>
      </w:r>
    </w:p>
    <w:p w14:paraId="20DA8FB0" w14:textId="77777777" w:rsidR="007A66E1" w:rsidRPr="00C877AE" w:rsidRDefault="007A66E1" w:rsidP="0098007E">
      <w:pPr>
        <w:pStyle w:val="REG-Pa"/>
      </w:pPr>
    </w:p>
    <w:p w14:paraId="7BC70450" w14:textId="77777777" w:rsidR="007A66E1" w:rsidRPr="00C877AE" w:rsidRDefault="007A66E1" w:rsidP="0098007E">
      <w:pPr>
        <w:pStyle w:val="REG-P0"/>
        <w:rPr>
          <w:b/>
          <w:bCs/>
        </w:rPr>
      </w:pPr>
      <w:r w:rsidRPr="00C877AE">
        <w:rPr>
          <w:b/>
        </w:rPr>
        <w:t>Special circumstances</w:t>
      </w:r>
    </w:p>
    <w:p w14:paraId="1CFD65CE" w14:textId="77777777" w:rsidR="007A66E1" w:rsidRPr="00C877AE" w:rsidRDefault="007A66E1" w:rsidP="0098007E">
      <w:pPr>
        <w:pStyle w:val="REG-P0"/>
      </w:pPr>
    </w:p>
    <w:p w14:paraId="40374350" w14:textId="77777777" w:rsidR="007A66E1" w:rsidRPr="00C877AE" w:rsidRDefault="00232442" w:rsidP="0098007E">
      <w:pPr>
        <w:pStyle w:val="REG-P1"/>
      </w:pPr>
      <w:r w:rsidRPr="00C877AE">
        <w:rPr>
          <w:b/>
          <w:bCs/>
        </w:rPr>
        <w:t>2.</w:t>
      </w:r>
      <w:r w:rsidRPr="00C877AE">
        <w:rPr>
          <w:b/>
          <w:bCs/>
        </w:rPr>
        <w:tab/>
      </w:r>
      <w:r w:rsidR="007A66E1" w:rsidRPr="00C877AE">
        <w:t>When, in special circumstances, a temporary change in the dose limit requirements is approved under regulation 11 -</w:t>
      </w:r>
    </w:p>
    <w:p w14:paraId="231E25BD" w14:textId="77777777" w:rsidR="007A66E1" w:rsidRPr="00C877AE" w:rsidRDefault="007A66E1" w:rsidP="0098007E">
      <w:pPr>
        <w:pStyle w:val="REG-P0"/>
      </w:pPr>
    </w:p>
    <w:p w14:paraId="569A76AF" w14:textId="77777777" w:rsidR="007A66E1" w:rsidRPr="00C877AE" w:rsidRDefault="007A66E1" w:rsidP="0098007E">
      <w:pPr>
        <w:pStyle w:val="REG-Pa"/>
      </w:pPr>
      <w:r w:rsidRPr="00C877AE">
        <w:t>(a)</w:t>
      </w:r>
      <w:r w:rsidRPr="00C877AE">
        <w:tab/>
        <w:t>the dose averaging period referred to in paragraph (a) of subitem 1(1) may exceptionally be up to 10 consecutive years as specified by the Authority, and the effective dose for any worker may not exceed 20 mSv per year averaged over this period and may not exceed 50 mSv in any single year, and the circumstances must be reviewed when the dose accumulated by any worker since the start of the extended averaging period reaches 100 mSv; or</w:t>
      </w:r>
    </w:p>
    <w:p w14:paraId="7EC80C29" w14:textId="77777777" w:rsidR="007A66E1" w:rsidRPr="00C877AE" w:rsidRDefault="007A66E1" w:rsidP="0098007E">
      <w:pPr>
        <w:pStyle w:val="REG-Pa"/>
      </w:pPr>
    </w:p>
    <w:p w14:paraId="5B877302" w14:textId="77777777" w:rsidR="007A66E1" w:rsidRPr="00C877AE" w:rsidRDefault="007A66E1" w:rsidP="0098007E">
      <w:pPr>
        <w:pStyle w:val="REG-Pa"/>
      </w:pPr>
      <w:r w:rsidRPr="00C877AE">
        <w:t>(b)</w:t>
      </w:r>
      <w:r w:rsidRPr="00C877AE">
        <w:tab/>
        <w:t>the temporary change in dose limit must be as specified by the Authority, but may not exceed 50 mSv in any year and the period of the temporary change may not exceed 5 years.</w:t>
      </w:r>
    </w:p>
    <w:p w14:paraId="76540624" w14:textId="77777777" w:rsidR="007A66E1" w:rsidRPr="00C877AE" w:rsidRDefault="007A66E1" w:rsidP="0098007E">
      <w:pPr>
        <w:pStyle w:val="REG-Pa"/>
      </w:pPr>
    </w:p>
    <w:p w14:paraId="107C7AEF" w14:textId="77777777" w:rsidR="007A66E1" w:rsidRPr="00C877AE" w:rsidRDefault="007A66E1" w:rsidP="0098007E">
      <w:pPr>
        <w:pStyle w:val="REG-P0"/>
        <w:rPr>
          <w:b/>
          <w:bCs/>
        </w:rPr>
      </w:pPr>
      <w:r w:rsidRPr="00C877AE">
        <w:rPr>
          <w:b/>
        </w:rPr>
        <w:t>Dose limits for the public</w:t>
      </w:r>
    </w:p>
    <w:p w14:paraId="1284CD03" w14:textId="77777777" w:rsidR="007A66E1" w:rsidRPr="00C877AE" w:rsidRDefault="007A66E1" w:rsidP="0098007E">
      <w:pPr>
        <w:pStyle w:val="REG-P0"/>
      </w:pPr>
    </w:p>
    <w:p w14:paraId="0BB9A9AF" w14:textId="77777777" w:rsidR="007A66E1" w:rsidRPr="00C877AE" w:rsidRDefault="007A66E1" w:rsidP="0098007E">
      <w:pPr>
        <w:pStyle w:val="REG-P1"/>
      </w:pPr>
      <w:r w:rsidRPr="00C877AE">
        <w:rPr>
          <w:b/>
          <w:bCs/>
        </w:rPr>
        <w:t>3.</w:t>
      </w:r>
      <w:r w:rsidRPr="00C877AE">
        <w:rPr>
          <w:b/>
          <w:bCs/>
        </w:rPr>
        <w:tab/>
      </w:r>
      <w:r w:rsidRPr="00C877AE">
        <w:t>The estimated average doses to the relevant critical groups of members of the public that are attributable to practices may not exceed the following limits -</w:t>
      </w:r>
    </w:p>
    <w:p w14:paraId="6CAF5DE3" w14:textId="77777777" w:rsidR="007A66E1" w:rsidRPr="00C877AE" w:rsidRDefault="007A66E1" w:rsidP="0098007E">
      <w:pPr>
        <w:pStyle w:val="REG-P1"/>
      </w:pPr>
    </w:p>
    <w:p w14:paraId="1EB1B9F7" w14:textId="77777777" w:rsidR="007A66E1" w:rsidRPr="00C877AE" w:rsidRDefault="007A66E1" w:rsidP="0098007E">
      <w:pPr>
        <w:pStyle w:val="REG-Pa"/>
      </w:pPr>
      <w:r w:rsidRPr="00C877AE">
        <w:t>(a)</w:t>
      </w:r>
      <w:r w:rsidRPr="00C877AE">
        <w:tab/>
        <w:t>an effective dose of 1 mSv in a year: Provided that in special circumstances, an effective dose of up to 5 mSv in a single year may be approved: Provided further that the average dose over five consecutive years does not exceed 1 mSv: per year;</w:t>
      </w:r>
    </w:p>
    <w:p w14:paraId="2337ECCF" w14:textId="77777777" w:rsidR="007A66E1" w:rsidRPr="00C877AE" w:rsidRDefault="007A66E1" w:rsidP="0098007E">
      <w:pPr>
        <w:pStyle w:val="REG-Pa"/>
      </w:pPr>
    </w:p>
    <w:p w14:paraId="33847DE4" w14:textId="77777777" w:rsidR="007A66E1" w:rsidRPr="00C877AE" w:rsidRDefault="007A66E1" w:rsidP="0098007E">
      <w:pPr>
        <w:pStyle w:val="REG-Pa"/>
      </w:pPr>
      <w:r w:rsidRPr="00C877AE">
        <w:lastRenderedPageBreak/>
        <w:t>(b)</w:t>
      </w:r>
      <w:r w:rsidRPr="00C877AE">
        <w:tab/>
        <w:t>an equivalent dose to the lens of the eye of 15 mSv in a year; and (c) an equivalent dose to the skin of 50 mSv in a year.</w:t>
      </w:r>
    </w:p>
    <w:p w14:paraId="7CDE729C" w14:textId="77777777" w:rsidR="007A66E1" w:rsidRPr="00C877AE" w:rsidRDefault="007A66E1" w:rsidP="0098007E">
      <w:pPr>
        <w:pStyle w:val="REG-P0"/>
      </w:pPr>
    </w:p>
    <w:p w14:paraId="7CDFC241" w14:textId="77777777" w:rsidR="007A66E1" w:rsidRPr="00C877AE" w:rsidRDefault="007A66E1" w:rsidP="0098007E">
      <w:pPr>
        <w:pStyle w:val="REG-P0"/>
        <w:rPr>
          <w:b/>
          <w:bCs/>
        </w:rPr>
      </w:pPr>
      <w:r w:rsidRPr="00C877AE">
        <w:rPr>
          <w:b/>
        </w:rPr>
        <w:t>Internal exposure</w:t>
      </w:r>
    </w:p>
    <w:p w14:paraId="2F2C33EC" w14:textId="77777777" w:rsidR="007A66E1" w:rsidRPr="00C877AE" w:rsidRDefault="007A66E1" w:rsidP="0098007E">
      <w:pPr>
        <w:pStyle w:val="REG-P0"/>
      </w:pPr>
    </w:p>
    <w:p w14:paraId="4DD0A566" w14:textId="34ED7D7F" w:rsidR="007A66E1" w:rsidRPr="00C877AE" w:rsidRDefault="007A66E1" w:rsidP="0098007E">
      <w:pPr>
        <w:pStyle w:val="REG-P1"/>
      </w:pPr>
      <w:r w:rsidRPr="00C877AE">
        <w:rPr>
          <w:b/>
          <w:bCs/>
        </w:rPr>
        <w:t>4.</w:t>
      </w:r>
      <w:r w:rsidRPr="00C877AE">
        <w:rPr>
          <w:b/>
          <w:bCs/>
        </w:rPr>
        <w:tab/>
      </w:r>
      <w:r w:rsidRPr="00C877AE">
        <w:t>Internal exposure caused by inhalation or ingestion of radioactive substances must be estimated in accordance with the methodologies, parameters and values contained in the International Basic Safety Standards for Protection against Ionising Radiation and for th</w:t>
      </w:r>
      <w:r w:rsidR="00D70AC2" w:rsidRPr="00C877AE">
        <w:t>e Safety of Radiation Sources, I</w:t>
      </w:r>
      <w:r w:rsidRPr="00C877AE">
        <w:t>AEA Safety Series No. 115, Schedule II, as drawn up by the International Atomic Energy Agency, details of which are obtainable, on application, from the Authority.</w:t>
      </w:r>
    </w:p>
    <w:p w14:paraId="58660A87" w14:textId="77777777" w:rsidR="007A66E1" w:rsidRPr="00C877AE" w:rsidRDefault="007A66E1" w:rsidP="0098007E">
      <w:pPr>
        <w:pStyle w:val="REG-P1"/>
      </w:pPr>
    </w:p>
    <w:p w14:paraId="5DAEBA07" w14:textId="77777777" w:rsidR="007A66E1" w:rsidRPr="00C877AE" w:rsidRDefault="007A66E1" w:rsidP="0098007E">
      <w:pPr>
        <w:pStyle w:val="REG-P0"/>
        <w:rPr>
          <w:b/>
          <w:bCs/>
        </w:rPr>
      </w:pPr>
      <w:r w:rsidRPr="00C877AE">
        <w:rPr>
          <w:b/>
        </w:rPr>
        <w:t>Dose limits for comforters and visitors of patients</w:t>
      </w:r>
    </w:p>
    <w:p w14:paraId="13238858" w14:textId="77777777" w:rsidR="007A66E1" w:rsidRPr="00C877AE" w:rsidRDefault="007A66E1" w:rsidP="0098007E">
      <w:pPr>
        <w:pStyle w:val="REG-P0"/>
      </w:pPr>
    </w:p>
    <w:p w14:paraId="55325DBA" w14:textId="2DECF3B9" w:rsidR="007A66E1" w:rsidRPr="00C877AE" w:rsidRDefault="007A66E1" w:rsidP="0098007E">
      <w:pPr>
        <w:pStyle w:val="REG-P1"/>
      </w:pPr>
      <w:r w:rsidRPr="00C877AE">
        <w:rPr>
          <w:b/>
          <w:bCs/>
        </w:rPr>
        <w:t>5.</w:t>
      </w:r>
      <w:r w:rsidRPr="00C877AE">
        <w:rPr>
          <w:b/>
          <w:bCs/>
        </w:rPr>
        <w:tab/>
      </w:r>
      <w:r w:rsidRPr="00C877AE">
        <w:t>(1)</w:t>
      </w:r>
      <w:r w:rsidR="00E36A67" w:rsidRPr="00C877AE">
        <w:t xml:space="preserve"> </w:t>
      </w:r>
      <w:r w:rsidR="00FE6C15" w:rsidRPr="00C877AE">
        <w:tab/>
      </w:r>
      <w:r w:rsidRPr="00C877AE">
        <w:t>The dose of any comforter or visitor must be constrained so that it is unlikely that the dose will exceed 5 mSv during the period of the diagnostic examination or treatment.</w:t>
      </w:r>
    </w:p>
    <w:p w14:paraId="08428689" w14:textId="77777777" w:rsidR="007A66E1" w:rsidRPr="00C877AE" w:rsidRDefault="007A66E1" w:rsidP="0098007E">
      <w:pPr>
        <w:pStyle w:val="REG-P1"/>
      </w:pPr>
    </w:p>
    <w:p w14:paraId="7B2FE0B3" w14:textId="764ED2B3" w:rsidR="007A66E1" w:rsidRPr="00C877AE" w:rsidRDefault="007A66E1" w:rsidP="0098007E">
      <w:pPr>
        <w:pStyle w:val="REG-P1"/>
      </w:pPr>
      <w:r w:rsidRPr="00C877AE">
        <w:t xml:space="preserve">(2) </w:t>
      </w:r>
      <w:r w:rsidR="00FE6C15" w:rsidRPr="00C877AE">
        <w:tab/>
      </w:r>
      <w:r w:rsidRPr="00C877AE">
        <w:t>The dose to children visiting patients who have ingested or have been injected with radioactive materials must be similarly constrained to less than 1 mSv.</w:t>
      </w:r>
    </w:p>
    <w:p w14:paraId="76CC364C" w14:textId="77777777" w:rsidR="007A66E1" w:rsidRPr="00C877AE" w:rsidRDefault="007A66E1" w:rsidP="0098007E">
      <w:pPr>
        <w:pStyle w:val="REG-P0"/>
      </w:pPr>
    </w:p>
    <w:p w14:paraId="134C0ACE" w14:textId="77777777" w:rsidR="007A66E1" w:rsidRPr="00C877AE" w:rsidRDefault="007A66E1" w:rsidP="0098007E">
      <w:pPr>
        <w:pStyle w:val="REG-H3A"/>
        <w:rPr>
          <w:bCs/>
        </w:rPr>
      </w:pPr>
      <w:r w:rsidRPr="00C877AE">
        <w:t>SCHEDULE 3</w:t>
      </w:r>
    </w:p>
    <w:p w14:paraId="67474ACA" w14:textId="77777777" w:rsidR="007A66E1" w:rsidRPr="00C877AE" w:rsidRDefault="007A66E1" w:rsidP="0098007E">
      <w:pPr>
        <w:pStyle w:val="REG-H3b"/>
        <w:rPr>
          <w:b/>
        </w:rPr>
      </w:pPr>
      <w:r w:rsidRPr="00C877AE">
        <w:rPr>
          <w:b/>
        </w:rPr>
        <w:t>CALCULATION OF EFFECTIVE AND EQUIVALENT DOSE</w:t>
      </w:r>
    </w:p>
    <w:p w14:paraId="350D0BF0" w14:textId="77777777" w:rsidR="007A66E1" w:rsidRPr="00C877AE" w:rsidRDefault="007A66E1" w:rsidP="0098007E">
      <w:pPr>
        <w:pStyle w:val="REG-P0"/>
      </w:pPr>
    </w:p>
    <w:p w14:paraId="508FC6E2" w14:textId="48F61CB4" w:rsidR="007A66E1" w:rsidRPr="00C877AE" w:rsidRDefault="007A66E1" w:rsidP="0098007E">
      <w:pPr>
        <w:pStyle w:val="REG-P1"/>
      </w:pPr>
      <w:r w:rsidRPr="00C877AE">
        <w:t>1.</w:t>
      </w:r>
      <w:r w:rsidRPr="00C877AE">
        <w:tab/>
        <w:t xml:space="preserve">(1) </w:t>
      </w:r>
      <w:r w:rsidR="00FE6C15" w:rsidRPr="00C877AE">
        <w:tab/>
      </w:r>
      <w:r w:rsidRPr="00C877AE">
        <w:rPr>
          <w:spacing w:val="-2"/>
        </w:rPr>
        <w:t xml:space="preserve">Equivalent dose is calculated by multiplying the amount of radiation absorbed </w:t>
      </w:r>
      <w:r w:rsidRPr="00C877AE">
        <w:t>by the tissue in question by the factor specified in Table 1 for the relevant type of radiation.</w:t>
      </w:r>
    </w:p>
    <w:p w14:paraId="36CDBDFE" w14:textId="77777777" w:rsidR="007A66E1" w:rsidRPr="00C877AE" w:rsidRDefault="007A66E1" w:rsidP="0098007E">
      <w:pPr>
        <w:pStyle w:val="REG-P1"/>
      </w:pPr>
    </w:p>
    <w:p w14:paraId="0DFE96B6" w14:textId="24B81303" w:rsidR="007A66E1" w:rsidRPr="00C877AE" w:rsidRDefault="007A66E1" w:rsidP="0098007E">
      <w:pPr>
        <w:pStyle w:val="REG-P1"/>
      </w:pPr>
      <w:r w:rsidRPr="00C877AE">
        <w:t>(2)</w:t>
      </w:r>
      <w:r w:rsidR="00E36A67" w:rsidRPr="00C877AE">
        <w:t xml:space="preserve"> </w:t>
      </w:r>
      <w:r w:rsidR="00FE6C15" w:rsidRPr="00C877AE">
        <w:tab/>
      </w:r>
      <w:r w:rsidRPr="00C877AE">
        <w:t>If the tissue is subject to more than one type of radiation, equivalent dose is the total of the amounts calculated in terms of subitem (1) for every type of radiation.</w:t>
      </w:r>
    </w:p>
    <w:p w14:paraId="7AE88AFF" w14:textId="77777777" w:rsidR="007A66E1" w:rsidRPr="00C877AE" w:rsidRDefault="007A66E1" w:rsidP="0098007E">
      <w:pPr>
        <w:pStyle w:val="REG-P1"/>
      </w:pPr>
    </w:p>
    <w:p w14:paraId="46295265" w14:textId="77777777" w:rsidR="007A66E1" w:rsidRPr="00C877AE" w:rsidRDefault="007A66E1" w:rsidP="0098007E">
      <w:pPr>
        <w:pStyle w:val="REG-P1"/>
      </w:pPr>
      <w:r w:rsidRPr="00C877AE">
        <w:t>2.</w:t>
      </w:r>
      <w:r w:rsidRPr="00C877AE">
        <w:tab/>
        <w:t>Effective dose is calculated by summing over all the tissues that have been exposed to radiation the product of -</w:t>
      </w:r>
    </w:p>
    <w:p w14:paraId="3A4ACCFA" w14:textId="77777777" w:rsidR="007A66E1" w:rsidRPr="00C877AE" w:rsidRDefault="007A66E1" w:rsidP="0098007E">
      <w:pPr>
        <w:pStyle w:val="REG-P0"/>
      </w:pPr>
    </w:p>
    <w:p w14:paraId="62A655F4" w14:textId="77777777" w:rsidR="007A66E1" w:rsidRPr="00C877AE" w:rsidRDefault="007A66E1" w:rsidP="0098007E">
      <w:pPr>
        <w:pStyle w:val="REG-Pa"/>
      </w:pPr>
      <w:r w:rsidRPr="00C877AE">
        <w:t>(a)</w:t>
      </w:r>
      <w:r w:rsidRPr="00C877AE">
        <w:tab/>
        <w:t>the equivalent dose calculated in terms of item 1; and</w:t>
      </w:r>
    </w:p>
    <w:p w14:paraId="223C6841" w14:textId="77777777" w:rsidR="007A66E1" w:rsidRPr="00C877AE" w:rsidRDefault="007A66E1" w:rsidP="0098007E">
      <w:pPr>
        <w:pStyle w:val="REG-Pa"/>
      </w:pPr>
    </w:p>
    <w:p w14:paraId="02784DB3" w14:textId="77777777" w:rsidR="007A66E1" w:rsidRPr="00C877AE" w:rsidRDefault="007A66E1" w:rsidP="0098007E">
      <w:pPr>
        <w:pStyle w:val="REG-Pa"/>
      </w:pPr>
      <w:r w:rsidRPr="00C877AE">
        <w:t>(b)</w:t>
      </w:r>
      <w:r w:rsidRPr="00C877AE">
        <w:tab/>
        <w:t>the amount specified in Table 2 for the tissue in question.</w:t>
      </w:r>
    </w:p>
    <w:p w14:paraId="5C497576" w14:textId="77777777" w:rsidR="007A66E1" w:rsidRPr="00C877AE" w:rsidRDefault="007A66E1" w:rsidP="0098007E">
      <w:pPr>
        <w:pStyle w:val="REG-Pa"/>
      </w:pPr>
    </w:p>
    <w:p w14:paraId="092C1ADF" w14:textId="77777777" w:rsidR="007A66E1" w:rsidRPr="00C877AE" w:rsidRDefault="007A66E1" w:rsidP="0098007E">
      <w:pPr>
        <w:pStyle w:val="REG-H3b"/>
        <w:rPr>
          <w:b/>
          <w:bCs/>
        </w:rPr>
      </w:pPr>
      <w:r w:rsidRPr="00C877AE">
        <w:rPr>
          <w:b/>
        </w:rPr>
        <w:t>Table 1</w:t>
      </w:r>
    </w:p>
    <w:p w14:paraId="7C0F8FCF" w14:textId="77777777" w:rsidR="007A66E1" w:rsidRPr="00C877AE" w:rsidRDefault="007A66E1" w:rsidP="0098007E">
      <w:pPr>
        <w:pStyle w:val="REG-P0"/>
        <w:rPr>
          <w:sz w:val="4"/>
          <w:szCs w:val="4"/>
        </w:rPr>
      </w:pPr>
    </w:p>
    <w:tbl>
      <w:tblPr>
        <w:tblW w:w="0" w:type="auto"/>
        <w:tblInd w:w="85" w:type="dxa"/>
        <w:tblLayout w:type="fixed"/>
        <w:tblCellMar>
          <w:top w:w="57" w:type="dxa"/>
          <w:left w:w="85" w:type="dxa"/>
          <w:bottom w:w="57" w:type="dxa"/>
          <w:right w:w="85" w:type="dxa"/>
        </w:tblCellMar>
        <w:tblLook w:val="01E0" w:firstRow="1" w:lastRow="1" w:firstColumn="1" w:lastColumn="1" w:noHBand="0" w:noVBand="0"/>
      </w:tblPr>
      <w:tblGrid>
        <w:gridCol w:w="4678"/>
        <w:gridCol w:w="3827"/>
      </w:tblGrid>
      <w:tr w:rsidR="007A66E1" w:rsidRPr="00C877AE" w14:paraId="40B7C42A" w14:textId="77777777" w:rsidTr="005B14AB">
        <w:tc>
          <w:tcPr>
            <w:tcW w:w="4678" w:type="dxa"/>
            <w:tcBorders>
              <w:top w:val="single" w:sz="4" w:space="0" w:color="000000"/>
              <w:left w:val="single" w:sz="4" w:space="0" w:color="000000"/>
              <w:bottom w:val="single" w:sz="4" w:space="0" w:color="000000"/>
              <w:right w:val="single" w:sz="4" w:space="0" w:color="000000"/>
            </w:tcBorders>
          </w:tcPr>
          <w:p w14:paraId="7C0CFE3E" w14:textId="77777777" w:rsidR="007A66E1" w:rsidRPr="00C877AE" w:rsidRDefault="007A66E1" w:rsidP="0098007E">
            <w:pPr>
              <w:pStyle w:val="REG-P0"/>
            </w:pPr>
            <w:r w:rsidRPr="00C877AE">
              <w:rPr>
                <w:b/>
                <w:bCs/>
              </w:rPr>
              <w:t>Type and energy range of radiation</w:t>
            </w:r>
          </w:p>
        </w:tc>
        <w:tc>
          <w:tcPr>
            <w:tcW w:w="3827" w:type="dxa"/>
            <w:tcBorders>
              <w:top w:val="single" w:sz="4" w:space="0" w:color="000000"/>
              <w:left w:val="single" w:sz="4" w:space="0" w:color="000000"/>
              <w:bottom w:val="single" w:sz="4" w:space="0" w:color="000000"/>
              <w:right w:val="single" w:sz="4" w:space="0" w:color="000000"/>
            </w:tcBorders>
          </w:tcPr>
          <w:p w14:paraId="19828F14" w14:textId="77777777" w:rsidR="007A66E1" w:rsidRPr="00C877AE" w:rsidRDefault="007A66E1" w:rsidP="0098007E">
            <w:pPr>
              <w:pStyle w:val="REG-P0"/>
            </w:pPr>
            <w:r w:rsidRPr="00C877AE">
              <w:rPr>
                <w:b/>
                <w:bCs/>
              </w:rPr>
              <w:t>Radiation weighting factor</w:t>
            </w:r>
          </w:p>
        </w:tc>
      </w:tr>
      <w:tr w:rsidR="007A66E1" w:rsidRPr="00C877AE" w14:paraId="51E11AA2" w14:textId="77777777" w:rsidTr="005B14AB">
        <w:tc>
          <w:tcPr>
            <w:tcW w:w="4678" w:type="dxa"/>
            <w:tcBorders>
              <w:top w:val="single" w:sz="4" w:space="0" w:color="000000"/>
              <w:left w:val="single" w:sz="4" w:space="0" w:color="000000"/>
              <w:bottom w:val="single" w:sz="4" w:space="0" w:color="000000"/>
              <w:right w:val="single" w:sz="4" w:space="0" w:color="000000"/>
            </w:tcBorders>
          </w:tcPr>
          <w:p w14:paraId="64ED4730" w14:textId="77777777" w:rsidR="007A66E1" w:rsidRPr="00C877AE" w:rsidRDefault="007A66E1" w:rsidP="0098007E">
            <w:pPr>
              <w:pStyle w:val="REG-P0"/>
            </w:pPr>
            <w:r w:rsidRPr="00C877AE">
              <w:t>Photons, all energies</w:t>
            </w:r>
          </w:p>
        </w:tc>
        <w:tc>
          <w:tcPr>
            <w:tcW w:w="3827" w:type="dxa"/>
            <w:tcBorders>
              <w:top w:val="single" w:sz="4" w:space="0" w:color="000000"/>
              <w:left w:val="single" w:sz="4" w:space="0" w:color="000000"/>
              <w:bottom w:val="single" w:sz="4" w:space="0" w:color="000000"/>
              <w:right w:val="single" w:sz="4" w:space="0" w:color="000000"/>
            </w:tcBorders>
          </w:tcPr>
          <w:p w14:paraId="7DD0E4A9" w14:textId="77777777" w:rsidR="007A66E1" w:rsidRPr="00C877AE" w:rsidRDefault="007A66E1" w:rsidP="0098007E">
            <w:pPr>
              <w:pStyle w:val="REG-P0"/>
            </w:pPr>
            <w:r w:rsidRPr="00C877AE">
              <w:t>1</w:t>
            </w:r>
          </w:p>
        </w:tc>
      </w:tr>
      <w:tr w:rsidR="007A66E1" w:rsidRPr="00C877AE" w14:paraId="47982A4B" w14:textId="77777777" w:rsidTr="005B14AB">
        <w:tc>
          <w:tcPr>
            <w:tcW w:w="4678" w:type="dxa"/>
            <w:tcBorders>
              <w:top w:val="single" w:sz="4" w:space="0" w:color="000000"/>
              <w:left w:val="single" w:sz="4" w:space="0" w:color="000000"/>
              <w:bottom w:val="single" w:sz="4" w:space="0" w:color="000000"/>
              <w:right w:val="single" w:sz="4" w:space="0" w:color="000000"/>
            </w:tcBorders>
          </w:tcPr>
          <w:p w14:paraId="43C7A0C7" w14:textId="77777777" w:rsidR="007A66E1" w:rsidRPr="00C877AE" w:rsidRDefault="007A66E1" w:rsidP="0098007E">
            <w:pPr>
              <w:pStyle w:val="REG-P0"/>
            </w:pPr>
            <w:r w:rsidRPr="00C877AE">
              <w:t>Electrons and muons, all energies</w:t>
            </w:r>
          </w:p>
        </w:tc>
        <w:tc>
          <w:tcPr>
            <w:tcW w:w="3827" w:type="dxa"/>
            <w:tcBorders>
              <w:top w:val="single" w:sz="4" w:space="0" w:color="000000"/>
              <w:left w:val="single" w:sz="4" w:space="0" w:color="000000"/>
              <w:bottom w:val="single" w:sz="4" w:space="0" w:color="000000"/>
              <w:right w:val="single" w:sz="4" w:space="0" w:color="000000"/>
            </w:tcBorders>
          </w:tcPr>
          <w:p w14:paraId="5C6FC9A8" w14:textId="77777777" w:rsidR="007A66E1" w:rsidRPr="00C877AE" w:rsidRDefault="007A66E1" w:rsidP="0098007E">
            <w:pPr>
              <w:pStyle w:val="REG-P0"/>
            </w:pPr>
            <w:r w:rsidRPr="00C877AE">
              <w:t>1</w:t>
            </w:r>
          </w:p>
        </w:tc>
      </w:tr>
      <w:tr w:rsidR="007A66E1" w:rsidRPr="00C877AE" w14:paraId="7D3FE146" w14:textId="77777777" w:rsidTr="005B14AB">
        <w:tc>
          <w:tcPr>
            <w:tcW w:w="4678" w:type="dxa"/>
            <w:tcBorders>
              <w:top w:val="single" w:sz="4" w:space="0" w:color="000000"/>
              <w:left w:val="single" w:sz="4" w:space="0" w:color="000000"/>
              <w:bottom w:val="single" w:sz="4" w:space="0" w:color="000000"/>
              <w:right w:val="single" w:sz="4" w:space="0" w:color="000000"/>
            </w:tcBorders>
          </w:tcPr>
          <w:p w14:paraId="339B472E" w14:textId="77777777" w:rsidR="007A66E1" w:rsidRPr="00C877AE" w:rsidRDefault="007A66E1" w:rsidP="0098007E">
            <w:pPr>
              <w:pStyle w:val="REG-P0"/>
            </w:pPr>
            <w:r w:rsidRPr="00C877AE">
              <w:t>Neutrons, energy ¡ 10 keV</w:t>
            </w:r>
          </w:p>
        </w:tc>
        <w:tc>
          <w:tcPr>
            <w:tcW w:w="3827" w:type="dxa"/>
            <w:tcBorders>
              <w:top w:val="single" w:sz="4" w:space="0" w:color="000000"/>
              <w:left w:val="single" w:sz="4" w:space="0" w:color="000000"/>
              <w:bottom w:val="single" w:sz="4" w:space="0" w:color="000000"/>
              <w:right w:val="single" w:sz="4" w:space="0" w:color="000000"/>
            </w:tcBorders>
          </w:tcPr>
          <w:p w14:paraId="67067192" w14:textId="77777777" w:rsidR="007A66E1" w:rsidRPr="00C877AE" w:rsidRDefault="007A66E1" w:rsidP="0098007E">
            <w:pPr>
              <w:pStyle w:val="REG-P0"/>
            </w:pPr>
            <w:r w:rsidRPr="00C877AE">
              <w:t>5</w:t>
            </w:r>
          </w:p>
        </w:tc>
      </w:tr>
      <w:tr w:rsidR="007A66E1" w:rsidRPr="00C877AE" w14:paraId="4517FF9A" w14:textId="77777777" w:rsidTr="005B14AB">
        <w:tc>
          <w:tcPr>
            <w:tcW w:w="4678" w:type="dxa"/>
            <w:tcBorders>
              <w:top w:val="single" w:sz="4" w:space="0" w:color="000000"/>
              <w:left w:val="single" w:sz="4" w:space="0" w:color="000000"/>
              <w:bottom w:val="single" w:sz="4" w:space="0" w:color="000000"/>
              <w:right w:val="single" w:sz="4" w:space="0" w:color="000000"/>
            </w:tcBorders>
          </w:tcPr>
          <w:p w14:paraId="16B24892" w14:textId="77777777" w:rsidR="007A66E1" w:rsidRPr="00C877AE" w:rsidRDefault="007A66E1" w:rsidP="0098007E">
            <w:pPr>
              <w:pStyle w:val="REG-P0"/>
            </w:pPr>
            <w:r w:rsidRPr="00C877AE">
              <w:t>Neutrons 10 keV to 100 keV</w:t>
            </w:r>
          </w:p>
        </w:tc>
        <w:tc>
          <w:tcPr>
            <w:tcW w:w="3827" w:type="dxa"/>
            <w:tcBorders>
              <w:top w:val="single" w:sz="4" w:space="0" w:color="000000"/>
              <w:left w:val="single" w:sz="4" w:space="0" w:color="000000"/>
              <w:bottom w:val="single" w:sz="4" w:space="0" w:color="000000"/>
              <w:right w:val="single" w:sz="4" w:space="0" w:color="000000"/>
            </w:tcBorders>
          </w:tcPr>
          <w:p w14:paraId="5096D28B" w14:textId="77777777" w:rsidR="007A66E1" w:rsidRPr="00C877AE" w:rsidRDefault="007A66E1" w:rsidP="0098007E">
            <w:pPr>
              <w:pStyle w:val="REG-P0"/>
            </w:pPr>
            <w:r w:rsidRPr="00C877AE">
              <w:t>10</w:t>
            </w:r>
          </w:p>
        </w:tc>
      </w:tr>
      <w:tr w:rsidR="007A66E1" w:rsidRPr="00C877AE" w14:paraId="6074A8F2" w14:textId="77777777" w:rsidTr="005B14AB">
        <w:tc>
          <w:tcPr>
            <w:tcW w:w="4678" w:type="dxa"/>
            <w:tcBorders>
              <w:top w:val="single" w:sz="4" w:space="0" w:color="000000"/>
              <w:left w:val="single" w:sz="4" w:space="0" w:color="000000"/>
              <w:bottom w:val="single" w:sz="4" w:space="0" w:color="000000"/>
              <w:right w:val="single" w:sz="4" w:space="0" w:color="000000"/>
            </w:tcBorders>
          </w:tcPr>
          <w:p w14:paraId="44B5A05F" w14:textId="77777777" w:rsidR="007A66E1" w:rsidRPr="00C877AE" w:rsidRDefault="007A66E1" w:rsidP="0098007E">
            <w:pPr>
              <w:pStyle w:val="REG-P0"/>
            </w:pPr>
            <w:r w:rsidRPr="00C877AE">
              <w:t>Neutrons 100 keV to 2 MeV</w:t>
            </w:r>
          </w:p>
        </w:tc>
        <w:tc>
          <w:tcPr>
            <w:tcW w:w="3827" w:type="dxa"/>
            <w:tcBorders>
              <w:top w:val="single" w:sz="4" w:space="0" w:color="000000"/>
              <w:left w:val="single" w:sz="4" w:space="0" w:color="000000"/>
              <w:bottom w:val="single" w:sz="4" w:space="0" w:color="000000"/>
              <w:right w:val="single" w:sz="4" w:space="0" w:color="000000"/>
            </w:tcBorders>
          </w:tcPr>
          <w:p w14:paraId="06D625CC" w14:textId="77777777" w:rsidR="007A66E1" w:rsidRPr="00C877AE" w:rsidRDefault="007A66E1" w:rsidP="0098007E">
            <w:pPr>
              <w:pStyle w:val="REG-P0"/>
            </w:pPr>
            <w:r w:rsidRPr="00C877AE">
              <w:t>20</w:t>
            </w:r>
          </w:p>
        </w:tc>
      </w:tr>
      <w:tr w:rsidR="007A66E1" w:rsidRPr="00C877AE" w14:paraId="147AF7B4" w14:textId="77777777" w:rsidTr="005B14AB">
        <w:tc>
          <w:tcPr>
            <w:tcW w:w="4678" w:type="dxa"/>
            <w:tcBorders>
              <w:top w:val="single" w:sz="4" w:space="0" w:color="000000"/>
              <w:left w:val="single" w:sz="4" w:space="0" w:color="000000"/>
              <w:bottom w:val="single" w:sz="4" w:space="0" w:color="000000"/>
              <w:right w:val="single" w:sz="4" w:space="0" w:color="000000"/>
            </w:tcBorders>
          </w:tcPr>
          <w:p w14:paraId="768241B3" w14:textId="77777777" w:rsidR="007A66E1" w:rsidRPr="00C877AE" w:rsidRDefault="007A66E1" w:rsidP="0098007E">
            <w:pPr>
              <w:pStyle w:val="REG-P0"/>
            </w:pPr>
            <w:r w:rsidRPr="00C877AE">
              <w:t>Neutrons ¿2 MeV to 20 MeV</w:t>
            </w:r>
          </w:p>
        </w:tc>
        <w:tc>
          <w:tcPr>
            <w:tcW w:w="3827" w:type="dxa"/>
            <w:tcBorders>
              <w:top w:val="single" w:sz="4" w:space="0" w:color="000000"/>
              <w:left w:val="single" w:sz="4" w:space="0" w:color="000000"/>
              <w:bottom w:val="single" w:sz="4" w:space="0" w:color="000000"/>
              <w:right w:val="single" w:sz="4" w:space="0" w:color="000000"/>
            </w:tcBorders>
          </w:tcPr>
          <w:p w14:paraId="7E1F5E8B" w14:textId="77777777" w:rsidR="007A66E1" w:rsidRPr="00C877AE" w:rsidRDefault="007A66E1" w:rsidP="0098007E">
            <w:pPr>
              <w:pStyle w:val="REG-P0"/>
            </w:pPr>
            <w:r w:rsidRPr="00C877AE">
              <w:t>10</w:t>
            </w:r>
          </w:p>
        </w:tc>
      </w:tr>
      <w:tr w:rsidR="007A66E1" w:rsidRPr="00C877AE" w14:paraId="4052DAE0" w14:textId="77777777" w:rsidTr="005B14AB">
        <w:tc>
          <w:tcPr>
            <w:tcW w:w="4678" w:type="dxa"/>
            <w:tcBorders>
              <w:top w:val="single" w:sz="4" w:space="0" w:color="000000"/>
              <w:left w:val="single" w:sz="4" w:space="0" w:color="000000"/>
              <w:bottom w:val="single" w:sz="4" w:space="0" w:color="000000"/>
              <w:right w:val="single" w:sz="4" w:space="0" w:color="000000"/>
            </w:tcBorders>
          </w:tcPr>
          <w:p w14:paraId="4C7D7BF2" w14:textId="77777777" w:rsidR="007A66E1" w:rsidRPr="00C877AE" w:rsidRDefault="007A66E1" w:rsidP="0098007E">
            <w:pPr>
              <w:pStyle w:val="REG-P0"/>
            </w:pPr>
            <w:r w:rsidRPr="00C877AE">
              <w:t>Neutrons ¿ 20 MeV</w:t>
            </w:r>
          </w:p>
        </w:tc>
        <w:tc>
          <w:tcPr>
            <w:tcW w:w="3827" w:type="dxa"/>
            <w:tcBorders>
              <w:top w:val="single" w:sz="4" w:space="0" w:color="000000"/>
              <w:left w:val="single" w:sz="4" w:space="0" w:color="000000"/>
              <w:bottom w:val="single" w:sz="4" w:space="0" w:color="000000"/>
              <w:right w:val="single" w:sz="4" w:space="0" w:color="000000"/>
            </w:tcBorders>
          </w:tcPr>
          <w:p w14:paraId="0508DEAA" w14:textId="77777777" w:rsidR="007A66E1" w:rsidRPr="00C877AE" w:rsidRDefault="007A66E1" w:rsidP="0098007E">
            <w:pPr>
              <w:pStyle w:val="REG-P0"/>
            </w:pPr>
            <w:r w:rsidRPr="00C877AE">
              <w:t>5</w:t>
            </w:r>
          </w:p>
        </w:tc>
      </w:tr>
      <w:tr w:rsidR="007A66E1" w:rsidRPr="00C877AE" w14:paraId="07AE3075" w14:textId="77777777" w:rsidTr="005B14AB">
        <w:tc>
          <w:tcPr>
            <w:tcW w:w="4678" w:type="dxa"/>
            <w:tcBorders>
              <w:top w:val="single" w:sz="4" w:space="0" w:color="000000"/>
              <w:left w:val="single" w:sz="4" w:space="0" w:color="000000"/>
              <w:bottom w:val="single" w:sz="4" w:space="0" w:color="000000"/>
              <w:right w:val="single" w:sz="4" w:space="0" w:color="000000"/>
            </w:tcBorders>
          </w:tcPr>
          <w:p w14:paraId="45A3A947" w14:textId="77777777" w:rsidR="007A66E1" w:rsidRPr="00C877AE" w:rsidRDefault="007A66E1" w:rsidP="0098007E">
            <w:pPr>
              <w:pStyle w:val="REG-P0"/>
            </w:pPr>
            <w:r w:rsidRPr="00C877AE">
              <w:t>Protons, other than recoil protons, energy ¿2 MeV</w:t>
            </w:r>
          </w:p>
        </w:tc>
        <w:tc>
          <w:tcPr>
            <w:tcW w:w="3827" w:type="dxa"/>
            <w:tcBorders>
              <w:top w:val="single" w:sz="4" w:space="0" w:color="000000"/>
              <w:left w:val="single" w:sz="4" w:space="0" w:color="000000"/>
              <w:bottom w:val="single" w:sz="4" w:space="0" w:color="000000"/>
              <w:right w:val="single" w:sz="4" w:space="0" w:color="000000"/>
            </w:tcBorders>
          </w:tcPr>
          <w:p w14:paraId="32A1E3D5" w14:textId="77777777" w:rsidR="007A66E1" w:rsidRPr="00C877AE" w:rsidRDefault="007A66E1" w:rsidP="0098007E">
            <w:pPr>
              <w:pStyle w:val="REG-P0"/>
            </w:pPr>
            <w:r w:rsidRPr="00C877AE">
              <w:t>5</w:t>
            </w:r>
          </w:p>
        </w:tc>
      </w:tr>
      <w:tr w:rsidR="007A66E1" w:rsidRPr="00C877AE" w14:paraId="57FAF8DC" w14:textId="77777777" w:rsidTr="005B14AB">
        <w:tc>
          <w:tcPr>
            <w:tcW w:w="4678" w:type="dxa"/>
            <w:tcBorders>
              <w:top w:val="single" w:sz="4" w:space="0" w:color="000000"/>
              <w:left w:val="single" w:sz="4" w:space="0" w:color="000000"/>
              <w:bottom w:val="single" w:sz="4" w:space="0" w:color="000000"/>
              <w:right w:val="single" w:sz="4" w:space="0" w:color="000000"/>
            </w:tcBorders>
          </w:tcPr>
          <w:p w14:paraId="4085B652" w14:textId="77777777" w:rsidR="007A66E1" w:rsidRPr="00C877AE" w:rsidRDefault="007A66E1" w:rsidP="0098007E">
            <w:pPr>
              <w:pStyle w:val="REG-P0"/>
            </w:pPr>
            <w:r w:rsidRPr="00C877AE">
              <w:t>Alpha particles, fission fragments, heavy nuclei</w:t>
            </w:r>
          </w:p>
        </w:tc>
        <w:tc>
          <w:tcPr>
            <w:tcW w:w="3827" w:type="dxa"/>
            <w:tcBorders>
              <w:top w:val="single" w:sz="4" w:space="0" w:color="000000"/>
              <w:left w:val="single" w:sz="4" w:space="0" w:color="000000"/>
              <w:bottom w:val="single" w:sz="4" w:space="0" w:color="000000"/>
              <w:right w:val="single" w:sz="4" w:space="0" w:color="000000"/>
            </w:tcBorders>
          </w:tcPr>
          <w:p w14:paraId="64B03C02" w14:textId="77777777" w:rsidR="007A66E1" w:rsidRPr="00C877AE" w:rsidRDefault="007A66E1" w:rsidP="0098007E">
            <w:pPr>
              <w:pStyle w:val="REG-P0"/>
            </w:pPr>
            <w:r w:rsidRPr="00C877AE">
              <w:t>20</w:t>
            </w:r>
          </w:p>
        </w:tc>
      </w:tr>
    </w:tbl>
    <w:p w14:paraId="5229EB7C" w14:textId="77777777" w:rsidR="007A66E1" w:rsidRPr="00C877AE" w:rsidRDefault="007A66E1" w:rsidP="0098007E">
      <w:pPr>
        <w:pStyle w:val="REG-P0"/>
        <w:rPr>
          <w:sz w:val="18"/>
          <w:szCs w:val="18"/>
        </w:rPr>
      </w:pPr>
    </w:p>
    <w:p w14:paraId="2D3BCC8A" w14:textId="77777777" w:rsidR="007A66E1" w:rsidRPr="00C877AE" w:rsidRDefault="007A66E1" w:rsidP="0098007E">
      <w:pPr>
        <w:pStyle w:val="REG-H3b"/>
        <w:rPr>
          <w:b/>
        </w:rPr>
      </w:pPr>
      <w:r w:rsidRPr="00C877AE">
        <w:rPr>
          <w:b/>
        </w:rPr>
        <w:lastRenderedPageBreak/>
        <w:t>Table 2</w:t>
      </w:r>
    </w:p>
    <w:p w14:paraId="6A229176" w14:textId="77777777" w:rsidR="007A66E1" w:rsidRPr="00C877AE" w:rsidRDefault="007A66E1" w:rsidP="0098007E">
      <w:pPr>
        <w:pStyle w:val="REG-P0"/>
        <w:rPr>
          <w:sz w:val="4"/>
          <w:szCs w:val="4"/>
        </w:rPr>
      </w:pPr>
    </w:p>
    <w:tbl>
      <w:tblPr>
        <w:tblW w:w="0" w:type="auto"/>
        <w:tblInd w:w="85" w:type="dxa"/>
        <w:tblLayout w:type="fixed"/>
        <w:tblCellMar>
          <w:top w:w="57" w:type="dxa"/>
          <w:left w:w="85" w:type="dxa"/>
          <w:bottom w:w="57" w:type="dxa"/>
          <w:right w:w="85" w:type="dxa"/>
        </w:tblCellMar>
        <w:tblLook w:val="01E0" w:firstRow="1" w:lastRow="1" w:firstColumn="1" w:lastColumn="1" w:noHBand="0" w:noVBand="0"/>
      </w:tblPr>
      <w:tblGrid>
        <w:gridCol w:w="4678"/>
        <w:gridCol w:w="3827"/>
      </w:tblGrid>
      <w:tr w:rsidR="007A66E1" w:rsidRPr="00C877AE" w14:paraId="1C8E9562" w14:textId="77777777" w:rsidTr="005B14AB">
        <w:tc>
          <w:tcPr>
            <w:tcW w:w="4678" w:type="dxa"/>
            <w:tcBorders>
              <w:top w:val="single" w:sz="4" w:space="0" w:color="000000"/>
              <w:left w:val="single" w:sz="4" w:space="0" w:color="000000"/>
              <w:bottom w:val="single" w:sz="4" w:space="0" w:color="000000"/>
              <w:right w:val="single" w:sz="4" w:space="0" w:color="000000"/>
            </w:tcBorders>
          </w:tcPr>
          <w:p w14:paraId="4B335912" w14:textId="77777777" w:rsidR="007A66E1" w:rsidRPr="00C877AE" w:rsidRDefault="007A66E1" w:rsidP="0098007E">
            <w:pPr>
              <w:pStyle w:val="REG-P0"/>
            </w:pPr>
            <w:r w:rsidRPr="00C877AE">
              <w:rPr>
                <w:b/>
                <w:bCs/>
              </w:rPr>
              <w:t>Tissue or organ</w:t>
            </w:r>
          </w:p>
        </w:tc>
        <w:tc>
          <w:tcPr>
            <w:tcW w:w="3827" w:type="dxa"/>
            <w:tcBorders>
              <w:top w:val="single" w:sz="4" w:space="0" w:color="000000"/>
              <w:left w:val="single" w:sz="4" w:space="0" w:color="000000"/>
              <w:bottom w:val="single" w:sz="4" w:space="0" w:color="000000"/>
              <w:right w:val="single" w:sz="4" w:space="0" w:color="000000"/>
            </w:tcBorders>
          </w:tcPr>
          <w:p w14:paraId="0BECF563" w14:textId="77777777" w:rsidR="007A66E1" w:rsidRPr="00C877AE" w:rsidRDefault="007A66E1" w:rsidP="0098007E">
            <w:pPr>
              <w:pStyle w:val="REG-P0"/>
            </w:pPr>
            <w:r w:rsidRPr="00C877AE">
              <w:rPr>
                <w:b/>
                <w:bCs/>
              </w:rPr>
              <w:t>Tissue weighting factor</w:t>
            </w:r>
          </w:p>
        </w:tc>
      </w:tr>
      <w:tr w:rsidR="007A66E1" w:rsidRPr="00C877AE" w14:paraId="09C6F56A" w14:textId="77777777" w:rsidTr="005B14AB">
        <w:tc>
          <w:tcPr>
            <w:tcW w:w="4678" w:type="dxa"/>
            <w:tcBorders>
              <w:top w:val="single" w:sz="4" w:space="0" w:color="000000"/>
              <w:left w:val="single" w:sz="4" w:space="0" w:color="000000"/>
              <w:bottom w:val="single" w:sz="4" w:space="0" w:color="000000"/>
              <w:right w:val="single" w:sz="4" w:space="0" w:color="000000"/>
            </w:tcBorders>
          </w:tcPr>
          <w:p w14:paraId="25058FD8" w14:textId="77777777" w:rsidR="007A66E1" w:rsidRPr="00C877AE" w:rsidRDefault="007A66E1" w:rsidP="0098007E">
            <w:pPr>
              <w:pStyle w:val="REG-P0"/>
            </w:pPr>
            <w:r w:rsidRPr="00C877AE">
              <w:t>Gonads</w:t>
            </w:r>
          </w:p>
        </w:tc>
        <w:tc>
          <w:tcPr>
            <w:tcW w:w="3827" w:type="dxa"/>
            <w:tcBorders>
              <w:top w:val="single" w:sz="4" w:space="0" w:color="000000"/>
              <w:left w:val="single" w:sz="4" w:space="0" w:color="000000"/>
              <w:bottom w:val="single" w:sz="4" w:space="0" w:color="000000"/>
              <w:right w:val="single" w:sz="4" w:space="0" w:color="000000"/>
            </w:tcBorders>
          </w:tcPr>
          <w:p w14:paraId="616C10A2" w14:textId="77777777" w:rsidR="007A66E1" w:rsidRPr="00C877AE" w:rsidRDefault="007A66E1" w:rsidP="0098007E">
            <w:pPr>
              <w:pStyle w:val="REG-P0"/>
            </w:pPr>
            <w:r w:rsidRPr="00C877AE">
              <w:t>0.20</w:t>
            </w:r>
          </w:p>
        </w:tc>
      </w:tr>
      <w:tr w:rsidR="007A66E1" w:rsidRPr="00C877AE" w14:paraId="70C4F3D4" w14:textId="77777777" w:rsidTr="005B14AB">
        <w:tc>
          <w:tcPr>
            <w:tcW w:w="4678" w:type="dxa"/>
            <w:tcBorders>
              <w:top w:val="single" w:sz="4" w:space="0" w:color="000000"/>
              <w:left w:val="single" w:sz="4" w:space="0" w:color="000000"/>
              <w:bottom w:val="single" w:sz="4" w:space="0" w:color="000000"/>
              <w:right w:val="single" w:sz="4" w:space="0" w:color="000000"/>
            </w:tcBorders>
          </w:tcPr>
          <w:p w14:paraId="30C19FD4" w14:textId="77777777" w:rsidR="007A66E1" w:rsidRPr="00C877AE" w:rsidRDefault="007A66E1" w:rsidP="0098007E">
            <w:pPr>
              <w:pStyle w:val="REG-P0"/>
            </w:pPr>
            <w:r w:rsidRPr="00C877AE">
              <w:t>Bone marrow (red)</w:t>
            </w:r>
          </w:p>
        </w:tc>
        <w:tc>
          <w:tcPr>
            <w:tcW w:w="3827" w:type="dxa"/>
            <w:tcBorders>
              <w:top w:val="single" w:sz="4" w:space="0" w:color="000000"/>
              <w:left w:val="single" w:sz="4" w:space="0" w:color="000000"/>
              <w:bottom w:val="single" w:sz="4" w:space="0" w:color="000000"/>
              <w:right w:val="single" w:sz="4" w:space="0" w:color="000000"/>
            </w:tcBorders>
          </w:tcPr>
          <w:p w14:paraId="0F1D43F6" w14:textId="77777777" w:rsidR="007A66E1" w:rsidRPr="00C877AE" w:rsidRDefault="007A66E1" w:rsidP="0098007E">
            <w:pPr>
              <w:pStyle w:val="REG-P0"/>
            </w:pPr>
            <w:r w:rsidRPr="00C877AE">
              <w:t>0.12</w:t>
            </w:r>
          </w:p>
        </w:tc>
      </w:tr>
      <w:tr w:rsidR="007A66E1" w:rsidRPr="00C877AE" w14:paraId="25E66301" w14:textId="77777777" w:rsidTr="005B14AB">
        <w:tc>
          <w:tcPr>
            <w:tcW w:w="4678" w:type="dxa"/>
            <w:tcBorders>
              <w:top w:val="single" w:sz="4" w:space="0" w:color="000000"/>
              <w:left w:val="single" w:sz="4" w:space="0" w:color="000000"/>
              <w:bottom w:val="single" w:sz="4" w:space="0" w:color="000000"/>
              <w:right w:val="single" w:sz="4" w:space="0" w:color="000000"/>
            </w:tcBorders>
          </w:tcPr>
          <w:p w14:paraId="4ECB0673" w14:textId="77777777" w:rsidR="007A66E1" w:rsidRPr="00C877AE" w:rsidRDefault="007A66E1" w:rsidP="0098007E">
            <w:pPr>
              <w:pStyle w:val="REG-P0"/>
            </w:pPr>
            <w:r w:rsidRPr="00C877AE">
              <w:t>Colon</w:t>
            </w:r>
          </w:p>
        </w:tc>
        <w:tc>
          <w:tcPr>
            <w:tcW w:w="3827" w:type="dxa"/>
            <w:tcBorders>
              <w:top w:val="single" w:sz="4" w:space="0" w:color="000000"/>
              <w:left w:val="single" w:sz="4" w:space="0" w:color="000000"/>
              <w:bottom w:val="single" w:sz="4" w:space="0" w:color="000000"/>
              <w:right w:val="single" w:sz="4" w:space="0" w:color="000000"/>
            </w:tcBorders>
          </w:tcPr>
          <w:p w14:paraId="5DC33C1F" w14:textId="77777777" w:rsidR="007A66E1" w:rsidRPr="00C877AE" w:rsidRDefault="007A66E1" w:rsidP="0098007E">
            <w:pPr>
              <w:pStyle w:val="REG-P0"/>
            </w:pPr>
            <w:r w:rsidRPr="00C877AE">
              <w:t>0.12</w:t>
            </w:r>
          </w:p>
        </w:tc>
      </w:tr>
      <w:tr w:rsidR="007A66E1" w:rsidRPr="00C877AE" w14:paraId="38DEF3CB" w14:textId="77777777" w:rsidTr="005B14AB">
        <w:tc>
          <w:tcPr>
            <w:tcW w:w="4678" w:type="dxa"/>
            <w:tcBorders>
              <w:top w:val="single" w:sz="4" w:space="0" w:color="000000"/>
              <w:left w:val="single" w:sz="4" w:space="0" w:color="000000"/>
              <w:bottom w:val="single" w:sz="4" w:space="0" w:color="000000"/>
              <w:right w:val="single" w:sz="4" w:space="0" w:color="000000"/>
            </w:tcBorders>
          </w:tcPr>
          <w:p w14:paraId="1270ECDE" w14:textId="77777777" w:rsidR="007A66E1" w:rsidRPr="00C877AE" w:rsidRDefault="007A66E1" w:rsidP="0098007E">
            <w:pPr>
              <w:pStyle w:val="REG-P0"/>
            </w:pPr>
            <w:r w:rsidRPr="00C877AE">
              <w:t>Lung</w:t>
            </w:r>
          </w:p>
        </w:tc>
        <w:tc>
          <w:tcPr>
            <w:tcW w:w="3827" w:type="dxa"/>
            <w:tcBorders>
              <w:top w:val="single" w:sz="4" w:space="0" w:color="000000"/>
              <w:left w:val="single" w:sz="4" w:space="0" w:color="000000"/>
              <w:bottom w:val="single" w:sz="4" w:space="0" w:color="000000"/>
              <w:right w:val="single" w:sz="4" w:space="0" w:color="000000"/>
            </w:tcBorders>
          </w:tcPr>
          <w:p w14:paraId="113BA96A" w14:textId="77777777" w:rsidR="007A66E1" w:rsidRPr="00C877AE" w:rsidRDefault="007A66E1" w:rsidP="0098007E">
            <w:pPr>
              <w:pStyle w:val="REG-P0"/>
            </w:pPr>
            <w:r w:rsidRPr="00C877AE">
              <w:t>0.12</w:t>
            </w:r>
          </w:p>
        </w:tc>
      </w:tr>
      <w:tr w:rsidR="007A66E1" w:rsidRPr="00C877AE" w14:paraId="17B2EF0F" w14:textId="77777777" w:rsidTr="005B14AB">
        <w:tc>
          <w:tcPr>
            <w:tcW w:w="4678" w:type="dxa"/>
            <w:tcBorders>
              <w:top w:val="single" w:sz="4" w:space="0" w:color="000000"/>
              <w:left w:val="single" w:sz="4" w:space="0" w:color="000000"/>
              <w:bottom w:val="single" w:sz="4" w:space="0" w:color="000000"/>
              <w:right w:val="single" w:sz="4" w:space="0" w:color="000000"/>
            </w:tcBorders>
          </w:tcPr>
          <w:p w14:paraId="5C3B73A2" w14:textId="77777777" w:rsidR="007A66E1" w:rsidRPr="00C877AE" w:rsidRDefault="007A66E1" w:rsidP="0098007E">
            <w:pPr>
              <w:pStyle w:val="REG-P0"/>
            </w:pPr>
            <w:r w:rsidRPr="00C877AE">
              <w:t>Stomach</w:t>
            </w:r>
          </w:p>
        </w:tc>
        <w:tc>
          <w:tcPr>
            <w:tcW w:w="3827" w:type="dxa"/>
            <w:tcBorders>
              <w:top w:val="single" w:sz="4" w:space="0" w:color="000000"/>
              <w:left w:val="single" w:sz="4" w:space="0" w:color="000000"/>
              <w:bottom w:val="single" w:sz="4" w:space="0" w:color="000000"/>
              <w:right w:val="single" w:sz="4" w:space="0" w:color="000000"/>
            </w:tcBorders>
          </w:tcPr>
          <w:p w14:paraId="6FCFF33A" w14:textId="77777777" w:rsidR="007A66E1" w:rsidRPr="00C877AE" w:rsidRDefault="007A66E1" w:rsidP="0098007E">
            <w:pPr>
              <w:pStyle w:val="REG-P0"/>
            </w:pPr>
            <w:r w:rsidRPr="00C877AE">
              <w:t>0.12</w:t>
            </w:r>
          </w:p>
        </w:tc>
      </w:tr>
      <w:tr w:rsidR="007A66E1" w:rsidRPr="00C877AE" w14:paraId="72AA3C06" w14:textId="77777777" w:rsidTr="005B14AB">
        <w:tc>
          <w:tcPr>
            <w:tcW w:w="4678" w:type="dxa"/>
            <w:tcBorders>
              <w:top w:val="single" w:sz="4" w:space="0" w:color="000000"/>
              <w:left w:val="single" w:sz="4" w:space="0" w:color="000000"/>
              <w:bottom w:val="single" w:sz="4" w:space="0" w:color="000000"/>
              <w:right w:val="single" w:sz="4" w:space="0" w:color="000000"/>
            </w:tcBorders>
          </w:tcPr>
          <w:p w14:paraId="4689D702" w14:textId="77777777" w:rsidR="007A66E1" w:rsidRPr="00C877AE" w:rsidRDefault="007A66E1" w:rsidP="0098007E">
            <w:pPr>
              <w:pStyle w:val="REG-P0"/>
            </w:pPr>
            <w:r w:rsidRPr="00C877AE">
              <w:t>Bladder</w:t>
            </w:r>
          </w:p>
        </w:tc>
        <w:tc>
          <w:tcPr>
            <w:tcW w:w="3827" w:type="dxa"/>
            <w:tcBorders>
              <w:top w:val="single" w:sz="4" w:space="0" w:color="000000"/>
              <w:left w:val="single" w:sz="4" w:space="0" w:color="000000"/>
              <w:bottom w:val="single" w:sz="4" w:space="0" w:color="000000"/>
              <w:right w:val="single" w:sz="4" w:space="0" w:color="000000"/>
            </w:tcBorders>
          </w:tcPr>
          <w:p w14:paraId="310A4949" w14:textId="77777777" w:rsidR="007A66E1" w:rsidRPr="00C877AE" w:rsidRDefault="007A66E1" w:rsidP="0098007E">
            <w:pPr>
              <w:pStyle w:val="REG-P0"/>
            </w:pPr>
            <w:r w:rsidRPr="00C877AE">
              <w:t>0.05</w:t>
            </w:r>
          </w:p>
        </w:tc>
      </w:tr>
      <w:tr w:rsidR="007A66E1" w:rsidRPr="00C877AE" w14:paraId="076BD416" w14:textId="77777777" w:rsidTr="005B14AB">
        <w:tc>
          <w:tcPr>
            <w:tcW w:w="4678" w:type="dxa"/>
            <w:tcBorders>
              <w:top w:val="single" w:sz="4" w:space="0" w:color="000000"/>
              <w:left w:val="single" w:sz="4" w:space="0" w:color="000000"/>
              <w:bottom w:val="single" w:sz="4" w:space="0" w:color="000000"/>
              <w:right w:val="single" w:sz="4" w:space="0" w:color="000000"/>
            </w:tcBorders>
          </w:tcPr>
          <w:p w14:paraId="07CDAF77" w14:textId="77777777" w:rsidR="007A66E1" w:rsidRPr="00C877AE" w:rsidRDefault="007A66E1" w:rsidP="0098007E">
            <w:pPr>
              <w:pStyle w:val="REG-P0"/>
            </w:pPr>
            <w:r w:rsidRPr="00C877AE">
              <w:t>Breast</w:t>
            </w:r>
          </w:p>
        </w:tc>
        <w:tc>
          <w:tcPr>
            <w:tcW w:w="3827" w:type="dxa"/>
            <w:tcBorders>
              <w:top w:val="single" w:sz="4" w:space="0" w:color="000000"/>
              <w:left w:val="single" w:sz="4" w:space="0" w:color="000000"/>
              <w:bottom w:val="single" w:sz="4" w:space="0" w:color="000000"/>
              <w:right w:val="single" w:sz="4" w:space="0" w:color="000000"/>
            </w:tcBorders>
          </w:tcPr>
          <w:p w14:paraId="78D11050" w14:textId="77777777" w:rsidR="007A66E1" w:rsidRPr="00C877AE" w:rsidRDefault="007A66E1" w:rsidP="0098007E">
            <w:pPr>
              <w:pStyle w:val="REG-P0"/>
            </w:pPr>
            <w:r w:rsidRPr="00C877AE">
              <w:t>0.05</w:t>
            </w:r>
          </w:p>
        </w:tc>
      </w:tr>
      <w:tr w:rsidR="007A66E1" w:rsidRPr="00C877AE" w14:paraId="1B5EB42A" w14:textId="77777777" w:rsidTr="005B14AB">
        <w:tc>
          <w:tcPr>
            <w:tcW w:w="4678" w:type="dxa"/>
            <w:tcBorders>
              <w:top w:val="single" w:sz="4" w:space="0" w:color="000000"/>
              <w:left w:val="single" w:sz="4" w:space="0" w:color="000000"/>
              <w:bottom w:val="single" w:sz="4" w:space="0" w:color="000000"/>
              <w:right w:val="single" w:sz="4" w:space="0" w:color="000000"/>
            </w:tcBorders>
          </w:tcPr>
          <w:p w14:paraId="4EB40FC1" w14:textId="77777777" w:rsidR="007A66E1" w:rsidRPr="00C877AE" w:rsidRDefault="007A66E1" w:rsidP="0098007E">
            <w:pPr>
              <w:pStyle w:val="REG-P0"/>
            </w:pPr>
            <w:r w:rsidRPr="00C877AE">
              <w:t>Liver</w:t>
            </w:r>
          </w:p>
        </w:tc>
        <w:tc>
          <w:tcPr>
            <w:tcW w:w="3827" w:type="dxa"/>
            <w:tcBorders>
              <w:top w:val="single" w:sz="4" w:space="0" w:color="000000"/>
              <w:left w:val="single" w:sz="4" w:space="0" w:color="000000"/>
              <w:bottom w:val="single" w:sz="4" w:space="0" w:color="000000"/>
              <w:right w:val="single" w:sz="4" w:space="0" w:color="000000"/>
            </w:tcBorders>
          </w:tcPr>
          <w:p w14:paraId="6CCD4F0E" w14:textId="77777777" w:rsidR="007A66E1" w:rsidRPr="00C877AE" w:rsidRDefault="007A66E1" w:rsidP="0098007E">
            <w:pPr>
              <w:pStyle w:val="REG-P0"/>
            </w:pPr>
            <w:r w:rsidRPr="00C877AE">
              <w:t>0.05</w:t>
            </w:r>
          </w:p>
        </w:tc>
      </w:tr>
      <w:tr w:rsidR="007A66E1" w:rsidRPr="00C877AE" w14:paraId="0FE891A6" w14:textId="77777777" w:rsidTr="005B14AB">
        <w:tc>
          <w:tcPr>
            <w:tcW w:w="4678" w:type="dxa"/>
            <w:tcBorders>
              <w:top w:val="single" w:sz="4" w:space="0" w:color="000000"/>
              <w:left w:val="single" w:sz="4" w:space="0" w:color="000000"/>
              <w:bottom w:val="single" w:sz="4" w:space="0" w:color="000000"/>
              <w:right w:val="single" w:sz="4" w:space="0" w:color="000000"/>
            </w:tcBorders>
          </w:tcPr>
          <w:p w14:paraId="1B326E46" w14:textId="77777777" w:rsidR="007A66E1" w:rsidRPr="00C877AE" w:rsidRDefault="007A66E1" w:rsidP="0098007E">
            <w:pPr>
              <w:pStyle w:val="REG-P0"/>
            </w:pPr>
            <w:r w:rsidRPr="00C877AE">
              <w:t>Oesophagus</w:t>
            </w:r>
          </w:p>
        </w:tc>
        <w:tc>
          <w:tcPr>
            <w:tcW w:w="3827" w:type="dxa"/>
            <w:tcBorders>
              <w:top w:val="single" w:sz="4" w:space="0" w:color="000000"/>
              <w:left w:val="single" w:sz="4" w:space="0" w:color="000000"/>
              <w:bottom w:val="single" w:sz="4" w:space="0" w:color="000000"/>
              <w:right w:val="single" w:sz="4" w:space="0" w:color="000000"/>
            </w:tcBorders>
          </w:tcPr>
          <w:p w14:paraId="78BD440D" w14:textId="77777777" w:rsidR="007A66E1" w:rsidRPr="00C877AE" w:rsidRDefault="007A66E1" w:rsidP="0098007E">
            <w:pPr>
              <w:pStyle w:val="REG-P0"/>
            </w:pPr>
            <w:r w:rsidRPr="00C877AE">
              <w:t>0.05</w:t>
            </w:r>
          </w:p>
        </w:tc>
      </w:tr>
      <w:tr w:rsidR="007A66E1" w:rsidRPr="00C877AE" w14:paraId="5F161688" w14:textId="77777777" w:rsidTr="005B14AB">
        <w:tc>
          <w:tcPr>
            <w:tcW w:w="4678" w:type="dxa"/>
            <w:tcBorders>
              <w:top w:val="single" w:sz="4" w:space="0" w:color="000000"/>
              <w:left w:val="single" w:sz="4" w:space="0" w:color="000000"/>
              <w:bottom w:val="single" w:sz="4" w:space="0" w:color="000000"/>
              <w:right w:val="single" w:sz="4" w:space="0" w:color="000000"/>
            </w:tcBorders>
          </w:tcPr>
          <w:p w14:paraId="68284892" w14:textId="77777777" w:rsidR="007A66E1" w:rsidRPr="00C877AE" w:rsidRDefault="007A66E1" w:rsidP="0098007E">
            <w:pPr>
              <w:pStyle w:val="REG-P0"/>
            </w:pPr>
            <w:r w:rsidRPr="00C877AE">
              <w:t>Thyroid</w:t>
            </w:r>
          </w:p>
        </w:tc>
        <w:tc>
          <w:tcPr>
            <w:tcW w:w="3827" w:type="dxa"/>
            <w:tcBorders>
              <w:top w:val="single" w:sz="4" w:space="0" w:color="000000"/>
              <w:left w:val="single" w:sz="4" w:space="0" w:color="000000"/>
              <w:bottom w:val="single" w:sz="4" w:space="0" w:color="000000"/>
              <w:right w:val="single" w:sz="4" w:space="0" w:color="000000"/>
            </w:tcBorders>
          </w:tcPr>
          <w:p w14:paraId="6C74FCE0" w14:textId="77777777" w:rsidR="007A66E1" w:rsidRPr="00C877AE" w:rsidRDefault="007A66E1" w:rsidP="0098007E">
            <w:pPr>
              <w:pStyle w:val="REG-P0"/>
            </w:pPr>
            <w:r w:rsidRPr="00C877AE">
              <w:t>0.05</w:t>
            </w:r>
          </w:p>
        </w:tc>
      </w:tr>
      <w:tr w:rsidR="007A66E1" w:rsidRPr="00C877AE" w14:paraId="01F46653" w14:textId="77777777" w:rsidTr="005B14AB">
        <w:tc>
          <w:tcPr>
            <w:tcW w:w="4678" w:type="dxa"/>
            <w:tcBorders>
              <w:top w:val="single" w:sz="4" w:space="0" w:color="000000"/>
              <w:left w:val="single" w:sz="4" w:space="0" w:color="000000"/>
              <w:bottom w:val="single" w:sz="4" w:space="0" w:color="000000"/>
              <w:right w:val="single" w:sz="4" w:space="0" w:color="000000"/>
            </w:tcBorders>
          </w:tcPr>
          <w:p w14:paraId="6D6B54AB" w14:textId="77777777" w:rsidR="007A66E1" w:rsidRPr="00C877AE" w:rsidRDefault="007A66E1" w:rsidP="0098007E">
            <w:pPr>
              <w:pStyle w:val="REG-P0"/>
            </w:pPr>
            <w:r w:rsidRPr="00C877AE">
              <w:t>Skin</w:t>
            </w:r>
          </w:p>
        </w:tc>
        <w:tc>
          <w:tcPr>
            <w:tcW w:w="3827" w:type="dxa"/>
            <w:tcBorders>
              <w:top w:val="single" w:sz="4" w:space="0" w:color="000000"/>
              <w:left w:val="single" w:sz="4" w:space="0" w:color="000000"/>
              <w:bottom w:val="single" w:sz="4" w:space="0" w:color="000000"/>
              <w:right w:val="single" w:sz="4" w:space="0" w:color="000000"/>
            </w:tcBorders>
          </w:tcPr>
          <w:p w14:paraId="499C083A" w14:textId="77777777" w:rsidR="007A66E1" w:rsidRPr="00C877AE" w:rsidRDefault="007A66E1" w:rsidP="0098007E">
            <w:pPr>
              <w:pStyle w:val="REG-P0"/>
            </w:pPr>
            <w:r w:rsidRPr="00C877AE">
              <w:t>0.01</w:t>
            </w:r>
          </w:p>
        </w:tc>
      </w:tr>
      <w:tr w:rsidR="007A66E1" w:rsidRPr="00C877AE" w14:paraId="51AFF717" w14:textId="77777777" w:rsidTr="005B14AB">
        <w:tc>
          <w:tcPr>
            <w:tcW w:w="4678" w:type="dxa"/>
            <w:tcBorders>
              <w:top w:val="single" w:sz="4" w:space="0" w:color="000000"/>
              <w:left w:val="single" w:sz="4" w:space="0" w:color="000000"/>
              <w:bottom w:val="single" w:sz="4" w:space="0" w:color="000000"/>
              <w:right w:val="single" w:sz="4" w:space="0" w:color="000000"/>
            </w:tcBorders>
          </w:tcPr>
          <w:p w14:paraId="18063C0C" w14:textId="77777777" w:rsidR="007A66E1" w:rsidRPr="00C877AE" w:rsidRDefault="007A66E1" w:rsidP="0098007E">
            <w:pPr>
              <w:pStyle w:val="REG-P0"/>
            </w:pPr>
            <w:r w:rsidRPr="00C877AE">
              <w:t>Bone surface</w:t>
            </w:r>
          </w:p>
        </w:tc>
        <w:tc>
          <w:tcPr>
            <w:tcW w:w="3827" w:type="dxa"/>
            <w:tcBorders>
              <w:top w:val="single" w:sz="4" w:space="0" w:color="000000"/>
              <w:left w:val="single" w:sz="4" w:space="0" w:color="000000"/>
              <w:bottom w:val="single" w:sz="4" w:space="0" w:color="000000"/>
              <w:right w:val="single" w:sz="4" w:space="0" w:color="000000"/>
            </w:tcBorders>
          </w:tcPr>
          <w:p w14:paraId="423A4D30" w14:textId="77777777" w:rsidR="007A66E1" w:rsidRPr="00C877AE" w:rsidRDefault="007A66E1" w:rsidP="0098007E">
            <w:pPr>
              <w:pStyle w:val="REG-P0"/>
            </w:pPr>
            <w:r w:rsidRPr="00C877AE">
              <w:t>0.01</w:t>
            </w:r>
          </w:p>
        </w:tc>
      </w:tr>
      <w:tr w:rsidR="007A66E1" w:rsidRPr="00C877AE" w14:paraId="0802A54E" w14:textId="77777777" w:rsidTr="005B14AB">
        <w:tc>
          <w:tcPr>
            <w:tcW w:w="4678" w:type="dxa"/>
            <w:tcBorders>
              <w:top w:val="single" w:sz="4" w:space="0" w:color="000000"/>
              <w:left w:val="single" w:sz="4" w:space="0" w:color="000000"/>
              <w:bottom w:val="single" w:sz="4" w:space="0" w:color="000000"/>
              <w:right w:val="single" w:sz="4" w:space="0" w:color="000000"/>
            </w:tcBorders>
          </w:tcPr>
          <w:p w14:paraId="66A70039" w14:textId="77777777" w:rsidR="007A66E1" w:rsidRPr="00C877AE" w:rsidRDefault="007A66E1" w:rsidP="0098007E">
            <w:pPr>
              <w:pStyle w:val="REG-P0"/>
            </w:pPr>
            <w:r w:rsidRPr="00C877AE">
              <w:t>Remainder</w:t>
            </w:r>
          </w:p>
        </w:tc>
        <w:tc>
          <w:tcPr>
            <w:tcW w:w="3827" w:type="dxa"/>
            <w:tcBorders>
              <w:top w:val="single" w:sz="4" w:space="0" w:color="000000"/>
              <w:left w:val="single" w:sz="4" w:space="0" w:color="000000"/>
              <w:bottom w:val="single" w:sz="4" w:space="0" w:color="000000"/>
              <w:right w:val="single" w:sz="4" w:space="0" w:color="000000"/>
            </w:tcBorders>
          </w:tcPr>
          <w:p w14:paraId="2FC086DD" w14:textId="77777777" w:rsidR="007A66E1" w:rsidRPr="00C877AE" w:rsidRDefault="007A66E1" w:rsidP="0098007E">
            <w:pPr>
              <w:pStyle w:val="REG-P0"/>
            </w:pPr>
            <w:r w:rsidRPr="00C877AE">
              <w:t>0.05</w:t>
            </w:r>
          </w:p>
        </w:tc>
      </w:tr>
    </w:tbl>
    <w:p w14:paraId="688C4CB8" w14:textId="77777777" w:rsidR="007A66E1" w:rsidRPr="00C877AE" w:rsidRDefault="007A66E1" w:rsidP="0098007E">
      <w:pPr>
        <w:pStyle w:val="REG-P0"/>
        <w:rPr>
          <w:sz w:val="18"/>
          <w:szCs w:val="18"/>
        </w:rPr>
      </w:pPr>
    </w:p>
    <w:p w14:paraId="69680F33" w14:textId="77777777" w:rsidR="007A66E1" w:rsidRPr="00C877AE" w:rsidRDefault="007A66E1" w:rsidP="0098007E">
      <w:pPr>
        <w:pStyle w:val="REG-P0"/>
      </w:pPr>
      <w:r w:rsidRPr="00C877AE">
        <w:t>The weighting factor for the colon is applied to the mass average of the equivalent dose in the walls of the upper and lower large intestine.</w:t>
      </w:r>
    </w:p>
    <w:p w14:paraId="581C07FE" w14:textId="77777777" w:rsidR="007A66E1" w:rsidRPr="00C877AE" w:rsidRDefault="007A66E1" w:rsidP="0098007E">
      <w:pPr>
        <w:pStyle w:val="REG-P0"/>
        <w:rPr>
          <w:szCs w:val="26"/>
        </w:rPr>
      </w:pPr>
    </w:p>
    <w:p w14:paraId="466B8DC4" w14:textId="77777777" w:rsidR="007A66E1" w:rsidRPr="00C877AE" w:rsidRDefault="007A66E1" w:rsidP="0098007E">
      <w:pPr>
        <w:pStyle w:val="REG-P0"/>
      </w:pPr>
      <w:r w:rsidRPr="00C877AE">
        <w:rPr>
          <w:spacing w:val="-2"/>
        </w:rPr>
        <w:t>For the purposes of calculation, the remainder is composed of adrenal glands, brain, extrathoracic</w:t>
      </w:r>
      <w:r w:rsidRPr="00C877AE">
        <w:t xml:space="preserve"> </w:t>
      </w:r>
      <w:r w:rsidRPr="00C877AE">
        <w:rPr>
          <w:spacing w:val="-2"/>
        </w:rPr>
        <w:t xml:space="preserve">region, small intestine, kidney, muscle, pancreas, spleen, thymus and uterus. In those exceptional </w:t>
      </w:r>
      <w:r w:rsidRPr="00C877AE">
        <w:t>cases in which the most exposed remainder tissue receives the highest committed equivalent dose of all organs, a weighting factor of 0.025 must be applied to that tissue or organ and a weighting factor of 0.025 to the average dose in the rest of the remainder as defined here.</w:t>
      </w:r>
    </w:p>
    <w:p w14:paraId="38828885" w14:textId="77777777" w:rsidR="005A3993" w:rsidRPr="00C877AE" w:rsidRDefault="005A3993" w:rsidP="0098007E">
      <w:pPr>
        <w:pStyle w:val="REG-P0"/>
      </w:pPr>
    </w:p>
    <w:sectPr w:rsidR="005A3993" w:rsidRPr="00C877AE" w:rsidSect="00EF7E89">
      <w:headerReference w:type="default" r:id="rId10"/>
      <w:headerReference w:type="first" r:id="rId11"/>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E9B5E" w14:textId="77777777" w:rsidR="00103EF4" w:rsidRDefault="00103EF4">
      <w:r>
        <w:separator/>
      </w:r>
    </w:p>
  </w:endnote>
  <w:endnote w:type="continuationSeparator" w:id="0">
    <w:p w14:paraId="1472F5D5" w14:textId="77777777" w:rsidR="00103EF4" w:rsidRDefault="0010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BD92F" w14:textId="77777777" w:rsidR="00103EF4" w:rsidRDefault="00103EF4">
      <w:r>
        <w:separator/>
      </w:r>
    </w:p>
  </w:footnote>
  <w:footnote w:type="continuationSeparator" w:id="0">
    <w:p w14:paraId="269D4EA1" w14:textId="77777777" w:rsidR="00103EF4" w:rsidRDefault="00103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3436F" w14:textId="79E34568" w:rsidR="00F32C79" w:rsidRPr="000073EE" w:rsidRDefault="00000000" w:rsidP="00FC33A9">
    <w:pPr>
      <w:spacing w:after="120"/>
      <w:jc w:val="center"/>
      <w:rPr>
        <w:rFonts w:ascii="Arial" w:hAnsi="Arial" w:cs="Arial"/>
        <w:sz w:val="16"/>
        <w:szCs w:val="16"/>
      </w:rPr>
    </w:pPr>
    <w:r>
      <w:rPr>
        <w:rFonts w:ascii="Arial" w:hAnsi="Arial" w:cs="Arial"/>
        <w:sz w:val="12"/>
        <w:szCs w:val="16"/>
      </w:rPr>
      <w:pict w14:anchorId="0E1A5C8F">
        <v:group id="Group 6" o:spid="_x0000_s1025" style="position:absolute;left:0;text-align:left;margin-left:-76pt;margin-top:0;width:576.55pt;height:841.05pt;z-index:251664896;mso-position-vertical-relative:page;mso-width-relative:margin;mso-height-relative:margin" coordsize="73215,106812" o:allowincell="f" o:allowoverlap="f">
          <v:line id="Straight Connector 1" o:spid="_x0000_s1027" style="position:absolute;visibility:visible" from="0,0" to="0,106812" o:connectortype="straight" strokecolor="#bfbfbf" strokeweight="18pt">
            <v:stroke endcap="square"/>
          </v:line>
          <v:line id="Straight Connector 5" o:spid="_x0000_s1026" style="position:absolute;visibility:visible" from="73215,0" to="73215,106812" o:connectortype="straight" strokecolor="#bfbfbf" strokeweight="18pt">
            <v:stroke endcap="square"/>
          </v:line>
          <w10:wrap anchory="page"/>
          <w10:anchorlock/>
        </v:group>
      </w:pict>
    </w:r>
    <w:r w:rsidR="00F32C79" w:rsidRPr="000073EE">
      <w:rPr>
        <w:rFonts w:ascii="Arial" w:hAnsi="Arial" w:cs="Arial"/>
        <w:sz w:val="12"/>
        <w:szCs w:val="16"/>
      </w:rPr>
      <w:t>Republic of Namibia</w:t>
    </w:r>
    <w:r w:rsidR="00F32C79" w:rsidRPr="000073EE">
      <w:rPr>
        <w:rFonts w:ascii="Arial" w:hAnsi="Arial" w:cs="Arial"/>
        <w:w w:val="600"/>
        <w:sz w:val="12"/>
        <w:szCs w:val="16"/>
      </w:rPr>
      <w:t xml:space="preserve"> </w:t>
    </w:r>
    <w:r w:rsidR="00F32C79" w:rsidRPr="000073EE">
      <w:rPr>
        <w:rFonts w:ascii="Arial" w:hAnsi="Arial" w:cs="Arial"/>
        <w:b/>
        <w:noProof w:val="0"/>
        <w:sz w:val="16"/>
        <w:szCs w:val="16"/>
      </w:rPr>
      <w:fldChar w:fldCharType="begin"/>
    </w:r>
    <w:r w:rsidR="00F32C79" w:rsidRPr="000073EE">
      <w:rPr>
        <w:rFonts w:ascii="Arial" w:hAnsi="Arial" w:cs="Arial"/>
        <w:b/>
        <w:sz w:val="16"/>
        <w:szCs w:val="16"/>
      </w:rPr>
      <w:instrText xml:space="preserve"> PAGE   \* MERGEFORMAT </w:instrText>
    </w:r>
    <w:r w:rsidR="00F32C79" w:rsidRPr="000073EE">
      <w:rPr>
        <w:rFonts w:ascii="Arial" w:hAnsi="Arial" w:cs="Arial"/>
        <w:b/>
        <w:noProof w:val="0"/>
        <w:sz w:val="16"/>
        <w:szCs w:val="16"/>
      </w:rPr>
      <w:fldChar w:fldCharType="separate"/>
    </w:r>
    <w:r w:rsidR="00F41207">
      <w:rPr>
        <w:rFonts w:ascii="Arial" w:hAnsi="Arial" w:cs="Arial"/>
        <w:b/>
        <w:sz w:val="16"/>
        <w:szCs w:val="16"/>
      </w:rPr>
      <w:t>1</w:t>
    </w:r>
    <w:r w:rsidR="00F32C79" w:rsidRPr="000073EE">
      <w:rPr>
        <w:rFonts w:ascii="Arial" w:hAnsi="Arial" w:cs="Arial"/>
        <w:b/>
        <w:sz w:val="16"/>
        <w:szCs w:val="16"/>
      </w:rPr>
      <w:fldChar w:fldCharType="end"/>
    </w:r>
    <w:r w:rsidR="00F32C79" w:rsidRPr="000073EE">
      <w:rPr>
        <w:rFonts w:ascii="Arial" w:hAnsi="Arial" w:cs="Arial"/>
        <w:w w:val="600"/>
        <w:sz w:val="12"/>
        <w:szCs w:val="16"/>
      </w:rPr>
      <w:t xml:space="preserve"> </w:t>
    </w:r>
    <w:r w:rsidR="00F32C79" w:rsidRPr="000073EE">
      <w:rPr>
        <w:rFonts w:ascii="Arial" w:hAnsi="Arial" w:cs="Arial"/>
        <w:sz w:val="12"/>
        <w:szCs w:val="16"/>
      </w:rPr>
      <w:t>Annotated Statutes</w:t>
    </w:r>
    <w:r w:rsidR="00F32C79" w:rsidRPr="000073EE">
      <w:rPr>
        <w:rFonts w:ascii="Arial" w:hAnsi="Arial" w:cs="Arial"/>
        <w:b/>
        <w:sz w:val="16"/>
        <w:szCs w:val="16"/>
      </w:rPr>
      <w:t xml:space="preserve"> </w:t>
    </w:r>
  </w:p>
  <w:p w14:paraId="7FCED82E" w14:textId="77777777" w:rsidR="00F32C79" w:rsidRPr="00F25922" w:rsidRDefault="00F32C79" w:rsidP="00F25922">
    <w:pPr>
      <w:pStyle w:val="REG-PHA"/>
    </w:pPr>
    <w:r w:rsidRPr="00F25922">
      <w:t>REGULATIONS</w:t>
    </w:r>
  </w:p>
  <w:p w14:paraId="3D485B6A" w14:textId="1B24B6B6" w:rsidR="00F32C79" w:rsidRDefault="00F32C79" w:rsidP="00504C23">
    <w:pPr>
      <w:pStyle w:val="REG-PHb"/>
      <w:spacing w:after="120"/>
    </w:pPr>
    <w:r>
      <w:t>Atomic Energy and Radiation Protection Act 5 of 2005</w:t>
    </w:r>
  </w:p>
  <w:p w14:paraId="2756DCA9" w14:textId="726C017C" w:rsidR="00F32C79" w:rsidRPr="00EF7E89" w:rsidRDefault="00F32C79" w:rsidP="00F25922">
    <w:pPr>
      <w:pStyle w:val="REG-PHb"/>
    </w:pPr>
    <w:r>
      <w:t>Radiation Protection and Waste Disposal Regulations</w:t>
    </w:r>
  </w:p>
  <w:p w14:paraId="4A5C0201" w14:textId="77777777" w:rsidR="00F32C79" w:rsidRPr="00F25922" w:rsidRDefault="00F32C79"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56EE1" w14:textId="77777777" w:rsidR="00F32C79" w:rsidRPr="00BA6B35" w:rsidRDefault="00F32C79"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597566570">
    <w:abstractNumId w:val="0"/>
  </w:num>
  <w:num w:numId="2" w16cid:durableId="433941627">
    <w:abstractNumId w:val="4"/>
  </w:num>
  <w:num w:numId="3" w16cid:durableId="340622715">
    <w:abstractNumId w:val="1"/>
  </w:num>
  <w:num w:numId="4" w16cid:durableId="273287734">
    <w:abstractNumId w:val="2"/>
  </w:num>
  <w:num w:numId="5" w16cid:durableId="98778077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2szAzNzc3MjExNjRX0lEKTi0uzszPAykwrgUA7+Z5ACwAAAA="/>
  </w:docVars>
  <w:rsids>
    <w:rsidRoot w:val="0023757D"/>
    <w:rsid w:val="00000812"/>
    <w:rsid w:val="00003730"/>
    <w:rsid w:val="00003DCF"/>
    <w:rsid w:val="00004F6B"/>
    <w:rsid w:val="000052A2"/>
    <w:rsid w:val="00005485"/>
    <w:rsid w:val="00005680"/>
    <w:rsid w:val="00005EE8"/>
    <w:rsid w:val="000073EE"/>
    <w:rsid w:val="0001088D"/>
    <w:rsid w:val="00010B81"/>
    <w:rsid w:val="00011522"/>
    <w:rsid w:val="000133A8"/>
    <w:rsid w:val="00017719"/>
    <w:rsid w:val="00023D2F"/>
    <w:rsid w:val="000242FF"/>
    <w:rsid w:val="00024D3E"/>
    <w:rsid w:val="00034949"/>
    <w:rsid w:val="00034B64"/>
    <w:rsid w:val="000420FF"/>
    <w:rsid w:val="000430EF"/>
    <w:rsid w:val="00044390"/>
    <w:rsid w:val="00044972"/>
    <w:rsid w:val="00045A94"/>
    <w:rsid w:val="00055D23"/>
    <w:rsid w:val="000608EE"/>
    <w:rsid w:val="000614EF"/>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937B4"/>
    <w:rsid w:val="000A2439"/>
    <w:rsid w:val="000A4D98"/>
    <w:rsid w:val="000A6259"/>
    <w:rsid w:val="000B26CE"/>
    <w:rsid w:val="000B4FB6"/>
    <w:rsid w:val="000B54EB"/>
    <w:rsid w:val="000B60FA"/>
    <w:rsid w:val="000C01AC"/>
    <w:rsid w:val="000C2C80"/>
    <w:rsid w:val="000C416E"/>
    <w:rsid w:val="000C5263"/>
    <w:rsid w:val="000D0A6D"/>
    <w:rsid w:val="000D3B3A"/>
    <w:rsid w:val="000D61EB"/>
    <w:rsid w:val="000E21FC"/>
    <w:rsid w:val="000E427F"/>
    <w:rsid w:val="000E5C90"/>
    <w:rsid w:val="000F031F"/>
    <w:rsid w:val="000F1E72"/>
    <w:rsid w:val="000F260D"/>
    <w:rsid w:val="000F3E60"/>
    <w:rsid w:val="000F4429"/>
    <w:rsid w:val="000F7993"/>
    <w:rsid w:val="00103EF4"/>
    <w:rsid w:val="0010747B"/>
    <w:rsid w:val="001121EE"/>
    <w:rsid w:val="001128C3"/>
    <w:rsid w:val="00121135"/>
    <w:rsid w:val="00122704"/>
    <w:rsid w:val="0012543A"/>
    <w:rsid w:val="00133371"/>
    <w:rsid w:val="00142743"/>
    <w:rsid w:val="00143228"/>
    <w:rsid w:val="00143E17"/>
    <w:rsid w:val="0015104F"/>
    <w:rsid w:val="00152AB1"/>
    <w:rsid w:val="001540EB"/>
    <w:rsid w:val="001565F4"/>
    <w:rsid w:val="00157469"/>
    <w:rsid w:val="0015761F"/>
    <w:rsid w:val="00157B5C"/>
    <w:rsid w:val="001636EC"/>
    <w:rsid w:val="00164718"/>
    <w:rsid w:val="00165401"/>
    <w:rsid w:val="00167A40"/>
    <w:rsid w:val="001723EC"/>
    <w:rsid w:val="001761C1"/>
    <w:rsid w:val="00181A7A"/>
    <w:rsid w:val="00186652"/>
    <w:rsid w:val="00190E9D"/>
    <w:rsid w:val="00195250"/>
    <w:rsid w:val="001A4F56"/>
    <w:rsid w:val="001B032A"/>
    <w:rsid w:val="001B0E17"/>
    <w:rsid w:val="001B2C14"/>
    <w:rsid w:val="001B3D40"/>
    <w:rsid w:val="001B4103"/>
    <w:rsid w:val="001B66AB"/>
    <w:rsid w:val="001C0B26"/>
    <w:rsid w:val="001C1B1A"/>
    <w:rsid w:val="001C2C10"/>
    <w:rsid w:val="001C3895"/>
    <w:rsid w:val="001C4FD7"/>
    <w:rsid w:val="001D19EE"/>
    <w:rsid w:val="001D22A0"/>
    <w:rsid w:val="001D269F"/>
    <w:rsid w:val="001D6485"/>
    <w:rsid w:val="001D6D65"/>
    <w:rsid w:val="001E2B91"/>
    <w:rsid w:val="001E402E"/>
    <w:rsid w:val="001E42D4"/>
    <w:rsid w:val="001F2A4A"/>
    <w:rsid w:val="0020301E"/>
    <w:rsid w:val="00203302"/>
    <w:rsid w:val="002037B6"/>
    <w:rsid w:val="0021001A"/>
    <w:rsid w:val="00215715"/>
    <w:rsid w:val="002208C6"/>
    <w:rsid w:val="00221C58"/>
    <w:rsid w:val="002252DD"/>
    <w:rsid w:val="00232442"/>
    <w:rsid w:val="0023567D"/>
    <w:rsid w:val="0023757D"/>
    <w:rsid w:val="002436F5"/>
    <w:rsid w:val="00251136"/>
    <w:rsid w:val="00255B09"/>
    <w:rsid w:val="00257780"/>
    <w:rsid w:val="00261EC4"/>
    <w:rsid w:val="00265308"/>
    <w:rsid w:val="002655B6"/>
    <w:rsid w:val="00267B91"/>
    <w:rsid w:val="00275EF6"/>
    <w:rsid w:val="00275F60"/>
    <w:rsid w:val="00277E28"/>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2BF9"/>
    <w:rsid w:val="002F42D2"/>
    <w:rsid w:val="002F4347"/>
    <w:rsid w:val="003013D8"/>
    <w:rsid w:val="00303D74"/>
    <w:rsid w:val="00304858"/>
    <w:rsid w:val="00312523"/>
    <w:rsid w:val="003170B4"/>
    <w:rsid w:val="0032424B"/>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2EA5"/>
    <w:rsid w:val="003837C6"/>
    <w:rsid w:val="003849A8"/>
    <w:rsid w:val="003905F1"/>
    <w:rsid w:val="00394930"/>
    <w:rsid w:val="00394B3B"/>
    <w:rsid w:val="00396EFB"/>
    <w:rsid w:val="003A368C"/>
    <w:rsid w:val="003A5DAC"/>
    <w:rsid w:val="003B440D"/>
    <w:rsid w:val="003B6581"/>
    <w:rsid w:val="003C20AF"/>
    <w:rsid w:val="003C22FD"/>
    <w:rsid w:val="003C37A0"/>
    <w:rsid w:val="003C5F5A"/>
    <w:rsid w:val="003C7232"/>
    <w:rsid w:val="003D233B"/>
    <w:rsid w:val="003D4EAA"/>
    <w:rsid w:val="003D76EF"/>
    <w:rsid w:val="003E23AA"/>
    <w:rsid w:val="003E2DE5"/>
    <w:rsid w:val="003E6206"/>
    <w:rsid w:val="003E73C5"/>
    <w:rsid w:val="003E76D6"/>
    <w:rsid w:val="003F1EA2"/>
    <w:rsid w:val="003F6D96"/>
    <w:rsid w:val="00401FBB"/>
    <w:rsid w:val="004042CD"/>
    <w:rsid w:val="0040592F"/>
    <w:rsid w:val="004060D0"/>
    <w:rsid w:val="00406360"/>
    <w:rsid w:val="00413961"/>
    <w:rsid w:val="0041516D"/>
    <w:rsid w:val="004169D5"/>
    <w:rsid w:val="00416A53"/>
    <w:rsid w:val="00421FE4"/>
    <w:rsid w:val="00423963"/>
    <w:rsid w:val="00424C03"/>
    <w:rsid w:val="00426221"/>
    <w:rsid w:val="004347BA"/>
    <w:rsid w:val="00443021"/>
    <w:rsid w:val="00445C4F"/>
    <w:rsid w:val="00450E77"/>
    <w:rsid w:val="0045220B"/>
    <w:rsid w:val="00453046"/>
    <w:rsid w:val="00453682"/>
    <w:rsid w:val="00456986"/>
    <w:rsid w:val="00460239"/>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136"/>
    <w:rsid w:val="004B5A3C"/>
    <w:rsid w:val="004C1DA0"/>
    <w:rsid w:val="004D0854"/>
    <w:rsid w:val="004D1264"/>
    <w:rsid w:val="004D2FFC"/>
    <w:rsid w:val="004D3215"/>
    <w:rsid w:val="004D67C8"/>
    <w:rsid w:val="004E2029"/>
    <w:rsid w:val="004E33FE"/>
    <w:rsid w:val="004E4868"/>
    <w:rsid w:val="004E5244"/>
    <w:rsid w:val="004E568C"/>
    <w:rsid w:val="004E6570"/>
    <w:rsid w:val="004F7202"/>
    <w:rsid w:val="004F72F4"/>
    <w:rsid w:val="00501CAB"/>
    <w:rsid w:val="0050232A"/>
    <w:rsid w:val="00503297"/>
    <w:rsid w:val="00504C23"/>
    <w:rsid w:val="005101FF"/>
    <w:rsid w:val="00512242"/>
    <w:rsid w:val="00512DA3"/>
    <w:rsid w:val="00514000"/>
    <w:rsid w:val="00515D04"/>
    <w:rsid w:val="00524ECC"/>
    <w:rsid w:val="00527ABE"/>
    <w:rsid w:val="005322A1"/>
    <w:rsid w:val="00532451"/>
    <w:rsid w:val="00534593"/>
    <w:rsid w:val="005372C2"/>
    <w:rsid w:val="00542D73"/>
    <w:rsid w:val="005438C8"/>
    <w:rsid w:val="00547702"/>
    <w:rsid w:val="0055440A"/>
    <w:rsid w:val="00557EBC"/>
    <w:rsid w:val="00560457"/>
    <w:rsid w:val="0056066A"/>
    <w:rsid w:val="00563108"/>
    <w:rsid w:val="005646F3"/>
    <w:rsid w:val="005709A6"/>
    <w:rsid w:val="0057186D"/>
    <w:rsid w:val="00572B50"/>
    <w:rsid w:val="00574AEC"/>
    <w:rsid w:val="00576A2B"/>
    <w:rsid w:val="005773E7"/>
    <w:rsid w:val="00577B02"/>
    <w:rsid w:val="00582A2E"/>
    <w:rsid w:val="00583761"/>
    <w:rsid w:val="0058749F"/>
    <w:rsid w:val="00594065"/>
    <w:rsid w:val="005953DA"/>
    <w:rsid w:val="005955EA"/>
    <w:rsid w:val="00597B78"/>
    <w:rsid w:val="005A2789"/>
    <w:rsid w:val="005A3993"/>
    <w:rsid w:val="005B14AB"/>
    <w:rsid w:val="005B23AF"/>
    <w:rsid w:val="005B4215"/>
    <w:rsid w:val="005B5656"/>
    <w:rsid w:val="005C16B3"/>
    <w:rsid w:val="005C25CF"/>
    <w:rsid w:val="005C303C"/>
    <w:rsid w:val="005C7F82"/>
    <w:rsid w:val="005D0866"/>
    <w:rsid w:val="005D537D"/>
    <w:rsid w:val="005D5858"/>
    <w:rsid w:val="005D5C82"/>
    <w:rsid w:val="005D5CAF"/>
    <w:rsid w:val="005E026B"/>
    <w:rsid w:val="005E0DE1"/>
    <w:rsid w:val="005E1A84"/>
    <w:rsid w:val="005E4622"/>
    <w:rsid w:val="005E4ED5"/>
    <w:rsid w:val="005E7103"/>
    <w:rsid w:val="005E75FD"/>
    <w:rsid w:val="005F5468"/>
    <w:rsid w:val="00601274"/>
    <w:rsid w:val="006026ED"/>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026A"/>
    <w:rsid w:val="00682D07"/>
    <w:rsid w:val="00683064"/>
    <w:rsid w:val="00687058"/>
    <w:rsid w:val="00694430"/>
    <w:rsid w:val="00694677"/>
    <w:rsid w:val="00697FAC"/>
    <w:rsid w:val="006A03A3"/>
    <w:rsid w:val="006A11C3"/>
    <w:rsid w:val="006A6EA7"/>
    <w:rsid w:val="006A74BC"/>
    <w:rsid w:val="006B503F"/>
    <w:rsid w:val="006B64A8"/>
    <w:rsid w:val="006B707C"/>
    <w:rsid w:val="006C0EF9"/>
    <w:rsid w:val="006C24CB"/>
    <w:rsid w:val="006C3F4A"/>
    <w:rsid w:val="006C6020"/>
    <w:rsid w:val="006D0225"/>
    <w:rsid w:val="006D15F6"/>
    <w:rsid w:val="006D1681"/>
    <w:rsid w:val="006D2E1F"/>
    <w:rsid w:val="006D3B55"/>
    <w:rsid w:val="006E3151"/>
    <w:rsid w:val="006E3515"/>
    <w:rsid w:val="006F1939"/>
    <w:rsid w:val="006F594C"/>
    <w:rsid w:val="006F5E34"/>
    <w:rsid w:val="006F7F2A"/>
    <w:rsid w:val="00701118"/>
    <w:rsid w:val="0070344F"/>
    <w:rsid w:val="00704C6B"/>
    <w:rsid w:val="00705BD4"/>
    <w:rsid w:val="00706159"/>
    <w:rsid w:val="0070672E"/>
    <w:rsid w:val="007107EE"/>
    <w:rsid w:val="00712B55"/>
    <w:rsid w:val="00714BA2"/>
    <w:rsid w:val="007166C4"/>
    <w:rsid w:val="007211A4"/>
    <w:rsid w:val="00725EDA"/>
    <w:rsid w:val="00726D6D"/>
    <w:rsid w:val="00727E48"/>
    <w:rsid w:val="00730306"/>
    <w:rsid w:val="00730440"/>
    <w:rsid w:val="00731CFE"/>
    <w:rsid w:val="00732D8B"/>
    <w:rsid w:val="00737805"/>
    <w:rsid w:val="00740FDE"/>
    <w:rsid w:val="00746B11"/>
    <w:rsid w:val="007472C3"/>
    <w:rsid w:val="0075097C"/>
    <w:rsid w:val="00752131"/>
    <w:rsid w:val="0075395F"/>
    <w:rsid w:val="00760524"/>
    <w:rsid w:val="00760A63"/>
    <w:rsid w:val="00760B40"/>
    <w:rsid w:val="00764088"/>
    <w:rsid w:val="007717D2"/>
    <w:rsid w:val="00771A91"/>
    <w:rsid w:val="00772C52"/>
    <w:rsid w:val="007748CE"/>
    <w:rsid w:val="007826D3"/>
    <w:rsid w:val="0078543A"/>
    <w:rsid w:val="00793315"/>
    <w:rsid w:val="007A0311"/>
    <w:rsid w:val="007A4003"/>
    <w:rsid w:val="007A5F9C"/>
    <w:rsid w:val="007A66E1"/>
    <w:rsid w:val="007B32B8"/>
    <w:rsid w:val="007C01FC"/>
    <w:rsid w:val="007C2592"/>
    <w:rsid w:val="007C276C"/>
    <w:rsid w:val="007C2B58"/>
    <w:rsid w:val="007C2DE7"/>
    <w:rsid w:val="007C4355"/>
    <w:rsid w:val="007D17B7"/>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218E"/>
    <w:rsid w:val="00825C43"/>
    <w:rsid w:val="008312A9"/>
    <w:rsid w:val="0083145E"/>
    <w:rsid w:val="008332B7"/>
    <w:rsid w:val="008351B0"/>
    <w:rsid w:val="00836052"/>
    <w:rsid w:val="00840A44"/>
    <w:rsid w:val="00843E16"/>
    <w:rsid w:val="0084469D"/>
    <w:rsid w:val="00844B2D"/>
    <w:rsid w:val="00844C4A"/>
    <w:rsid w:val="008604B2"/>
    <w:rsid w:val="00861DFE"/>
    <w:rsid w:val="00862825"/>
    <w:rsid w:val="00863EE1"/>
    <w:rsid w:val="00867BF4"/>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4959"/>
    <w:rsid w:val="008A523D"/>
    <w:rsid w:val="008A6BB2"/>
    <w:rsid w:val="008B015E"/>
    <w:rsid w:val="008B3137"/>
    <w:rsid w:val="008B459B"/>
    <w:rsid w:val="008B568D"/>
    <w:rsid w:val="008B5FE3"/>
    <w:rsid w:val="008C2C1A"/>
    <w:rsid w:val="008C4F88"/>
    <w:rsid w:val="008D0841"/>
    <w:rsid w:val="008D3142"/>
    <w:rsid w:val="008D7F66"/>
    <w:rsid w:val="008E0937"/>
    <w:rsid w:val="008F10CD"/>
    <w:rsid w:val="00901BEF"/>
    <w:rsid w:val="009026ED"/>
    <w:rsid w:val="009030BF"/>
    <w:rsid w:val="009055B3"/>
    <w:rsid w:val="00905B0F"/>
    <w:rsid w:val="00906749"/>
    <w:rsid w:val="00911C6C"/>
    <w:rsid w:val="00914263"/>
    <w:rsid w:val="00914280"/>
    <w:rsid w:val="009201D0"/>
    <w:rsid w:val="009202D3"/>
    <w:rsid w:val="00922786"/>
    <w:rsid w:val="00924060"/>
    <w:rsid w:val="0093242F"/>
    <w:rsid w:val="00933C53"/>
    <w:rsid w:val="00940A34"/>
    <w:rsid w:val="00940A79"/>
    <w:rsid w:val="009421F2"/>
    <w:rsid w:val="0094272F"/>
    <w:rsid w:val="009440A2"/>
    <w:rsid w:val="0094500C"/>
    <w:rsid w:val="00946D77"/>
    <w:rsid w:val="00960A33"/>
    <w:rsid w:val="00961AC0"/>
    <w:rsid w:val="00963D1F"/>
    <w:rsid w:val="00965A50"/>
    <w:rsid w:val="00965D02"/>
    <w:rsid w:val="009674A5"/>
    <w:rsid w:val="009708E0"/>
    <w:rsid w:val="00971042"/>
    <w:rsid w:val="00975824"/>
    <w:rsid w:val="0097618B"/>
    <w:rsid w:val="009774F9"/>
    <w:rsid w:val="0098007E"/>
    <w:rsid w:val="00981EC4"/>
    <w:rsid w:val="009830C2"/>
    <w:rsid w:val="0099219B"/>
    <w:rsid w:val="00993997"/>
    <w:rsid w:val="009963D4"/>
    <w:rsid w:val="009968F2"/>
    <w:rsid w:val="009A393E"/>
    <w:rsid w:val="009A66F7"/>
    <w:rsid w:val="009A73DE"/>
    <w:rsid w:val="009A7B7C"/>
    <w:rsid w:val="009B0E42"/>
    <w:rsid w:val="009C10D9"/>
    <w:rsid w:val="009C1A67"/>
    <w:rsid w:val="009C2203"/>
    <w:rsid w:val="009D3443"/>
    <w:rsid w:val="009D3DBD"/>
    <w:rsid w:val="009E66C3"/>
    <w:rsid w:val="009E79BE"/>
    <w:rsid w:val="009F0F2B"/>
    <w:rsid w:val="009F33C9"/>
    <w:rsid w:val="009F4A96"/>
    <w:rsid w:val="009F735A"/>
    <w:rsid w:val="009F7600"/>
    <w:rsid w:val="00A03365"/>
    <w:rsid w:val="00A07879"/>
    <w:rsid w:val="00A1303F"/>
    <w:rsid w:val="00A1474E"/>
    <w:rsid w:val="00A156A1"/>
    <w:rsid w:val="00A1618E"/>
    <w:rsid w:val="00A219F3"/>
    <w:rsid w:val="00A23E01"/>
    <w:rsid w:val="00A24135"/>
    <w:rsid w:val="00A24D95"/>
    <w:rsid w:val="00A25900"/>
    <w:rsid w:val="00A25C8D"/>
    <w:rsid w:val="00A278B7"/>
    <w:rsid w:val="00A35D49"/>
    <w:rsid w:val="00A41772"/>
    <w:rsid w:val="00A41A02"/>
    <w:rsid w:val="00A43EBA"/>
    <w:rsid w:val="00A50D6A"/>
    <w:rsid w:val="00A50FFE"/>
    <w:rsid w:val="00A60798"/>
    <w:rsid w:val="00A60BC7"/>
    <w:rsid w:val="00A62193"/>
    <w:rsid w:val="00A62552"/>
    <w:rsid w:val="00A65C80"/>
    <w:rsid w:val="00A7060B"/>
    <w:rsid w:val="00A70D02"/>
    <w:rsid w:val="00A8096A"/>
    <w:rsid w:val="00A81C7A"/>
    <w:rsid w:val="00A83578"/>
    <w:rsid w:val="00A86E94"/>
    <w:rsid w:val="00A878F7"/>
    <w:rsid w:val="00A927B8"/>
    <w:rsid w:val="00A92C42"/>
    <w:rsid w:val="00A93B18"/>
    <w:rsid w:val="00A9696C"/>
    <w:rsid w:val="00A96B49"/>
    <w:rsid w:val="00A96D72"/>
    <w:rsid w:val="00A9770D"/>
    <w:rsid w:val="00AA12F7"/>
    <w:rsid w:val="00AA24D4"/>
    <w:rsid w:val="00AA41AD"/>
    <w:rsid w:val="00AA4BC9"/>
    <w:rsid w:val="00AB3AEC"/>
    <w:rsid w:val="00AB4E3F"/>
    <w:rsid w:val="00AB4E72"/>
    <w:rsid w:val="00AB5B30"/>
    <w:rsid w:val="00AB7D0E"/>
    <w:rsid w:val="00AC0484"/>
    <w:rsid w:val="00AC2203"/>
    <w:rsid w:val="00AC2903"/>
    <w:rsid w:val="00AC48A2"/>
    <w:rsid w:val="00AC4FD6"/>
    <w:rsid w:val="00AC571E"/>
    <w:rsid w:val="00AD2FDB"/>
    <w:rsid w:val="00AD52CD"/>
    <w:rsid w:val="00AD5960"/>
    <w:rsid w:val="00AE40D5"/>
    <w:rsid w:val="00AE6B19"/>
    <w:rsid w:val="00AF17B2"/>
    <w:rsid w:val="00AF1A3F"/>
    <w:rsid w:val="00AF321A"/>
    <w:rsid w:val="00AF43EC"/>
    <w:rsid w:val="00AF49C0"/>
    <w:rsid w:val="00AF4B41"/>
    <w:rsid w:val="00AF5241"/>
    <w:rsid w:val="00B02147"/>
    <w:rsid w:val="00B029A1"/>
    <w:rsid w:val="00B0347D"/>
    <w:rsid w:val="00B05653"/>
    <w:rsid w:val="00B07C5E"/>
    <w:rsid w:val="00B1064C"/>
    <w:rsid w:val="00B12C91"/>
    <w:rsid w:val="00B13906"/>
    <w:rsid w:val="00B15262"/>
    <w:rsid w:val="00B173DC"/>
    <w:rsid w:val="00B21824"/>
    <w:rsid w:val="00B2228E"/>
    <w:rsid w:val="00B2275A"/>
    <w:rsid w:val="00B23CAE"/>
    <w:rsid w:val="00B26C33"/>
    <w:rsid w:val="00B34C80"/>
    <w:rsid w:val="00B35D89"/>
    <w:rsid w:val="00B4106D"/>
    <w:rsid w:val="00B44C4A"/>
    <w:rsid w:val="00B47524"/>
    <w:rsid w:val="00B55602"/>
    <w:rsid w:val="00B6179B"/>
    <w:rsid w:val="00B617E1"/>
    <w:rsid w:val="00B61E7F"/>
    <w:rsid w:val="00B74BEC"/>
    <w:rsid w:val="00B75F9B"/>
    <w:rsid w:val="00B819F9"/>
    <w:rsid w:val="00B8798B"/>
    <w:rsid w:val="00B87FDA"/>
    <w:rsid w:val="00B93FA9"/>
    <w:rsid w:val="00B94F2F"/>
    <w:rsid w:val="00B95DEE"/>
    <w:rsid w:val="00BA6B35"/>
    <w:rsid w:val="00BB3155"/>
    <w:rsid w:val="00BB559F"/>
    <w:rsid w:val="00BB6831"/>
    <w:rsid w:val="00BB780A"/>
    <w:rsid w:val="00BC3E37"/>
    <w:rsid w:val="00BC6658"/>
    <w:rsid w:val="00BC697F"/>
    <w:rsid w:val="00BD2B69"/>
    <w:rsid w:val="00BD4143"/>
    <w:rsid w:val="00BD5386"/>
    <w:rsid w:val="00BE0AB1"/>
    <w:rsid w:val="00BE17CD"/>
    <w:rsid w:val="00BE1E9C"/>
    <w:rsid w:val="00BE2F23"/>
    <w:rsid w:val="00BE6884"/>
    <w:rsid w:val="00BE6AA6"/>
    <w:rsid w:val="00BE7044"/>
    <w:rsid w:val="00BE7D34"/>
    <w:rsid w:val="00BF0042"/>
    <w:rsid w:val="00BF0967"/>
    <w:rsid w:val="00BF39A3"/>
    <w:rsid w:val="00BF3A69"/>
    <w:rsid w:val="00C020A0"/>
    <w:rsid w:val="00C06D8A"/>
    <w:rsid w:val="00C07D1F"/>
    <w:rsid w:val="00C11092"/>
    <w:rsid w:val="00C12F2A"/>
    <w:rsid w:val="00C12F53"/>
    <w:rsid w:val="00C13BB5"/>
    <w:rsid w:val="00C14AC4"/>
    <w:rsid w:val="00C2525F"/>
    <w:rsid w:val="00C27873"/>
    <w:rsid w:val="00C30331"/>
    <w:rsid w:val="00C332FE"/>
    <w:rsid w:val="00C35013"/>
    <w:rsid w:val="00C361C3"/>
    <w:rsid w:val="00C36B55"/>
    <w:rsid w:val="00C40A2D"/>
    <w:rsid w:val="00C41C28"/>
    <w:rsid w:val="00C518CD"/>
    <w:rsid w:val="00C5376E"/>
    <w:rsid w:val="00C546CA"/>
    <w:rsid w:val="00C63501"/>
    <w:rsid w:val="00C6678C"/>
    <w:rsid w:val="00C700C6"/>
    <w:rsid w:val="00C73BF9"/>
    <w:rsid w:val="00C74183"/>
    <w:rsid w:val="00C74CDA"/>
    <w:rsid w:val="00C778D1"/>
    <w:rsid w:val="00C82530"/>
    <w:rsid w:val="00C838EC"/>
    <w:rsid w:val="00C863E3"/>
    <w:rsid w:val="00C877AE"/>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2639"/>
    <w:rsid w:val="00CE6415"/>
    <w:rsid w:val="00CE7759"/>
    <w:rsid w:val="00CF091B"/>
    <w:rsid w:val="00CF1986"/>
    <w:rsid w:val="00CF6B09"/>
    <w:rsid w:val="00D0232B"/>
    <w:rsid w:val="00D0419E"/>
    <w:rsid w:val="00D116B8"/>
    <w:rsid w:val="00D12C01"/>
    <w:rsid w:val="00D13109"/>
    <w:rsid w:val="00D131D5"/>
    <w:rsid w:val="00D149AD"/>
    <w:rsid w:val="00D16B53"/>
    <w:rsid w:val="00D17C4F"/>
    <w:rsid w:val="00D2019F"/>
    <w:rsid w:val="00D23074"/>
    <w:rsid w:val="00D23821"/>
    <w:rsid w:val="00D245A5"/>
    <w:rsid w:val="00D263A2"/>
    <w:rsid w:val="00D31166"/>
    <w:rsid w:val="00D3653E"/>
    <w:rsid w:val="00D400F5"/>
    <w:rsid w:val="00D43726"/>
    <w:rsid w:val="00D45D02"/>
    <w:rsid w:val="00D50BCD"/>
    <w:rsid w:val="00D51089"/>
    <w:rsid w:val="00D51B92"/>
    <w:rsid w:val="00D55DE0"/>
    <w:rsid w:val="00D5613B"/>
    <w:rsid w:val="00D5691B"/>
    <w:rsid w:val="00D574A4"/>
    <w:rsid w:val="00D62753"/>
    <w:rsid w:val="00D63698"/>
    <w:rsid w:val="00D67D1E"/>
    <w:rsid w:val="00D70AC2"/>
    <w:rsid w:val="00D721E9"/>
    <w:rsid w:val="00D75950"/>
    <w:rsid w:val="00D760CE"/>
    <w:rsid w:val="00D838A0"/>
    <w:rsid w:val="00D85ADC"/>
    <w:rsid w:val="00D924D5"/>
    <w:rsid w:val="00D94444"/>
    <w:rsid w:val="00D9603B"/>
    <w:rsid w:val="00DA2848"/>
    <w:rsid w:val="00DA3240"/>
    <w:rsid w:val="00DA5C40"/>
    <w:rsid w:val="00DA63BE"/>
    <w:rsid w:val="00DA6511"/>
    <w:rsid w:val="00DB3CBF"/>
    <w:rsid w:val="00DB4BA9"/>
    <w:rsid w:val="00DB60E4"/>
    <w:rsid w:val="00DC4BEF"/>
    <w:rsid w:val="00DC6273"/>
    <w:rsid w:val="00DC6485"/>
    <w:rsid w:val="00DC7EE1"/>
    <w:rsid w:val="00DD0E75"/>
    <w:rsid w:val="00DD16C7"/>
    <w:rsid w:val="00DD2076"/>
    <w:rsid w:val="00DD76F6"/>
    <w:rsid w:val="00DE1053"/>
    <w:rsid w:val="00DE1C5D"/>
    <w:rsid w:val="00DE4054"/>
    <w:rsid w:val="00DE4A37"/>
    <w:rsid w:val="00DE5DF1"/>
    <w:rsid w:val="00DE6BA4"/>
    <w:rsid w:val="00DE7C73"/>
    <w:rsid w:val="00DF0566"/>
    <w:rsid w:val="00DF07B9"/>
    <w:rsid w:val="00E0318D"/>
    <w:rsid w:val="00E040FF"/>
    <w:rsid w:val="00E0419C"/>
    <w:rsid w:val="00E0441A"/>
    <w:rsid w:val="00E04F02"/>
    <w:rsid w:val="00E10FCC"/>
    <w:rsid w:val="00E12FCC"/>
    <w:rsid w:val="00E171A6"/>
    <w:rsid w:val="00E175F7"/>
    <w:rsid w:val="00E21488"/>
    <w:rsid w:val="00E2335D"/>
    <w:rsid w:val="00E263B2"/>
    <w:rsid w:val="00E27BEB"/>
    <w:rsid w:val="00E30634"/>
    <w:rsid w:val="00E31562"/>
    <w:rsid w:val="00E31801"/>
    <w:rsid w:val="00E329A5"/>
    <w:rsid w:val="00E33916"/>
    <w:rsid w:val="00E36A67"/>
    <w:rsid w:val="00E37D15"/>
    <w:rsid w:val="00E415B9"/>
    <w:rsid w:val="00E5207B"/>
    <w:rsid w:val="00E54592"/>
    <w:rsid w:val="00E55495"/>
    <w:rsid w:val="00E5755F"/>
    <w:rsid w:val="00E57A03"/>
    <w:rsid w:val="00E612E3"/>
    <w:rsid w:val="00E63100"/>
    <w:rsid w:val="00E649FE"/>
    <w:rsid w:val="00E64C7C"/>
    <w:rsid w:val="00E70AA9"/>
    <w:rsid w:val="00E72110"/>
    <w:rsid w:val="00E724E8"/>
    <w:rsid w:val="00E77968"/>
    <w:rsid w:val="00E84C22"/>
    <w:rsid w:val="00E85219"/>
    <w:rsid w:val="00E93CB2"/>
    <w:rsid w:val="00EA3223"/>
    <w:rsid w:val="00EA3CEA"/>
    <w:rsid w:val="00EB000A"/>
    <w:rsid w:val="00EB1BBB"/>
    <w:rsid w:val="00EB4A21"/>
    <w:rsid w:val="00EB4A8B"/>
    <w:rsid w:val="00EB67E8"/>
    <w:rsid w:val="00EB7298"/>
    <w:rsid w:val="00EB7655"/>
    <w:rsid w:val="00EC0361"/>
    <w:rsid w:val="00ED0F60"/>
    <w:rsid w:val="00ED2F42"/>
    <w:rsid w:val="00ED6F8F"/>
    <w:rsid w:val="00EE2247"/>
    <w:rsid w:val="00EE2CEA"/>
    <w:rsid w:val="00EE36B2"/>
    <w:rsid w:val="00EE5A85"/>
    <w:rsid w:val="00EE64B7"/>
    <w:rsid w:val="00EF2826"/>
    <w:rsid w:val="00EF3E7B"/>
    <w:rsid w:val="00EF7E89"/>
    <w:rsid w:val="00F045FC"/>
    <w:rsid w:val="00F057A4"/>
    <w:rsid w:val="00F1418D"/>
    <w:rsid w:val="00F1491A"/>
    <w:rsid w:val="00F15137"/>
    <w:rsid w:val="00F22B1C"/>
    <w:rsid w:val="00F23EB1"/>
    <w:rsid w:val="00F24B0B"/>
    <w:rsid w:val="00F25922"/>
    <w:rsid w:val="00F2620B"/>
    <w:rsid w:val="00F30A65"/>
    <w:rsid w:val="00F32C79"/>
    <w:rsid w:val="00F37578"/>
    <w:rsid w:val="00F41207"/>
    <w:rsid w:val="00F47E8A"/>
    <w:rsid w:val="00F52BC9"/>
    <w:rsid w:val="00F56201"/>
    <w:rsid w:val="00F56938"/>
    <w:rsid w:val="00F57DE9"/>
    <w:rsid w:val="00F63D12"/>
    <w:rsid w:val="00F6598F"/>
    <w:rsid w:val="00F67230"/>
    <w:rsid w:val="00F676D5"/>
    <w:rsid w:val="00F67F60"/>
    <w:rsid w:val="00F83D13"/>
    <w:rsid w:val="00F870B9"/>
    <w:rsid w:val="00F87EF3"/>
    <w:rsid w:val="00F9429A"/>
    <w:rsid w:val="00F945A2"/>
    <w:rsid w:val="00F94E32"/>
    <w:rsid w:val="00F9665E"/>
    <w:rsid w:val="00F969A2"/>
    <w:rsid w:val="00FA30B6"/>
    <w:rsid w:val="00FA4046"/>
    <w:rsid w:val="00FA450D"/>
    <w:rsid w:val="00FA6D09"/>
    <w:rsid w:val="00FA7FE6"/>
    <w:rsid w:val="00FB1BAE"/>
    <w:rsid w:val="00FB2064"/>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00E"/>
    <w:rsid w:val="00FE2F5B"/>
    <w:rsid w:val="00FE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CFD08B"/>
  <w15:docId w15:val="{7DEAC896-BE66-40F2-8381-C8128EE7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143228"/>
    <w:pPr>
      <w:spacing w:after="0" w:line="240" w:lineRule="auto"/>
    </w:pPr>
    <w:rPr>
      <w:rFonts w:ascii="Times New Roman" w:hAnsi="Times New Roman"/>
      <w:noProof/>
    </w:rPr>
  </w:style>
  <w:style w:type="paragraph" w:styleId="Heading1">
    <w:name w:val="heading 1"/>
    <w:basedOn w:val="Normal"/>
    <w:link w:val="Heading1Char"/>
    <w:uiPriority w:val="9"/>
    <w:rsid w:val="004E6570"/>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6570"/>
    <w:pPr>
      <w:tabs>
        <w:tab w:val="center" w:pos="4513"/>
        <w:tab w:val="right" w:pos="9026"/>
      </w:tabs>
    </w:pPr>
  </w:style>
  <w:style w:type="character" w:customStyle="1" w:styleId="FooterChar">
    <w:name w:val="Footer Char"/>
    <w:basedOn w:val="DefaultParagraphFont"/>
    <w:link w:val="Footer"/>
    <w:uiPriority w:val="99"/>
    <w:rsid w:val="004E6570"/>
    <w:rPr>
      <w:rFonts w:ascii="Times New Roman" w:hAnsi="Times New Roman"/>
      <w:noProof/>
    </w:rPr>
  </w:style>
  <w:style w:type="paragraph" w:styleId="Header">
    <w:name w:val="header"/>
    <w:basedOn w:val="Normal"/>
    <w:link w:val="HeaderChar"/>
    <w:uiPriority w:val="99"/>
    <w:unhideWhenUsed/>
    <w:rsid w:val="004E6570"/>
    <w:pPr>
      <w:tabs>
        <w:tab w:val="center" w:pos="4513"/>
        <w:tab w:val="right" w:pos="9026"/>
      </w:tabs>
    </w:pPr>
  </w:style>
  <w:style w:type="character" w:customStyle="1" w:styleId="HeaderChar">
    <w:name w:val="Header Char"/>
    <w:basedOn w:val="DefaultParagraphFont"/>
    <w:link w:val="Header"/>
    <w:uiPriority w:val="99"/>
    <w:rsid w:val="004E6570"/>
    <w:rPr>
      <w:rFonts w:ascii="Times New Roman" w:hAnsi="Times New Roman"/>
      <w:noProof/>
    </w:rPr>
  </w:style>
  <w:style w:type="paragraph" w:styleId="BalloonText">
    <w:name w:val="Balloon Text"/>
    <w:basedOn w:val="Normal"/>
    <w:link w:val="BalloonTextChar"/>
    <w:uiPriority w:val="99"/>
    <w:semiHidden/>
    <w:unhideWhenUsed/>
    <w:rsid w:val="004E6570"/>
    <w:rPr>
      <w:rFonts w:ascii="Tahoma" w:hAnsi="Tahoma" w:cs="Tahoma"/>
      <w:sz w:val="16"/>
      <w:szCs w:val="16"/>
    </w:rPr>
  </w:style>
  <w:style w:type="character" w:customStyle="1" w:styleId="BalloonTextChar">
    <w:name w:val="Balloon Text Char"/>
    <w:basedOn w:val="DefaultParagraphFont"/>
    <w:link w:val="BalloonText"/>
    <w:uiPriority w:val="99"/>
    <w:semiHidden/>
    <w:rsid w:val="004E6570"/>
    <w:rPr>
      <w:rFonts w:ascii="Tahoma" w:hAnsi="Tahoma" w:cs="Tahoma"/>
      <w:noProof/>
      <w:sz w:val="16"/>
      <w:szCs w:val="16"/>
    </w:rPr>
  </w:style>
  <w:style w:type="paragraph" w:customStyle="1" w:styleId="REG-H3A">
    <w:name w:val="REG-H3A"/>
    <w:link w:val="REG-H3AChar"/>
    <w:qFormat/>
    <w:rsid w:val="004E6570"/>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4E6570"/>
    <w:pPr>
      <w:numPr>
        <w:numId w:val="1"/>
      </w:numPr>
      <w:contextualSpacing/>
    </w:pPr>
  </w:style>
  <w:style w:type="character" w:customStyle="1" w:styleId="REG-H3AChar">
    <w:name w:val="REG-H3A Char"/>
    <w:basedOn w:val="DefaultParagraphFont"/>
    <w:link w:val="REG-H3A"/>
    <w:rsid w:val="004E6570"/>
    <w:rPr>
      <w:rFonts w:ascii="Times New Roman" w:hAnsi="Times New Roman" w:cs="Times New Roman"/>
      <w:b/>
      <w:caps/>
      <w:noProof/>
    </w:rPr>
  </w:style>
  <w:style w:type="character" w:customStyle="1" w:styleId="A3">
    <w:name w:val="A3"/>
    <w:uiPriority w:val="99"/>
    <w:rsid w:val="004E6570"/>
    <w:rPr>
      <w:rFonts w:cs="Times"/>
      <w:color w:val="000000"/>
      <w:sz w:val="22"/>
      <w:szCs w:val="22"/>
    </w:rPr>
  </w:style>
  <w:style w:type="paragraph" w:customStyle="1" w:styleId="Head2B">
    <w:name w:val="Head 2B"/>
    <w:basedOn w:val="AS-H3A"/>
    <w:link w:val="Head2BChar"/>
    <w:rsid w:val="004E6570"/>
  </w:style>
  <w:style w:type="paragraph" w:styleId="ListParagraph">
    <w:name w:val="List Paragraph"/>
    <w:basedOn w:val="Normal"/>
    <w:link w:val="ListParagraphChar"/>
    <w:uiPriority w:val="34"/>
    <w:rsid w:val="004E6570"/>
    <w:pPr>
      <w:ind w:left="720"/>
      <w:contextualSpacing/>
    </w:pPr>
  </w:style>
  <w:style w:type="character" w:customStyle="1" w:styleId="Head2BChar">
    <w:name w:val="Head 2B Char"/>
    <w:basedOn w:val="AS-H3AChar"/>
    <w:link w:val="Head2B"/>
    <w:rsid w:val="004E6570"/>
    <w:rPr>
      <w:rFonts w:ascii="Times New Roman" w:hAnsi="Times New Roman" w:cs="Times New Roman"/>
      <w:b/>
      <w:caps/>
      <w:noProof/>
    </w:rPr>
  </w:style>
  <w:style w:type="paragraph" w:customStyle="1" w:styleId="Head3">
    <w:name w:val="Head 3"/>
    <w:basedOn w:val="ListParagraph"/>
    <w:link w:val="Head3Char"/>
    <w:rsid w:val="004E6570"/>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4E6570"/>
    <w:rPr>
      <w:rFonts w:ascii="Times New Roman" w:hAnsi="Times New Roman"/>
      <w:noProof/>
    </w:rPr>
  </w:style>
  <w:style w:type="character" w:customStyle="1" w:styleId="Head3Char">
    <w:name w:val="Head 3 Char"/>
    <w:basedOn w:val="ListParagraphChar"/>
    <w:link w:val="Head3"/>
    <w:rsid w:val="004E6570"/>
    <w:rPr>
      <w:rFonts w:ascii="Times New Roman" w:eastAsia="Times New Roman" w:hAnsi="Times New Roman" w:cs="Times New Roman"/>
      <w:b/>
      <w:bCs/>
      <w:noProof/>
    </w:rPr>
  </w:style>
  <w:style w:type="paragraph" w:customStyle="1" w:styleId="REG-H1a">
    <w:name w:val="REG-H1a"/>
    <w:link w:val="REG-H1aChar"/>
    <w:qFormat/>
    <w:rsid w:val="004E6570"/>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4E6570"/>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4E6570"/>
    <w:rPr>
      <w:rFonts w:ascii="Arial" w:hAnsi="Arial" w:cs="Arial"/>
      <w:b/>
      <w:noProof/>
      <w:sz w:val="36"/>
      <w:szCs w:val="36"/>
    </w:rPr>
  </w:style>
  <w:style w:type="paragraph" w:customStyle="1" w:styleId="AS-H1-Colour">
    <w:name w:val="AS-H1-Colour"/>
    <w:basedOn w:val="Normal"/>
    <w:link w:val="AS-H1-ColourChar"/>
    <w:rsid w:val="004E6570"/>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4E6570"/>
    <w:rPr>
      <w:rFonts w:ascii="Times New Roman" w:hAnsi="Times New Roman" w:cs="Times New Roman"/>
      <w:b/>
      <w:caps/>
      <w:noProof/>
      <w:color w:val="00B050"/>
      <w:sz w:val="24"/>
      <w:szCs w:val="24"/>
    </w:rPr>
  </w:style>
  <w:style w:type="paragraph" w:customStyle="1" w:styleId="AS-H2b">
    <w:name w:val="AS-H2b"/>
    <w:basedOn w:val="Normal"/>
    <w:link w:val="AS-H2bChar"/>
    <w:rsid w:val="004E6570"/>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4E6570"/>
    <w:rPr>
      <w:rFonts w:ascii="Arial" w:hAnsi="Arial" w:cs="Arial"/>
      <w:b/>
      <w:noProof/>
      <w:color w:val="00B050"/>
      <w:sz w:val="36"/>
      <w:szCs w:val="36"/>
    </w:rPr>
  </w:style>
  <w:style w:type="paragraph" w:customStyle="1" w:styleId="AS-H3">
    <w:name w:val="AS-H3"/>
    <w:basedOn w:val="AS-H3A"/>
    <w:link w:val="AS-H3Char"/>
    <w:rsid w:val="004E6570"/>
    <w:rPr>
      <w:sz w:val="28"/>
    </w:rPr>
  </w:style>
  <w:style w:type="character" w:customStyle="1" w:styleId="AS-H2bChar">
    <w:name w:val="AS-H2b Char"/>
    <w:basedOn w:val="DefaultParagraphFont"/>
    <w:link w:val="AS-H2b"/>
    <w:rsid w:val="004E6570"/>
    <w:rPr>
      <w:rFonts w:ascii="Arial" w:hAnsi="Arial" w:cs="Arial"/>
      <w:noProof/>
    </w:rPr>
  </w:style>
  <w:style w:type="paragraph" w:customStyle="1" w:styleId="REG-H3b">
    <w:name w:val="REG-H3b"/>
    <w:link w:val="REG-H3bChar"/>
    <w:qFormat/>
    <w:rsid w:val="004E6570"/>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4E6570"/>
    <w:rPr>
      <w:rFonts w:ascii="Times New Roman" w:hAnsi="Times New Roman" w:cs="Times New Roman"/>
      <w:b/>
      <w:caps/>
      <w:noProof/>
      <w:sz w:val="28"/>
    </w:rPr>
  </w:style>
  <w:style w:type="paragraph" w:customStyle="1" w:styleId="AS-H3c">
    <w:name w:val="AS-H3c"/>
    <w:basedOn w:val="Head2B"/>
    <w:link w:val="AS-H3cChar"/>
    <w:rsid w:val="004E6570"/>
    <w:rPr>
      <w:b w:val="0"/>
    </w:rPr>
  </w:style>
  <w:style w:type="character" w:customStyle="1" w:styleId="REG-H3bChar">
    <w:name w:val="REG-H3b Char"/>
    <w:basedOn w:val="REG-H3AChar"/>
    <w:link w:val="REG-H3b"/>
    <w:rsid w:val="004E6570"/>
    <w:rPr>
      <w:rFonts w:ascii="Times New Roman" w:hAnsi="Times New Roman" w:cs="Times New Roman"/>
      <w:b w:val="0"/>
      <w:caps w:val="0"/>
      <w:noProof/>
    </w:rPr>
  </w:style>
  <w:style w:type="paragraph" w:customStyle="1" w:styleId="AS-H3d">
    <w:name w:val="AS-H3d"/>
    <w:basedOn w:val="Head2B"/>
    <w:link w:val="AS-H3dChar"/>
    <w:rsid w:val="004E6570"/>
  </w:style>
  <w:style w:type="character" w:customStyle="1" w:styleId="AS-H3cChar">
    <w:name w:val="AS-H3c Char"/>
    <w:basedOn w:val="Head2BChar"/>
    <w:link w:val="AS-H3c"/>
    <w:rsid w:val="004E6570"/>
    <w:rPr>
      <w:rFonts w:ascii="Times New Roman" w:hAnsi="Times New Roman" w:cs="Times New Roman"/>
      <w:b w:val="0"/>
      <w:caps/>
      <w:noProof/>
    </w:rPr>
  </w:style>
  <w:style w:type="paragraph" w:customStyle="1" w:styleId="REG-P0">
    <w:name w:val="REG-P(0)"/>
    <w:basedOn w:val="Normal"/>
    <w:link w:val="REG-P0Char"/>
    <w:qFormat/>
    <w:rsid w:val="004E6570"/>
    <w:pPr>
      <w:tabs>
        <w:tab w:val="left" w:pos="567"/>
      </w:tabs>
      <w:jc w:val="both"/>
    </w:pPr>
    <w:rPr>
      <w:rFonts w:eastAsia="Times New Roman" w:cs="Times New Roman"/>
    </w:rPr>
  </w:style>
  <w:style w:type="character" w:customStyle="1" w:styleId="AS-H3dChar">
    <w:name w:val="AS-H3d Char"/>
    <w:basedOn w:val="Head2BChar"/>
    <w:link w:val="AS-H3d"/>
    <w:rsid w:val="004E6570"/>
    <w:rPr>
      <w:rFonts w:ascii="Times New Roman" w:hAnsi="Times New Roman" w:cs="Times New Roman"/>
      <w:b/>
      <w:caps/>
      <w:noProof/>
    </w:rPr>
  </w:style>
  <w:style w:type="paragraph" w:customStyle="1" w:styleId="REG-P1">
    <w:name w:val="REG-P(1)"/>
    <w:basedOn w:val="Normal"/>
    <w:link w:val="REG-P1Char"/>
    <w:qFormat/>
    <w:rsid w:val="004E6570"/>
    <w:pPr>
      <w:suppressAutoHyphens/>
      <w:ind w:firstLine="567"/>
      <w:jc w:val="both"/>
    </w:pPr>
    <w:rPr>
      <w:rFonts w:eastAsia="Times New Roman" w:cs="Times New Roman"/>
    </w:rPr>
  </w:style>
  <w:style w:type="character" w:customStyle="1" w:styleId="REG-P0Char">
    <w:name w:val="REG-P(0) Char"/>
    <w:basedOn w:val="DefaultParagraphFont"/>
    <w:link w:val="REG-P0"/>
    <w:rsid w:val="004E6570"/>
    <w:rPr>
      <w:rFonts w:ascii="Times New Roman" w:eastAsia="Times New Roman" w:hAnsi="Times New Roman" w:cs="Times New Roman"/>
      <w:noProof/>
    </w:rPr>
  </w:style>
  <w:style w:type="paragraph" w:customStyle="1" w:styleId="REG-Pa">
    <w:name w:val="REG-P(a)"/>
    <w:basedOn w:val="Normal"/>
    <w:link w:val="REG-PaChar"/>
    <w:qFormat/>
    <w:rsid w:val="004E6570"/>
    <w:pPr>
      <w:ind w:left="1134" w:hanging="567"/>
      <w:jc w:val="both"/>
    </w:pPr>
  </w:style>
  <w:style w:type="character" w:customStyle="1" w:styleId="REG-P1Char">
    <w:name w:val="REG-P(1) Char"/>
    <w:basedOn w:val="DefaultParagraphFont"/>
    <w:link w:val="REG-P1"/>
    <w:rsid w:val="004E6570"/>
    <w:rPr>
      <w:rFonts w:ascii="Times New Roman" w:eastAsia="Times New Roman" w:hAnsi="Times New Roman" w:cs="Times New Roman"/>
      <w:noProof/>
    </w:rPr>
  </w:style>
  <w:style w:type="paragraph" w:customStyle="1" w:styleId="REG-Pi">
    <w:name w:val="REG-P(i)"/>
    <w:basedOn w:val="Normal"/>
    <w:link w:val="REG-PiChar"/>
    <w:qFormat/>
    <w:rsid w:val="004E6570"/>
    <w:pPr>
      <w:suppressAutoHyphens/>
      <w:ind w:left="1701" w:hanging="567"/>
      <w:jc w:val="both"/>
    </w:pPr>
    <w:rPr>
      <w:rFonts w:eastAsia="Times New Roman" w:cs="Times New Roman"/>
    </w:rPr>
  </w:style>
  <w:style w:type="character" w:customStyle="1" w:styleId="REG-PaChar">
    <w:name w:val="REG-P(a) Char"/>
    <w:basedOn w:val="DefaultParagraphFont"/>
    <w:link w:val="REG-Pa"/>
    <w:rsid w:val="004E6570"/>
    <w:rPr>
      <w:rFonts w:ascii="Times New Roman" w:hAnsi="Times New Roman"/>
      <w:noProof/>
    </w:rPr>
  </w:style>
  <w:style w:type="paragraph" w:customStyle="1" w:styleId="AS-Pahang">
    <w:name w:val="AS-P(a)hang"/>
    <w:basedOn w:val="Normal"/>
    <w:link w:val="AS-PahangChar"/>
    <w:rsid w:val="004E6570"/>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4E6570"/>
    <w:rPr>
      <w:rFonts w:ascii="Times New Roman" w:eastAsia="Times New Roman" w:hAnsi="Times New Roman" w:cs="Times New Roman"/>
      <w:noProof/>
    </w:rPr>
  </w:style>
  <w:style w:type="paragraph" w:customStyle="1" w:styleId="REG-Paa">
    <w:name w:val="REG-P(aa)"/>
    <w:basedOn w:val="Normal"/>
    <w:link w:val="REG-PaaChar"/>
    <w:qFormat/>
    <w:rsid w:val="004E6570"/>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4E6570"/>
    <w:rPr>
      <w:rFonts w:ascii="Times New Roman" w:eastAsia="Times New Roman" w:hAnsi="Times New Roman" w:cs="Times New Roman"/>
      <w:noProof/>
    </w:rPr>
  </w:style>
  <w:style w:type="paragraph" w:customStyle="1" w:styleId="REG-Amend">
    <w:name w:val="REG-Amend"/>
    <w:link w:val="REG-AmendChar"/>
    <w:qFormat/>
    <w:rsid w:val="004E6570"/>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4E6570"/>
    <w:rPr>
      <w:rFonts w:ascii="Times New Roman" w:eastAsia="Times New Roman" w:hAnsi="Times New Roman" w:cs="Times New Roman"/>
      <w:noProof/>
    </w:rPr>
  </w:style>
  <w:style w:type="character" w:customStyle="1" w:styleId="REG-AmendChar">
    <w:name w:val="REG-Amend Char"/>
    <w:basedOn w:val="REG-P0Char"/>
    <w:link w:val="REG-Amend"/>
    <w:rsid w:val="004E6570"/>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4E6570"/>
    <w:rPr>
      <w:sz w:val="16"/>
      <w:szCs w:val="16"/>
    </w:rPr>
  </w:style>
  <w:style w:type="paragraph" w:styleId="CommentText">
    <w:name w:val="annotation text"/>
    <w:basedOn w:val="Normal"/>
    <w:link w:val="CommentTextChar"/>
    <w:uiPriority w:val="99"/>
    <w:semiHidden/>
    <w:unhideWhenUsed/>
    <w:rsid w:val="004E6570"/>
    <w:rPr>
      <w:sz w:val="20"/>
      <w:szCs w:val="20"/>
    </w:rPr>
  </w:style>
  <w:style w:type="character" w:customStyle="1" w:styleId="CommentTextChar">
    <w:name w:val="Comment Text Char"/>
    <w:basedOn w:val="DefaultParagraphFont"/>
    <w:link w:val="CommentText"/>
    <w:uiPriority w:val="99"/>
    <w:semiHidden/>
    <w:rsid w:val="004E6570"/>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4E6570"/>
    <w:rPr>
      <w:b/>
      <w:bCs/>
    </w:rPr>
  </w:style>
  <w:style w:type="character" w:customStyle="1" w:styleId="CommentSubjectChar">
    <w:name w:val="Comment Subject Char"/>
    <w:basedOn w:val="CommentTextChar"/>
    <w:link w:val="CommentSubject"/>
    <w:uiPriority w:val="99"/>
    <w:semiHidden/>
    <w:rsid w:val="004E6570"/>
    <w:rPr>
      <w:rFonts w:ascii="Times New Roman" w:hAnsi="Times New Roman"/>
      <w:b/>
      <w:bCs/>
      <w:noProof/>
      <w:sz w:val="20"/>
      <w:szCs w:val="20"/>
    </w:rPr>
  </w:style>
  <w:style w:type="paragraph" w:customStyle="1" w:styleId="AS-H4A">
    <w:name w:val="AS-H4A"/>
    <w:basedOn w:val="AS-P0"/>
    <w:link w:val="AS-H4AChar"/>
    <w:rsid w:val="004E6570"/>
    <w:pPr>
      <w:tabs>
        <w:tab w:val="clear" w:pos="567"/>
      </w:tabs>
      <w:jc w:val="center"/>
    </w:pPr>
    <w:rPr>
      <w:b/>
      <w:caps/>
    </w:rPr>
  </w:style>
  <w:style w:type="paragraph" w:customStyle="1" w:styleId="AS-H4b">
    <w:name w:val="AS-H4b"/>
    <w:basedOn w:val="AS-P0"/>
    <w:link w:val="AS-H4bChar"/>
    <w:rsid w:val="004E6570"/>
    <w:pPr>
      <w:tabs>
        <w:tab w:val="clear" w:pos="567"/>
      </w:tabs>
      <w:jc w:val="center"/>
    </w:pPr>
    <w:rPr>
      <w:b/>
    </w:rPr>
  </w:style>
  <w:style w:type="character" w:customStyle="1" w:styleId="AS-H4AChar">
    <w:name w:val="AS-H4A Char"/>
    <w:basedOn w:val="AS-P0Char"/>
    <w:link w:val="AS-H4A"/>
    <w:rsid w:val="004E6570"/>
    <w:rPr>
      <w:rFonts w:ascii="Times New Roman" w:eastAsia="Times New Roman" w:hAnsi="Times New Roman" w:cs="Times New Roman"/>
      <w:b/>
      <w:caps/>
      <w:noProof/>
    </w:rPr>
  </w:style>
  <w:style w:type="character" w:customStyle="1" w:styleId="AS-H4bChar">
    <w:name w:val="AS-H4b Char"/>
    <w:basedOn w:val="AS-P0Char"/>
    <w:link w:val="AS-H4b"/>
    <w:rsid w:val="004E6570"/>
    <w:rPr>
      <w:rFonts w:ascii="Times New Roman" w:eastAsia="Times New Roman" w:hAnsi="Times New Roman" w:cs="Times New Roman"/>
      <w:b/>
      <w:noProof/>
    </w:rPr>
  </w:style>
  <w:style w:type="paragraph" w:customStyle="1" w:styleId="AS-H2a">
    <w:name w:val="AS-H2a"/>
    <w:basedOn w:val="Normal"/>
    <w:link w:val="AS-H2aChar"/>
    <w:rsid w:val="004E6570"/>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4E6570"/>
    <w:rPr>
      <w:rFonts w:ascii="Arial" w:hAnsi="Arial" w:cs="Arial"/>
      <w:b/>
      <w:noProof/>
    </w:rPr>
  </w:style>
  <w:style w:type="paragraph" w:customStyle="1" w:styleId="REG-H1d">
    <w:name w:val="REG-H1d"/>
    <w:link w:val="REG-H1dChar"/>
    <w:qFormat/>
    <w:rsid w:val="004E6570"/>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4E6570"/>
    <w:rPr>
      <w:rFonts w:ascii="Arial" w:hAnsi="Arial" w:cs="Arial"/>
      <w:b w:val="0"/>
      <w:noProof/>
      <w:color w:val="000000"/>
      <w:szCs w:val="24"/>
      <w:lang w:val="en-ZA"/>
    </w:rPr>
  </w:style>
  <w:style w:type="table" w:styleId="TableGrid">
    <w:name w:val="Table Grid"/>
    <w:basedOn w:val="TableNormal"/>
    <w:uiPriority w:val="59"/>
    <w:rsid w:val="004E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E6570"/>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4E6570"/>
    <w:rPr>
      <w:rFonts w:ascii="Times New Roman" w:eastAsia="Times New Roman" w:hAnsi="Times New Roman"/>
      <w:noProof/>
      <w:sz w:val="24"/>
      <w:szCs w:val="24"/>
      <w:lang w:val="en-US" w:eastAsia="en-US"/>
    </w:rPr>
  </w:style>
  <w:style w:type="paragraph" w:customStyle="1" w:styleId="AS-P0">
    <w:name w:val="AS-P(0)"/>
    <w:basedOn w:val="Normal"/>
    <w:link w:val="AS-P0Char"/>
    <w:rsid w:val="004E6570"/>
    <w:pPr>
      <w:tabs>
        <w:tab w:val="left" w:pos="567"/>
      </w:tabs>
      <w:jc w:val="both"/>
    </w:pPr>
    <w:rPr>
      <w:rFonts w:eastAsia="Times New Roman" w:cs="Times New Roman"/>
    </w:rPr>
  </w:style>
  <w:style w:type="character" w:customStyle="1" w:styleId="AS-P0Char">
    <w:name w:val="AS-P(0) Char"/>
    <w:basedOn w:val="DefaultParagraphFont"/>
    <w:link w:val="AS-P0"/>
    <w:rsid w:val="004E6570"/>
    <w:rPr>
      <w:rFonts w:ascii="Times New Roman" w:eastAsia="Times New Roman" w:hAnsi="Times New Roman" w:cs="Times New Roman"/>
      <w:noProof/>
    </w:rPr>
  </w:style>
  <w:style w:type="paragraph" w:customStyle="1" w:styleId="AS-H3A">
    <w:name w:val="AS-H3A"/>
    <w:basedOn w:val="Normal"/>
    <w:link w:val="AS-H3AChar"/>
    <w:rsid w:val="004E6570"/>
    <w:pPr>
      <w:autoSpaceDE w:val="0"/>
      <w:autoSpaceDN w:val="0"/>
      <w:adjustRightInd w:val="0"/>
      <w:jc w:val="center"/>
    </w:pPr>
    <w:rPr>
      <w:rFonts w:cs="Times New Roman"/>
      <w:b/>
      <w:caps/>
    </w:rPr>
  </w:style>
  <w:style w:type="character" w:customStyle="1" w:styleId="AS-H3AChar">
    <w:name w:val="AS-H3A Char"/>
    <w:basedOn w:val="DefaultParagraphFont"/>
    <w:link w:val="AS-H3A"/>
    <w:rsid w:val="004E6570"/>
    <w:rPr>
      <w:rFonts w:ascii="Times New Roman" w:hAnsi="Times New Roman" w:cs="Times New Roman"/>
      <w:b/>
      <w:caps/>
      <w:noProof/>
    </w:rPr>
  </w:style>
  <w:style w:type="paragraph" w:customStyle="1" w:styleId="AS-H1a">
    <w:name w:val="AS-H1a"/>
    <w:basedOn w:val="Normal"/>
    <w:link w:val="AS-H1aChar"/>
    <w:rsid w:val="004E6570"/>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4E6570"/>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4E6570"/>
    <w:rPr>
      <w:rFonts w:ascii="Arial" w:hAnsi="Arial" w:cs="Arial"/>
      <w:b/>
      <w:noProof/>
      <w:sz w:val="36"/>
      <w:szCs w:val="36"/>
    </w:rPr>
  </w:style>
  <w:style w:type="character" w:customStyle="1" w:styleId="AS-H2Char">
    <w:name w:val="AS-H2 Char"/>
    <w:basedOn w:val="DefaultParagraphFont"/>
    <w:link w:val="AS-H2"/>
    <w:rsid w:val="004E6570"/>
    <w:rPr>
      <w:rFonts w:ascii="Times New Roman" w:hAnsi="Times New Roman" w:cs="Times New Roman"/>
      <w:b/>
      <w:caps/>
      <w:noProof/>
      <w:color w:val="000000"/>
      <w:sz w:val="26"/>
    </w:rPr>
  </w:style>
  <w:style w:type="paragraph" w:customStyle="1" w:styleId="AS-H3b">
    <w:name w:val="AS-H3b"/>
    <w:basedOn w:val="Normal"/>
    <w:link w:val="AS-H3bChar"/>
    <w:autoRedefine/>
    <w:rsid w:val="004E6570"/>
    <w:pPr>
      <w:jc w:val="center"/>
    </w:pPr>
    <w:rPr>
      <w:rFonts w:cs="Times New Roman"/>
      <w:b/>
    </w:rPr>
  </w:style>
  <w:style w:type="character" w:customStyle="1" w:styleId="AS-H3bChar">
    <w:name w:val="AS-H3b Char"/>
    <w:basedOn w:val="AS-H3AChar"/>
    <w:link w:val="AS-H3b"/>
    <w:rsid w:val="004E6570"/>
    <w:rPr>
      <w:rFonts w:ascii="Times New Roman" w:hAnsi="Times New Roman" w:cs="Times New Roman"/>
      <w:b/>
      <w:caps w:val="0"/>
      <w:noProof/>
    </w:rPr>
  </w:style>
  <w:style w:type="paragraph" w:customStyle="1" w:styleId="AS-P1">
    <w:name w:val="AS-P(1)"/>
    <w:basedOn w:val="Normal"/>
    <w:link w:val="AS-P1Char"/>
    <w:rsid w:val="004E6570"/>
    <w:pPr>
      <w:suppressAutoHyphens/>
      <w:ind w:right="-7" w:firstLine="567"/>
      <w:jc w:val="both"/>
    </w:pPr>
    <w:rPr>
      <w:rFonts w:eastAsia="Times New Roman" w:cs="Times New Roman"/>
    </w:rPr>
  </w:style>
  <w:style w:type="paragraph" w:customStyle="1" w:styleId="AS-Pa">
    <w:name w:val="AS-P(a)"/>
    <w:basedOn w:val="AS-Pahang"/>
    <w:link w:val="AS-PaChar"/>
    <w:rsid w:val="004E6570"/>
  </w:style>
  <w:style w:type="character" w:customStyle="1" w:styleId="AS-P1Char">
    <w:name w:val="AS-P(1) Char"/>
    <w:basedOn w:val="DefaultParagraphFont"/>
    <w:link w:val="AS-P1"/>
    <w:rsid w:val="004E6570"/>
    <w:rPr>
      <w:rFonts w:ascii="Times New Roman" w:eastAsia="Times New Roman" w:hAnsi="Times New Roman" w:cs="Times New Roman"/>
      <w:noProof/>
    </w:rPr>
  </w:style>
  <w:style w:type="paragraph" w:customStyle="1" w:styleId="AS-Pi">
    <w:name w:val="AS-P(i)"/>
    <w:basedOn w:val="Normal"/>
    <w:link w:val="AS-PiChar"/>
    <w:rsid w:val="004E6570"/>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4E6570"/>
    <w:rPr>
      <w:rFonts w:ascii="Times New Roman" w:eastAsia="Times New Roman" w:hAnsi="Times New Roman" w:cs="Times New Roman"/>
      <w:noProof/>
    </w:rPr>
  </w:style>
  <w:style w:type="character" w:customStyle="1" w:styleId="AS-PiChar">
    <w:name w:val="AS-P(i) Char"/>
    <w:basedOn w:val="DefaultParagraphFont"/>
    <w:link w:val="AS-Pi"/>
    <w:rsid w:val="004E6570"/>
    <w:rPr>
      <w:rFonts w:ascii="Times New Roman" w:eastAsia="Times New Roman" w:hAnsi="Times New Roman" w:cs="Times New Roman"/>
      <w:noProof/>
    </w:rPr>
  </w:style>
  <w:style w:type="paragraph" w:customStyle="1" w:styleId="AS-Paa">
    <w:name w:val="AS-P(aa)"/>
    <w:basedOn w:val="Normal"/>
    <w:link w:val="AS-PaaChar"/>
    <w:rsid w:val="004E6570"/>
    <w:pPr>
      <w:suppressAutoHyphens/>
      <w:ind w:left="2267" w:right="-7" w:hanging="566"/>
      <w:jc w:val="both"/>
    </w:pPr>
    <w:rPr>
      <w:rFonts w:eastAsia="Times New Roman" w:cs="Times New Roman"/>
    </w:rPr>
  </w:style>
  <w:style w:type="paragraph" w:customStyle="1" w:styleId="AS-P-Amend">
    <w:name w:val="AS-P-Amend"/>
    <w:link w:val="AS-P-AmendChar"/>
    <w:rsid w:val="004E6570"/>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4E6570"/>
    <w:rPr>
      <w:rFonts w:ascii="Times New Roman" w:eastAsia="Times New Roman" w:hAnsi="Times New Roman" w:cs="Times New Roman"/>
      <w:noProof/>
    </w:rPr>
  </w:style>
  <w:style w:type="character" w:customStyle="1" w:styleId="AS-P-AmendChar">
    <w:name w:val="AS-P-Amend Char"/>
    <w:basedOn w:val="AS-P0Char"/>
    <w:link w:val="AS-P-Amend"/>
    <w:rsid w:val="004E6570"/>
    <w:rPr>
      <w:rFonts w:ascii="Arial" w:eastAsia="Times New Roman" w:hAnsi="Arial" w:cs="Arial"/>
      <w:b/>
      <w:noProof/>
      <w:color w:val="00B050"/>
      <w:sz w:val="18"/>
      <w:szCs w:val="18"/>
    </w:rPr>
  </w:style>
  <w:style w:type="paragraph" w:customStyle="1" w:styleId="AS-H1b">
    <w:name w:val="AS-H1b"/>
    <w:basedOn w:val="Normal"/>
    <w:link w:val="AS-H1bChar"/>
    <w:rsid w:val="004E6570"/>
    <w:pPr>
      <w:jc w:val="center"/>
    </w:pPr>
    <w:rPr>
      <w:rFonts w:ascii="Arial" w:hAnsi="Arial" w:cs="Arial"/>
      <w:b/>
      <w:color w:val="000000"/>
      <w:sz w:val="24"/>
      <w:szCs w:val="24"/>
    </w:rPr>
  </w:style>
  <w:style w:type="character" w:customStyle="1" w:styleId="AS-H1bChar">
    <w:name w:val="AS-H1b Char"/>
    <w:basedOn w:val="AS-H2aChar"/>
    <w:link w:val="AS-H1b"/>
    <w:rsid w:val="004E6570"/>
    <w:rPr>
      <w:rFonts w:ascii="Arial" w:hAnsi="Arial" w:cs="Arial"/>
      <w:b/>
      <w:noProof/>
      <w:color w:val="000000"/>
      <w:sz w:val="24"/>
      <w:szCs w:val="24"/>
    </w:rPr>
  </w:style>
  <w:style w:type="paragraph" w:customStyle="1" w:styleId="REG-H1b">
    <w:name w:val="REG-H1b"/>
    <w:link w:val="REG-H1bChar"/>
    <w:qFormat/>
    <w:rsid w:val="004E6570"/>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4E6570"/>
    <w:rPr>
      <w:rFonts w:ascii="Times New Roman" w:eastAsia="Times New Roman" w:hAnsi="Times New Roman"/>
      <w:b/>
      <w:bCs/>
      <w:noProof/>
    </w:rPr>
  </w:style>
  <w:style w:type="paragraph" w:customStyle="1" w:styleId="TableParagraph">
    <w:name w:val="Table Paragraph"/>
    <w:basedOn w:val="Normal"/>
    <w:uiPriority w:val="1"/>
    <w:rsid w:val="004E6570"/>
  </w:style>
  <w:style w:type="table" w:customStyle="1" w:styleId="TableGrid0">
    <w:name w:val="TableGrid"/>
    <w:rsid w:val="004E6570"/>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4E6570"/>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4E6570"/>
    <w:rPr>
      <w:rFonts w:ascii="Arial" w:hAnsi="Arial"/>
      <w:b/>
      <w:noProof/>
      <w:sz w:val="28"/>
      <w:szCs w:val="24"/>
    </w:rPr>
  </w:style>
  <w:style w:type="character" w:customStyle="1" w:styleId="REG-H1cChar">
    <w:name w:val="REG-H1c Char"/>
    <w:basedOn w:val="REG-H1bChar"/>
    <w:link w:val="REG-H1c"/>
    <w:rsid w:val="004E6570"/>
    <w:rPr>
      <w:rFonts w:ascii="Arial" w:hAnsi="Arial"/>
      <w:b/>
      <w:noProof/>
      <w:sz w:val="24"/>
      <w:szCs w:val="24"/>
    </w:rPr>
  </w:style>
  <w:style w:type="paragraph" w:customStyle="1" w:styleId="REG-PHA">
    <w:name w:val="REG-PH(A)"/>
    <w:link w:val="REG-PHAChar"/>
    <w:qFormat/>
    <w:rsid w:val="004E6570"/>
    <w:pPr>
      <w:spacing w:after="0" w:line="240" w:lineRule="auto"/>
      <w:jc w:val="center"/>
    </w:pPr>
    <w:rPr>
      <w:rFonts w:ascii="Arial" w:hAnsi="Arial"/>
      <w:b/>
      <w:caps/>
      <w:noProof/>
      <w:sz w:val="16"/>
      <w:szCs w:val="24"/>
    </w:rPr>
  </w:style>
  <w:style w:type="paragraph" w:customStyle="1" w:styleId="REG-PHb">
    <w:name w:val="REG-PH(b)"/>
    <w:link w:val="REG-PHbChar"/>
    <w:qFormat/>
    <w:rsid w:val="004E6570"/>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4E6570"/>
    <w:rPr>
      <w:rFonts w:ascii="Arial" w:hAnsi="Arial"/>
      <w:b/>
      <w:caps/>
      <w:noProof/>
      <w:sz w:val="16"/>
      <w:szCs w:val="24"/>
    </w:rPr>
  </w:style>
  <w:style w:type="character" w:customStyle="1" w:styleId="REG-PHbChar">
    <w:name w:val="REG-PH(b) Char"/>
    <w:basedOn w:val="REG-H1bChar"/>
    <w:link w:val="REG-PHb"/>
    <w:rsid w:val="004E6570"/>
    <w:rPr>
      <w:rFonts w:ascii="Arial" w:hAnsi="Arial" w:cs="Arial"/>
      <w:b/>
      <w:noProof/>
      <w:sz w:val="16"/>
      <w:szCs w:val="16"/>
    </w:rPr>
  </w:style>
  <w:style w:type="character" w:styleId="FollowedHyperlink">
    <w:name w:val="FollowedHyperlink"/>
    <w:basedOn w:val="DefaultParagraphFont"/>
    <w:uiPriority w:val="99"/>
    <w:semiHidden/>
    <w:unhideWhenUsed/>
    <w:rsid w:val="00143228"/>
    <w:rPr>
      <w:rFonts w:ascii="Arial" w:hAnsi="Arial"/>
      <w:color w:val="00B050"/>
      <w:sz w:val="18"/>
      <w:u w:val="single"/>
    </w:rPr>
  </w:style>
  <w:style w:type="character" w:styleId="Hyperlink">
    <w:name w:val="Hyperlink"/>
    <w:basedOn w:val="DefaultParagraphFont"/>
    <w:uiPriority w:val="99"/>
    <w:semiHidden/>
    <w:unhideWhenUsed/>
    <w:rsid w:val="00143228"/>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1/483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27CAC-FF32-4D0E-B2B3-304BC0B09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56</TotalTime>
  <Pages>59</Pages>
  <Words>18992</Words>
  <Characters>108259</Characters>
  <Application>Microsoft Office Word</Application>
  <DocSecurity>0</DocSecurity>
  <Lines>902</Lines>
  <Paragraphs>253</Paragraphs>
  <ScaleCrop>false</ScaleCrop>
  <HeadingPairs>
    <vt:vector size="2" baseType="variant">
      <vt:variant>
        <vt:lpstr>Title</vt:lpstr>
      </vt:variant>
      <vt:variant>
        <vt:i4>1</vt:i4>
      </vt:variant>
    </vt:vector>
  </HeadingPairs>
  <TitlesOfParts>
    <vt:vector size="1" baseType="lpstr">
      <vt:lpstr>Atomic Energy and Radiation Protection Act 5 of 2005-Regulations 2011-221</vt:lpstr>
    </vt:vector>
  </TitlesOfParts>
  <Company/>
  <LinksUpToDate>false</LinksUpToDate>
  <CharactersWithSpaces>126998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Atomic Energy and Radiation Protection Act 5 of 2005-Regulations 2011-221</dc:title>
  <dc:creator>LAC</dc:creator>
  <cp:lastModifiedBy>Dianne Hubbard</cp:lastModifiedBy>
  <cp:revision>18</cp:revision>
  <dcterms:created xsi:type="dcterms:W3CDTF">2015-09-27T10:20:00Z</dcterms:created>
  <dcterms:modified xsi:type="dcterms:W3CDTF">2025-04-09T08:56:00Z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f5674b6d0061c3034f64f81000a242fc9f5dab178d5c00faef41a60b088fbd05</vt:lpwstr>
  </property>
</Properties>
</file>