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31750" y="13017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954387" w:rsidRDefault="00FC59D5" w:rsidP="008938F7">
      <w:pPr>
        <w:pStyle w:val="AS-H1a"/>
      </w:pPr>
      <w:r w:rsidRPr="00FC59D5">
        <w:t xml:space="preserve">War Graves Control and Maintenance </w:t>
      </w:r>
    </w:p>
    <w:p w:rsidR="008938F7" w:rsidRPr="0088348A" w:rsidRDefault="00FC59D5" w:rsidP="008938F7">
      <w:pPr>
        <w:pStyle w:val="AS-H1a"/>
        <w:rPr>
          <w:position w:val="4"/>
          <w:sz w:val="20"/>
          <w:szCs w:val="20"/>
        </w:rPr>
      </w:pPr>
      <w:r w:rsidRPr="00FC59D5">
        <w:t>Ordinance 2 of 1927</w:t>
      </w:r>
    </w:p>
    <w:p w:rsidR="008938F7" w:rsidRPr="00AC2903" w:rsidRDefault="008938F7" w:rsidP="00A31F6A">
      <w:pPr>
        <w:pStyle w:val="AS-P-Amend"/>
      </w:pPr>
      <w:r w:rsidRPr="00AC2903">
        <w:t>(</w:t>
      </w:r>
      <w:r w:rsidR="00FC59D5">
        <w:t>O</w:t>
      </w:r>
      <w:r w:rsidRPr="00AC2903">
        <w:t xml:space="preserve">G </w:t>
      </w:r>
      <w:r w:rsidR="00FC59D5" w:rsidRPr="00FC59D5">
        <w:t>232</w:t>
      </w:r>
      <w:r w:rsidRPr="00AC2903">
        <w:t>)</w:t>
      </w:r>
    </w:p>
    <w:p w:rsidR="008938F7" w:rsidRPr="00954387" w:rsidRDefault="000468C7" w:rsidP="005B23AF">
      <w:pPr>
        <w:pStyle w:val="AS-P-Amend"/>
      </w:pPr>
      <w:r>
        <w:t>came into force on date of publication:</w:t>
      </w:r>
      <w:r w:rsidR="00FC59D5">
        <w:t xml:space="preserve"> 20 </w:t>
      </w:r>
      <w:r w:rsidR="00FC59D5" w:rsidRPr="00954387">
        <w:t>May 1927</w:t>
      </w:r>
      <w:r w:rsidR="006678BD">
        <w:t>;</w:t>
      </w:r>
    </w:p>
    <w:p w:rsidR="00954387" w:rsidRPr="00AC2903" w:rsidRDefault="00954387" w:rsidP="006C051A">
      <w:pPr>
        <w:pStyle w:val="AS-P-Amend"/>
      </w:pPr>
      <w:r w:rsidRPr="006A580B">
        <w:rPr>
          <w:lang w:val="en-ZA"/>
        </w:rPr>
        <w:t xml:space="preserve">extended to Rehoboth Gebiet by </w:t>
      </w:r>
      <w:r w:rsidR="006C051A" w:rsidRPr="006A580B">
        <w:rPr>
          <w:lang w:val="en-ZA"/>
        </w:rPr>
        <w:t>the Rehoboth Gebiet (Extension</w:t>
      </w:r>
      <w:r w:rsidR="00D410E3" w:rsidRPr="006A580B">
        <w:rPr>
          <w:lang w:val="en-ZA"/>
        </w:rPr>
        <w:t xml:space="preserve"> </w:t>
      </w:r>
      <w:r w:rsidR="006A580B">
        <w:rPr>
          <w:lang w:val="en-ZA"/>
        </w:rPr>
        <w:br/>
      </w:r>
      <w:r w:rsidR="006C051A" w:rsidRPr="006A580B">
        <w:rPr>
          <w:lang w:val="en-ZA"/>
        </w:rPr>
        <w:t>of Laws)</w:t>
      </w:r>
      <w:r w:rsidR="005F2D31" w:rsidRPr="006A580B">
        <w:rPr>
          <w:lang w:val="en-ZA"/>
        </w:rPr>
        <w:t xml:space="preserve"> </w:t>
      </w:r>
      <w:r w:rsidR="006C051A" w:rsidRPr="006A580B">
        <w:rPr>
          <w:lang w:val="en-ZA"/>
        </w:rPr>
        <w:t>Proclamation 12</w:t>
      </w:r>
      <w:r w:rsidR="005F2D31" w:rsidRPr="006A580B">
        <w:rPr>
          <w:lang w:val="en-ZA"/>
        </w:rPr>
        <w:t>/</w:t>
      </w:r>
      <w:r w:rsidRPr="006A580B">
        <w:rPr>
          <w:lang w:val="en-ZA"/>
        </w:rPr>
        <w:t>1930 (OG 365)</w:t>
      </w:r>
      <w:r w:rsidR="006A580B">
        <w:rPr>
          <w:lang w:val="en-ZA"/>
        </w:rPr>
        <w:t xml:space="preserve">, with effect from that </w:t>
      </w:r>
      <w:r w:rsidR="006A580B">
        <w:rPr>
          <w:lang w:val="en-ZA"/>
        </w:rPr>
        <w:br/>
        <w:t>Proclamation’s date of publication: 1 May 1930</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F96376" w:rsidP="008938F7">
      <w:pPr>
        <w:pStyle w:val="AS-H1a"/>
      </w:pPr>
      <w:r>
        <w:t>ORDINANCE</w:t>
      </w:r>
    </w:p>
    <w:p w:rsidR="008938F7" w:rsidRPr="002E3094" w:rsidRDefault="008938F7" w:rsidP="008938F7"/>
    <w:p w:rsidR="008938F7" w:rsidRPr="00E31562" w:rsidRDefault="00265FA2" w:rsidP="00265FA2">
      <w:pPr>
        <w:pStyle w:val="AS-P0"/>
        <w:jc w:val="center"/>
        <w:rPr>
          <w:b/>
        </w:rPr>
      </w:pPr>
      <w:r>
        <w:rPr>
          <w:b/>
        </w:rPr>
        <w:t>To provide for the control and maintenance of war graves.</w:t>
      </w:r>
    </w:p>
    <w:p w:rsidR="00143E17" w:rsidRDefault="00143E17" w:rsidP="005B23AF">
      <w:pPr>
        <w:pStyle w:val="AS-P0"/>
      </w:pPr>
    </w:p>
    <w:p w:rsidR="00380575" w:rsidRPr="00380575" w:rsidRDefault="00380575" w:rsidP="00380575">
      <w:pPr>
        <w:pStyle w:val="AS-P0"/>
        <w:jc w:val="center"/>
        <w:rPr>
          <w:i/>
        </w:rPr>
      </w:pPr>
      <w:r w:rsidRPr="00380575">
        <w:rPr>
          <w:i/>
        </w:rPr>
        <w:t xml:space="preserve">(Assented to 11th </w:t>
      </w:r>
      <w:r>
        <w:rPr>
          <w:i/>
        </w:rPr>
        <w:t>May</w:t>
      </w:r>
      <w:r w:rsidRPr="00380575">
        <w:rPr>
          <w:i/>
        </w:rPr>
        <w:t>, 1927)</w:t>
      </w:r>
    </w:p>
    <w:p w:rsidR="00143E17" w:rsidRPr="00380575" w:rsidRDefault="00380575" w:rsidP="00380575">
      <w:pPr>
        <w:pStyle w:val="AS-P0"/>
        <w:jc w:val="center"/>
        <w:rPr>
          <w:b/>
          <w:i/>
        </w:rPr>
      </w:pPr>
      <w:r w:rsidRPr="00380575">
        <w:rPr>
          <w:i/>
        </w:rPr>
        <w:t xml:space="preserve">(Afrikaans </w:t>
      </w:r>
      <w:r w:rsidRPr="00D410E3">
        <w:rPr>
          <w:i/>
        </w:rPr>
        <w:t>text signed by</w:t>
      </w:r>
      <w:r w:rsidRPr="00380575">
        <w:rPr>
          <w:i/>
        </w:rPr>
        <w:t xml:space="preserve"> the Administrator)</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166378" w:rsidRDefault="008938F7" w:rsidP="008B568D">
      <w:pPr>
        <w:pStyle w:val="AS-H2"/>
        <w:rPr>
          <w:color w:val="00B050"/>
        </w:rPr>
      </w:pPr>
      <w:r w:rsidRPr="00166378">
        <w:rPr>
          <w:color w:val="00B050"/>
        </w:rPr>
        <w:t>ARRANGEMENT OF SECTIONS</w:t>
      </w:r>
    </w:p>
    <w:p w:rsidR="008938F7" w:rsidRPr="00166378" w:rsidRDefault="008938F7" w:rsidP="00C34A99">
      <w:pPr>
        <w:pStyle w:val="AS-P0"/>
        <w:rPr>
          <w:color w:val="00B050"/>
        </w:rPr>
      </w:pPr>
    </w:p>
    <w:p w:rsidR="008604B2" w:rsidRPr="00166378" w:rsidRDefault="00C34A99" w:rsidP="00C34A99">
      <w:pPr>
        <w:pStyle w:val="AS-P0"/>
        <w:rPr>
          <w:color w:val="00B050"/>
        </w:rPr>
      </w:pPr>
      <w:r w:rsidRPr="00166378">
        <w:rPr>
          <w:color w:val="00B050"/>
        </w:rPr>
        <w:t>1.</w:t>
      </w:r>
      <w:r w:rsidR="00470AF5" w:rsidRPr="00166378">
        <w:rPr>
          <w:color w:val="00B050"/>
        </w:rPr>
        <w:tab/>
        <w:t>Definitions</w:t>
      </w:r>
    </w:p>
    <w:p w:rsidR="00C34A99" w:rsidRPr="00166378" w:rsidRDefault="00C34A99" w:rsidP="00C34A99">
      <w:pPr>
        <w:pStyle w:val="AS-P0"/>
        <w:rPr>
          <w:color w:val="00B050"/>
        </w:rPr>
      </w:pPr>
      <w:r w:rsidRPr="00166378">
        <w:rPr>
          <w:color w:val="00B050"/>
        </w:rPr>
        <w:t>2.</w:t>
      </w:r>
      <w:r w:rsidRPr="00166378">
        <w:rPr>
          <w:color w:val="00B050"/>
        </w:rPr>
        <w:tab/>
      </w:r>
      <w:r w:rsidR="00FC7B97" w:rsidRPr="00166378">
        <w:rPr>
          <w:color w:val="00B050"/>
        </w:rPr>
        <w:t>Administrator may assume control of war graves</w:t>
      </w:r>
    </w:p>
    <w:p w:rsidR="00C34A99" w:rsidRPr="00166378" w:rsidRDefault="00C34A99" w:rsidP="00C34A99">
      <w:pPr>
        <w:pStyle w:val="AS-P0"/>
        <w:rPr>
          <w:color w:val="00B050"/>
        </w:rPr>
      </w:pPr>
      <w:r w:rsidRPr="00166378">
        <w:rPr>
          <w:color w:val="00B050"/>
        </w:rPr>
        <w:t>3.</w:t>
      </w:r>
      <w:r w:rsidRPr="00166378">
        <w:rPr>
          <w:color w:val="00B050"/>
        </w:rPr>
        <w:tab/>
      </w:r>
      <w:r w:rsidR="00064CC1" w:rsidRPr="00166378">
        <w:rPr>
          <w:color w:val="00B050"/>
        </w:rPr>
        <w:t>Maintenance of war graves</w:t>
      </w:r>
    </w:p>
    <w:p w:rsidR="00C34A99" w:rsidRPr="00166378" w:rsidRDefault="00C34A99" w:rsidP="00C34A99">
      <w:pPr>
        <w:pStyle w:val="AS-P0"/>
        <w:rPr>
          <w:color w:val="00B050"/>
        </w:rPr>
      </w:pPr>
      <w:r w:rsidRPr="00166378">
        <w:rPr>
          <w:color w:val="00B050"/>
        </w:rPr>
        <w:t>4.</w:t>
      </w:r>
      <w:r w:rsidRPr="00166378">
        <w:rPr>
          <w:color w:val="00B050"/>
        </w:rPr>
        <w:tab/>
      </w:r>
      <w:r w:rsidR="00064CC1" w:rsidRPr="00166378">
        <w:rPr>
          <w:color w:val="00B050"/>
        </w:rPr>
        <w:t>Compensation</w:t>
      </w:r>
    </w:p>
    <w:p w:rsidR="00E914A7" w:rsidRPr="00166378" w:rsidRDefault="00E914A7" w:rsidP="00C34A99">
      <w:pPr>
        <w:pStyle w:val="AS-P0"/>
        <w:rPr>
          <w:color w:val="00B050"/>
        </w:rPr>
      </w:pPr>
      <w:r w:rsidRPr="00166378">
        <w:rPr>
          <w:color w:val="00B050"/>
        </w:rPr>
        <w:t>5.</w:t>
      </w:r>
      <w:r w:rsidRPr="00166378">
        <w:rPr>
          <w:color w:val="00B050"/>
        </w:rPr>
        <w:tab/>
      </w:r>
      <w:r w:rsidR="00064CC1" w:rsidRPr="00166378">
        <w:rPr>
          <w:color w:val="00B050"/>
        </w:rPr>
        <w:t>Rights to graves other than war graves not affected</w:t>
      </w:r>
    </w:p>
    <w:p w:rsidR="00E914A7" w:rsidRPr="00166378" w:rsidRDefault="00E914A7" w:rsidP="00C34A99">
      <w:pPr>
        <w:pStyle w:val="AS-P0"/>
        <w:rPr>
          <w:color w:val="00B050"/>
        </w:rPr>
      </w:pPr>
      <w:r w:rsidRPr="00166378">
        <w:rPr>
          <w:color w:val="00B050"/>
        </w:rPr>
        <w:t>6.</w:t>
      </w:r>
      <w:r w:rsidRPr="00166378">
        <w:rPr>
          <w:color w:val="00B050"/>
        </w:rPr>
        <w:tab/>
      </w:r>
      <w:r w:rsidR="00064CC1" w:rsidRPr="00166378">
        <w:rPr>
          <w:color w:val="00B050"/>
        </w:rPr>
        <w:t>Public to have access</w:t>
      </w:r>
    </w:p>
    <w:p w:rsidR="00E914A7" w:rsidRPr="00166378" w:rsidRDefault="00E914A7" w:rsidP="00C34A99">
      <w:pPr>
        <w:pStyle w:val="AS-P0"/>
        <w:rPr>
          <w:color w:val="00B050"/>
        </w:rPr>
      </w:pPr>
      <w:r w:rsidRPr="00166378">
        <w:rPr>
          <w:color w:val="00B050"/>
        </w:rPr>
        <w:t>7.</w:t>
      </w:r>
      <w:r w:rsidRPr="00166378">
        <w:rPr>
          <w:color w:val="00B050"/>
        </w:rPr>
        <w:tab/>
      </w:r>
      <w:r w:rsidR="00064CC1" w:rsidRPr="00166378">
        <w:rPr>
          <w:color w:val="00B050"/>
        </w:rPr>
        <w:t>Right of burial in war grave</w:t>
      </w:r>
      <w:r w:rsidR="004B597B">
        <w:rPr>
          <w:color w:val="00B050"/>
        </w:rPr>
        <w:t>s</w:t>
      </w:r>
    </w:p>
    <w:p w:rsidR="00E914A7" w:rsidRPr="00166378" w:rsidRDefault="00E914A7" w:rsidP="00C34A99">
      <w:pPr>
        <w:pStyle w:val="AS-P0"/>
        <w:rPr>
          <w:color w:val="00B050"/>
        </w:rPr>
      </w:pPr>
      <w:r w:rsidRPr="00166378">
        <w:rPr>
          <w:color w:val="00B050"/>
        </w:rPr>
        <w:t>8.</w:t>
      </w:r>
      <w:r w:rsidRPr="00166378">
        <w:rPr>
          <w:color w:val="00B050"/>
        </w:rPr>
        <w:tab/>
      </w:r>
      <w:r w:rsidR="00064CC1" w:rsidRPr="00166378">
        <w:rPr>
          <w:color w:val="00B050"/>
        </w:rPr>
        <w:t>Re-interment</w:t>
      </w:r>
    </w:p>
    <w:p w:rsidR="00E914A7" w:rsidRPr="00166378" w:rsidRDefault="00E914A7" w:rsidP="00C34A99">
      <w:pPr>
        <w:pStyle w:val="AS-P0"/>
        <w:rPr>
          <w:color w:val="00B050"/>
        </w:rPr>
      </w:pPr>
      <w:r w:rsidRPr="00166378">
        <w:rPr>
          <w:color w:val="00B050"/>
        </w:rPr>
        <w:t>9.</w:t>
      </w:r>
      <w:r w:rsidRPr="00166378">
        <w:rPr>
          <w:color w:val="00B050"/>
        </w:rPr>
        <w:tab/>
      </w:r>
      <w:r w:rsidR="00005299" w:rsidRPr="00166378">
        <w:rPr>
          <w:color w:val="00B050"/>
        </w:rPr>
        <w:t>Administrator’s power may be delegated</w:t>
      </w:r>
    </w:p>
    <w:p w:rsidR="00E914A7" w:rsidRPr="00166378" w:rsidRDefault="00E914A7" w:rsidP="00C34A99">
      <w:pPr>
        <w:pStyle w:val="AS-P0"/>
        <w:rPr>
          <w:color w:val="00B050"/>
        </w:rPr>
      </w:pPr>
      <w:r w:rsidRPr="00166378">
        <w:rPr>
          <w:color w:val="00B050"/>
        </w:rPr>
        <w:t>10.</w:t>
      </w:r>
      <w:r w:rsidRPr="00166378">
        <w:rPr>
          <w:color w:val="00B050"/>
        </w:rPr>
        <w:tab/>
      </w:r>
      <w:r w:rsidR="00805896" w:rsidRPr="00166378">
        <w:rPr>
          <w:color w:val="00B050"/>
        </w:rPr>
        <w:t>Destruction of monuments, etc.</w:t>
      </w:r>
    </w:p>
    <w:p w:rsidR="00E914A7" w:rsidRPr="00166378" w:rsidRDefault="00E914A7" w:rsidP="00C34A99">
      <w:pPr>
        <w:pStyle w:val="AS-P0"/>
        <w:rPr>
          <w:color w:val="00B050"/>
        </w:rPr>
      </w:pPr>
      <w:r w:rsidRPr="00166378">
        <w:rPr>
          <w:color w:val="00B050"/>
        </w:rPr>
        <w:t>11.</w:t>
      </w:r>
      <w:r w:rsidRPr="00166378">
        <w:rPr>
          <w:color w:val="00B050"/>
        </w:rPr>
        <w:tab/>
      </w:r>
      <w:r w:rsidR="00805896" w:rsidRPr="00166378">
        <w:rPr>
          <w:color w:val="00B050"/>
        </w:rPr>
        <w:t>Disturbance of war graves</w:t>
      </w:r>
    </w:p>
    <w:p w:rsidR="00E914A7" w:rsidRPr="00166378" w:rsidRDefault="00E914A7" w:rsidP="00C34A99">
      <w:pPr>
        <w:pStyle w:val="AS-P0"/>
        <w:rPr>
          <w:color w:val="00B050"/>
        </w:rPr>
      </w:pPr>
      <w:r w:rsidRPr="00166378">
        <w:rPr>
          <w:color w:val="00B050"/>
        </w:rPr>
        <w:t>12.</w:t>
      </w:r>
      <w:r w:rsidRPr="00166378">
        <w:rPr>
          <w:color w:val="00B050"/>
        </w:rPr>
        <w:tab/>
      </w:r>
      <w:r w:rsidR="00805896" w:rsidRPr="00166378">
        <w:rPr>
          <w:color w:val="00B050"/>
        </w:rPr>
        <w:t>Obstruction of Administrator in exercise of powers conferred by this Ordinance</w:t>
      </w:r>
    </w:p>
    <w:p w:rsidR="00E914A7" w:rsidRPr="00166378" w:rsidRDefault="00E914A7" w:rsidP="00C34A99">
      <w:pPr>
        <w:pStyle w:val="AS-P0"/>
        <w:rPr>
          <w:color w:val="00B050"/>
        </w:rPr>
      </w:pPr>
      <w:r w:rsidRPr="00166378">
        <w:rPr>
          <w:color w:val="00B050"/>
        </w:rPr>
        <w:t>13.</w:t>
      </w:r>
      <w:r w:rsidRPr="00166378">
        <w:rPr>
          <w:color w:val="00B050"/>
        </w:rPr>
        <w:tab/>
      </w:r>
      <w:r w:rsidR="00474CA4" w:rsidRPr="00166378">
        <w:rPr>
          <w:color w:val="00B050"/>
        </w:rPr>
        <w:t>Penalty</w:t>
      </w:r>
    </w:p>
    <w:p w:rsidR="00E914A7" w:rsidRPr="00166378" w:rsidRDefault="00E914A7" w:rsidP="00C34A99">
      <w:pPr>
        <w:pStyle w:val="AS-P0"/>
        <w:rPr>
          <w:color w:val="00B050"/>
        </w:rPr>
      </w:pPr>
      <w:r w:rsidRPr="00166378">
        <w:rPr>
          <w:color w:val="00B050"/>
        </w:rPr>
        <w:t>14.</w:t>
      </w:r>
      <w:r w:rsidRPr="00166378">
        <w:rPr>
          <w:color w:val="00B050"/>
        </w:rPr>
        <w:tab/>
      </w:r>
      <w:r w:rsidR="00474CA4" w:rsidRPr="00166378">
        <w:rPr>
          <w:color w:val="00B050"/>
        </w:rPr>
        <w:t>Exemption from taxation</w:t>
      </w:r>
    </w:p>
    <w:p w:rsidR="00E914A7" w:rsidRPr="00166378" w:rsidRDefault="00E914A7" w:rsidP="00C34A99">
      <w:pPr>
        <w:pStyle w:val="AS-P0"/>
        <w:rPr>
          <w:color w:val="00B050"/>
        </w:rPr>
      </w:pPr>
      <w:r w:rsidRPr="00166378">
        <w:rPr>
          <w:color w:val="00B050"/>
        </w:rPr>
        <w:t>15.</w:t>
      </w:r>
      <w:r w:rsidRPr="00166378">
        <w:rPr>
          <w:color w:val="00B050"/>
        </w:rPr>
        <w:tab/>
      </w:r>
      <w:r w:rsidR="00474CA4" w:rsidRPr="00166378">
        <w:rPr>
          <w:color w:val="00B050"/>
        </w:rPr>
        <w:t>Short title</w:t>
      </w:r>
    </w:p>
    <w:p w:rsidR="00143E17" w:rsidRDefault="00143E17" w:rsidP="00C34A99">
      <w:pPr>
        <w:pStyle w:val="AS-P0"/>
      </w:pPr>
    </w:p>
    <w:p w:rsidR="007D26C0" w:rsidRDefault="007D26C0" w:rsidP="00C34A99">
      <w:pPr>
        <w:pStyle w:val="AS-P0"/>
      </w:pPr>
    </w:p>
    <w:p w:rsidR="007D26C0" w:rsidRPr="00362242" w:rsidRDefault="007D26C0" w:rsidP="007D26C0">
      <w:pPr>
        <w:pStyle w:val="AS-P0"/>
      </w:pPr>
      <w:r w:rsidRPr="00362242">
        <w:t>BE IT ORDAINED by the Legislative Assembly for the Territory</w:t>
      </w:r>
      <w:r>
        <w:t xml:space="preserve"> </w:t>
      </w:r>
      <w:r w:rsidRPr="00362242">
        <w:t>of</w:t>
      </w:r>
      <w:r>
        <w:t xml:space="preserve"> </w:t>
      </w:r>
      <w:r w:rsidRPr="00362242">
        <w:t>South</w:t>
      </w:r>
      <w:r>
        <w:t xml:space="preserve"> </w:t>
      </w:r>
      <w:r w:rsidRPr="00362242">
        <w:t>West</w:t>
      </w:r>
      <w:r>
        <w:t xml:space="preserve"> </w:t>
      </w:r>
      <w:r w:rsidRPr="00362242">
        <w:t>Africa</w:t>
      </w:r>
      <w:r>
        <w:t xml:space="preserve"> </w:t>
      </w:r>
      <w:r w:rsidRPr="00362242">
        <w:t>as</w:t>
      </w:r>
      <w:r>
        <w:t xml:space="preserve"> </w:t>
      </w:r>
      <w:r w:rsidRPr="00362242">
        <w:t>follows:-</w:t>
      </w:r>
    </w:p>
    <w:p w:rsidR="007D26C0" w:rsidRDefault="007D26C0" w:rsidP="007D26C0">
      <w:pPr>
        <w:pStyle w:val="AS-P0"/>
      </w:pPr>
    </w:p>
    <w:p w:rsidR="00BA5A8E" w:rsidRDefault="00BA5A8E" w:rsidP="007D26C0">
      <w:pPr>
        <w:pStyle w:val="AS-P0"/>
        <w:rPr>
          <w:b/>
        </w:rPr>
      </w:pPr>
      <w:r w:rsidRPr="005275F4">
        <w:rPr>
          <w:b/>
        </w:rPr>
        <w:t>Definitions</w:t>
      </w:r>
    </w:p>
    <w:p w:rsidR="00BA5A8E" w:rsidRDefault="00BA5A8E" w:rsidP="007D26C0">
      <w:pPr>
        <w:pStyle w:val="AS-P0"/>
      </w:pPr>
    </w:p>
    <w:p w:rsidR="00EF7F52" w:rsidRDefault="007D26C0" w:rsidP="00DC6C2C">
      <w:pPr>
        <w:pStyle w:val="AS-P1"/>
      </w:pPr>
      <w:r w:rsidRPr="00EF7F52">
        <w:rPr>
          <w:b/>
        </w:rPr>
        <w:t>1.</w:t>
      </w:r>
      <w:r w:rsidRPr="00362242">
        <w:tab/>
        <w:t>In</w:t>
      </w:r>
      <w:r>
        <w:t xml:space="preserve"> </w:t>
      </w:r>
      <w:r w:rsidRPr="00362242">
        <w:t>this</w:t>
      </w:r>
      <w:r>
        <w:t xml:space="preserve"> </w:t>
      </w:r>
      <w:r w:rsidRPr="00362242">
        <w:t>Ordinance</w:t>
      </w:r>
      <w:r w:rsidR="0050420F">
        <w:t xml:space="preserve"> </w:t>
      </w:r>
      <w:r w:rsidRPr="00362242">
        <w:t xml:space="preserve">- </w:t>
      </w:r>
    </w:p>
    <w:p w:rsidR="009E3956" w:rsidRDefault="009E3956" w:rsidP="007D26C0">
      <w:pPr>
        <w:pStyle w:val="AS-P0"/>
      </w:pPr>
    </w:p>
    <w:p w:rsidR="007D26C0" w:rsidRPr="00362242" w:rsidRDefault="007D26C0" w:rsidP="007D26C0">
      <w:pPr>
        <w:pStyle w:val="AS-P0"/>
      </w:pPr>
      <w:r>
        <w:t>“</w:t>
      </w:r>
      <w:r w:rsidRPr="00362242">
        <w:t>war</w:t>
      </w:r>
      <w:r>
        <w:t xml:space="preserve"> </w:t>
      </w:r>
      <w:r w:rsidRPr="00362242">
        <w:t>grave</w:t>
      </w:r>
      <w:r>
        <w:t xml:space="preserve">” </w:t>
      </w:r>
      <w:r w:rsidRPr="00362242">
        <w:t>means</w:t>
      </w:r>
      <w:r w:rsidR="0050420F">
        <w:t xml:space="preserve"> </w:t>
      </w:r>
      <w:r w:rsidRPr="00362242">
        <w:t>-</w:t>
      </w:r>
    </w:p>
    <w:p w:rsidR="007D26C0" w:rsidRDefault="007D26C0" w:rsidP="007D26C0">
      <w:pPr>
        <w:pStyle w:val="AS-P0"/>
        <w:rPr>
          <w:rFonts w:eastAsia="Arial"/>
        </w:rPr>
      </w:pPr>
    </w:p>
    <w:p w:rsidR="007D26C0" w:rsidRPr="00362242" w:rsidRDefault="007D26C0" w:rsidP="00DC6C2C">
      <w:pPr>
        <w:pStyle w:val="AS-Pa"/>
      </w:pPr>
      <w:r w:rsidRPr="00362242">
        <w:rPr>
          <w:rFonts w:eastAsia="Arial"/>
        </w:rPr>
        <w:t>(a)</w:t>
      </w:r>
      <w:r w:rsidRPr="00362242">
        <w:rPr>
          <w:rFonts w:eastAsia="Arial"/>
        </w:rPr>
        <w:tab/>
      </w:r>
      <w:r w:rsidRPr="00362242">
        <w:t>the</w:t>
      </w:r>
      <w:r>
        <w:t xml:space="preserve"> </w:t>
      </w:r>
      <w:r w:rsidRPr="00362242">
        <w:t>grave</w:t>
      </w:r>
      <w:r>
        <w:t xml:space="preserve"> </w:t>
      </w:r>
      <w:r w:rsidRPr="00362242">
        <w:t>of</w:t>
      </w:r>
      <w:r>
        <w:t xml:space="preserve"> </w:t>
      </w:r>
      <w:r w:rsidRPr="00362242">
        <w:t>any</w:t>
      </w:r>
      <w:r>
        <w:t xml:space="preserve"> </w:t>
      </w:r>
      <w:r w:rsidRPr="00362242">
        <w:t>soldier</w:t>
      </w:r>
      <w:r>
        <w:t xml:space="preserve"> </w:t>
      </w:r>
      <w:r w:rsidRPr="00362242">
        <w:t>or</w:t>
      </w:r>
      <w:r>
        <w:t xml:space="preserve"> </w:t>
      </w:r>
      <w:r w:rsidRPr="00362242">
        <w:t>sailor</w:t>
      </w:r>
      <w:r>
        <w:t xml:space="preserve"> </w:t>
      </w:r>
      <w:r w:rsidRPr="00362242">
        <w:t>of</w:t>
      </w:r>
      <w:r>
        <w:t xml:space="preserve"> </w:t>
      </w:r>
      <w:r w:rsidRPr="00362242">
        <w:t>any</w:t>
      </w:r>
      <w:r>
        <w:t xml:space="preserve"> </w:t>
      </w:r>
      <w:r w:rsidRPr="00362242">
        <w:t>of the belligerent powers in</w:t>
      </w:r>
      <w:r>
        <w:t xml:space="preserve"> </w:t>
      </w:r>
      <w:r w:rsidRPr="00362242">
        <w:t>the</w:t>
      </w:r>
      <w:r>
        <w:t xml:space="preserve"> </w:t>
      </w:r>
      <w:r w:rsidRPr="00362242">
        <w:t>war</w:t>
      </w:r>
      <w:r>
        <w:t xml:space="preserve"> </w:t>
      </w:r>
      <w:r w:rsidRPr="00362242">
        <w:t>which</w:t>
      </w:r>
      <w:r>
        <w:t xml:space="preserve"> </w:t>
      </w:r>
      <w:r w:rsidRPr="00362242">
        <w:t>commenced on the 4th August, 1914, who died as the result of wounds or injuries received or disease contracted</w:t>
      </w:r>
      <w:r>
        <w:t xml:space="preserve"> </w:t>
      </w:r>
      <w:r w:rsidRPr="00362242">
        <w:t>during</w:t>
      </w:r>
      <w:r>
        <w:t xml:space="preserve"> </w:t>
      </w:r>
      <w:r w:rsidRPr="00362242">
        <w:t>the</w:t>
      </w:r>
      <w:r>
        <w:t xml:space="preserve"> </w:t>
      </w:r>
      <w:r w:rsidRPr="00362242">
        <w:t>war;</w:t>
      </w:r>
      <w:r>
        <w:t xml:space="preserve"> </w:t>
      </w:r>
      <w:r w:rsidRPr="00362242">
        <w:t>or</w:t>
      </w:r>
    </w:p>
    <w:p w:rsidR="007D26C0" w:rsidRDefault="007D26C0" w:rsidP="00DC6C2C">
      <w:pPr>
        <w:pStyle w:val="AS-Pa"/>
      </w:pPr>
    </w:p>
    <w:p w:rsidR="007D26C0" w:rsidRPr="00362242" w:rsidRDefault="007D26C0" w:rsidP="00DC6C2C">
      <w:pPr>
        <w:pStyle w:val="AS-Pa"/>
      </w:pPr>
      <w:r w:rsidRPr="00362242">
        <w:t>(b)</w:t>
      </w:r>
      <w:r w:rsidRPr="00362242">
        <w:tab/>
        <w:t>the</w:t>
      </w:r>
      <w:r>
        <w:t xml:space="preserve"> </w:t>
      </w:r>
      <w:r w:rsidRPr="00362242">
        <w:t>grave</w:t>
      </w:r>
      <w:r>
        <w:t xml:space="preserve"> </w:t>
      </w:r>
      <w:r w:rsidRPr="00362242">
        <w:t>of</w:t>
      </w:r>
      <w:r>
        <w:t xml:space="preserve"> </w:t>
      </w:r>
      <w:r w:rsidRPr="00362242">
        <w:t>any</w:t>
      </w:r>
      <w:r>
        <w:t xml:space="preserve"> </w:t>
      </w:r>
      <w:r w:rsidRPr="00362242">
        <w:t>prisoner</w:t>
      </w:r>
      <w:r>
        <w:t xml:space="preserve"> </w:t>
      </w:r>
      <w:r w:rsidRPr="00362242">
        <w:t>of</w:t>
      </w:r>
      <w:r>
        <w:t xml:space="preserve"> </w:t>
      </w:r>
      <w:r w:rsidRPr="00362242">
        <w:t>war</w:t>
      </w:r>
      <w:r>
        <w:t xml:space="preserve"> </w:t>
      </w:r>
      <w:r w:rsidRPr="00362242">
        <w:t>or</w:t>
      </w:r>
      <w:r>
        <w:t xml:space="preserve"> </w:t>
      </w:r>
      <w:r w:rsidRPr="00362242">
        <w:t>interned civilian</w:t>
      </w:r>
      <w:r>
        <w:t xml:space="preserve"> </w:t>
      </w:r>
      <w:r w:rsidRPr="00362242">
        <w:t>who</w:t>
      </w:r>
      <w:r>
        <w:t xml:space="preserve"> </w:t>
      </w:r>
      <w:r w:rsidRPr="00362242">
        <w:t>was</w:t>
      </w:r>
      <w:r>
        <w:t xml:space="preserve"> </w:t>
      </w:r>
      <w:r w:rsidRPr="00362242">
        <w:t>the</w:t>
      </w:r>
      <w:r>
        <w:t xml:space="preserve"> </w:t>
      </w:r>
      <w:r w:rsidRPr="00362242">
        <w:t>subject</w:t>
      </w:r>
      <w:r>
        <w:t xml:space="preserve"> </w:t>
      </w:r>
      <w:r w:rsidRPr="00362242">
        <w:t>of</w:t>
      </w:r>
      <w:r>
        <w:t xml:space="preserve"> </w:t>
      </w:r>
      <w:r w:rsidRPr="00362242">
        <w:t>any</w:t>
      </w:r>
      <w:r>
        <w:t xml:space="preserve"> </w:t>
      </w:r>
      <w:r w:rsidRPr="00362242">
        <w:t>of</w:t>
      </w:r>
      <w:r>
        <w:t xml:space="preserve"> </w:t>
      </w:r>
      <w:r w:rsidRPr="00362242">
        <w:t>the</w:t>
      </w:r>
      <w:r>
        <w:t xml:space="preserve"> </w:t>
      </w:r>
      <w:r w:rsidRPr="00362242">
        <w:t>said belligerent</w:t>
      </w:r>
      <w:r>
        <w:t xml:space="preserve"> </w:t>
      </w:r>
      <w:r w:rsidRPr="00362242">
        <w:t>powers</w:t>
      </w:r>
      <w:r>
        <w:t xml:space="preserve"> </w:t>
      </w:r>
      <w:r w:rsidRPr="00362242">
        <w:t>and</w:t>
      </w:r>
      <w:r>
        <w:t xml:space="preserve"> </w:t>
      </w:r>
      <w:r w:rsidRPr="00362242">
        <w:t>died</w:t>
      </w:r>
      <w:r>
        <w:t xml:space="preserve"> </w:t>
      </w:r>
      <w:r w:rsidRPr="00362242">
        <w:t>during</w:t>
      </w:r>
      <w:r>
        <w:t xml:space="preserve"> </w:t>
      </w:r>
      <w:r w:rsidRPr="00362242">
        <w:t>such</w:t>
      </w:r>
      <w:r>
        <w:t xml:space="preserve"> </w:t>
      </w:r>
      <w:r w:rsidRPr="00362242">
        <w:t>imprisonment</w:t>
      </w:r>
      <w:r>
        <w:t xml:space="preserve"> </w:t>
      </w:r>
      <w:r w:rsidRPr="00362242">
        <w:t>or</w:t>
      </w:r>
      <w:r>
        <w:t xml:space="preserve"> </w:t>
      </w:r>
      <w:r w:rsidRPr="00362242">
        <w:t>internment</w:t>
      </w:r>
      <w:r>
        <w:t xml:space="preserve"> </w:t>
      </w:r>
      <w:r w:rsidRPr="00362242">
        <w:t>during</w:t>
      </w:r>
      <w:r>
        <w:t xml:space="preserve"> </w:t>
      </w:r>
      <w:r w:rsidRPr="00362242">
        <w:t>the</w:t>
      </w:r>
      <w:r>
        <w:t xml:space="preserve"> </w:t>
      </w:r>
      <w:r w:rsidRPr="00362242">
        <w:t>said</w:t>
      </w:r>
      <w:r>
        <w:t xml:space="preserve"> </w:t>
      </w:r>
      <w:r w:rsidRPr="00362242">
        <w:t>war;</w:t>
      </w:r>
      <w:r>
        <w:t xml:space="preserve"> </w:t>
      </w:r>
      <w:r w:rsidRPr="00362242">
        <w:t>or</w:t>
      </w:r>
    </w:p>
    <w:p w:rsidR="007D26C0" w:rsidRDefault="007D26C0" w:rsidP="00DC6C2C">
      <w:pPr>
        <w:pStyle w:val="AS-Pa"/>
      </w:pPr>
    </w:p>
    <w:p w:rsidR="007D26C0" w:rsidRPr="00362242" w:rsidRDefault="007D26C0" w:rsidP="00DC6C2C">
      <w:pPr>
        <w:pStyle w:val="AS-Pa"/>
      </w:pPr>
      <w:r w:rsidRPr="00362242">
        <w:t>(c)</w:t>
      </w:r>
      <w:r w:rsidRPr="00362242">
        <w:tab/>
        <w:t>the</w:t>
      </w:r>
      <w:r>
        <w:t xml:space="preserve"> </w:t>
      </w:r>
      <w:r w:rsidRPr="00362242">
        <w:t>grave</w:t>
      </w:r>
      <w:r>
        <w:t xml:space="preserve"> </w:t>
      </w:r>
      <w:r w:rsidRPr="00362242">
        <w:t>of</w:t>
      </w:r>
      <w:r>
        <w:t xml:space="preserve"> </w:t>
      </w:r>
      <w:r w:rsidRPr="00362242">
        <w:t>any</w:t>
      </w:r>
      <w:r>
        <w:t xml:space="preserve"> </w:t>
      </w:r>
      <w:r w:rsidRPr="00362242">
        <w:t>person</w:t>
      </w:r>
      <w:r>
        <w:t xml:space="preserve"> </w:t>
      </w:r>
      <w:r w:rsidRPr="00362242">
        <w:t>who</w:t>
      </w:r>
      <w:r>
        <w:t xml:space="preserve"> </w:t>
      </w:r>
      <w:r w:rsidRPr="00362242">
        <w:t>has</w:t>
      </w:r>
      <w:r>
        <w:t xml:space="preserve"> </w:t>
      </w:r>
      <w:r w:rsidRPr="00362242">
        <w:t>died</w:t>
      </w:r>
      <w:r>
        <w:t xml:space="preserve"> </w:t>
      </w:r>
      <w:r w:rsidRPr="00362242">
        <w:t>or</w:t>
      </w:r>
      <w:r>
        <w:t xml:space="preserve"> </w:t>
      </w:r>
      <w:r w:rsidRPr="00362242">
        <w:t>may hereafter die in the defence of the Territory</w:t>
      </w:r>
      <w:r>
        <w:t xml:space="preserve"> </w:t>
      </w:r>
      <w:r w:rsidRPr="00362242">
        <w:t>including the maintenance of constituted authority</w:t>
      </w:r>
      <w:r>
        <w:t xml:space="preserve"> </w:t>
      </w:r>
      <w:r w:rsidRPr="00362242">
        <w:t>therein; and</w:t>
      </w:r>
    </w:p>
    <w:p w:rsidR="007D26C0" w:rsidRPr="00362242" w:rsidRDefault="007D26C0" w:rsidP="007D26C0">
      <w:pPr>
        <w:pStyle w:val="AS-P0"/>
      </w:pPr>
    </w:p>
    <w:p w:rsidR="007D26C0" w:rsidRPr="00362242" w:rsidRDefault="007D26C0" w:rsidP="007D26C0">
      <w:pPr>
        <w:pStyle w:val="AS-P0"/>
      </w:pPr>
      <w:r>
        <w:t>“</w:t>
      </w:r>
      <w:r w:rsidRPr="00362242">
        <w:t>war</w:t>
      </w:r>
      <w:r>
        <w:t xml:space="preserve"> </w:t>
      </w:r>
      <w:r w:rsidRPr="00362242">
        <w:t>grave</w:t>
      </w:r>
      <w:r>
        <w:t xml:space="preserve"> </w:t>
      </w:r>
      <w:r w:rsidRPr="00362242">
        <w:t>cemetery</w:t>
      </w:r>
      <w:r>
        <w:t xml:space="preserve">” </w:t>
      </w:r>
      <w:r w:rsidRPr="00362242">
        <w:t>means</w:t>
      </w:r>
      <w:r>
        <w:t xml:space="preserve"> </w:t>
      </w:r>
      <w:r w:rsidR="008E5B59">
        <w:t>an</w:t>
      </w:r>
      <w:r w:rsidRPr="00362242">
        <w:t>y</w:t>
      </w:r>
      <w:r>
        <w:t xml:space="preserve"> </w:t>
      </w:r>
      <w:r w:rsidRPr="00362242">
        <w:t>area</w:t>
      </w:r>
      <w:r>
        <w:t xml:space="preserve"> </w:t>
      </w:r>
      <w:r w:rsidRPr="00362242">
        <w:t>of</w:t>
      </w:r>
      <w:r>
        <w:t xml:space="preserve"> </w:t>
      </w:r>
      <w:r w:rsidRPr="00362242">
        <w:t>land</w:t>
      </w:r>
      <w:r>
        <w:t xml:space="preserve"> </w:t>
      </w:r>
      <w:r w:rsidRPr="00362242">
        <w:t>containing</w:t>
      </w:r>
      <w:r>
        <w:t xml:space="preserve"> </w:t>
      </w:r>
      <w:r w:rsidRPr="00362242">
        <w:t>a</w:t>
      </w:r>
      <w:r>
        <w:t xml:space="preserve"> </w:t>
      </w:r>
      <w:r w:rsidRPr="00362242">
        <w:t>war</w:t>
      </w:r>
      <w:r>
        <w:t xml:space="preserve"> </w:t>
      </w:r>
      <w:r w:rsidRPr="00362242">
        <w:t>grave</w:t>
      </w:r>
      <w:r>
        <w:t xml:space="preserve"> </w:t>
      </w:r>
      <w:r w:rsidRPr="00362242">
        <w:t>or</w:t>
      </w:r>
      <w:r>
        <w:t xml:space="preserve"> </w:t>
      </w:r>
      <w:r w:rsidRPr="00362242">
        <w:t>war</w:t>
      </w:r>
      <w:r>
        <w:t xml:space="preserve"> </w:t>
      </w:r>
      <w:r w:rsidRPr="00362242">
        <w:t>graves.</w:t>
      </w:r>
    </w:p>
    <w:p w:rsidR="007D26C0" w:rsidRDefault="007D26C0" w:rsidP="007D26C0">
      <w:pPr>
        <w:pStyle w:val="AS-P0"/>
      </w:pPr>
    </w:p>
    <w:p w:rsidR="00BA5A8E" w:rsidRDefault="00BA5A8E" w:rsidP="007D26C0">
      <w:pPr>
        <w:pStyle w:val="AS-P0"/>
        <w:rPr>
          <w:b/>
        </w:rPr>
      </w:pPr>
      <w:r w:rsidRPr="005275F4">
        <w:rPr>
          <w:b/>
        </w:rPr>
        <w:t>Administrator may assume control of war graves</w:t>
      </w:r>
    </w:p>
    <w:p w:rsidR="00BA5A8E" w:rsidRPr="00362242" w:rsidRDefault="00BA5A8E" w:rsidP="007D26C0">
      <w:pPr>
        <w:pStyle w:val="AS-P0"/>
      </w:pPr>
    </w:p>
    <w:p w:rsidR="007D26C0" w:rsidRPr="00362242" w:rsidRDefault="007D26C0" w:rsidP="007A3389">
      <w:pPr>
        <w:pStyle w:val="AS-P1"/>
      </w:pPr>
      <w:r w:rsidRPr="007A3389">
        <w:rPr>
          <w:b/>
        </w:rPr>
        <w:t>2.</w:t>
      </w:r>
      <w:r w:rsidRPr="00362242">
        <w:tab/>
        <w:t>The Administrator may from time to time, by proclamation, vest in himself the control</w:t>
      </w:r>
      <w:r>
        <w:t xml:space="preserve"> </w:t>
      </w:r>
      <w:r w:rsidRPr="00362242">
        <w:t>of</w:t>
      </w:r>
      <w:r>
        <w:t xml:space="preserve"> </w:t>
      </w:r>
      <w:r w:rsidRPr="00362242">
        <w:t>any</w:t>
      </w:r>
      <w:r>
        <w:t xml:space="preserve"> </w:t>
      </w:r>
      <w:r w:rsidRPr="00362242">
        <w:t>war</w:t>
      </w:r>
      <w:r>
        <w:t xml:space="preserve"> </w:t>
      </w:r>
      <w:r w:rsidRPr="00362242">
        <w:t>grave</w:t>
      </w:r>
      <w:r>
        <w:t xml:space="preserve"> </w:t>
      </w:r>
      <w:r w:rsidRPr="00362242">
        <w:t>or war</w:t>
      </w:r>
      <w:r>
        <w:t xml:space="preserve"> </w:t>
      </w:r>
      <w:r w:rsidRPr="00362242">
        <w:t>grave</w:t>
      </w:r>
      <w:r>
        <w:t xml:space="preserve"> </w:t>
      </w:r>
      <w:r w:rsidRPr="00362242">
        <w:t>cemetery.</w:t>
      </w:r>
    </w:p>
    <w:p w:rsidR="007D26C0" w:rsidRDefault="007D26C0" w:rsidP="00BA5A8E">
      <w:pPr>
        <w:pStyle w:val="AS-P0"/>
      </w:pPr>
    </w:p>
    <w:p w:rsidR="00BA5A8E" w:rsidRDefault="00BA5A8E" w:rsidP="00BA5A8E">
      <w:pPr>
        <w:pStyle w:val="AS-P0"/>
        <w:rPr>
          <w:b/>
        </w:rPr>
      </w:pPr>
      <w:r w:rsidRPr="005275F4">
        <w:rPr>
          <w:b/>
        </w:rPr>
        <w:t>Maintenance of war graves</w:t>
      </w:r>
    </w:p>
    <w:p w:rsidR="00BA5A8E" w:rsidRPr="00362242" w:rsidRDefault="00BA5A8E" w:rsidP="00BA5A8E">
      <w:pPr>
        <w:pStyle w:val="AS-P0"/>
      </w:pPr>
    </w:p>
    <w:p w:rsidR="007D26C0" w:rsidRPr="00362242" w:rsidRDefault="007D26C0" w:rsidP="007A3389">
      <w:pPr>
        <w:pStyle w:val="AS-P1"/>
      </w:pPr>
      <w:r w:rsidRPr="007A3389">
        <w:rPr>
          <w:b/>
        </w:rPr>
        <w:t>3.</w:t>
      </w:r>
      <w:r w:rsidRPr="00362242">
        <w:tab/>
        <w:t>The</w:t>
      </w:r>
      <w:r>
        <w:t xml:space="preserve"> </w:t>
      </w:r>
      <w:r w:rsidRPr="00362242">
        <w:t>Administrator</w:t>
      </w:r>
      <w:r>
        <w:t xml:space="preserve"> </w:t>
      </w:r>
      <w:r w:rsidRPr="00362242">
        <w:t>shall</w:t>
      </w:r>
      <w:r>
        <w:t xml:space="preserve"> </w:t>
      </w:r>
      <w:r w:rsidRPr="00362242">
        <w:t>have</w:t>
      </w:r>
      <w:r>
        <w:t xml:space="preserve"> </w:t>
      </w:r>
      <w:r w:rsidRPr="00362242">
        <w:t>all</w:t>
      </w:r>
      <w:r>
        <w:t xml:space="preserve"> </w:t>
      </w:r>
      <w:r w:rsidRPr="00362242">
        <w:t>powers</w:t>
      </w:r>
      <w:r>
        <w:t xml:space="preserve"> </w:t>
      </w:r>
      <w:r w:rsidRPr="00362242">
        <w:t>necessary or convenient for maintaining any war grave or war grave cemetery, the control of which is vested in</w:t>
      </w:r>
      <w:r>
        <w:t xml:space="preserve"> </w:t>
      </w:r>
      <w:r w:rsidR="0075429E">
        <w:t>h</w:t>
      </w:r>
      <w:r w:rsidRPr="00362242">
        <w:t>im, in</w:t>
      </w:r>
      <w:r>
        <w:t xml:space="preserve"> </w:t>
      </w:r>
      <w:r w:rsidRPr="00362242">
        <w:t>proper order and for beautifying the grave or cemetery, and, in particular, power to enclose the grave or</w:t>
      </w:r>
      <w:r>
        <w:t xml:space="preserve"> </w:t>
      </w:r>
      <w:r w:rsidRPr="00362242">
        <w:t>cemetery</w:t>
      </w:r>
      <w:r>
        <w:t xml:space="preserve"> </w:t>
      </w:r>
      <w:r w:rsidRPr="00362242">
        <w:t>and</w:t>
      </w:r>
      <w:r>
        <w:t xml:space="preserve"> </w:t>
      </w:r>
      <w:r w:rsidRPr="00362242">
        <w:t>to erect</w:t>
      </w:r>
      <w:r>
        <w:t xml:space="preserve"> </w:t>
      </w:r>
      <w:r w:rsidRPr="00362242">
        <w:t>and</w:t>
      </w:r>
      <w:r>
        <w:t xml:space="preserve"> </w:t>
      </w:r>
      <w:r w:rsidRPr="00362242">
        <w:t>maintain</w:t>
      </w:r>
      <w:r>
        <w:t xml:space="preserve"> </w:t>
      </w:r>
      <w:r w:rsidRPr="00362242">
        <w:t>thereon</w:t>
      </w:r>
      <w:r>
        <w:t xml:space="preserve"> </w:t>
      </w:r>
      <w:r w:rsidRPr="00362242">
        <w:t>or</w:t>
      </w:r>
      <w:r>
        <w:t xml:space="preserve"> </w:t>
      </w:r>
      <w:r w:rsidRPr="00362242">
        <w:t>therein</w:t>
      </w:r>
      <w:r>
        <w:t xml:space="preserve"> </w:t>
      </w:r>
      <w:r w:rsidRPr="00362242">
        <w:t>gravestones,</w:t>
      </w:r>
      <w:r>
        <w:t xml:space="preserve"> </w:t>
      </w:r>
      <w:r w:rsidRPr="00362242">
        <w:t>tablets or</w:t>
      </w:r>
      <w:r>
        <w:t xml:space="preserve"> </w:t>
      </w:r>
      <w:r w:rsidRPr="00362242">
        <w:t>monuments</w:t>
      </w:r>
      <w:r>
        <w:t xml:space="preserve"> </w:t>
      </w:r>
      <w:r w:rsidRPr="00362242">
        <w:t>of</w:t>
      </w:r>
      <w:r>
        <w:t xml:space="preserve"> </w:t>
      </w:r>
      <w:r w:rsidRPr="00362242">
        <w:t>any</w:t>
      </w:r>
      <w:r>
        <w:t xml:space="preserve"> </w:t>
      </w:r>
      <w:r w:rsidRPr="00362242">
        <w:t>description.</w:t>
      </w:r>
    </w:p>
    <w:p w:rsidR="007D26C0" w:rsidRDefault="007D26C0" w:rsidP="00DC0C60">
      <w:pPr>
        <w:pStyle w:val="AS-P0"/>
      </w:pPr>
    </w:p>
    <w:p w:rsidR="00BE1CC1" w:rsidRDefault="00BE1CC1" w:rsidP="00DC0C60">
      <w:pPr>
        <w:pStyle w:val="AS-P0"/>
        <w:rPr>
          <w:b/>
        </w:rPr>
      </w:pPr>
      <w:r w:rsidRPr="005275F4">
        <w:rPr>
          <w:b/>
        </w:rPr>
        <w:t>Compensation</w:t>
      </w:r>
    </w:p>
    <w:p w:rsidR="00BE1CC1" w:rsidRPr="00362242" w:rsidRDefault="00BE1CC1" w:rsidP="00DC0C60">
      <w:pPr>
        <w:pStyle w:val="AS-P0"/>
      </w:pPr>
    </w:p>
    <w:p w:rsidR="007D26C0" w:rsidRDefault="007D26C0" w:rsidP="007A3389">
      <w:pPr>
        <w:pStyle w:val="AS-P1"/>
      </w:pPr>
      <w:r w:rsidRPr="007A3389">
        <w:rPr>
          <w:b/>
        </w:rPr>
        <w:t>4.</w:t>
      </w:r>
      <w:r w:rsidRPr="00362242">
        <w:tab/>
        <w:t>Where a war grave is</w:t>
      </w:r>
      <w:r>
        <w:t xml:space="preserve"> </w:t>
      </w:r>
      <w:r w:rsidRPr="00362242">
        <w:t>situated</w:t>
      </w:r>
      <w:r>
        <w:t xml:space="preserve"> </w:t>
      </w:r>
      <w:r w:rsidRPr="00362242">
        <w:t>in</w:t>
      </w:r>
      <w:r>
        <w:t xml:space="preserve"> </w:t>
      </w:r>
      <w:r w:rsidRPr="00362242">
        <w:t>or on</w:t>
      </w:r>
      <w:r>
        <w:t xml:space="preserve"> </w:t>
      </w:r>
      <w:r w:rsidRPr="00362242">
        <w:t>private</w:t>
      </w:r>
      <w:r>
        <w:t xml:space="preserve"> </w:t>
      </w:r>
      <w:r w:rsidRPr="00362242">
        <w:t>land, the Administrator shall before entering thereon give at least twenty-four hours</w:t>
      </w:r>
      <w:r>
        <w:t>’</w:t>
      </w:r>
      <w:r w:rsidRPr="00362242">
        <w:t xml:space="preserve"> notice to the</w:t>
      </w:r>
      <w:r>
        <w:t xml:space="preserve"> </w:t>
      </w:r>
      <w:r w:rsidRPr="00362242">
        <w:t>occupier,</w:t>
      </w:r>
      <w:r>
        <w:t xml:space="preserve"> </w:t>
      </w:r>
      <w:r w:rsidRPr="00362242">
        <w:t>if</w:t>
      </w:r>
      <w:r>
        <w:t xml:space="preserve"> </w:t>
      </w:r>
      <w:r w:rsidRPr="00362242">
        <w:t>any, and shall</w:t>
      </w:r>
      <w:r>
        <w:t xml:space="preserve"> </w:t>
      </w:r>
      <w:r w:rsidRPr="00362242">
        <w:t>in the exercise of the powers conferred by</w:t>
      </w:r>
      <w:r>
        <w:t xml:space="preserve"> </w:t>
      </w:r>
      <w:r w:rsidRPr="00362242">
        <w:t>this</w:t>
      </w:r>
      <w:r>
        <w:t xml:space="preserve"> </w:t>
      </w:r>
      <w:r w:rsidRPr="00362242">
        <w:t>Ordinance, consider the</w:t>
      </w:r>
      <w:r>
        <w:t xml:space="preserve"> </w:t>
      </w:r>
      <w:r w:rsidRPr="00362242">
        <w:t>convenience</w:t>
      </w:r>
      <w:r>
        <w:t xml:space="preserve"> </w:t>
      </w:r>
      <w:r w:rsidRPr="00362242">
        <w:t>of</w:t>
      </w:r>
      <w:r>
        <w:t xml:space="preserve"> </w:t>
      </w:r>
      <w:r w:rsidRPr="00362242">
        <w:t>the</w:t>
      </w:r>
      <w:r>
        <w:t xml:space="preserve"> </w:t>
      </w:r>
      <w:r w:rsidRPr="00362242">
        <w:t>occupier</w:t>
      </w:r>
      <w:r>
        <w:t xml:space="preserve"> </w:t>
      </w:r>
      <w:r w:rsidRPr="00362242">
        <w:t>as</w:t>
      </w:r>
      <w:r>
        <w:t xml:space="preserve"> </w:t>
      </w:r>
      <w:r w:rsidRPr="00362242">
        <w:t>far</w:t>
      </w:r>
      <w:r>
        <w:t xml:space="preserve"> </w:t>
      </w:r>
      <w:r w:rsidRPr="00362242">
        <w:t>as</w:t>
      </w:r>
      <w:r>
        <w:t xml:space="preserve"> </w:t>
      </w:r>
      <w:r w:rsidRPr="00362242">
        <w:t>possible. The Administrator may</w:t>
      </w:r>
      <w:r>
        <w:t xml:space="preserve"> </w:t>
      </w:r>
      <w:r w:rsidRPr="00362242">
        <w:t>pay</w:t>
      </w:r>
      <w:r>
        <w:t xml:space="preserve"> </w:t>
      </w:r>
      <w:r w:rsidRPr="00362242">
        <w:t>to</w:t>
      </w:r>
      <w:r>
        <w:t xml:space="preserve"> </w:t>
      </w:r>
      <w:r w:rsidRPr="00362242">
        <w:t>the</w:t>
      </w:r>
      <w:r>
        <w:t xml:space="preserve"> </w:t>
      </w:r>
      <w:r w:rsidRPr="00362242">
        <w:t>occupier</w:t>
      </w:r>
      <w:r>
        <w:t xml:space="preserve"> </w:t>
      </w:r>
      <w:r w:rsidRPr="00362242">
        <w:t>or</w:t>
      </w:r>
      <w:r>
        <w:t xml:space="preserve"> </w:t>
      </w:r>
      <w:r w:rsidRPr="00362242">
        <w:t>the</w:t>
      </w:r>
      <w:r>
        <w:t xml:space="preserve"> </w:t>
      </w:r>
      <w:r w:rsidRPr="00362242">
        <w:t>owner, out</w:t>
      </w:r>
      <w:r>
        <w:t xml:space="preserve"> </w:t>
      </w:r>
      <w:r w:rsidRPr="00362242">
        <w:t>of</w:t>
      </w:r>
      <w:r>
        <w:t xml:space="preserve"> </w:t>
      </w:r>
      <w:r w:rsidRPr="00362242">
        <w:t>moneys</w:t>
      </w:r>
      <w:r>
        <w:t xml:space="preserve"> </w:t>
      </w:r>
      <w:r w:rsidRPr="00362242">
        <w:t>lawfully</w:t>
      </w:r>
      <w:r>
        <w:t xml:space="preserve"> </w:t>
      </w:r>
      <w:r w:rsidRPr="00362242">
        <w:t>appropriated</w:t>
      </w:r>
      <w:r>
        <w:t xml:space="preserve"> </w:t>
      </w:r>
      <w:r w:rsidRPr="00362242">
        <w:t>for</w:t>
      </w:r>
      <w:r>
        <w:t xml:space="preserve"> </w:t>
      </w:r>
      <w:r w:rsidRPr="00362242">
        <w:t>the</w:t>
      </w:r>
      <w:r>
        <w:t xml:space="preserve"> </w:t>
      </w:r>
      <w:r w:rsidRPr="00362242">
        <w:t>purpose,</w:t>
      </w:r>
      <w:r>
        <w:t xml:space="preserve"> </w:t>
      </w:r>
      <w:r w:rsidRPr="00362242">
        <w:t>such</w:t>
      </w:r>
      <w:r>
        <w:t xml:space="preserve"> </w:t>
      </w:r>
      <w:r w:rsidRPr="00362242">
        <w:t>sum</w:t>
      </w:r>
      <w:r>
        <w:t xml:space="preserve"> </w:t>
      </w:r>
      <w:r w:rsidRPr="00362242">
        <w:t>of</w:t>
      </w:r>
      <w:r>
        <w:t xml:space="preserve"> </w:t>
      </w:r>
      <w:r w:rsidRPr="00362242">
        <w:t>money</w:t>
      </w:r>
      <w:r>
        <w:t xml:space="preserve"> </w:t>
      </w:r>
      <w:r w:rsidRPr="00362242">
        <w:t>as</w:t>
      </w:r>
      <w:r>
        <w:t xml:space="preserve"> </w:t>
      </w:r>
      <w:r w:rsidRPr="00362242">
        <w:t>the</w:t>
      </w:r>
      <w:r>
        <w:t xml:space="preserve"> </w:t>
      </w:r>
      <w:r w:rsidRPr="00362242">
        <w:t>Administrator</w:t>
      </w:r>
      <w:r>
        <w:t xml:space="preserve"> </w:t>
      </w:r>
      <w:r w:rsidRPr="00362242">
        <w:t>considers</w:t>
      </w:r>
      <w:r>
        <w:t xml:space="preserve"> </w:t>
      </w:r>
      <w:r w:rsidRPr="00362242">
        <w:t>reasonable,</w:t>
      </w:r>
      <w:r>
        <w:t xml:space="preserve"> </w:t>
      </w:r>
      <w:r w:rsidRPr="00362242">
        <w:t xml:space="preserve">to </w:t>
      </w:r>
      <w:r w:rsidR="00424F28">
        <w:t>c</w:t>
      </w:r>
      <w:r w:rsidRPr="00362242">
        <w:t>ompensate</w:t>
      </w:r>
      <w:r>
        <w:t xml:space="preserve"> </w:t>
      </w:r>
      <w:r w:rsidRPr="00362242">
        <w:t>him</w:t>
      </w:r>
      <w:r>
        <w:t xml:space="preserve"> </w:t>
      </w:r>
      <w:r w:rsidRPr="00362242">
        <w:t>for</w:t>
      </w:r>
      <w:r>
        <w:t xml:space="preserve"> </w:t>
      </w:r>
      <w:r w:rsidRPr="00362242">
        <w:t>any</w:t>
      </w:r>
      <w:r>
        <w:t xml:space="preserve"> </w:t>
      </w:r>
      <w:r w:rsidRPr="00362242">
        <w:t>actual</w:t>
      </w:r>
      <w:r>
        <w:t xml:space="preserve"> </w:t>
      </w:r>
      <w:r w:rsidRPr="00362242">
        <w:t>damage</w:t>
      </w:r>
      <w:r>
        <w:t xml:space="preserve"> </w:t>
      </w:r>
      <w:r w:rsidRPr="00362242">
        <w:t>caused</w:t>
      </w:r>
      <w:r>
        <w:t xml:space="preserve"> </w:t>
      </w:r>
      <w:r w:rsidR="007000B0">
        <w:t>t</w:t>
      </w:r>
      <w:r w:rsidRPr="00362242">
        <w:t>o him by the exercise of the powers conferred upon the</w:t>
      </w:r>
      <w:r>
        <w:t xml:space="preserve"> </w:t>
      </w:r>
      <w:r w:rsidRPr="00362242">
        <w:t>Administrator</w:t>
      </w:r>
      <w:r>
        <w:t xml:space="preserve"> </w:t>
      </w:r>
      <w:r w:rsidRPr="00362242">
        <w:t>by</w:t>
      </w:r>
      <w:r>
        <w:t xml:space="preserve"> </w:t>
      </w:r>
      <w:r w:rsidRPr="00362242">
        <w:t>this</w:t>
      </w:r>
      <w:r>
        <w:t xml:space="preserve"> </w:t>
      </w:r>
      <w:r w:rsidRPr="00362242">
        <w:t>Ordinance;</w:t>
      </w:r>
      <w:r>
        <w:t xml:space="preserve"> </w:t>
      </w:r>
      <w:r w:rsidRPr="00362242">
        <w:t>but</w:t>
      </w:r>
      <w:r>
        <w:t xml:space="preserve"> </w:t>
      </w:r>
      <w:r w:rsidRPr="00362242">
        <w:t>the</w:t>
      </w:r>
      <w:r>
        <w:t xml:space="preserve"> </w:t>
      </w:r>
      <w:r w:rsidRPr="00362242">
        <w:t>Administrator</w:t>
      </w:r>
      <w:r>
        <w:t xml:space="preserve"> </w:t>
      </w:r>
      <w:r w:rsidRPr="00362242">
        <w:t>shall not incur any legal</w:t>
      </w:r>
      <w:r>
        <w:t xml:space="preserve"> </w:t>
      </w:r>
      <w:r w:rsidRPr="00362242">
        <w:t>liability</w:t>
      </w:r>
      <w:r>
        <w:t xml:space="preserve"> </w:t>
      </w:r>
      <w:r w:rsidRPr="00362242">
        <w:t>by</w:t>
      </w:r>
      <w:r>
        <w:t xml:space="preserve"> </w:t>
      </w:r>
      <w:r w:rsidRPr="00362242">
        <w:t>reason</w:t>
      </w:r>
      <w:r>
        <w:t xml:space="preserve"> </w:t>
      </w:r>
      <w:r w:rsidRPr="00362242">
        <w:t>of</w:t>
      </w:r>
      <w:r>
        <w:t xml:space="preserve"> </w:t>
      </w:r>
      <w:r w:rsidRPr="00362242">
        <w:t>the</w:t>
      </w:r>
      <w:r>
        <w:t xml:space="preserve"> </w:t>
      </w:r>
      <w:r w:rsidRPr="00362242">
        <w:t>exercise</w:t>
      </w:r>
      <w:r>
        <w:t xml:space="preserve"> </w:t>
      </w:r>
      <w:r w:rsidRPr="00362242">
        <w:t>in good</w:t>
      </w:r>
      <w:r>
        <w:t xml:space="preserve"> </w:t>
      </w:r>
      <w:r w:rsidRPr="00362242">
        <w:t>faith</w:t>
      </w:r>
      <w:r>
        <w:t xml:space="preserve"> </w:t>
      </w:r>
      <w:r w:rsidRPr="00362242">
        <w:t>of</w:t>
      </w:r>
      <w:r>
        <w:t xml:space="preserve"> </w:t>
      </w:r>
      <w:r w:rsidRPr="00362242">
        <w:t>any</w:t>
      </w:r>
      <w:r>
        <w:t xml:space="preserve"> </w:t>
      </w:r>
      <w:r w:rsidRPr="00362242">
        <w:t>of</w:t>
      </w:r>
      <w:r>
        <w:t xml:space="preserve"> </w:t>
      </w:r>
      <w:r w:rsidRPr="00362242">
        <w:t>the</w:t>
      </w:r>
      <w:r>
        <w:t xml:space="preserve"> </w:t>
      </w:r>
      <w:r w:rsidRPr="00362242">
        <w:t>said</w:t>
      </w:r>
      <w:r>
        <w:t xml:space="preserve"> </w:t>
      </w:r>
      <w:r w:rsidRPr="00362242">
        <w:t>powers.</w:t>
      </w:r>
    </w:p>
    <w:p w:rsidR="00D63EE9" w:rsidRDefault="00D63EE9" w:rsidP="00D63EE9">
      <w:pPr>
        <w:pStyle w:val="AS-P0"/>
      </w:pPr>
    </w:p>
    <w:p w:rsidR="00166378" w:rsidRDefault="00166378" w:rsidP="00D63EE9">
      <w:pPr>
        <w:pStyle w:val="AS-P0"/>
        <w:rPr>
          <w:b/>
        </w:rPr>
      </w:pPr>
      <w:r w:rsidRPr="005275F4">
        <w:rPr>
          <w:b/>
        </w:rPr>
        <w:t>Rights to graves other than war graves not affected</w:t>
      </w:r>
    </w:p>
    <w:p w:rsidR="00166378" w:rsidRPr="00D63EE9" w:rsidRDefault="00166378" w:rsidP="00D63EE9">
      <w:pPr>
        <w:pStyle w:val="AS-P0"/>
      </w:pPr>
    </w:p>
    <w:p w:rsidR="00D63EE9" w:rsidRPr="00D63EE9" w:rsidRDefault="00D63EE9" w:rsidP="00D63EE9">
      <w:pPr>
        <w:pStyle w:val="AS-P1"/>
      </w:pPr>
      <w:r w:rsidRPr="00D63EE9">
        <w:rPr>
          <w:b/>
        </w:rPr>
        <w:t>5.</w:t>
      </w:r>
      <w:r w:rsidRPr="00D63EE9">
        <w:t xml:space="preserve"> </w:t>
      </w:r>
      <w:r>
        <w:tab/>
      </w:r>
      <w:r w:rsidRPr="00D63EE9">
        <w:t>Nothing in this</w:t>
      </w:r>
      <w:r>
        <w:t xml:space="preserve"> Ordinance shall affect the rig</w:t>
      </w:r>
      <w:r w:rsidRPr="00D63EE9">
        <w:t>ht of the owner of any grave in a war grave cemetery, not being a war grave, to have access to and maintain such grave, or confer on the Administrator any right to interfere with any such grave or any gravestone, tablet or monument thereon.</w:t>
      </w:r>
    </w:p>
    <w:p w:rsidR="00D63EE9" w:rsidRDefault="00D63EE9" w:rsidP="00DC0C60">
      <w:pPr>
        <w:pStyle w:val="AS-P0"/>
      </w:pPr>
    </w:p>
    <w:p w:rsidR="00166378" w:rsidRDefault="00166378" w:rsidP="00DC0C60">
      <w:pPr>
        <w:pStyle w:val="AS-P0"/>
        <w:rPr>
          <w:b/>
        </w:rPr>
      </w:pPr>
      <w:r w:rsidRPr="005275F4">
        <w:rPr>
          <w:b/>
        </w:rPr>
        <w:t>Public to have access</w:t>
      </w:r>
    </w:p>
    <w:p w:rsidR="00166378" w:rsidRPr="00D63EE9" w:rsidRDefault="00166378" w:rsidP="00DC0C60">
      <w:pPr>
        <w:pStyle w:val="AS-P0"/>
      </w:pPr>
    </w:p>
    <w:p w:rsidR="00D63EE9" w:rsidRPr="00D63EE9" w:rsidRDefault="00D63EE9" w:rsidP="00D63EE9">
      <w:pPr>
        <w:pStyle w:val="AS-P1"/>
      </w:pPr>
      <w:r w:rsidRPr="00D63EE9">
        <w:rPr>
          <w:b/>
        </w:rPr>
        <w:t>6.</w:t>
      </w:r>
      <w:r w:rsidRPr="00D63EE9">
        <w:t xml:space="preserve"> </w:t>
      </w:r>
      <w:r>
        <w:tab/>
      </w:r>
      <w:r w:rsidRPr="00D63EE9">
        <w:t>The public shall have the right of reasonable access to any war grave or war grave cemetery under the control of the Administrator.</w:t>
      </w:r>
    </w:p>
    <w:p w:rsidR="00D63EE9" w:rsidRDefault="00D63EE9" w:rsidP="00DC0C60">
      <w:pPr>
        <w:pStyle w:val="AS-P0"/>
      </w:pPr>
    </w:p>
    <w:p w:rsidR="00166378" w:rsidRDefault="00166378" w:rsidP="00DC0C60">
      <w:pPr>
        <w:pStyle w:val="AS-P0"/>
        <w:rPr>
          <w:b/>
        </w:rPr>
      </w:pPr>
      <w:r w:rsidRPr="005275F4">
        <w:rPr>
          <w:b/>
        </w:rPr>
        <w:t>Right of burial in war grave</w:t>
      </w:r>
      <w:r w:rsidR="004B597B">
        <w:rPr>
          <w:b/>
        </w:rPr>
        <w:t>s</w:t>
      </w:r>
    </w:p>
    <w:p w:rsidR="00166378" w:rsidRPr="00D63EE9" w:rsidRDefault="00166378" w:rsidP="00DC0C60">
      <w:pPr>
        <w:pStyle w:val="AS-P0"/>
      </w:pPr>
    </w:p>
    <w:p w:rsidR="00D63EE9" w:rsidRPr="00D63EE9" w:rsidRDefault="00D63EE9" w:rsidP="00D63EE9">
      <w:pPr>
        <w:pStyle w:val="AS-P1"/>
      </w:pPr>
      <w:r w:rsidRPr="00D63EE9">
        <w:rPr>
          <w:b/>
        </w:rPr>
        <w:t>7.</w:t>
      </w:r>
      <w:r w:rsidRPr="00D63EE9">
        <w:t xml:space="preserve"> </w:t>
      </w:r>
      <w:r>
        <w:tab/>
      </w:r>
      <w:r w:rsidRPr="00D63EE9">
        <w:t>No person shall, except with the consent of the Administrator, bury any body in any war grave or in any vacant space in any war grave cemetery, the control of which is vested in the Administrator.</w:t>
      </w:r>
    </w:p>
    <w:p w:rsidR="007D26C0" w:rsidRPr="00DC0C60" w:rsidRDefault="007D26C0" w:rsidP="00DC0C60">
      <w:pPr>
        <w:pStyle w:val="AS-P0"/>
      </w:pPr>
    </w:p>
    <w:p w:rsidR="00166378" w:rsidRPr="00DC0C60" w:rsidRDefault="00166378" w:rsidP="00DC0C60">
      <w:pPr>
        <w:pStyle w:val="AS-P0"/>
        <w:rPr>
          <w:b/>
        </w:rPr>
      </w:pPr>
      <w:r w:rsidRPr="00DC0C60">
        <w:rPr>
          <w:b/>
        </w:rPr>
        <w:t>Re-interment</w:t>
      </w:r>
    </w:p>
    <w:p w:rsidR="00166378" w:rsidRPr="00DC0C60" w:rsidRDefault="00166378" w:rsidP="00DC0C60">
      <w:pPr>
        <w:pStyle w:val="AS-P0"/>
      </w:pPr>
    </w:p>
    <w:p w:rsidR="00714BA2" w:rsidRDefault="00664B9A" w:rsidP="001F7815">
      <w:pPr>
        <w:pStyle w:val="AS-P1"/>
      </w:pPr>
      <w:r w:rsidRPr="00664B9A">
        <w:rPr>
          <w:b/>
        </w:rPr>
        <w:t>8.</w:t>
      </w:r>
      <w:r w:rsidRPr="00664B9A">
        <w:t xml:space="preserve"> </w:t>
      </w:r>
      <w:r>
        <w:tab/>
      </w:r>
      <w:r w:rsidRPr="00664B9A">
        <w:t>Where the Administrator is of opinion that it is</w:t>
      </w:r>
      <w:r>
        <w:t xml:space="preserve"> </w:t>
      </w:r>
      <w:r w:rsidRPr="00664B9A">
        <w:t>in the interests of the public heal</w:t>
      </w:r>
      <w:r w:rsidR="00CC6C99">
        <w:t>th</w:t>
      </w:r>
      <w:r w:rsidRPr="00664B9A">
        <w:t xml:space="preserve"> that the body should</w:t>
      </w:r>
      <w:r>
        <w:t xml:space="preserve"> </w:t>
      </w:r>
      <w:r w:rsidRPr="00664B9A">
        <w:t>be removed from any war grave, or that by reason of its</w:t>
      </w:r>
      <w:r>
        <w:t xml:space="preserve"> </w:t>
      </w:r>
      <w:r w:rsidRPr="00664B9A">
        <w:t xml:space="preserve">situation or </w:t>
      </w:r>
      <w:r w:rsidR="00411936">
        <w:t>f</w:t>
      </w:r>
      <w:r w:rsidRPr="00664B9A">
        <w:t>or any other reason a war grave cannot be</w:t>
      </w:r>
      <w:r>
        <w:t xml:space="preserve"> </w:t>
      </w:r>
      <w:r w:rsidRPr="00664B9A">
        <w:t>properly maintained in its present position, he may remove</w:t>
      </w:r>
      <w:r>
        <w:t xml:space="preserve"> </w:t>
      </w:r>
      <w:r w:rsidRPr="00664B9A">
        <w:t>the body from the war grave and re-inter it in any place</w:t>
      </w:r>
      <w:r>
        <w:t xml:space="preserve"> </w:t>
      </w:r>
      <w:r w:rsidRPr="00664B9A">
        <w:t>approved by him for the purpose: Provided that except</w:t>
      </w:r>
      <w:r>
        <w:t xml:space="preserve"> </w:t>
      </w:r>
      <w:r w:rsidRPr="00664B9A">
        <w:t>where the removal takes place in the interests of the public</w:t>
      </w:r>
      <w:r>
        <w:t xml:space="preserve"> </w:t>
      </w:r>
      <w:r w:rsidRPr="00664B9A">
        <w:t>health, he shall before rem</w:t>
      </w:r>
      <w:r w:rsidR="000C78B8">
        <w:t>ov</w:t>
      </w:r>
      <w:r w:rsidRPr="00664B9A">
        <w:t>ing a body, endeavour to obtain</w:t>
      </w:r>
      <w:r>
        <w:t xml:space="preserve"> </w:t>
      </w:r>
      <w:r w:rsidRPr="00664B9A">
        <w:t>the consent of the widow, if any, of the deceased, or, if</w:t>
      </w:r>
      <w:r>
        <w:t xml:space="preserve"> </w:t>
      </w:r>
      <w:r w:rsidRPr="00664B9A">
        <w:t>there is no widow, of one of his relatives, and shall not</w:t>
      </w:r>
      <w:r>
        <w:t xml:space="preserve"> </w:t>
      </w:r>
      <w:r w:rsidRPr="00664B9A">
        <w:t>remove the body if he is of opinion that the removal w</w:t>
      </w:r>
      <w:r w:rsidR="00414E6A">
        <w:t>i</w:t>
      </w:r>
      <w:r w:rsidRPr="00664B9A">
        <w:t>ll</w:t>
      </w:r>
      <w:r>
        <w:t xml:space="preserve"> </w:t>
      </w:r>
      <w:r w:rsidRPr="00664B9A">
        <w:t>be against the wishes of the widow, or if there is no</w:t>
      </w:r>
      <w:r>
        <w:t xml:space="preserve"> </w:t>
      </w:r>
      <w:r w:rsidRPr="00664B9A">
        <w:t>widow, of the relatives.</w:t>
      </w:r>
    </w:p>
    <w:p w:rsidR="0084370F" w:rsidRDefault="0084370F" w:rsidP="00DC0C60">
      <w:pPr>
        <w:pStyle w:val="AS-P0"/>
      </w:pPr>
    </w:p>
    <w:p w:rsidR="00166378" w:rsidRDefault="00166378" w:rsidP="00DC0C60">
      <w:pPr>
        <w:pStyle w:val="AS-P0"/>
        <w:rPr>
          <w:b/>
        </w:rPr>
      </w:pPr>
      <w:r w:rsidRPr="005275F4">
        <w:rPr>
          <w:b/>
        </w:rPr>
        <w:t>Administrator’s power may be delegated</w:t>
      </w:r>
    </w:p>
    <w:p w:rsidR="00166378" w:rsidRDefault="00166378" w:rsidP="00DC0C60">
      <w:pPr>
        <w:pStyle w:val="AS-P0"/>
      </w:pPr>
    </w:p>
    <w:p w:rsidR="0084370F" w:rsidRPr="0084370F" w:rsidRDefault="0084370F" w:rsidP="001F7815">
      <w:pPr>
        <w:pStyle w:val="AS-P1"/>
      </w:pPr>
      <w:r w:rsidRPr="008704E5">
        <w:rPr>
          <w:b/>
        </w:rPr>
        <w:t>9.</w:t>
      </w:r>
      <w:r w:rsidRPr="0084370F">
        <w:t xml:space="preserve"> </w:t>
      </w:r>
      <w:r w:rsidR="00AD323F">
        <w:tab/>
      </w:r>
      <w:r w:rsidRPr="0084370F">
        <w:t>The Administrator may appoint any person or body</w:t>
      </w:r>
      <w:r w:rsidR="00AD323F">
        <w:t xml:space="preserve"> </w:t>
      </w:r>
      <w:r w:rsidRPr="0084370F">
        <w:t>of persons to exercise on his behalf any of the powers conferred</w:t>
      </w:r>
      <w:r w:rsidR="00AD323F">
        <w:t xml:space="preserve"> </w:t>
      </w:r>
      <w:r w:rsidRPr="0084370F">
        <w:t>upon him by this Ordinance, except the power conferred</w:t>
      </w:r>
      <w:r w:rsidR="00AD323F">
        <w:t xml:space="preserve"> </w:t>
      </w:r>
      <w:r w:rsidRPr="0084370F">
        <w:t xml:space="preserve">by section </w:t>
      </w:r>
      <w:r w:rsidRPr="007A341F">
        <w:rPr>
          <w:i/>
        </w:rPr>
        <w:t>two</w:t>
      </w:r>
      <w:r w:rsidRPr="0084370F">
        <w:t>.</w:t>
      </w:r>
    </w:p>
    <w:p w:rsidR="0084370F" w:rsidRDefault="0084370F" w:rsidP="00DC0C60">
      <w:pPr>
        <w:pStyle w:val="AS-P0"/>
      </w:pPr>
    </w:p>
    <w:p w:rsidR="00166378" w:rsidRDefault="00166378" w:rsidP="00DC0C60">
      <w:pPr>
        <w:pStyle w:val="AS-P0"/>
        <w:rPr>
          <w:b/>
        </w:rPr>
      </w:pPr>
      <w:r w:rsidRPr="005275F4">
        <w:rPr>
          <w:b/>
        </w:rPr>
        <w:t>Destruction of monuments, etc.</w:t>
      </w:r>
    </w:p>
    <w:p w:rsidR="00166378" w:rsidRDefault="00166378" w:rsidP="00DC0C60">
      <w:pPr>
        <w:pStyle w:val="AS-P0"/>
      </w:pPr>
    </w:p>
    <w:p w:rsidR="0084370F" w:rsidRPr="0084370F" w:rsidRDefault="0084370F" w:rsidP="001F7815">
      <w:pPr>
        <w:pStyle w:val="AS-P1"/>
      </w:pPr>
      <w:r w:rsidRPr="008704E5">
        <w:rPr>
          <w:b/>
        </w:rPr>
        <w:t>10.</w:t>
      </w:r>
      <w:r w:rsidRPr="0084370F">
        <w:t xml:space="preserve"> </w:t>
      </w:r>
      <w:r w:rsidR="00AD323F">
        <w:tab/>
      </w:r>
      <w:r w:rsidRPr="0084370F">
        <w:t>No person shall wilfully destroy, injure, defile, disfigure,</w:t>
      </w:r>
      <w:r w:rsidR="00AD323F">
        <w:t xml:space="preserve"> </w:t>
      </w:r>
      <w:r w:rsidRPr="0084370F">
        <w:t>remove, displace or deface any building, wall, fence,</w:t>
      </w:r>
      <w:r w:rsidR="00AD323F">
        <w:t xml:space="preserve"> </w:t>
      </w:r>
      <w:r w:rsidRPr="0084370F">
        <w:t>gate, tree, plant, monument, tablet, inscription or gravestone</w:t>
      </w:r>
      <w:r w:rsidR="00AD323F">
        <w:t xml:space="preserve"> </w:t>
      </w:r>
      <w:r w:rsidRPr="0084370F">
        <w:t>belonging to or under the control of the Administrator.</w:t>
      </w:r>
    </w:p>
    <w:p w:rsidR="0084370F" w:rsidRDefault="0084370F" w:rsidP="00DC0C60">
      <w:pPr>
        <w:pStyle w:val="AS-P0"/>
      </w:pPr>
    </w:p>
    <w:p w:rsidR="00166378" w:rsidRDefault="00166378" w:rsidP="00DC0C60">
      <w:pPr>
        <w:pStyle w:val="AS-P0"/>
        <w:rPr>
          <w:b/>
        </w:rPr>
      </w:pPr>
      <w:r w:rsidRPr="005275F4">
        <w:rPr>
          <w:b/>
        </w:rPr>
        <w:t>Disturbance of war graves</w:t>
      </w:r>
    </w:p>
    <w:p w:rsidR="00166378" w:rsidRDefault="00166378" w:rsidP="00DC0C60">
      <w:pPr>
        <w:pStyle w:val="AS-P0"/>
      </w:pPr>
    </w:p>
    <w:p w:rsidR="0084370F" w:rsidRPr="0084370F" w:rsidRDefault="0084370F" w:rsidP="001F7815">
      <w:pPr>
        <w:pStyle w:val="AS-P1"/>
      </w:pPr>
      <w:r w:rsidRPr="008704E5">
        <w:rPr>
          <w:b/>
        </w:rPr>
        <w:t>11.</w:t>
      </w:r>
      <w:r w:rsidRPr="0084370F">
        <w:t xml:space="preserve"> </w:t>
      </w:r>
      <w:r w:rsidR="00AD323F">
        <w:tab/>
      </w:r>
      <w:r w:rsidRPr="0084370F">
        <w:t>No person shall without the consent of the Administrator</w:t>
      </w:r>
      <w:r w:rsidR="00AD323F">
        <w:t xml:space="preserve"> </w:t>
      </w:r>
      <w:r w:rsidRPr="0084370F">
        <w:t>disturb the soil of any war grave under his</w:t>
      </w:r>
      <w:r w:rsidR="00AD323F">
        <w:t xml:space="preserve"> </w:t>
      </w:r>
      <w:r w:rsidRPr="0084370F">
        <w:t xml:space="preserve">control, or, subject to the provisions of section </w:t>
      </w:r>
      <w:r w:rsidRPr="00E40F49">
        <w:rPr>
          <w:i/>
        </w:rPr>
        <w:t>five</w:t>
      </w:r>
      <w:r w:rsidRPr="0084370F">
        <w:t>, the</w:t>
      </w:r>
      <w:r w:rsidR="00AD323F">
        <w:t xml:space="preserve"> </w:t>
      </w:r>
      <w:r w:rsidRPr="0084370F">
        <w:t>soil of any war grave cemetery under his control.</w:t>
      </w:r>
    </w:p>
    <w:p w:rsidR="0084370F" w:rsidRDefault="0084370F" w:rsidP="00DC0C60">
      <w:pPr>
        <w:pStyle w:val="AS-P0"/>
      </w:pPr>
    </w:p>
    <w:p w:rsidR="00166378" w:rsidRDefault="00166378" w:rsidP="00DC0C60">
      <w:pPr>
        <w:pStyle w:val="AS-P0"/>
        <w:rPr>
          <w:b/>
        </w:rPr>
      </w:pPr>
      <w:r w:rsidRPr="005275F4">
        <w:rPr>
          <w:b/>
        </w:rPr>
        <w:t>Obstruction of Administrator in exercise of powers conferred by this Ordinance</w:t>
      </w:r>
    </w:p>
    <w:p w:rsidR="00166378" w:rsidRDefault="00166378" w:rsidP="00DC0C60">
      <w:pPr>
        <w:pStyle w:val="AS-P0"/>
      </w:pPr>
    </w:p>
    <w:p w:rsidR="0084370F" w:rsidRPr="0084370F" w:rsidRDefault="0084370F" w:rsidP="001F7815">
      <w:pPr>
        <w:pStyle w:val="AS-P1"/>
      </w:pPr>
      <w:r w:rsidRPr="008704E5">
        <w:rPr>
          <w:b/>
        </w:rPr>
        <w:t>12.</w:t>
      </w:r>
      <w:r w:rsidRPr="0084370F">
        <w:t xml:space="preserve"> </w:t>
      </w:r>
      <w:r w:rsidR="00AD323F">
        <w:tab/>
      </w:r>
      <w:r w:rsidR="00885385">
        <w:t>N</w:t>
      </w:r>
      <w:r w:rsidRPr="0084370F">
        <w:t>o person shall obstruct the Administrator, or any</w:t>
      </w:r>
      <w:r w:rsidR="00AD323F">
        <w:t xml:space="preserve"> </w:t>
      </w:r>
      <w:r w:rsidRPr="0084370F">
        <w:t xml:space="preserve">servant </w:t>
      </w:r>
      <w:r w:rsidR="00BE237F">
        <w:t>o</w:t>
      </w:r>
      <w:r w:rsidRPr="0084370F">
        <w:t>r agent of the Administrator, or any person or</w:t>
      </w:r>
      <w:r w:rsidR="00AD323F">
        <w:t xml:space="preserve"> </w:t>
      </w:r>
      <w:r w:rsidRPr="0084370F">
        <w:t xml:space="preserve">persons appointed by him under section </w:t>
      </w:r>
      <w:r w:rsidRPr="00E40F49">
        <w:rPr>
          <w:i/>
        </w:rPr>
        <w:t>nine</w:t>
      </w:r>
      <w:r w:rsidRPr="0084370F">
        <w:t>, or any</w:t>
      </w:r>
      <w:r w:rsidR="00AD323F">
        <w:t xml:space="preserve"> </w:t>
      </w:r>
      <w:r w:rsidRPr="0084370F">
        <w:t>servant or agent of any such person or persons working</w:t>
      </w:r>
      <w:r w:rsidR="00AD323F">
        <w:t xml:space="preserve"> </w:t>
      </w:r>
      <w:r w:rsidRPr="0084370F">
        <w:t>under his or their supervision in the exercise of the powers</w:t>
      </w:r>
      <w:r w:rsidR="00AD323F">
        <w:t xml:space="preserve"> </w:t>
      </w:r>
      <w:r w:rsidRPr="0084370F">
        <w:t>conferred by this Ordinance.</w:t>
      </w:r>
    </w:p>
    <w:p w:rsidR="0084370F" w:rsidRDefault="0084370F" w:rsidP="00DC0C60">
      <w:pPr>
        <w:pStyle w:val="AS-P0"/>
      </w:pPr>
    </w:p>
    <w:p w:rsidR="00166378" w:rsidRDefault="00166378" w:rsidP="00DC0C60">
      <w:pPr>
        <w:pStyle w:val="AS-P0"/>
        <w:rPr>
          <w:b/>
        </w:rPr>
      </w:pPr>
      <w:r w:rsidRPr="005275F4">
        <w:rPr>
          <w:b/>
        </w:rPr>
        <w:t>Penalty</w:t>
      </w:r>
    </w:p>
    <w:p w:rsidR="00166378" w:rsidRDefault="00166378" w:rsidP="00DC0C60">
      <w:pPr>
        <w:pStyle w:val="AS-P0"/>
      </w:pPr>
    </w:p>
    <w:p w:rsidR="0084370F" w:rsidRPr="0084370F" w:rsidRDefault="0084370F" w:rsidP="001F7815">
      <w:pPr>
        <w:pStyle w:val="AS-P1"/>
      </w:pPr>
      <w:r w:rsidRPr="008704E5">
        <w:rPr>
          <w:b/>
        </w:rPr>
        <w:t>13.</w:t>
      </w:r>
      <w:r w:rsidRPr="0084370F">
        <w:t xml:space="preserve"> </w:t>
      </w:r>
      <w:r w:rsidR="00AD323F">
        <w:tab/>
      </w:r>
      <w:r w:rsidR="00781A89">
        <w:t>Any person who c</w:t>
      </w:r>
      <w:r w:rsidRPr="0084370F">
        <w:t>ontravenes any of the provisions</w:t>
      </w:r>
      <w:r w:rsidR="00AD323F">
        <w:t xml:space="preserve"> </w:t>
      </w:r>
      <w:r w:rsidRPr="0084370F">
        <w:t>of this Ordinance shall on conviction be liable to a fine</w:t>
      </w:r>
      <w:r w:rsidR="00AD323F">
        <w:t xml:space="preserve"> </w:t>
      </w:r>
      <w:r w:rsidRPr="0084370F">
        <w:t>not exceeding fifty pounds, or, in default of payment, to</w:t>
      </w:r>
      <w:r w:rsidR="00AD323F">
        <w:t xml:space="preserve"> </w:t>
      </w:r>
      <w:r w:rsidRPr="0084370F">
        <w:t>imprisonment with or without hard labour for a period not</w:t>
      </w:r>
      <w:r w:rsidR="00AD323F">
        <w:t xml:space="preserve"> </w:t>
      </w:r>
      <w:r w:rsidRPr="0084370F">
        <w:t>exceeding three months, or to both such fine and such</w:t>
      </w:r>
      <w:r w:rsidR="00AD323F">
        <w:t xml:space="preserve"> </w:t>
      </w:r>
      <w:r w:rsidRPr="0084370F">
        <w:t>imprisonment.</w:t>
      </w:r>
    </w:p>
    <w:p w:rsidR="0084370F" w:rsidRDefault="0084370F" w:rsidP="00DC0C60">
      <w:pPr>
        <w:pStyle w:val="AS-P0"/>
      </w:pPr>
    </w:p>
    <w:p w:rsidR="006C051A" w:rsidRDefault="006C051A" w:rsidP="006C051A">
      <w:pPr>
        <w:pStyle w:val="AS-P-Amend"/>
      </w:pPr>
      <w:r>
        <w:t>[</w:t>
      </w:r>
      <w:r w:rsidRPr="00CF763B">
        <w:t xml:space="preserve">A fine </w:t>
      </w:r>
      <w:r>
        <w:t xml:space="preserve">not exceeding </w:t>
      </w:r>
      <w:r w:rsidR="006C484B">
        <w:t xml:space="preserve">fifty </w:t>
      </w:r>
      <w:r w:rsidRPr="00CF763B">
        <w:t xml:space="preserve">pounds is equivalent to a fine </w:t>
      </w:r>
      <w:r>
        <w:t xml:space="preserve">not exceeding </w:t>
      </w:r>
      <w:r w:rsidRPr="00CF763B">
        <w:t>N$</w:t>
      </w:r>
      <w:r>
        <w:t>100</w:t>
      </w:r>
      <w:r w:rsidRPr="00CF763B">
        <w:t>.</w:t>
      </w:r>
      <w:r>
        <w:t>]</w:t>
      </w:r>
    </w:p>
    <w:p w:rsidR="006C051A" w:rsidRDefault="006C051A" w:rsidP="006C051A">
      <w:pPr>
        <w:pStyle w:val="AS-P-Amend"/>
      </w:pPr>
    </w:p>
    <w:p w:rsidR="00166378" w:rsidRDefault="00166378" w:rsidP="00DC0C60">
      <w:pPr>
        <w:pStyle w:val="AS-P0"/>
        <w:rPr>
          <w:b/>
        </w:rPr>
      </w:pPr>
      <w:r w:rsidRPr="005275F4">
        <w:rPr>
          <w:b/>
        </w:rPr>
        <w:t>Exemption from taxation</w:t>
      </w:r>
    </w:p>
    <w:p w:rsidR="00166378" w:rsidRDefault="00166378" w:rsidP="00DC0C60">
      <w:pPr>
        <w:pStyle w:val="AS-P0"/>
      </w:pPr>
    </w:p>
    <w:p w:rsidR="0084370F" w:rsidRPr="0084370F" w:rsidRDefault="0084370F" w:rsidP="001F7815">
      <w:pPr>
        <w:pStyle w:val="AS-P1"/>
      </w:pPr>
      <w:r w:rsidRPr="008704E5">
        <w:rPr>
          <w:b/>
        </w:rPr>
        <w:t>14.</w:t>
      </w:r>
      <w:r w:rsidRPr="0084370F">
        <w:t xml:space="preserve"> </w:t>
      </w:r>
      <w:r w:rsidR="00AD323F">
        <w:tab/>
      </w:r>
      <w:r w:rsidRPr="0084370F">
        <w:t xml:space="preserve">No land tax and no rate or tax imposed by </w:t>
      </w:r>
      <w:r w:rsidR="001469A2">
        <w:t>a</w:t>
      </w:r>
      <w:r w:rsidRPr="0084370F">
        <w:t>ny</w:t>
      </w:r>
      <w:r w:rsidR="00AD323F">
        <w:t xml:space="preserve"> </w:t>
      </w:r>
      <w:r w:rsidRPr="0084370F">
        <w:t>municipality, village management board or roads boar</w:t>
      </w:r>
      <w:r w:rsidR="0052227E">
        <w:t>d</w:t>
      </w:r>
      <w:r w:rsidRPr="0084370F">
        <w:t xml:space="preserve"> or</w:t>
      </w:r>
      <w:r w:rsidR="00AD323F">
        <w:t xml:space="preserve"> </w:t>
      </w:r>
      <w:r w:rsidRPr="0084370F">
        <w:t>any other local authority, which accrues in respect of any</w:t>
      </w:r>
      <w:r w:rsidR="00AD323F">
        <w:t xml:space="preserve"> </w:t>
      </w:r>
      <w:r w:rsidRPr="0084370F">
        <w:t>land the control of which is vested in the Administrator</w:t>
      </w:r>
      <w:r w:rsidR="00AD323F">
        <w:t xml:space="preserve"> </w:t>
      </w:r>
      <w:r w:rsidRPr="0084370F">
        <w:t>under the provisions of this Ordinance, after the control</w:t>
      </w:r>
      <w:r w:rsidR="00AD323F">
        <w:t xml:space="preserve"> </w:t>
      </w:r>
      <w:r w:rsidRPr="0084370F">
        <w:t>thereof is so vested, shall be payable by the owner thereof,</w:t>
      </w:r>
      <w:r w:rsidR="00AD323F">
        <w:t xml:space="preserve"> </w:t>
      </w:r>
      <w:r w:rsidRPr="0084370F">
        <w:t>and upon the transfer of any such land no transfer duty shall</w:t>
      </w:r>
      <w:r w:rsidR="00AD323F">
        <w:t xml:space="preserve"> </w:t>
      </w:r>
      <w:r w:rsidRPr="0084370F">
        <w:t>be payable in respect thereof.</w:t>
      </w:r>
    </w:p>
    <w:p w:rsidR="0084370F" w:rsidRDefault="0084370F" w:rsidP="00DC0C60">
      <w:pPr>
        <w:pStyle w:val="AS-P0"/>
      </w:pPr>
    </w:p>
    <w:p w:rsidR="00166378" w:rsidRDefault="00166378" w:rsidP="00DC0C60">
      <w:pPr>
        <w:pStyle w:val="AS-P0"/>
        <w:rPr>
          <w:b/>
        </w:rPr>
      </w:pPr>
      <w:r w:rsidRPr="005275F4">
        <w:rPr>
          <w:b/>
        </w:rPr>
        <w:t>Short title</w:t>
      </w:r>
    </w:p>
    <w:p w:rsidR="00166378" w:rsidRDefault="00166378" w:rsidP="00DC0C60">
      <w:pPr>
        <w:pStyle w:val="AS-P0"/>
      </w:pPr>
    </w:p>
    <w:p w:rsidR="0084370F" w:rsidRPr="0084370F" w:rsidRDefault="0084370F" w:rsidP="001F7815">
      <w:pPr>
        <w:pStyle w:val="AS-P1"/>
      </w:pPr>
      <w:r w:rsidRPr="008704E5">
        <w:rPr>
          <w:b/>
        </w:rPr>
        <w:t>15.</w:t>
      </w:r>
      <w:r w:rsidRPr="0084370F">
        <w:t xml:space="preserve"> </w:t>
      </w:r>
      <w:r w:rsidR="00AD323F">
        <w:tab/>
      </w:r>
      <w:r w:rsidRPr="0084370F">
        <w:t>This Ordinance may be cited for all purposes as</w:t>
      </w:r>
      <w:r w:rsidR="00AD323F">
        <w:t xml:space="preserve"> </w:t>
      </w:r>
      <w:r w:rsidRPr="0084370F">
        <w:t>the War Graves Control and Maintenance Ordinance, 1927.</w:t>
      </w:r>
    </w:p>
    <w:p w:rsidR="00280DCD" w:rsidRPr="00737805" w:rsidRDefault="00280DCD" w:rsidP="00C34A99">
      <w:pPr>
        <w:pStyle w:val="AS-P0"/>
      </w:pPr>
      <w:bookmarkStart w:id="0" w:name="_GoBack"/>
      <w:bookmarkEnd w:id="0"/>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1A" w:rsidRDefault="00F3371A">
      <w:r>
        <w:separator/>
      </w:r>
    </w:p>
  </w:endnote>
  <w:endnote w:type="continuationSeparator" w:id="0">
    <w:p w:rsidR="00F3371A" w:rsidRDefault="00F3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1A" w:rsidRDefault="00F3371A">
      <w:r>
        <w:separator/>
      </w:r>
    </w:p>
  </w:footnote>
  <w:footnote w:type="continuationSeparator" w:id="0">
    <w:p w:rsidR="00F3371A" w:rsidRDefault="00F3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E2767F"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E2767F" w:rsidRPr="00DC6273">
      <w:rPr>
        <w:rFonts w:ascii="Arial" w:hAnsi="Arial" w:cs="Arial"/>
        <w:b/>
        <w:noProof w:val="0"/>
        <w:sz w:val="16"/>
        <w:szCs w:val="16"/>
      </w:rPr>
      <w:fldChar w:fldCharType="separate"/>
    </w:r>
    <w:r w:rsidR="00A31F6A">
      <w:rPr>
        <w:rFonts w:ascii="Arial" w:hAnsi="Arial" w:cs="Arial"/>
        <w:b/>
        <w:sz w:val="16"/>
        <w:szCs w:val="16"/>
      </w:rPr>
      <w:t>3</w:t>
    </w:r>
    <w:r w:rsidR="00E2767F"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FC59D5" w:rsidP="001D22A0">
    <w:pPr>
      <w:pStyle w:val="Header"/>
      <w:tabs>
        <w:tab w:val="clear" w:pos="4513"/>
        <w:tab w:val="clear" w:pos="9026"/>
        <w:tab w:val="left" w:pos="567"/>
        <w:tab w:val="left" w:pos="2268"/>
      </w:tabs>
      <w:jc w:val="center"/>
      <w:rPr>
        <w:rFonts w:ascii="Arial" w:hAnsi="Arial" w:cs="Arial"/>
        <w:b/>
        <w:sz w:val="16"/>
        <w:szCs w:val="16"/>
      </w:rPr>
    </w:pPr>
    <w:r w:rsidRPr="00FC59D5">
      <w:rPr>
        <w:rFonts w:ascii="Arial" w:hAnsi="Arial" w:cs="Arial"/>
        <w:b/>
        <w:sz w:val="16"/>
        <w:szCs w:val="16"/>
      </w:rPr>
      <w:t>War Graves Control and Maintenance Ordinance 2 of 1927</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N7Q0MDczMDQ0srBU0lEKTi0uzszPAykwrAUALrcpXywAAAA="/>
  </w:docVars>
  <w:rsids>
    <w:rsidRoot w:val="00441BF9"/>
    <w:rsid w:val="00000812"/>
    <w:rsid w:val="00003DCF"/>
    <w:rsid w:val="00004F6B"/>
    <w:rsid w:val="00005299"/>
    <w:rsid w:val="00005EE8"/>
    <w:rsid w:val="00010B81"/>
    <w:rsid w:val="000133A8"/>
    <w:rsid w:val="00022B99"/>
    <w:rsid w:val="00023D2F"/>
    <w:rsid w:val="000242FF"/>
    <w:rsid w:val="00024D3E"/>
    <w:rsid w:val="00044972"/>
    <w:rsid w:val="00045A94"/>
    <w:rsid w:val="000468C7"/>
    <w:rsid w:val="000608EE"/>
    <w:rsid w:val="000614EF"/>
    <w:rsid w:val="000622BB"/>
    <w:rsid w:val="00064CC1"/>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C78B8"/>
    <w:rsid w:val="000D2F5A"/>
    <w:rsid w:val="000D3B3A"/>
    <w:rsid w:val="000E02D2"/>
    <w:rsid w:val="000E21F3"/>
    <w:rsid w:val="000E21FC"/>
    <w:rsid w:val="000E427F"/>
    <w:rsid w:val="000E5C90"/>
    <w:rsid w:val="000F1E72"/>
    <w:rsid w:val="000F4429"/>
    <w:rsid w:val="000F7993"/>
    <w:rsid w:val="001128C3"/>
    <w:rsid w:val="00121135"/>
    <w:rsid w:val="00133371"/>
    <w:rsid w:val="00142743"/>
    <w:rsid w:val="00143E17"/>
    <w:rsid w:val="001469A2"/>
    <w:rsid w:val="00152AB1"/>
    <w:rsid w:val="001565F4"/>
    <w:rsid w:val="00157469"/>
    <w:rsid w:val="0015761F"/>
    <w:rsid w:val="001636EC"/>
    <w:rsid w:val="00164718"/>
    <w:rsid w:val="00166378"/>
    <w:rsid w:val="001761C1"/>
    <w:rsid w:val="00186652"/>
    <w:rsid w:val="001B032A"/>
    <w:rsid w:val="001B0E17"/>
    <w:rsid w:val="001B2C14"/>
    <w:rsid w:val="001B66AB"/>
    <w:rsid w:val="001C1B1A"/>
    <w:rsid w:val="001C3895"/>
    <w:rsid w:val="001D22A0"/>
    <w:rsid w:val="001D6485"/>
    <w:rsid w:val="001E2B91"/>
    <w:rsid w:val="001E402E"/>
    <w:rsid w:val="001E42D4"/>
    <w:rsid w:val="001F2A4A"/>
    <w:rsid w:val="001F7815"/>
    <w:rsid w:val="00205893"/>
    <w:rsid w:val="00221C58"/>
    <w:rsid w:val="0023567D"/>
    <w:rsid w:val="00255B09"/>
    <w:rsid w:val="00261EC4"/>
    <w:rsid w:val="00265308"/>
    <w:rsid w:val="002655B6"/>
    <w:rsid w:val="00265FA2"/>
    <w:rsid w:val="00275EF6"/>
    <w:rsid w:val="00280DCD"/>
    <w:rsid w:val="002823B8"/>
    <w:rsid w:val="002831B8"/>
    <w:rsid w:val="00286A4D"/>
    <w:rsid w:val="00286E57"/>
    <w:rsid w:val="002907F0"/>
    <w:rsid w:val="00295574"/>
    <w:rsid w:val="002964E7"/>
    <w:rsid w:val="002A044B"/>
    <w:rsid w:val="002A4499"/>
    <w:rsid w:val="002A6CF2"/>
    <w:rsid w:val="002B4E1F"/>
    <w:rsid w:val="002D1D4C"/>
    <w:rsid w:val="002D4ED3"/>
    <w:rsid w:val="002E3094"/>
    <w:rsid w:val="002F4347"/>
    <w:rsid w:val="00304858"/>
    <w:rsid w:val="00312523"/>
    <w:rsid w:val="00330E75"/>
    <w:rsid w:val="00332A15"/>
    <w:rsid w:val="00336B1F"/>
    <w:rsid w:val="003407C1"/>
    <w:rsid w:val="00342579"/>
    <w:rsid w:val="003449A3"/>
    <w:rsid w:val="0035589F"/>
    <w:rsid w:val="00363299"/>
    <w:rsid w:val="00363E94"/>
    <w:rsid w:val="00366718"/>
    <w:rsid w:val="0037208D"/>
    <w:rsid w:val="003778DA"/>
    <w:rsid w:val="00377FBD"/>
    <w:rsid w:val="00380575"/>
    <w:rsid w:val="00380973"/>
    <w:rsid w:val="003837C6"/>
    <w:rsid w:val="00394930"/>
    <w:rsid w:val="00394B3B"/>
    <w:rsid w:val="003A5DAC"/>
    <w:rsid w:val="003B440D"/>
    <w:rsid w:val="003B6581"/>
    <w:rsid w:val="003C37A0"/>
    <w:rsid w:val="003C5F5A"/>
    <w:rsid w:val="003C7232"/>
    <w:rsid w:val="003D233B"/>
    <w:rsid w:val="003D4EAA"/>
    <w:rsid w:val="003D76EF"/>
    <w:rsid w:val="003E2DE5"/>
    <w:rsid w:val="003E6206"/>
    <w:rsid w:val="003E76D6"/>
    <w:rsid w:val="003F6D96"/>
    <w:rsid w:val="00401FBB"/>
    <w:rsid w:val="00406360"/>
    <w:rsid w:val="00411936"/>
    <w:rsid w:val="00414E6A"/>
    <w:rsid w:val="00416A53"/>
    <w:rsid w:val="00424C03"/>
    <w:rsid w:val="00424F28"/>
    <w:rsid w:val="00426221"/>
    <w:rsid w:val="004347BA"/>
    <w:rsid w:val="00441BF9"/>
    <w:rsid w:val="00443021"/>
    <w:rsid w:val="00453046"/>
    <w:rsid w:val="00453682"/>
    <w:rsid w:val="00456986"/>
    <w:rsid w:val="00466077"/>
    <w:rsid w:val="00470AF5"/>
    <w:rsid w:val="00474CA4"/>
    <w:rsid w:val="00474D22"/>
    <w:rsid w:val="00481E77"/>
    <w:rsid w:val="00491FC6"/>
    <w:rsid w:val="004920DB"/>
    <w:rsid w:val="00494F0F"/>
    <w:rsid w:val="0049507E"/>
    <w:rsid w:val="004A01D1"/>
    <w:rsid w:val="004B13C6"/>
    <w:rsid w:val="004B597B"/>
    <w:rsid w:val="004B5A3C"/>
    <w:rsid w:val="004C1DA0"/>
    <w:rsid w:val="004D0854"/>
    <w:rsid w:val="004D2FFC"/>
    <w:rsid w:val="004D5BB5"/>
    <w:rsid w:val="004D67C8"/>
    <w:rsid w:val="004E4868"/>
    <w:rsid w:val="004E4A39"/>
    <w:rsid w:val="004E5244"/>
    <w:rsid w:val="004F7202"/>
    <w:rsid w:val="004F72F4"/>
    <w:rsid w:val="00501CAB"/>
    <w:rsid w:val="00503297"/>
    <w:rsid w:val="0050420F"/>
    <w:rsid w:val="005101FF"/>
    <w:rsid w:val="00512242"/>
    <w:rsid w:val="00512DA3"/>
    <w:rsid w:val="00514000"/>
    <w:rsid w:val="00515D04"/>
    <w:rsid w:val="0051735A"/>
    <w:rsid w:val="00517859"/>
    <w:rsid w:val="0052227E"/>
    <w:rsid w:val="00524ECC"/>
    <w:rsid w:val="005275F4"/>
    <w:rsid w:val="00527ABE"/>
    <w:rsid w:val="00532451"/>
    <w:rsid w:val="00542D73"/>
    <w:rsid w:val="0055440A"/>
    <w:rsid w:val="0056066A"/>
    <w:rsid w:val="005646F3"/>
    <w:rsid w:val="00572B50"/>
    <w:rsid w:val="00574AEC"/>
    <w:rsid w:val="00577B02"/>
    <w:rsid w:val="00582A2E"/>
    <w:rsid w:val="0058644B"/>
    <w:rsid w:val="0058749F"/>
    <w:rsid w:val="005955EA"/>
    <w:rsid w:val="00597B78"/>
    <w:rsid w:val="005A2789"/>
    <w:rsid w:val="005B23AF"/>
    <w:rsid w:val="005C25CF"/>
    <w:rsid w:val="005C303C"/>
    <w:rsid w:val="005C7F82"/>
    <w:rsid w:val="005D0866"/>
    <w:rsid w:val="005D537D"/>
    <w:rsid w:val="005D5858"/>
    <w:rsid w:val="005D5C82"/>
    <w:rsid w:val="005D5CAF"/>
    <w:rsid w:val="005E0DE1"/>
    <w:rsid w:val="005E75FD"/>
    <w:rsid w:val="005F2D31"/>
    <w:rsid w:val="00601274"/>
    <w:rsid w:val="00604AAC"/>
    <w:rsid w:val="00607964"/>
    <w:rsid w:val="00613086"/>
    <w:rsid w:val="0062075A"/>
    <w:rsid w:val="006271AA"/>
    <w:rsid w:val="00634DA7"/>
    <w:rsid w:val="006350C4"/>
    <w:rsid w:val="00642844"/>
    <w:rsid w:val="0064409B"/>
    <w:rsid w:val="00645C44"/>
    <w:rsid w:val="00651EA5"/>
    <w:rsid w:val="0065745C"/>
    <w:rsid w:val="00660511"/>
    <w:rsid w:val="00664B9A"/>
    <w:rsid w:val="006678BD"/>
    <w:rsid w:val="00672978"/>
    <w:rsid w:val="006737D3"/>
    <w:rsid w:val="0067435B"/>
    <w:rsid w:val="00687058"/>
    <w:rsid w:val="00694677"/>
    <w:rsid w:val="00697FAC"/>
    <w:rsid w:val="006A03A3"/>
    <w:rsid w:val="006A11C3"/>
    <w:rsid w:val="006A580B"/>
    <w:rsid w:val="006A6EA7"/>
    <w:rsid w:val="006A74BC"/>
    <w:rsid w:val="006B0358"/>
    <w:rsid w:val="006B503F"/>
    <w:rsid w:val="006B64A8"/>
    <w:rsid w:val="006C051A"/>
    <w:rsid w:val="006C24CB"/>
    <w:rsid w:val="006C484B"/>
    <w:rsid w:val="006C6020"/>
    <w:rsid w:val="006D0225"/>
    <w:rsid w:val="006D1681"/>
    <w:rsid w:val="006D2E1F"/>
    <w:rsid w:val="006F594C"/>
    <w:rsid w:val="006F7F2A"/>
    <w:rsid w:val="007000B0"/>
    <w:rsid w:val="00701118"/>
    <w:rsid w:val="00704C6B"/>
    <w:rsid w:val="00705BD4"/>
    <w:rsid w:val="00706159"/>
    <w:rsid w:val="007107EE"/>
    <w:rsid w:val="00714BA2"/>
    <w:rsid w:val="007166C4"/>
    <w:rsid w:val="007211A4"/>
    <w:rsid w:val="00726D6D"/>
    <w:rsid w:val="00727E48"/>
    <w:rsid w:val="00732D8B"/>
    <w:rsid w:val="00734DF9"/>
    <w:rsid w:val="00737805"/>
    <w:rsid w:val="00740FDE"/>
    <w:rsid w:val="00746B11"/>
    <w:rsid w:val="007472C3"/>
    <w:rsid w:val="0075097C"/>
    <w:rsid w:val="00752131"/>
    <w:rsid w:val="0075429E"/>
    <w:rsid w:val="00760524"/>
    <w:rsid w:val="00760B40"/>
    <w:rsid w:val="00772C52"/>
    <w:rsid w:val="00775780"/>
    <w:rsid w:val="00781A89"/>
    <w:rsid w:val="007826D3"/>
    <w:rsid w:val="00793315"/>
    <w:rsid w:val="007A0311"/>
    <w:rsid w:val="007A3389"/>
    <w:rsid w:val="007A341F"/>
    <w:rsid w:val="007A4003"/>
    <w:rsid w:val="007A5F9C"/>
    <w:rsid w:val="007C01FC"/>
    <w:rsid w:val="007C2592"/>
    <w:rsid w:val="007C276C"/>
    <w:rsid w:val="007D26C0"/>
    <w:rsid w:val="007D4551"/>
    <w:rsid w:val="007D662E"/>
    <w:rsid w:val="007E1918"/>
    <w:rsid w:val="007E2B35"/>
    <w:rsid w:val="007E30CA"/>
    <w:rsid w:val="007E461E"/>
    <w:rsid w:val="007E4620"/>
    <w:rsid w:val="007E4FEC"/>
    <w:rsid w:val="007E5CEF"/>
    <w:rsid w:val="007F010C"/>
    <w:rsid w:val="007F1473"/>
    <w:rsid w:val="007F365E"/>
    <w:rsid w:val="007F4252"/>
    <w:rsid w:val="007F45A7"/>
    <w:rsid w:val="00800A2F"/>
    <w:rsid w:val="00805896"/>
    <w:rsid w:val="00806ACE"/>
    <w:rsid w:val="00807638"/>
    <w:rsid w:val="00825C43"/>
    <w:rsid w:val="0083145E"/>
    <w:rsid w:val="008351B0"/>
    <w:rsid w:val="0084370F"/>
    <w:rsid w:val="0084469D"/>
    <w:rsid w:val="00844B2D"/>
    <w:rsid w:val="008604B2"/>
    <w:rsid w:val="00861DFE"/>
    <w:rsid w:val="00862825"/>
    <w:rsid w:val="008704E5"/>
    <w:rsid w:val="00874F6F"/>
    <w:rsid w:val="00875062"/>
    <w:rsid w:val="008754D1"/>
    <w:rsid w:val="0087687F"/>
    <w:rsid w:val="00885385"/>
    <w:rsid w:val="00886238"/>
    <w:rsid w:val="00892211"/>
    <w:rsid w:val="008938F7"/>
    <w:rsid w:val="008956EA"/>
    <w:rsid w:val="008972AF"/>
    <w:rsid w:val="008A053C"/>
    <w:rsid w:val="008A523D"/>
    <w:rsid w:val="008A6BB2"/>
    <w:rsid w:val="008B3137"/>
    <w:rsid w:val="008B568D"/>
    <w:rsid w:val="008B5FE3"/>
    <w:rsid w:val="008B65B8"/>
    <w:rsid w:val="008C2C1A"/>
    <w:rsid w:val="008D3142"/>
    <w:rsid w:val="008D7F66"/>
    <w:rsid w:val="008E5B59"/>
    <w:rsid w:val="00901BEF"/>
    <w:rsid w:val="009026ED"/>
    <w:rsid w:val="009055B3"/>
    <w:rsid w:val="00905B0F"/>
    <w:rsid w:val="00906749"/>
    <w:rsid w:val="00914263"/>
    <w:rsid w:val="009202D3"/>
    <w:rsid w:val="00922786"/>
    <w:rsid w:val="0093164D"/>
    <w:rsid w:val="0093242F"/>
    <w:rsid w:val="00933C53"/>
    <w:rsid w:val="00940A34"/>
    <w:rsid w:val="0094272F"/>
    <w:rsid w:val="00954387"/>
    <w:rsid w:val="00961AC0"/>
    <w:rsid w:val="00963D1F"/>
    <w:rsid w:val="00965D02"/>
    <w:rsid w:val="009674A5"/>
    <w:rsid w:val="00975C6F"/>
    <w:rsid w:val="0097618B"/>
    <w:rsid w:val="009774F9"/>
    <w:rsid w:val="0098189A"/>
    <w:rsid w:val="009830C2"/>
    <w:rsid w:val="0099219B"/>
    <w:rsid w:val="00993997"/>
    <w:rsid w:val="009968F2"/>
    <w:rsid w:val="00996BA7"/>
    <w:rsid w:val="009A393E"/>
    <w:rsid w:val="009A73DE"/>
    <w:rsid w:val="009B0E42"/>
    <w:rsid w:val="009C1802"/>
    <w:rsid w:val="009D3443"/>
    <w:rsid w:val="009D3DBD"/>
    <w:rsid w:val="009E3956"/>
    <w:rsid w:val="009E66C3"/>
    <w:rsid w:val="009E79BE"/>
    <w:rsid w:val="009F0F2B"/>
    <w:rsid w:val="009F33C9"/>
    <w:rsid w:val="009F4A96"/>
    <w:rsid w:val="009F7600"/>
    <w:rsid w:val="00A03365"/>
    <w:rsid w:val="00A07879"/>
    <w:rsid w:val="00A1474E"/>
    <w:rsid w:val="00A1618E"/>
    <w:rsid w:val="00A23E01"/>
    <w:rsid w:val="00A24135"/>
    <w:rsid w:val="00A25C8D"/>
    <w:rsid w:val="00A31F6A"/>
    <w:rsid w:val="00A41A02"/>
    <w:rsid w:val="00A50D6A"/>
    <w:rsid w:val="00A60798"/>
    <w:rsid w:val="00A60BC7"/>
    <w:rsid w:val="00A62552"/>
    <w:rsid w:val="00A65C80"/>
    <w:rsid w:val="00A7060B"/>
    <w:rsid w:val="00A70FA1"/>
    <w:rsid w:val="00A84A18"/>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D323F"/>
    <w:rsid w:val="00AE6B19"/>
    <w:rsid w:val="00AF43EC"/>
    <w:rsid w:val="00AF4B41"/>
    <w:rsid w:val="00AF5241"/>
    <w:rsid w:val="00B029A1"/>
    <w:rsid w:val="00B05653"/>
    <w:rsid w:val="00B13906"/>
    <w:rsid w:val="00B15262"/>
    <w:rsid w:val="00B173DC"/>
    <w:rsid w:val="00B2275A"/>
    <w:rsid w:val="00B23CAE"/>
    <w:rsid w:val="00B25022"/>
    <w:rsid w:val="00B26C33"/>
    <w:rsid w:val="00B307BB"/>
    <w:rsid w:val="00B34C80"/>
    <w:rsid w:val="00B4106D"/>
    <w:rsid w:val="00B44C4A"/>
    <w:rsid w:val="00B47524"/>
    <w:rsid w:val="00B55602"/>
    <w:rsid w:val="00B61E7F"/>
    <w:rsid w:val="00B66E4C"/>
    <w:rsid w:val="00B74BEC"/>
    <w:rsid w:val="00B8798B"/>
    <w:rsid w:val="00B87FDA"/>
    <w:rsid w:val="00B94F2F"/>
    <w:rsid w:val="00BA5A8E"/>
    <w:rsid w:val="00BA6B35"/>
    <w:rsid w:val="00BC3E37"/>
    <w:rsid w:val="00BC697F"/>
    <w:rsid w:val="00BD4143"/>
    <w:rsid w:val="00BD5386"/>
    <w:rsid w:val="00BE17CD"/>
    <w:rsid w:val="00BE1CC1"/>
    <w:rsid w:val="00BE1E9C"/>
    <w:rsid w:val="00BE237F"/>
    <w:rsid w:val="00BE2F23"/>
    <w:rsid w:val="00BE6884"/>
    <w:rsid w:val="00BE7044"/>
    <w:rsid w:val="00BE7D34"/>
    <w:rsid w:val="00BF0042"/>
    <w:rsid w:val="00BF0967"/>
    <w:rsid w:val="00C020A0"/>
    <w:rsid w:val="00C07D1F"/>
    <w:rsid w:val="00C12F2A"/>
    <w:rsid w:val="00C14226"/>
    <w:rsid w:val="00C2525F"/>
    <w:rsid w:val="00C27873"/>
    <w:rsid w:val="00C30331"/>
    <w:rsid w:val="00C332FE"/>
    <w:rsid w:val="00C34A99"/>
    <w:rsid w:val="00C35013"/>
    <w:rsid w:val="00C46EDD"/>
    <w:rsid w:val="00C52D3B"/>
    <w:rsid w:val="00C700C6"/>
    <w:rsid w:val="00C74183"/>
    <w:rsid w:val="00C74CDA"/>
    <w:rsid w:val="00C778D1"/>
    <w:rsid w:val="00C82530"/>
    <w:rsid w:val="00C863E3"/>
    <w:rsid w:val="00CA1AEE"/>
    <w:rsid w:val="00CA242D"/>
    <w:rsid w:val="00CA67D0"/>
    <w:rsid w:val="00CB2BFD"/>
    <w:rsid w:val="00CB68BA"/>
    <w:rsid w:val="00CB6BDD"/>
    <w:rsid w:val="00CC2809"/>
    <w:rsid w:val="00CC6C99"/>
    <w:rsid w:val="00CC767B"/>
    <w:rsid w:val="00CD5E93"/>
    <w:rsid w:val="00CD68CE"/>
    <w:rsid w:val="00CE6415"/>
    <w:rsid w:val="00CE7759"/>
    <w:rsid w:val="00CF1986"/>
    <w:rsid w:val="00D021A1"/>
    <w:rsid w:val="00D116B8"/>
    <w:rsid w:val="00D17C4F"/>
    <w:rsid w:val="00D23821"/>
    <w:rsid w:val="00D263A2"/>
    <w:rsid w:val="00D31166"/>
    <w:rsid w:val="00D400F5"/>
    <w:rsid w:val="00D410E3"/>
    <w:rsid w:val="00D43726"/>
    <w:rsid w:val="00D45D02"/>
    <w:rsid w:val="00D51089"/>
    <w:rsid w:val="00D574A4"/>
    <w:rsid w:val="00D63698"/>
    <w:rsid w:val="00D63EE9"/>
    <w:rsid w:val="00D865A3"/>
    <w:rsid w:val="00D94444"/>
    <w:rsid w:val="00D9603B"/>
    <w:rsid w:val="00DA3240"/>
    <w:rsid w:val="00DA5C40"/>
    <w:rsid w:val="00DB60E4"/>
    <w:rsid w:val="00DC0C60"/>
    <w:rsid w:val="00DC6273"/>
    <w:rsid w:val="00DC6485"/>
    <w:rsid w:val="00DC6C2C"/>
    <w:rsid w:val="00DC7EE1"/>
    <w:rsid w:val="00DD0E75"/>
    <w:rsid w:val="00DD2076"/>
    <w:rsid w:val="00DE1053"/>
    <w:rsid w:val="00DE4054"/>
    <w:rsid w:val="00DF0566"/>
    <w:rsid w:val="00E0318D"/>
    <w:rsid w:val="00E0419C"/>
    <w:rsid w:val="00E04F02"/>
    <w:rsid w:val="00E21488"/>
    <w:rsid w:val="00E263B2"/>
    <w:rsid w:val="00E2767F"/>
    <w:rsid w:val="00E31562"/>
    <w:rsid w:val="00E31801"/>
    <w:rsid w:val="00E329A5"/>
    <w:rsid w:val="00E33916"/>
    <w:rsid w:val="00E40F49"/>
    <w:rsid w:val="00E54592"/>
    <w:rsid w:val="00E55495"/>
    <w:rsid w:val="00E57A03"/>
    <w:rsid w:val="00E57E1F"/>
    <w:rsid w:val="00E612E3"/>
    <w:rsid w:val="00E65A6F"/>
    <w:rsid w:val="00E70AA9"/>
    <w:rsid w:val="00E72110"/>
    <w:rsid w:val="00E724E8"/>
    <w:rsid w:val="00E77968"/>
    <w:rsid w:val="00E8059B"/>
    <w:rsid w:val="00E84C22"/>
    <w:rsid w:val="00E85219"/>
    <w:rsid w:val="00E914A7"/>
    <w:rsid w:val="00E93CB2"/>
    <w:rsid w:val="00EA3CEA"/>
    <w:rsid w:val="00EB000A"/>
    <w:rsid w:val="00EB1BBB"/>
    <w:rsid w:val="00EB67E8"/>
    <w:rsid w:val="00EB7298"/>
    <w:rsid w:val="00ED0F60"/>
    <w:rsid w:val="00ED6F8F"/>
    <w:rsid w:val="00EE2247"/>
    <w:rsid w:val="00EE2CEA"/>
    <w:rsid w:val="00EE64B7"/>
    <w:rsid w:val="00EF2826"/>
    <w:rsid w:val="00EF3E7B"/>
    <w:rsid w:val="00EF7F52"/>
    <w:rsid w:val="00F045FC"/>
    <w:rsid w:val="00F057A4"/>
    <w:rsid w:val="00F1418D"/>
    <w:rsid w:val="00F22B1C"/>
    <w:rsid w:val="00F23EB1"/>
    <w:rsid w:val="00F2620B"/>
    <w:rsid w:val="00F3371A"/>
    <w:rsid w:val="00F37578"/>
    <w:rsid w:val="00F52BC9"/>
    <w:rsid w:val="00F544A6"/>
    <w:rsid w:val="00F56938"/>
    <w:rsid w:val="00F63D12"/>
    <w:rsid w:val="00F67230"/>
    <w:rsid w:val="00F83D13"/>
    <w:rsid w:val="00F870B9"/>
    <w:rsid w:val="00F9429A"/>
    <w:rsid w:val="00F96376"/>
    <w:rsid w:val="00F969A2"/>
    <w:rsid w:val="00FA450D"/>
    <w:rsid w:val="00FA6D09"/>
    <w:rsid w:val="00FB2064"/>
    <w:rsid w:val="00FB375A"/>
    <w:rsid w:val="00FB4CB8"/>
    <w:rsid w:val="00FC25AF"/>
    <w:rsid w:val="00FC2B86"/>
    <w:rsid w:val="00FC33A9"/>
    <w:rsid w:val="00FC59D5"/>
    <w:rsid w:val="00FC7B97"/>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9F1AA7-3146-40A4-8770-6B650DEE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25022"/>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022"/>
    <w:pPr>
      <w:tabs>
        <w:tab w:val="center" w:pos="4513"/>
        <w:tab w:val="right" w:pos="9026"/>
      </w:tabs>
    </w:pPr>
  </w:style>
  <w:style w:type="character" w:customStyle="1" w:styleId="FooterChar">
    <w:name w:val="Footer Char"/>
    <w:basedOn w:val="DefaultParagraphFont"/>
    <w:link w:val="Footer"/>
    <w:uiPriority w:val="99"/>
    <w:rsid w:val="00B25022"/>
    <w:rPr>
      <w:rFonts w:ascii="Times New Roman" w:hAnsi="Times New Roman"/>
      <w:noProof/>
    </w:rPr>
  </w:style>
  <w:style w:type="paragraph" w:styleId="Header">
    <w:name w:val="header"/>
    <w:basedOn w:val="Normal"/>
    <w:link w:val="HeaderChar"/>
    <w:uiPriority w:val="99"/>
    <w:unhideWhenUsed/>
    <w:rsid w:val="00B25022"/>
    <w:pPr>
      <w:tabs>
        <w:tab w:val="center" w:pos="4513"/>
        <w:tab w:val="right" w:pos="9026"/>
      </w:tabs>
    </w:pPr>
  </w:style>
  <w:style w:type="character" w:customStyle="1" w:styleId="HeaderChar">
    <w:name w:val="Header Char"/>
    <w:basedOn w:val="DefaultParagraphFont"/>
    <w:link w:val="Header"/>
    <w:uiPriority w:val="99"/>
    <w:rsid w:val="00B25022"/>
    <w:rPr>
      <w:rFonts w:ascii="Times New Roman" w:hAnsi="Times New Roman"/>
      <w:noProof/>
    </w:rPr>
  </w:style>
  <w:style w:type="paragraph" w:styleId="BalloonText">
    <w:name w:val="Balloon Text"/>
    <w:basedOn w:val="Normal"/>
    <w:link w:val="BalloonTextChar"/>
    <w:uiPriority w:val="99"/>
    <w:semiHidden/>
    <w:unhideWhenUsed/>
    <w:rsid w:val="00B25022"/>
    <w:rPr>
      <w:rFonts w:ascii="Tahoma" w:hAnsi="Tahoma" w:cs="Tahoma"/>
      <w:sz w:val="16"/>
      <w:szCs w:val="16"/>
    </w:rPr>
  </w:style>
  <w:style w:type="character" w:customStyle="1" w:styleId="BalloonTextChar">
    <w:name w:val="Balloon Text Char"/>
    <w:basedOn w:val="DefaultParagraphFont"/>
    <w:link w:val="BalloonText"/>
    <w:uiPriority w:val="99"/>
    <w:semiHidden/>
    <w:rsid w:val="00B25022"/>
    <w:rPr>
      <w:rFonts w:ascii="Tahoma" w:hAnsi="Tahoma" w:cs="Tahoma"/>
      <w:noProof/>
      <w:sz w:val="16"/>
      <w:szCs w:val="16"/>
    </w:rPr>
  </w:style>
  <w:style w:type="paragraph" w:customStyle="1" w:styleId="AS-H3A">
    <w:name w:val="AS-H3A"/>
    <w:basedOn w:val="Normal"/>
    <w:link w:val="AS-H3AChar"/>
    <w:autoRedefine/>
    <w:qFormat/>
    <w:rsid w:val="00B25022"/>
    <w:pPr>
      <w:autoSpaceDE w:val="0"/>
      <w:autoSpaceDN w:val="0"/>
      <w:adjustRightInd w:val="0"/>
      <w:jc w:val="center"/>
    </w:pPr>
    <w:rPr>
      <w:rFonts w:cs="Times New Roman"/>
      <w:b/>
      <w:caps/>
    </w:rPr>
  </w:style>
  <w:style w:type="paragraph" w:styleId="ListBullet">
    <w:name w:val="List Bullet"/>
    <w:basedOn w:val="Normal"/>
    <w:uiPriority w:val="99"/>
    <w:unhideWhenUsed/>
    <w:rsid w:val="00B25022"/>
    <w:pPr>
      <w:numPr>
        <w:numId w:val="1"/>
      </w:numPr>
      <w:contextualSpacing/>
    </w:pPr>
  </w:style>
  <w:style w:type="character" w:customStyle="1" w:styleId="AS-H3AChar">
    <w:name w:val="AS-H3A Char"/>
    <w:basedOn w:val="DefaultParagraphFont"/>
    <w:link w:val="AS-H3A"/>
    <w:rsid w:val="00B25022"/>
    <w:rPr>
      <w:rFonts w:ascii="Times New Roman" w:hAnsi="Times New Roman" w:cs="Times New Roman"/>
      <w:b/>
      <w:caps/>
      <w:noProof/>
    </w:rPr>
  </w:style>
  <w:style w:type="character" w:customStyle="1" w:styleId="A3">
    <w:name w:val="A3"/>
    <w:uiPriority w:val="99"/>
    <w:rsid w:val="00B25022"/>
    <w:rPr>
      <w:rFonts w:cs="Times"/>
      <w:color w:val="000000"/>
      <w:sz w:val="22"/>
      <w:szCs w:val="22"/>
    </w:rPr>
  </w:style>
  <w:style w:type="paragraph" w:customStyle="1" w:styleId="Head2B">
    <w:name w:val="Head 2B"/>
    <w:basedOn w:val="AS-H3A"/>
    <w:link w:val="Head2BChar"/>
    <w:rsid w:val="00B25022"/>
  </w:style>
  <w:style w:type="paragraph" w:styleId="ListParagraph">
    <w:name w:val="List Paragraph"/>
    <w:basedOn w:val="Normal"/>
    <w:link w:val="ListParagraphChar"/>
    <w:uiPriority w:val="34"/>
    <w:qFormat/>
    <w:rsid w:val="00B25022"/>
    <w:pPr>
      <w:ind w:left="720"/>
      <w:contextualSpacing/>
    </w:pPr>
  </w:style>
  <w:style w:type="character" w:customStyle="1" w:styleId="Head2BChar">
    <w:name w:val="Head 2B Char"/>
    <w:basedOn w:val="AS-H3AChar"/>
    <w:link w:val="Head2B"/>
    <w:rsid w:val="00B25022"/>
    <w:rPr>
      <w:rFonts w:ascii="Times New Roman" w:hAnsi="Times New Roman" w:cs="Times New Roman"/>
      <w:b/>
      <w:caps/>
      <w:noProof/>
    </w:rPr>
  </w:style>
  <w:style w:type="paragraph" w:customStyle="1" w:styleId="Head3">
    <w:name w:val="Head 3"/>
    <w:basedOn w:val="ListParagraph"/>
    <w:link w:val="Head3Char"/>
    <w:rsid w:val="00B2502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25022"/>
    <w:rPr>
      <w:rFonts w:ascii="Times New Roman" w:hAnsi="Times New Roman"/>
      <w:noProof/>
    </w:rPr>
  </w:style>
  <w:style w:type="character" w:customStyle="1" w:styleId="Head3Char">
    <w:name w:val="Head 3 Char"/>
    <w:basedOn w:val="ListParagraphChar"/>
    <w:link w:val="Head3"/>
    <w:rsid w:val="00B25022"/>
    <w:rPr>
      <w:rFonts w:ascii="Times New Roman" w:eastAsia="Times New Roman" w:hAnsi="Times New Roman" w:cs="Times New Roman"/>
      <w:b/>
      <w:bCs/>
      <w:noProof/>
    </w:rPr>
  </w:style>
  <w:style w:type="paragraph" w:customStyle="1" w:styleId="AS-H1a">
    <w:name w:val="AS-H1a"/>
    <w:basedOn w:val="Normal"/>
    <w:link w:val="AS-H1aChar"/>
    <w:qFormat/>
    <w:rsid w:val="00B2502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2502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25022"/>
    <w:rPr>
      <w:rFonts w:ascii="Arial" w:hAnsi="Arial" w:cs="Arial"/>
      <w:b/>
      <w:noProof/>
      <w:sz w:val="36"/>
      <w:szCs w:val="36"/>
    </w:rPr>
  </w:style>
  <w:style w:type="paragraph" w:customStyle="1" w:styleId="AS-H1-Colour">
    <w:name w:val="AS-H1-Colour"/>
    <w:basedOn w:val="Normal"/>
    <w:link w:val="AS-H1-ColourChar"/>
    <w:rsid w:val="00B2502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25022"/>
    <w:rPr>
      <w:rFonts w:ascii="Times New Roman" w:hAnsi="Times New Roman" w:cs="Times New Roman"/>
      <w:b/>
      <w:caps/>
      <w:noProof/>
      <w:color w:val="000000"/>
      <w:sz w:val="26"/>
    </w:rPr>
  </w:style>
  <w:style w:type="paragraph" w:customStyle="1" w:styleId="AS-H2b">
    <w:name w:val="AS-H2b"/>
    <w:basedOn w:val="Normal"/>
    <w:link w:val="AS-H2bChar"/>
    <w:rsid w:val="00B2502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25022"/>
    <w:rPr>
      <w:rFonts w:ascii="Arial" w:hAnsi="Arial" w:cs="Arial"/>
      <w:b/>
      <w:noProof/>
      <w:color w:val="00B050"/>
      <w:sz w:val="36"/>
      <w:szCs w:val="36"/>
    </w:rPr>
  </w:style>
  <w:style w:type="paragraph" w:customStyle="1" w:styleId="AS-H3">
    <w:name w:val="AS-H3"/>
    <w:basedOn w:val="AS-H3A"/>
    <w:link w:val="AS-H3Char"/>
    <w:rsid w:val="00B25022"/>
    <w:rPr>
      <w:sz w:val="28"/>
    </w:rPr>
  </w:style>
  <w:style w:type="character" w:customStyle="1" w:styleId="AS-H2bChar">
    <w:name w:val="AS-H2b Char"/>
    <w:basedOn w:val="DefaultParagraphFont"/>
    <w:link w:val="AS-H2b"/>
    <w:rsid w:val="00B25022"/>
    <w:rPr>
      <w:rFonts w:ascii="Arial" w:hAnsi="Arial" w:cs="Arial"/>
      <w:noProof/>
    </w:rPr>
  </w:style>
  <w:style w:type="paragraph" w:customStyle="1" w:styleId="AS-H3b">
    <w:name w:val="AS-H3b"/>
    <w:basedOn w:val="Normal"/>
    <w:link w:val="AS-H3bChar"/>
    <w:autoRedefine/>
    <w:qFormat/>
    <w:rsid w:val="00B25022"/>
    <w:pPr>
      <w:jc w:val="center"/>
    </w:pPr>
    <w:rPr>
      <w:rFonts w:cs="Times New Roman"/>
      <w:b/>
    </w:rPr>
  </w:style>
  <w:style w:type="character" w:customStyle="1" w:styleId="AS-H3Char">
    <w:name w:val="AS-H3 Char"/>
    <w:basedOn w:val="AS-H3AChar"/>
    <w:link w:val="AS-H3"/>
    <w:rsid w:val="00B25022"/>
    <w:rPr>
      <w:rFonts w:ascii="Times New Roman" w:hAnsi="Times New Roman" w:cs="Times New Roman"/>
      <w:b/>
      <w:caps/>
      <w:noProof/>
      <w:sz w:val="28"/>
    </w:rPr>
  </w:style>
  <w:style w:type="paragraph" w:customStyle="1" w:styleId="AS-H3c">
    <w:name w:val="AS-H3c"/>
    <w:basedOn w:val="Head2B"/>
    <w:link w:val="AS-H3cChar"/>
    <w:rsid w:val="00B25022"/>
    <w:rPr>
      <w:b w:val="0"/>
    </w:rPr>
  </w:style>
  <w:style w:type="character" w:customStyle="1" w:styleId="AS-H3bChar">
    <w:name w:val="AS-H3b Char"/>
    <w:basedOn w:val="AS-H3AChar"/>
    <w:link w:val="AS-H3b"/>
    <w:rsid w:val="00B25022"/>
    <w:rPr>
      <w:rFonts w:ascii="Times New Roman" w:hAnsi="Times New Roman" w:cs="Times New Roman"/>
      <w:b/>
      <w:caps w:val="0"/>
      <w:noProof/>
    </w:rPr>
  </w:style>
  <w:style w:type="paragraph" w:customStyle="1" w:styleId="AS-H3d">
    <w:name w:val="AS-H3d"/>
    <w:basedOn w:val="Head2B"/>
    <w:link w:val="AS-H3dChar"/>
    <w:rsid w:val="00B25022"/>
  </w:style>
  <w:style w:type="character" w:customStyle="1" w:styleId="AS-H3cChar">
    <w:name w:val="AS-H3c Char"/>
    <w:basedOn w:val="Head2BChar"/>
    <w:link w:val="AS-H3c"/>
    <w:rsid w:val="00B25022"/>
    <w:rPr>
      <w:rFonts w:ascii="Times New Roman" w:hAnsi="Times New Roman" w:cs="Times New Roman"/>
      <w:b w:val="0"/>
      <w:caps/>
      <w:noProof/>
    </w:rPr>
  </w:style>
  <w:style w:type="paragraph" w:customStyle="1" w:styleId="AS-P0">
    <w:name w:val="AS-P(0)"/>
    <w:basedOn w:val="Normal"/>
    <w:link w:val="AS-P0Char"/>
    <w:qFormat/>
    <w:rsid w:val="00B25022"/>
    <w:pPr>
      <w:tabs>
        <w:tab w:val="left" w:pos="567"/>
      </w:tabs>
      <w:jc w:val="both"/>
    </w:pPr>
    <w:rPr>
      <w:rFonts w:eastAsia="Times New Roman" w:cs="Times New Roman"/>
    </w:rPr>
  </w:style>
  <w:style w:type="character" w:customStyle="1" w:styleId="AS-H3dChar">
    <w:name w:val="AS-H3d Char"/>
    <w:basedOn w:val="Head2BChar"/>
    <w:link w:val="AS-H3d"/>
    <w:rsid w:val="00B25022"/>
    <w:rPr>
      <w:rFonts w:ascii="Times New Roman" w:hAnsi="Times New Roman" w:cs="Times New Roman"/>
      <w:b/>
      <w:caps/>
      <w:noProof/>
    </w:rPr>
  </w:style>
  <w:style w:type="paragraph" w:customStyle="1" w:styleId="AS-P1">
    <w:name w:val="AS-P(1)"/>
    <w:basedOn w:val="Normal"/>
    <w:link w:val="AS-P1Char"/>
    <w:qFormat/>
    <w:rsid w:val="00B25022"/>
    <w:pPr>
      <w:suppressAutoHyphens/>
      <w:ind w:right="-7" w:firstLine="567"/>
      <w:jc w:val="both"/>
    </w:pPr>
    <w:rPr>
      <w:rFonts w:eastAsia="Times New Roman" w:cs="Times New Roman"/>
    </w:rPr>
  </w:style>
  <w:style w:type="character" w:customStyle="1" w:styleId="AS-P0Char">
    <w:name w:val="AS-P(0) Char"/>
    <w:basedOn w:val="DefaultParagraphFont"/>
    <w:link w:val="AS-P0"/>
    <w:rsid w:val="00B25022"/>
    <w:rPr>
      <w:rFonts w:ascii="Times New Roman" w:eastAsia="Times New Roman" w:hAnsi="Times New Roman" w:cs="Times New Roman"/>
      <w:noProof/>
    </w:rPr>
  </w:style>
  <w:style w:type="paragraph" w:customStyle="1" w:styleId="AS-Pa">
    <w:name w:val="AS-P(a)"/>
    <w:basedOn w:val="AS-Pahang"/>
    <w:link w:val="AS-PaChar"/>
    <w:qFormat/>
    <w:rsid w:val="00B25022"/>
  </w:style>
  <w:style w:type="character" w:customStyle="1" w:styleId="AS-P1Char">
    <w:name w:val="AS-P(1) Char"/>
    <w:basedOn w:val="DefaultParagraphFont"/>
    <w:link w:val="AS-P1"/>
    <w:rsid w:val="00B25022"/>
    <w:rPr>
      <w:rFonts w:ascii="Times New Roman" w:eastAsia="Times New Roman" w:hAnsi="Times New Roman" w:cs="Times New Roman"/>
      <w:noProof/>
    </w:rPr>
  </w:style>
  <w:style w:type="paragraph" w:customStyle="1" w:styleId="AS-Pi">
    <w:name w:val="AS-P(i)"/>
    <w:basedOn w:val="Normal"/>
    <w:link w:val="AS-PiChar"/>
    <w:qFormat/>
    <w:rsid w:val="00B2502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25022"/>
    <w:rPr>
      <w:rFonts w:ascii="Times New Roman" w:eastAsia="Times New Roman" w:hAnsi="Times New Roman" w:cs="Times New Roman"/>
      <w:noProof/>
    </w:rPr>
  </w:style>
  <w:style w:type="paragraph" w:customStyle="1" w:styleId="AS-Pahang">
    <w:name w:val="AS-P(a)hang"/>
    <w:basedOn w:val="Normal"/>
    <w:link w:val="AS-PahangChar"/>
    <w:rsid w:val="00B2502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25022"/>
    <w:rPr>
      <w:rFonts w:ascii="Times New Roman" w:eastAsia="Times New Roman" w:hAnsi="Times New Roman" w:cs="Times New Roman"/>
      <w:noProof/>
    </w:rPr>
  </w:style>
  <w:style w:type="paragraph" w:customStyle="1" w:styleId="AS-Paa">
    <w:name w:val="AS-P(aa)"/>
    <w:basedOn w:val="Normal"/>
    <w:link w:val="AS-PaaChar"/>
    <w:qFormat/>
    <w:rsid w:val="00B2502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25022"/>
    <w:rPr>
      <w:rFonts w:ascii="Times New Roman" w:eastAsia="Times New Roman" w:hAnsi="Times New Roman" w:cs="Times New Roman"/>
      <w:noProof/>
    </w:rPr>
  </w:style>
  <w:style w:type="paragraph" w:customStyle="1" w:styleId="AS-P-Amend">
    <w:name w:val="AS-P-Amend"/>
    <w:link w:val="AS-P-AmendChar"/>
    <w:qFormat/>
    <w:rsid w:val="00B2502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25022"/>
    <w:rPr>
      <w:rFonts w:ascii="Times New Roman" w:eastAsia="Times New Roman" w:hAnsi="Times New Roman" w:cs="Times New Roman"/>
      <w:noProof/>
    </w:rPr>
  </w:style>
  <w:style w:type="character" w:customStyle="1" w:styleId="AS-P-AmendChar">
    <w:name w:val="AS-P-Amend Char"/>
    <w:basedOn w:val="AS-P0Char"/>
    <w:link w:val="AS-P-Amend"/>
    <w:rsid w:val="00B2502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25022"/>
    <w:rPr>
      <w:sz w:val="16"/>
      <w:szCs w:val="16"/>
    </w:rPr>
  </w:style>
  <w:style w:type="paragraph" w:styleId="CommentText">
    <w:name w:val="annotation text"/>
    <w:basedOn w:val="Normal"/>
    <w:link w:val="CommentTextChar"/>
    <w:uiPriority w:val="99"/>
    <w:semiHidden/>
    <w:unhideWhenUsed/>
    <w:rsid w:val="00B25022"/>
    <w:rPr>
      <w:sz w:val="20"/>
      <w:szCs w:val="20"/>
    </w:rPr>
  </w:style>
  <w:style w:type="character" w:customStyle="1" w:styleId="CommentTextChar">
    <w:name w:val="Comment Text Char"/>
    <w:basedOn w:val="DefaultParagraphFont"/>
    <w:link w:val="CommentText"/>
    <w:uiPriority w:val="99"/>
    <w:semiHidden/>
    <w:rsid w:val="00B2502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25022"/>
    <w:rPr>
      <w:b/>
      <w:bCs/>
    </w:rPr>
  </w:style>
  <w:style w:type="character" w:customStyle="1" w:styleId="CommentSubjectChar">
    <w:name w:val="Comment Subject Char"/>
    <w:basedOn w:val="CommentTextChar"/>
    <w:link w:val="CommentSubject"/>
    <w:uiPriority w:val="99"/>
    <w:semiHidden/>
    <w:rsid w:val="00B25022"/>
    <w:rPr>
      <w:rFonts w:ascii="Times New Roman" w:hAnsi="Times New Roman"/>
      <w:b/>
      <w:bCs/>
      <w:noProof/>
      <w:sz w:val="20"/>
      <w:szCs w:val="20"/>
    </w:rPr>
  </w:style>
  <w:style w:type="paragraph" w:customStyle="1" w:styleId="AS-H4A">
    <w:name w:val="AS-H4A"/>
    <w:basedOn w:val="AS-P0"/>
    <w:link w:val="AS-H4AChar"/>
    <w:rsid w:val="00B25022"/>
    <w:pPr>
      <w:tabs>
        <w:tab w:val="clear" w:pos="567"/>
      </w:tabs>
      <w:jc w:val="center"/>
    </w:pPr>
    <w:rPr>
      <w:b/>
      <w:caps/>
    </w:rPr>
  </w:style>
  <w:style w:type="paragraph" w:customStyle="1" w:styleId="AS-H4b">
    <w:name w:val="AS-H4b"/>
    <w:basedOn w:val="AS-P0"/>
    <w:link w:val="AS-H4bChar"/>
    <w:rsid w:val="00B25022"/>
    <w:pPr>
      <w:tabs>
        <w:tab w:val="clear" w:pos="567"/>
      </w:tabs>
      <w:jc w:val="center"/>
    </w:pPr>
    <w:rPr>
      <w:b/>
    </w:rPr>
  </w:style>
  <w:style w:type="character" w:customStyle="1" w:styleId="AS-H4AChar">
    <w:name w:val="AS-H4A Char"/>
    <w:basedOn w:val="AS-P0Char"/>
    <w:link w:val="AS-H4A"/>
    <w:rsid w:val="00B25022"/>
    <w:rPr>
      <w:rFonts w:ascii="Times New Roman" w:eastAsia="Times New Roman" w:hAnsi="Times New Roman" w:cs="Times New Roman"/>
      <w:b/>
      <w:caps/>
      <w:noProof/>
    </w:rPr>
  </w:style>
  <w:style w:type="character" w:customStyle="1" w:styleId="AS-H4bChar">
    <w:name w:val="AS-H4b Char"/>
    <w:basedOn w:val="AS-P0Char"/>
    <w:link w:val="AS-H4b"/>
    <w:rsid w:val="00B25022"/>
    <w:rPr>
      <w:rFonts w:ascii="Times New Roman" w:eastAsia="Times New Roman" w:hAnsi="Times New Roman" w:cs="Times New Roman"/>
      <w:b/>
      <w:noProof/>
    </w:rPr>
  </w:style>
  <w:style w:type="paragraph" w:customStyle="1" w:styleId="AS-H2a">
    <w:name w:val="AS-H2a"/>
    <w:basedOn w:val="Normal"/>
    <w:link w:val="AS-H2aChar"/>
    <w:rsid w:val="00B2502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25022"/>
    <w:rPr>
      <w:rFonts w:ascii="Arial" w:hAnsi="Arial" w:cs="Arial"/>
      <w:b/>
      <w:noProof/>
    </w:rPr>
  </w:style>
  <w:style w:type="paragraph" w:customStyle="1" w:styleId="AS-H1b">
    <w:name w:val="AS-H1b"/>
    <w:basedOn w:val="Normal"/>
    <w:link w:val="AS-H1bChar"/>
    <w:qFormat/>
    <w:rsid w:val="00B25022"/>
    <w:pPr>
      <w:jc w:val="center"/>
    </w:pPr>
    <w:rPr>
      <w:rFonts w:ascii="Arial" w:hAnsi="Arial" w:cs="Arial"/>
      <w:b/>
      <w:color w:val="000000"/>
      <w:sz w:val="24"/>
      <w:szCs w:val="24"/>
      <w:lang w:val="en-ZA"/>
    </w:rPr>
  </w:style>
  <w:style w:type="character" w:customStyle="1" w:styleId="AS-H1bChar">
    <w:name w:val="AS-H1b Char"/>
    <w:basedOn w:val="AS-H2aChar"/>
    <w:link w:val="AS-H1b"/>
    <w:rsid w:val="00B25022"/>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DA1D-1F57-4C30-ADC4-3CB9AB46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117</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War Graves Control and Maintenance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Graves Control and Maintenance </dc:title>
  <dc:creator>LAC</dc:creator>
  <cp:lastModifiedBy>Dianne Hubbard</cp:lastModifiedBy>
  <cp:revision>78</cp:revision>
  <dcterms:created xsi:type="dcterms:W3CDTF">2015-02-15T07:43:00Z</dcterms:created>
  <dcterms:modified xsi:type="dcterms:W3CDTF">2020-11-10T08:53:00Z</dcterms:modified>
</cp:coreProperties>
</file>