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EF" w:rsidRPr="00D73F21" w:rsidRDefault="001A0D94" w:rsidP="00D73F21">
      <w:pPr>
        <w:pStyle w:val="AS-H1a"/>
      </w:pPr>
      <w:r>
        <w:rPr>
          <w:lang w:val="en-ZA" w:eastAsia="en-ZA"/>
        </w:rPr>
        <w:drawing>
          <wp:anchor distT="0" distB="0" distL="114300" distR="114300" simplePos="0" relativeHeight="251657728" behindDoc="0" locked="1" layoutInCell="0" allowOverlap="0">
            <wp:simplePos x="184150" y="965200"/>
            <wp:positionH relativeFrom="margin">
              <wp:align>center</wp:align>
            </wp:positionH>
            <wp:positionV relativeFrom="page">
              <wp:align>top</wp:align>
            </wp:positionV>
            <wp:extent cx="7560000" cy="2995200"/>
            <wp:effectExtent l="0" t="0" r="3175"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000" cy="299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38F7" w:rsidRPr="00D73F21" w:rsidRDefault="00B61B50" w:rsidP="00D73F21">
      <w:pPr>
        <w:pStyle w:val="AS-H1a"/>
        <w:rPr>
          <w:position w:val="4"/>
          <w:sz w:val="20"/>
          <w:szCs w:val="20"/>
        </w:rPr>
      </w:pPr>
      <w:r w:rsidRPr="00D73F21">
        <w:t>Roads Contractor Company Act 14 of 1999</w:t>
      </w:r>
    </w:p>
    <w:p w:rsidR="008938F7" w:rsidRPr="00D73F21" w:rsidRDefault="008938F7" w:rsidP="00D73F21">
      <w:pPr>
        <w:pStyle w:val="AS-P-Amend"/>
      </w:pPr>
      <w:r w:rsidRPr="00D73F21">
        <w:t xml:space="preserve">(GG </w:t>
      </w:r>
      <w:r w:rsidR="00B61B50" w:rsidRPr="00D73F21">
        <w:t>2208</w:t>
      </w:r>
      <w:r w:rsidRPr="00D73F21">
        <w:t>)</w:t>
      </w:r>
    </w:p>
    <w:p w:rsidR="00B8521F" w:rsidRPr="00B8521F" w:rsidRDefault="008938F7" w:rsidP="00B8521F">
      <w:pPr>
        <w:pStyle w:val="AS-P-Amend"/>
        <w:rPr>
          <w:lang w:val="en-ZA"/>
        </w:rPr>
      </w:pPr>
      <w:r w:rsidRPr="00D73F21">
        <w:t xml:space="preserve">brought into force on </w:t>
      </w:r>
      <w:r w:rsidR="005C1BE2">
        <w:t xml:space="preserve">25 October 1999 by </w:t>
      </w:r>
      <w:r w:rsidR="008E3B32" w:rsidRPr="00B5793E">
        <w:t xml:space="preserve">GN 236/1999 </w:t>
      </w:r>
      <w:r w:rsidR="005C1BE2">
        <w:t>(</w:t>
      </w:r>
      <w:r w:rsidR="008E3B32" w:rsidRPr="00B5793E">
        <w:t xml:space="preserve">GG 2220), with the exception of </w:t>
      </w:r>
      <w:r w:rsidR="00B8521F">
        <w:br/>
      </w:r>
      <w:r w:rsidR="008E3B32" w:rsidRPr="00B5793E">
        <w:t xml:space="preserve">sections 5-9 and 11, </w:t>
      </w:r>
      <w:r w:rsidR="008E3B32" w:rsidRPr="005269C4">
        <w:t xml:space="preserve">which </w:t>
      </w:r>
      <w:r w:rsidR="00B8521F">
        <w:t xml:space="preserve">came </w:t>
      </w:r>
      <w:r w:rsidR="008E3B32" w:rsidRPr="005269C4">
        <w:t xml:space="preserve">into force on the </w:t>
      </w:r>
      <w:r w:rsidR="00B8521F">
        <w:t>transfer date</w:t>
      </w:r>
      <w:r w:rsidR="006358F8">
        <w:t xml:space="preserve">, which is the date </w:t>
      </w:r>
      <w:r w:rsidR="00B8521F">
        <w:t xml:space="preserve">set </w:t>
      </w:r>
      <w:r w:rsidR="008E3B32" w:rsidRPr="005269C4">
        <w:t>in terms of section 10(1)</w:t>
      </w:r>
      <w:r w:rsidR="006358F8">
        <w:t xml:space="preserve"> </w:t>
      </w:r>
      <w:r w:rsidR="00970533">
        <w:t xml:space="preserve">for </w:t>
      </w:r>
      <w:r w:rsidR="00970533" w:rsidRPr="00970533">
        <w:rPr>
          <w:b w:val="0"/>
        </w:rPr>
        <w:t xml:space="preserve">“transfer to the Company, with effect from a date determined by the Minister by notice in the </w:t>
      </w:r>
      <w:r w:rsidR="00970533" w:rsidRPr="00970533">
        <w:rPr>
          <w:b w:val="0"/>
          <w:i/>
        </w:rPr>
        <w:t xml:space="preserve">Gazette, </w:t>
      </w:r>
      <w:r w:rsidR="006358F8" w:rsidRPr="00970533">
        <w:rPr>
          <w:b w:val="0"/>
        </w:rPr>
        <w:t>such assets, liabilities, rights or obligations of the State which relate to or are connected with the construction and maintenance of roads by the Department of Transport of the Ministry responsible for Transport, as may, in the opinion of the Minister, be required by the Company for the effective achievement of its objects</w:t>
      </w:r>
      <w:r w:rsidR="00970533">
        <w:rPr>
          <w:b w:val="0"/>
        </w:rPr>
        <w:t xml:space="preserve">” </w:t>
      </w:r>
      <w:r w:rsidR="00B8521F">
        <w:t xml:space="preserve">(section 14 of Act 14 of 1999); </w:t>
      </w:r>
      <w:r w:rsidR="003E3464">
        <w:br/>
      </w:r>
      <w:r w:rsidR="00B8521F">
        <w:t xml:space="preserve">this date </w:t>
      </w:r>
      <w:r w:rsidR="003E3464">
        <w:t xml:space="preserve">was set as </w:t>
      </w:r>
      <w:r w:rsidR="00B8521F">
        <w:t xml:space="preserve">1 April 2000 </w:t>
      </w:r>
      <w:r w:rsidR="003E3464">
        <w:rPr>
          <w:lang w:val="en-ZA"/>
        </w:rPr>
        <w:t>(GN 24</w:t>
      </w:r>
      <w:r w:rsidR="00B8521F" w:rsidRPr="00B8521F">
        <w:rPr>
          <w:lang w:val="en-ZA"/>
        </w:rPr>
        <w:t>/2003</w:t>
      </w:r>
      <w:r w:rsidR="003E3464">
        <w:rPr>
          <w:lang w:val="en-ZA"/>
        </w:rPr>
        <w:t xml:space="preserve">, </w:t>
      </w:r>
      <w:r w:rsidR="00B8521F" w:rsidRPr="00B8521F">
        <w:rPr>
          <w:lang w:val="en-ZA"/>
        </w:rPr>
        <w:t>GG 2922</w:t>
      </w:r>
      <w:r w:rsidR="00805060">
        <w:rPr>
          <w:lang w:val="en-ZA"/>
        </w:rPr>
        <w:t>)</w:t>
      </w:r>
    </w:p>
    <w:p w:rsidR="008E3B32" w:rsidRDefault="008E3B32" w:rsidP="00D73F21">
      <w:pPr>
        <w:pStyle w:val="AS-P-Amend"/>
      </w:pPr>
    </w:p>
    <w:p w:rsidR="008E3B32" w:rsidRPr="00B100FE" w:rsidRDefault="008E3B32" w:rsidP="008E3B32">
      <w:pPr>
        <w:pStyle w:val="AS-H1b"/>
        <w:rPr>
          <w:rStyle w:val="AS-P-AmendChar"/>
          <w:rFonts w:eastAsia="Calibri"/>
          <w:b/>
        </w:rPr>
      </w:pPr>
      <w:r w:rsidRPr="005E5BEE">
        <w:rPr>
          <w:color w:val="00B050"/>
        </w:rPr>
        <w:t>as amended by</w:t>
      </w:r>
    </w:p>
    <w:p w:rsidR="008E3B32" w:rsidRPr="005E5BEE" w:rsidRDefault="008E3B32" w:rsidP="008E3B32">
      <w:pPr>
        <w:pStyle w:val="AS-H1b"/>
      </w:pPr>
    </w:p>
    <w:p w:rsidR="008E3B32" w:rsidRPr="00AA1987" w:rsidRDefault="00AF33C0" w:rsidP="008E3B32">
      <w:pPr>
        <w:pStyle w:val="AS-H1b"/>
        <w:rPr>
          <w:b w:val="0"/>
          <w:lang w:val="en-GB"/>
        </w:rPr>
      </w:pPr>
      <w:r>
        <w:rPr>
          <w:lang w:val="en-GB"/>
        </w:rPr>
        <w:t xml:space="preserve">Roads Contractor </w:t>
      </w:r>
      <w:r w:rsidR="008E3B32">
        <w:rPr>
          <w:lang w:val="en-GB"/>
        </w:rPr>
        <w:t xml:space="preserve">Company </w:t>
      </w:r>
      <w:r w:rsidR="008E3B32" w:rsidRPr="00DA4394">
        <w:rPr>
          <w:lang w:val="en-GB"/>
        </w:rPr>
        <w:t>A</w:t>
      </w:r>
      <w:r w:rsidR="008E3B32">
        <w:rPr>
          <w:lang w:val="en-GB"/>
        </w:rPr>
        <w:t xml:space="preserve">mendment </w:t>
      </w:r>
      <w:r w:rsidR="008E3B32" w:rsidRPr="00B5793E">
        <w:t xml:space="preserve">Act </w:t>
      </w:r>
      <w:r w:rsidR="008E3B32">
        <w:t xml:space="preserve">11 of </w:t>
      </w:r>
      <w:r w:rsidR="008E3B32" w:rsidRPr="00B5793E">
        <w:t>200</w:t>
      </w:r>
      <w:r w:rsidR="008E3B32">
        <w:t>2</w:t>
      </w:r>
      <w:r w:rsidR="008E3B32" w:rsidRPr="00B5793E">
        <w:t xml:space="preserve"> </w:t>
      </w:r>
      <w:r w:rsidR="008E3B32" w:rsidRPr="00AA1987">
        <w:rPr>
          <w:rStyle w:val="AS-P-AmendChar"/>
          <w:rFonts w:eastAsia="Calibri"/>
          <w:b/>
        </w:rPr>
        <w:t>(GG 2868)</w:t>
      </w:r>
      <w:r w:rsidR="008E3B32" w:rsidRPr="00AA1987">
        <w:rPr>
          <w:b w:val="0"/>
          <w:lang w:val="en-GB"/>
        </w:rPr>
        <w:t xml:space="preserve"> </w:t>
      </w:r>
    </w:p>
    <w:p w:rsidR="008E3B32" w:rsidRDefault="008E3B32" w:rsidP="008E3B32">
      <w:pPr>
        <w:pStyle w:val="AS-P-Amend"/>
      </w:pPr>
      <w:r>
        <w:t>came into force on date of publication: 3 December 2002</w:t>
      </w:r>
    </w:p>
    <w:p w:rsidR="008E3B32" w:rsidRDefault="008E3B32" w:rsidP="008E3B32">
      <w:pPr>
        <w:pStyle w:val="AS-H1b"/>
        <w:rPr>
          <w:lang w:val="en-GB"/>
        </w:rPr>
      </w:pPr>
      <w:r w:rsidRPr="007F4AF8">
        <w:rPr>
          <w:lang w:val="en-GB"/>
        </w:rPr>
        <w:t xml:space="preserve">State-owned Enterprises Governance Act 2 of 2006 </w:t>
      </w:r>
      <w:r w:rsidRPr="00AA1987">
        <w:rPr>
          <w:rStyle w:val="AS-P-AmendChar"/>
          <w:rFonts w:eastAsia="Calibri"/>
          <w:b/>
          <w:lang w:val="en-GB"/>
        </w:rPr>
        <w:t>(GG 3698)</w:t>
      </w:r>
    </w:p>
    <w:p w:rsidR="008E3B32" w:rsidRDefault="008E3B32" w:rsidP="008E3B32">
      <w:pPr>
        <w:pStyle w:val="AS-P-Amend"/>
      </w:pPr>
      <w:r w:rsidRPr="007F4AF8">
        <w:t xml:space="preserve">brought into </w:t>
      </w:r>
      <w:r>
        <w:t xml:space="preserve">force </w:t>
      </w:r>
      <w:r w:rsidRPr="007F4AF8">
        <w:t xml:space="preserve">on 1 November 2006 </w:t>
      </w:r>
      <w:r w:rsidR="005C1BE2">
        <w:t xml:space="preserve">by </w:t>
      </w:r>
      <w:r w:rsidRPr="007F4AF8">
        <w:t>Proc. 13/2006</w:t>
      </w:r>
      <w:r>
        <w:t xml:space="preserve"> </w:t>
      </w:r>
      <w:r w:rsidR="005C1BE2">
        <w:t>(</w:t>
      </w:r>
      <w:r w:rsidRPr="007F4AF8">
        <w:t>GG 3733</w:t>
      </w:r>
      <w:r>
        <w:t>)</w:t>
      </w:r>
      <w:r w:rsidR="00A43CE2">
        <w:t>;</w:t>
      </w:r>
    </w:p>
    <w:p w:rsidR="002B2646" w:rsidRPr="008D61F4" w:rsidRDefault="002B2646" w:rsidP="002B2646">
      <w:pPr>
        <w:pStyle w:val="AS-P-Amend"/>
      </w:pPr>
      <w:r w:rsidRPr="008D61F4">
        <w:t xml:space="preserve">amended and re-named </w:t>
      </w:r>
      <w:r>
        <w:t xml:space="preserve">as </w:t>
      </w:r>
      <w:r w:rsidRPr="008D61F4">
        <w:t>Public Enterprises Governance Act by Act 8 of 2015 (GG 5835);</w:t>
      </w:r>
    </w:p>
    <w:p w:rsidR="002B2646" w:rsidRPr="007E2B3F" w:rsidRDefault="002B2646" w:rsidP="002B2646">
      <w:pPr>
        <w:pStyle w:val="AS-P-Amend"/>
      </w:pPr>
      <w:r w:rsidRPr="008D61F4">
        <w:rPr>
          <w:lang w:val="en-ZA"/>
        </w:rPr>
        <w:t xml:space="preserve">repealed by Public Enterprises Governance Act 1 of 2019 </w:t>
      </w:r>
      <w:r w:rsidRPr="008D61F4">
        <w:t>(GG 6907)</w:t>
      </w:r>
    </w:p>
    <w:p w:rsidR="008938F7" w:rsidRPr="00D73F21" w:rsidRDefault="008938F7" w:rsidP="00D73F21">
      <w:pPr>
        <w:pStyle w:val="AS-H1a"/>
        <w:pBdr>
          <w:between w:val="single" w:sz="4" w:space="1" w:color="auto"/>
        </w:pBdr>
      </w:pPr>
    </w:p>
    <w:p w:rsidR="008938F7" w:rsidRPr="00D73F21" w:rsidRDefault="008938F7" w:rsidP="00D73F21">
      <w:pPr>
        <w:pStyle w:val="AS-H1a"/>
        <w:pBdr>
          <w:between w:val="single" w:sz="4" w:space="1" w:color="auto"/>
        </w:pBdr>
      </w:pPr>
    </w:p>
    <w:p w:rsidR="008938F7" w:rsidRPr="00D73F21" w:rsidRDefault="008938F7" w:rsidP="00D73F21">
      <w:pPr>
        <w:pStyle w:val="AS-H1a"/>
      </w:pPr>
      <w:r w:rsidRPr="00D73F21">
        <w:t>ACT</w:t>
      </w:r>
    </w:p>
    <w:p w:rsidR="008938F7" w:rsidRPr="00D73F21" w:rsidRDefault="008938F7" w:rsidP="00D73F21">
      <w:pPr>
        <w:pStyle w:val="AS-P0"/>
      </w:pPr>
    </w:p>
    <w:p w:rsidR="002147CA" w:rsidRPr="00224EE5" w:rsidRDefault="002147CA" w:rsidP="00224EE5">
      <w:pPr>
        <w:pStyle w:val="AS-P0"/>
        <w:rPr>
          <w:b/>
        </w:rPr>
      </w:pPr>
      <w:r w:rsidRPr="00224EE5">
        <w:rPr>
          <w:b/>
        </w:rPr>
        <w:t>To provide for the incorporation of a company to undertake the construction and maintenance of roads and other construction works; and to provide for matters incidental thereto.</w:t>
      </w:r>
    </w:p>
    <w:p w:rsidR="002147CA" w:rsidRDefault="002147CA" w:rsidP="00224EE5">
      <w:pPr>
        <w:pStyle w:val="AS-P0"/>
        <w:rPr>
          <w:lang w:val="en-ZA" w:eastAsia="en-ZA"/>
        </w:rPr>
      </w:pPr>
    </w:p>
    <w:p w:rsidR="00D77676" w:rsidRDefault="00D77676" w:rsidP="00D77676">
      <w:pPr>
        <w:pStyle w:val="AS-P-Amend"/>
      </w:pPr>
      <w:r>
        <w:t>[long title amended by Act 11 of 2002]</w:t>
      </w:r>
    </w:p>
    <w:p w:rsidR="002147CA" w:rsidRPr="00D73F21" w:rsidRDefault="002147CA" w:rsidP="00224EE5">
      <w:pPr>
        <w:pStyle w:val="AS-P0"/>
      </w:pPr>
    </w:p>
    <w:p w:rsidR="00143E17" w:rsidRPr="00D73F21" w:rsidRDefault="00143E17" w:rsidP="00D73F21">
      <w:pPr>
        <w:pStyle w:val="AS-P0"/>
        <w:jc w:val="center"/>
        <w:rPr>
          <w:b/>
          <w:i/>
        </w:rPr>
      </w:pPr>
      <w:r w:rsidRPr="00D73F21">
        <w:rPr>
          <w:i/>
        </w:rPr>
        <w:t xml:space="preserve">(Signed by the President on </w:t>
      </w:r>
      <w:r w:rsidR="00B61B50" w:rsidRPr="00D73F21">
        <w:rPr>
          <w:i/>
        </w:rPr>
        <w:t>30 September 1999</w:t>
      </w:r>
      <w:r w:rsidRPr="00D73F21">
        <w:rPr>
          <w:i/>
        </w:rPr>
        <w:t>)</w:t>
      </w:r>
    </w:p>
    <w:p w:rsidR="005955EA" w:rsidRPr="00D73F21" w:rsidRDefault="005955EA" w:rsidP="00D73F21">
      <w:pPr>
        <w:pStyle w:val="AS-H1a"/>
        <w:pBdr>
          <w:between w:val="single" w:sz="4" w:space="1" w:color="auto"/>
        </w:pBdr>
      </w:pPr>
    </w:p>
    <w:p w:rsidR="005955EA" w:rsidRPr="00D73F21" w:rsidRDefault="005955EA" w:rsidP="00D73F21">
      <w:pPr>
        <w:pStyle w:val="AS-H1a"/>
        <w:pBdr>
          <w:between w:val="single" w:sz="4" w:space="1" w:color="auto"/>
        </w:pBdr>
      </w:pPr>
    </w:p>
    <w:p w:rsidR="008938F7" w:rsidRPr="00D73F21" w:rsidRDefault="008938F7" w:rsidP="00D73F21">
      <w:pPr>
        <w:pStyle w:val="AS-H2"/>
      </w:pPr>
      <w:r w:rsidRPr="00D73F21">
        <w:t>ARRANGEMENT OF SECTIONS</w:t>
      </w:r>
    </w:p>
    <w:p w:rsidR="008938F7" w:rsidRPr="00D73F21" w:rsidRDefault="008938F7" w:rsidP="00D73F21">
      <w:pPr>
        <w:pStyle w:val="AS-P0"/>
      </w:pPr>
    </w:p>
    <w:p w:rsidR="00B61B50" w:rsidRPr="00D73F21" w:rsidRDefault="00B61B50" w:rsidP="00D73F21">
      <w:pPr>
        <w:pStyle w:val="AS-P0"/>
        <w:rPr>
          <w:b/>
        </w:rPr>
      </w:pPr>
      <w:r w:rsidRPr="00D73F21">
        <w:rPr>
          <w:b/>
        </w:rPr>
        <w:t>Section</w:t>
      </w:r>
    </w:p>
    <w:p w:rsidR="00B61B50" w:rsidRPr="00D73F21" w:rsidRDefault="00B61B50" w:rsidP="00224EE5">
      <w:pPr>
        <w:pStyle w:val="AS-P0"/>
      </w:pPr>
    </w:p>
    <w:p w:rsidR="00B61B50" w:rsidRPr="00D73F21" w:rsidRDefault="00B61B50" w:rsidP="00D73F21">
      <w:pPr>
        <w:pStyle w:val="AS-P0"/>
      </w:pPr>
      <w:r w:rsidRPr="00D73F21">
        <w:t>1.</w:t>
      </w:r>
      <w:r w:rsidRPr="00D73F21">
        <w:tab/>
        <w:t>Definitions</w:t>
      </w:r>
    </w:p>
    <w:p w:rsidR="00B61B50" w:rsidRPr="00D73F21" w:rsidRDefault="00B61B50" w:rsidP="00D73F21">
      <w:pPr>
        <w:pStyle w:val="AS-P0"/>
      </w:pPr>
      <w:r w:rsidRPr="00D73F21">
        <w:t>2.</w:t>
      </w:r>
      <w:r w:rsidRPr="00D73F21">
        <w:tab/>
        <w:t>Incorporation of Company</w:t>
      </w:r>
    </w:p>
    <w:p w:rsidR="00B61B50" w:rsidRPr="00D73F21" w:rsidRDefault="00B61B50" w:rsidP="00D73F21">
      <w:pPr>
        <w:pStyle w:val="AS-P0"/>
      </w:pPr>
      <w:r w:rsidRPr="00D73F21">
        <w:t>3.</w:t>
      </w:r>
      <w:r w:rsidRPr="00D73F21">
        <w:tab/>
        <w:t>Shareholding in Company</w:t>
      </w:r>
    </w:p>
    <w:p w:rsidR="00B61B50" w:rsidRPr="00D73F21" w:rsidRDefault="00B61B50" w:rsidP="00D73F21">
      <w:pPr>
        <w:pStyle w:val="AS-P0"/>
      </w:pPr>
      <w:r w:rsidRPr="00D73F21">
        <w:t>4.</w:t>
      </w:r>
      <w:r w:rsidRPr="00D73F21">
        <w:tab/>
        <w:t>Object of Company</w:t>
      </w:r>
    </w:p>
    <w:p w:rsidR="00B61B50" w:rsidRPr="00D73F21" w:rsidRDefault="00B61B50" w:rsidP="00D73F21">
      <w:pPr>
        <w:pStyle w:val="AS-P0"/>
      </w:pPr>
      <w:r w:rsidRPr="00D73F21">
        <w:lastRenderedPageBreak/>
        <w:t>5.</w:t>
      </w:r>
      <w:r w:rsidRPr="00D73F21">
        <w:tab/>
        <w:t>Powers and duties of Company</w:t>
      </w:r>
    </w:p>
    <w:p w:rsidR="00B61B50" w:rsidRPr="00D73F21" w:rsidRDefault="00B61B50" w:rsidP="00D73F21">
      <w:pPr>
        <w:pStyle w:val="AS-P0"/>
      </w:pPr>
      <w:r w:rsidRPr="00D73F21">
        <w:t>6.</w:t>
      </w:r>
      <w:r w:rsidRPr="00D73F21">
        <w:tab/>
        <w:t>Appointment of chief executive officer</w:t>
      </w:r>
    </w:p>
    <w:p w:rsidR="00B61B50" w:rsidRPr="00D73F21" w:rsidRDefault="00B61B50" w:rsidP="00D73F21">
      <w:pPr>
        <w:pStyle w:val="AS-P0"/>
      </w:pPr>
      <w:r w:rsidRPr="00D73F21">
        <w:t>7.</w:t>
      </w:r>
      <w:r w:rsidRPr="00D73F21">
        <w:tab/>
        <w:t>Performance agreement</w:t>
      </w:r>
    </w:p>
    <w:p w:rsidR="00B61B50" w:rsidRPr="00D73F21" w:rsidRDefault="00B61B50" w:rsidP="00D73F21">
      <w:pPr>
        <w:pStyle w:val="AS-P0"/>
      </w:pPr>
      <w:r w:rsidRPr="00D73F21">
        <w:t>8.</w:t>
      </w:r>
      <w:r w:rsidRPr="00D73F21">
        <w:tab/>
        <w:t>Annual report</w:t>
      </w:r>
    </w:p>
    <w:p w:rsidR="00B61B50" w:rsidRDefault="00B61B50" w:rsidP="00D73F21">
      <w:pPr>
        <w:pStyle w:val="AS-P0"/>
      </w:pPr>
      <w:r w:rsidRPr="00D73F21">
        <w:t>9.</w:t>
      </w:r>
      <w:r w:rsidRPr="00D73F21">
        <w:tab/>
        <w:t>Power of Minister to demand information</w:t>
      </w:r>
    </w:p>
    <w:p w:rsidR="00431F5B" w:rsidRPr="00D73F21" w:rsidRDefault="00431F5B" w:rsidP="00431F5B">
      <w:pPr>
        <w:pStyle w:val="AS-P-Amend"/>
      </w:pPr>
      <w:r>
        <w:t xml:space="preserve">[heading </w:t>
      </w:r>
      <w:r w:rsidR="005C1BE2">
        <w:t xml:space="preserve">of section 9 </w:t>
      </w:r>
      <w:r>
        <w:t>amended by Act 2 of 2006 to delete the word “Shareholding”]</w:t>
      </w:r>
    </w:p>
    <w:p w:rsidR="00B61B50" w:rsidRPr="00D73F21" w:rsidRDefault="00B61B50" w:rsidP="00D73F21">
      <w:pPr>
        <w:pStyle w:val="AS-P0"/>
      </w:pPr>
      <w:r w:rsidRPr="00D73F21">
        <w:t>10.</w:t>
      </w:r>
      <w:r w:rsidRPr="00D73F21">
        <w:tab/>
        <w:t>Transitional provisions</w:t>
      </w:r>
    </w:p>
    <w:p w:rsidR="00B61B50" w:rsidRPr="00D73F21" w:rsidRDefault="00B61B50" w:rsidP="00D73F21">
      <w:pPr>
        <w:pStyle w:val="AS-P0"/>
      </w:pPr>
      <w:r w:rsidRPr="00D73F21">
        <w:t>11.</w:t>
      </w:r>
      <w:r w:rsidRPr="00D73F21">
        <w:tab/>
        <w:t>Issue of additional shares to State</w:t>
      </w:r>
    </w:p>
    <w:p w:rsidR="00B61B50" w:rsidRPr="00D73F21" w:rsidRDefault="00B61B50" w:rsidP="00D73F21">
      <w:pPr>
        <w:pStyle w:val="AS-P0"/>
      </w:pPr>
      <w:r w:rsidRPr="00D73F21">
        <w:t>12.</w:t>
      </w:r>
      <w:r w:rsidRPr="00D73F21">
        <w:tab/>
        <w:t>Winding-up and judicial management</w:t>
      </w:r>
    </w:p>
    <w:p w:rsidR="004239D9" w:rsidRDefault="00B61B50" w:rsidP="00D73F21">
      <w:pPr>
        <w:pStyle w:val="AS-P0"/>
        <w:rPr>
          <w:lang w:val="en-US"/>
        </w:rPr>
      </w:pPr>
      <w:r w:rsidRPr="00D73F21">
        <w:t>13.</w:t>
      </w:r>
      <w:r w:rsidRPr="00D73F21">
        <w:tab/>
      </w:r>
      <w:r w:rsidR="004239D9" w:rsidRPr="004239D9">
        <w:rPr>
          <w:color w:val="00B050"/>
          <w:lang w:val="en-US"/>
        </w:rPr>
        <w:t>Disclosure of interest</w:t>
      </w:r>
    </w:p>
    <w:p w:rsidR="00B61B50" w:rsidRDefault="004239D9" w:rsidP="00D73F21">
      <w:pPr>
        <w:pStyle w:val="AS-P0"/>
        <w:rPr>
          <w:lang w:val="en-US"/>
        </w:rPr>
      </w:pPr>
      <w:r w:rsidRPr="004239D9">
        <w:rPr>
          <w:color w:val="00B050"/>
          <w:lang w:val="en-US"/>
        </w:rPr>
        <w:t>14.</w:t>
      </w:r>
      <w:r>
        <w:rPr>
          <w:lang w:val="en-US"/>
        </w:rPr>
        <w:tab/>
      </w:r>
      <w:r w:rsidR="00B61B50" w:rsidRPr="00D73F21">
        <w:t>Short title and commencement</w:t>
      </w:r>
    </w:p>
    <w:p w:rsidR="004239D9" w:rsidRDefault="004239D9" w:rsidP="00D73F21">
      <w:pPr>
        <w:pStyle w:val="AS-P0"/>
        <w:rPr>
          <w:lang w:val="en-US"/>
        </w:rPr>
      </w:pPr>
    </w:p>
    <w:p w:rsidR="004239D9" w:rsidRPr="004239D9" w:rsidRDefault="004239D9" w:rsidP="004239D9">
      <w:pPr>
        <w:pStyle w:val="AS-P-Amend"/>
      </w:pPr>
      <w:r w:rsidRPr="004239D9">
        <w:t xml:space="preserve">[The ARRANGEMENT OF SECTIONS omits the text indicated in green above. </w:t>
      </w:r>
      <w:r>
        <w:br/>
      </w:r>
      <w:r w:rsidR="005C1BE2">
        <w:t xml:space="preserve">The missing text </w:t>
      </w:r>
      <w:r w:rsidRPr="004239D9">
        <w:t xml:space="preserve">has been </w:t>
      </w:r>
      <w:r w:rsidR="005C1BE2">
        <w:t xml:space="preserve">inserted </w:t>
      </w:r>
      <w:r w:rsidRPr="004239D9">
        <w:t xml:space="preserve">here to </w:t>
      </w:r>
      <w:r>
        <w:t xml:space="preserve">match </w:t>
      </w:r>
      <w:r w:rsidRPr="004239D9">
        <w:t xml:space="preserve">the </w:t>
      </w:r>
      <w:r w:rsidR="005473DB">
        <w:t xml:space="preserve">section numbers and headings </w:t>
      </w:r>
      <w:r w:rsidR="005C1BE2">
        <w:br/>
      </w:r>
      <w:r w:rsidR="005473DB">
        <w:t xml:space="preserve">in the </w:t>
      </w:r>
      <w:r w:rsidRPr="004239D9">
        <w:t>text of the Act.]</w:t>
      </w:r>
    </w:p>
    <w:p w:rsidR="00B61B50" w:rsidRPr="00D73F21" w:rsidRDefault="00B61B50" w:rsidP="00224EE5">
      <w:pPr>
        <w:pStyle w:val="AS-P0"/>
      </w:pPr>
    </w:p>
    <w:p w:rsidR="00B61B50" w:rsidRPr="00D73F21" w:rsidRDefault="00B61B50" w:rsidP="00224EE5">
      <w:pPr>
        <w:pStyle w:val="AS-P0"/>
      </w:pPr>
    </w:p>
    <w:p w:rsidR="00B61B50" w:rsidRPr="00D73F21" w:rsidRDefault="00B61B50" w:rsidP="00D73F21">
      <w:pPr>
        <w:pStyle w:val="AS-P0"/>
      </w:pPr>
      <w:r w:rsidRPr="00D73F21">
        <w:rPr>
          <w:b/>
        </w:rPr>
        <w:t xml:space="preserve">BE IT ENACTED </w:t>
      </w:r>
      <w:r w:rsidRPr="00D73F21">
        <w:t>by the Parliament of the Republic of Namibia, as follows:-</w:t>
      </w:r>
    </w:p>
    <w:p w:rsidR="00B61B50" w:rsidRPr="00D73F21" w:rsidRDefault="00B61B50" w:rsidP="00224EE5">
      <w:pPr>
        <w:pStyle w:val="AS-P0"/>
      </w:pPr>
    </w:p>
    <w:p w:rsidR="00B61B50" w:rsidRPr="00D73F21" w:rsidRDefault="00B61B50" w:rsidP="00D73F21">
      <w:pPr>
        <w:pStyle w:val="AS-P0"/>
        <w:rPr>
          <w:b/>
          <w:bCs/>
        </w:rPr>
      </w:pPr>
      <w:r w:rsidRPr="00D73F21">
        <w:rPr>
          <w:b/>
        </w:rPr>
        <w:t>Definitions</w:t>
      </w:r>
    </w:p>
    <w:p w:rsidR="00B61B50" w:rsidRPr="00D73F21" w:rsidRDefault="00B61B50" w:rsidP="00224EE5">
      <w:pPr>
        <w:pStyle w:val="AS-P0"/>
      </w:pPr>
    </w:p>
    <w:p w:rsidR="00D83547" w:rsidRPr="00D73F21" w:rsidRDefault="00D83547" w:rsidP="00D73F21">
      <w:pPr>
        <w:pStyle w:val="BodyText"/>
        <w:tabs>
          <w:tab w:val="left" w:pos="1251"/>
        </w:tabs>
        <w:ind w:left="117" w:firstLine="576"/>
        <w:rPr>
          <w:sz w:val="22"/>
          <w:szCs w:val="22"/>
          <w:lang w:val="en-GB"/>
        </w:rPr>
      </w:pPr>
      <w:r w:rsidRPr="00D73F21">
        <w:rPr>
          <w:rStyle w:val="AS-P1Char"/>
          <w:b/>
          <w:lang w:val="en-GB"/>
        </w:rPr>
        <w:t>1.</w:t>
      </w:r>
      <w:r w:rsidRPr="00D73F21">
        <w:rPr>
          <w:rStyle w:val="AS-P1Char"/>
          <w:lang w:val="en-GB"/>
        </w:rPr>
        <w:tab/>
      </w:r>
      <w:r w:rsidR="00B61B50" w:rsidRPr="00D73F21">
        <w:rPr>
          <w:rStyle w:val="AS-P1Char"/>
          <w:lang w:val="en-GB"/>
        </w:rPr>
        <w:t>In this Act, unless the context otherwise indicates</w:t>
      </w:r>
      <w:r w:rsidR="00B61B50" w:rsidRPr="00D73F21">
        <w:rPr>
          <w:sz w:val="22"/>
          <w:szCs w:val="22"/>
          <w:lang w:val="en-GB"/>
        </w:rPr>
        <w:t xml:space="preserve"> </w:t>
      </w:r>
      <w:r w:rsidRPr="00D73F21">
        <w:rPr>
          <w:sz w:val="22"/>
          <w:szCs w:val="22"/>
          <w:lang w:val="en-GB"/>
        </w:rPr>
        <w:t>-</w:t>
      </w:r>
      <w:r w:rsidR="00B61B50" w:rsidRPr="00D73F21">
        <w:rPr>
          <w:sz w:val="22"/>
          <w:szCs w:val="22"/>
          <w:lang w:val="en-GB"/>
        </w:rPr>
        <w:t xml:space="preserve"> </w:t>
      </w:r>
    </w:p>
    <w:p w:rsidR="00D83547" w:rsidRPr="00D73F21" w:rsidRDefault="00D83547" w:rsidP="00D73F21">
      <w:pPr>
        <w:pStyle w:val="BodyText"/>
        <w:tabs>
          <w:tab w:val="left" w:pos="1251"/>
        </w:tabs>
        <w:ind w:left="117" w:firstLine="576"/>
        <w:rPr>
          <w:sz w:val="22"/>
          <w:szCs w:val="22"/>
          <w:lang w:val="en-GB"/>
        </w:rPr>
      </w:pPr>
    </w:p>
    <w:p w:rsidR="00D83547" w:rsidRPr="00D73F21" w:rsidRDefault="00B61B50" w:rsidP="00D73F21">
      <w:pPr>
        <w:pStyle w:val="AS-P0"/>
      </w:pPr>
      <w:r w:rsidRPr="00D73F21">
        <w:t xml:space="preserve">“articles” means the articles of association of the Company; </w:t>
      </w:r>
    </w:p>
    <w:p w:rsidR="00D83547" w:rsidRPr="00D73F21" w:rsidRDefault="00D83547" w:rsidP="00D73F21">
      <w:pPr>
        <w:pStyle w:val="AS-P0"/>
      </w:pPr>
    </w:p>
    <w:p w:rsidR="00B61B50" w:rsidRPr="00D73F21" w:rsidRDefault="00B61B50" w:rsidP="00D73F21">
      <w:pPr>
        <w:pStyle w:val="AS-P0"/>
      </w:pPr>
      <w:r w:rsidRPr="00D73F21">
        <w:t>“board” means the board of directors of the Company;</w:t>
      </w:r>
    </w:p>
    <w:p w:rsidR="00D83547" w:rsidRPr="00D73F21" w:rsidRDefault="00D83547" w:rsidP="00D73F21">
      <w:pPr>
        <w:pStyle w:val="AS-P0"/>
      </w:pPr>
    </w:p>
    <w:p w:rsidR="00D83547" w:rsidRPr="00D73F21" w:rsidRDefault="00B61B50" w:rsidP="00D73F21">
      <w:pPr>
        <w:pStyle w:val="AS-P0"/>
      </w:pPr>
      <w:r w:rsidRPr="00D73F21">
        <w:t xml:space="preserve">“Companies Act” means the Companies Act, 1973 (Act No. 61 of 1973); </w:t>
      </w:r>
    </w:p>
    <w:p w:rsidR="00D83547" w:rsidRDefault="00D83547" w:rsidP="00D73F21">
      <w:pPr>
        <w:pStyle w:val="AS-P0"/>
      </w:pPr>
    </w:p>
    <w:p w:rsidR="00985C22" w:rsidRPr="00F83288" w:rsidRDefault="00985C22" w:rsidP="00985C22">
      <w:pPr>
        <w:pStyle w:val="AS-P-Amend"/>
      </w:pPr>
      <w:r>
        <w:t xml:space="preserve">[The </w:t>
      </w:r>
      <w:r w:rsidRPr="002852D0">
        <w:t>Companies Act</w:t>
      </w:r>
      <w:r>
        <w:t xml:space="preserve"> </w:t>
      </w:r>
      <w:r w:rsidRPr="002852D0">
        <w:t xml:space="preserve">61 of 1973 </w:t>
      </w:r>
      <w:r>
        <w:t xml:space="preserve">has been replaced by </w:t>
      </w:r>
      <w:r>
        <w:br/>
        <w:t xml:space="preserve">the </w:t>
      </w:r>
      <w:r w:rsidRPr="00B5793E">
        <w:t>Companies Act</w:t>
      </w:r>
      <w:r>
        <w:t xml:space="preserve"> </w:t>
      </w:r>
      <w:r w:rsidRPr="00B5793E">
        <w:t>28 of 2004</w:t>
      </w:r>
      <w:r>
        <w:t>.]</w:t>
      </w:r>
    </w:p>
    <w:p w:rsidR="00985C22" w:rsidRPr="00D73F21" w:rsidRDefault="00985C22" w:rsidP="00D73F21">
      <w:pPr>
        <w:pStyle w:val="AS-P0"/>
      </w:pPr>
    </w:p>
    <w:p w:rsidR="00D83547" w:rsidRPr="00D73F21" w:rsidRDefault="00B61B50" w:rsidP="00D73F21">
      <w:pPr>
        <w:pStyle w:val="AS-P0"/>
      </w:pPr>
      <w:r w:rsidRPr="00D73F21">
        <w:t xml:space="preserve">“Company” means the company contemplated in section 2; </w:t>
      </w:r>
    </w:p>
    <w:p w:rsidR="00D83547" w:rsidRDefault="00D83547" w:rsidP="00D73F21">
      <w:pPr>
        <w:pStyle w:val="AS-P0"/>
      </w:pPr>
    </w:p>
    <w:p w:rsidR="003A03D7" w:rsidRDefault="003A03D7" w:rsidP="00D259C0">
      <w:pPr>
        <w:pStyle w:val="AS-P0"/>
        <w:rPr>
          <w:lang w:val="en-ZA" w:eastAsia="en-ZA"/>
        </w:rPr>
      </w:pPr>
      <w:r>
        <w:rPr>
          <w:lang w:val="en-ZA" w:eastAsia="en-ZA"/>
        </w:rPr>
        <w:t>“construction works” includes, but is not limited to, buildings, bridges, waterworks, dams, reservoirs, tunnels, canals, aqueducts, irrigation works, harbours, aerodromes and railway infrastructure;</w:t>
      </w:r>
    </w:p>
    <w:p w:rsidR="003A03D7" w:rsidRDefault="003A03D7" w:rsidP="003A03D7">
      <w:pPr>
        <w:pStyle w:val="AS-P0"/>
      </w:pPr>
    </w:p>
    <w:p w:rsidR="003A03D7" w:rsidRDefault="003A03D7" w:rsidP="003A03D7">
      <w:pPr>
        <w:pStyle w:val="AS-P-Amend"/>
      </w:pPr>
      <w:r>
        <w:t>[definition of “construction works” inserted by Act 11 of 2002]</w:t>
      </w:r>
    </w:p>
    <w:p w:rsidR="003A03D7" w:rsidRPr="00D73F21" w:rsidRDefault="003A03D7" w:rsidP="003A03D7">
      <w:pPr>
        <w:pStyle w:val="AS-P0"/>
      </w:pPr>
    </w:p>
    <w:p w:rsidR="00D83547" w:rsidRPr="00D73F21" w:rsidRDefault="00B61B50" w:rsidP="00D73F21">
      <w:pPr>
        <w:pStyle w:val="AS-P0"/>
      </w:pPr>
      <w:r w:rsidRPr="00D73F21">
        <w:t xml:space="preserve">“memorandum” means the memorandum of association of the Company; </w:t>
      </w:r>
    </w:p>
    <w:p w:rsidR="00D83547" w:rsidRPr="00D73F21" w:rsidRDefault="00D83547" w:rsidP="00D73F21">
      <w:pPr>
        <w:pStyle w:val="AS-P0"/>
      </w:pPr>
    </w:p>
    <w:p w:rsidR="00B61B50" w:rsidRPr="00D73F21" w:rsidRDefault="00B61B50" w:rsidP="00D73F21">
      <w:pPr>
        <w:pStyle w:val="AS-P0"/>
      </w:pPr>
      <w:r w:rsidRPr="00D73F21">
        <w:t>“Minister” means the Minister responsible for Transport;</w:t>
      </w:r>
    </w:p>
    <w:p w:rsidR="00D83547" w:rsidRPr="00D73F21" w:rsidRDefault="00D83547" w:rsidP="00D73F21">
      <w:pPr>
        <w:pStyle w:val="AS-P0"/>
      </w:pPr>
    </w:p>
    <w:p w:rsidR="00D91E66" w:rsidRDefault="00D91E66" w:rsidP="00D91E66">
      <w:pPr>
        <w:pStyle w:val="AS-P-Amend"/>
      </w:pPr>
      <w:r>
        <w:t xml:space="preserve">[definition of </w:t>
      </w:r>
      <w:r w:rsidRPr="00D73F21">
        <w:t>“Shareholding Minister”</w:t>
      </w:r>
      <w:r>
        <w:t xml:space="preserve"> deleted by Act 2 of 2006]</w:t>
      </w:r>
    </w:p>
    <w:p w:rsidR="00D91E66" w:rsidRPr="00D73F21" w:rsidRDefault="00D91E66" w:rsidP="00D73F21">
      <w:pPr>
        <w:pStyle w:val="AS-P0"/>
      </w:pPr>
    </w:p>
    <w:p w:rsidR="00B61B50" w:rsidRPr="00D73F21" w:rsidRDefault="00B61B50" w:rsidP="00D73F21">
      <w:pPr>
        <w:pStyle w:val="AS-P0"/>
      </w:pPr>
      <w:r w:rsidRPr="00D73F21">
        <w:t>“transfer date” means the date determined by the Minister in terms of section 10(1).</w:t>
      </w:r>
    </w:p>
    <w:p w:rsidR="00B61B50" w:rsidRPr="00D73F21" w:rsidRDefault="00B61B50" w:rsidP="00224EE5">
      <w:pPr>
        <w:pStyle w:val="AS-P0"/>
      </w:pPr>
    </w:p>
    <w:p w:rsidR="00B61B50" w:rsidRPr="00D73F21" w:rsidRDefault="00B61B50" w:rsidP="00D73F21">
      <w:pPr>
        <w:pStyle w:val="AS-P0"/>
        <w:rPr>
          <w:b/>
          <w:bCs/>
        </w:rPr>
      </w:pPr>
      <w:r w:rsidRPr="00D73F21">
        <w:rPr>
          <w:b/>
        </w:rPr>
        <w:t>Incorporation of Company</w:t>
      </w:r>
    </w:p>
    <w:p w:rsidR="00B61B50" w:rsidRPr="00D73F21" w:rsidRDefault="00B61B50" w:rsidP="00224EE5">
      <w:pPr>
        <w:pStyle w:val="AS-P0"/>
      </w:pPr>
    </w:p>
    <w:p w:rsidR="00B61B50" w:rsidRDefault="00B61B50" w:rsidP="00D73F21">
      <w:pPr>
        <w:pStyle w:val="AS-P1"/>
        <w:ind w:right="0"/>
      </w:pPr>
      <w:r w:rsidRPr="00D73F21">
        <w:rPr>
          <w:b/>
          <w:bCs/>
        </w:rPr>
        <w:t>2.</w:t>
      </w:r>
      <w:r w:rsidRPr="00D73F21">
        <w:rPr>
          <w:b/>
          <w:bCs/>
        </w:rPr>
        <w:tab/>
      </w:r>
      <w:r w:rsidRPr="00D73F21">
        <w:t xml:space="preserve">(1) </w:t>
      </w:r>
      <w:r w:rsidR="00185425" w:rsidRPr="00D73F21">
        <w:tab/>
      </w:r>
    </w:p>
    <w:p w:rsidR="00970533" w:rsidRDefault="00970533" w:rsidP="00970533">
      <w:pPr>
        <w:pStyle w:val="AS-P-Amend"/>
        <w:jc w:val="left"/>
        <w:rPr>
          <w:rFonts w:ascii="Times New Roman" w:hAnsi="Times New Roman" w:cs="Times New Roman"/>
          <w:b w:val="0"/>
          <w:color w:val="auto"/>
          <w:sz w:val="22"/>
          <w:szCs w:val="22"/>
        </w:rPr>
      </w:pPr>
    </w:p>
    <w:p w:rsidR="001723CB" w:rsidRDefault="001723CB" w:rsidP="00970533">
      <w:pPr>
        <w:pStyle w:val="AS-P-Amend"/>
      </w:pPr>
      <w:r>
        <w:t>[subsection (1) deleted by Act 2 of 2006]</w:t>
      </w:r>
    </w:p>
    <w:p w:rsidR="001723CB" w:rsidRPr="00D73F21" w:rsidRDefault="001723CB" w:rsidP="00D73F21">
      <w:pPr>
        <w:pStyle w:val="AS-P1"/>
        <w:ind w:right="0"/>
      </w:pPr>
    </w:p>
    <w:p w:rsidR="00B61B50" w:rsidRPr="00D73F21" w:rsidRDefault="00B61B50" w:rsidP="00D73F21">
      <w:pPr>
        <w:pStyle w:val="AS-P1"/>
        <w:ind w:right="0"/>
      </w:pPr>
      <w:r w:rsidRPr="00D73F21">
        <w:t>(2)</w:t>
      </w:r>
      <w:r w:rsidRPr="00D73F21">
        <w:tab/>
      </w:r>
    </w:p>
    <w:p w:rsidR="00B61B50" w:rsidRPr="00D73F21" w:rsidRDefault="00B61B50" w:rsidP="00224EE5">
      <w:pPr>
        <w:pStyle w:val="AS-P0"/>
      </w:pPr>
    </w:p>
    <w:p w:rsidR="00B61B50" w:rsidRDefault="00B61B50" w:rsidP="00D73F21">
      <w:pPr>
        <w:pStyle w:val="AS-Pa"/>
        <w:ind w:right="0"/>
      </w:pPr>
      <w:r w:rsidRPr="00D73F21">
        <w:t>(a)</w:t>
      </w:r>
      <w:r w:rsidRPr="00D73F21">
        <w:tab/>
      </w:r>
    </w:p>
    <w:p w:rsidR="001723CB" w:rsidRPr="00D73F21" w:rsidRDefault="001723CB" w:rsidP="00D73F21">
      <w:pPr>
        <w:pStyle w:val="AS-Pa"/>
        <w:ind w:right="0"/>
      </w:pPr>
    </w:p>
    <w:p w:rsidR="00B61B50" w:rsidRPr="00D73F21" w:rsidRDefault="00B61B50" w:rsidP="00D73F21">
      <w:pPr>
        <w:pStyle w:val="AS-Pa"/>
        <w:ind w:right="0"/>
      </w:pPr>
      <w:r w:rsidRPr="00D73F21">
        <w:t>(b)</w:t>
      </w:r>
      <w:r w:rsidRPr="00D73F21">
        <w:tab/>
        <w:t>the Company shall, subject to subsection (5), be deemed to comply with the provisions of the Companies Act relating to the membership of a public company.</w:t>
      </w:r>
    </w:p>
    <w:p w:rsidR="00B61B50" w:rsidRDefault="00B61B50" w:rsidP="00224EE5">
      <w:pPr>
        <w:pStyle w:val="AS-P0"/>
      </w:pPr>
    </w:p>
    <w:p w:rsidR="001723CB" w:rsidRDefault="001723CB" w:rsidP="001723CB">
      <w:pPr>
        <w:pStyle w:val="AS-P-Amend"/>
      </w:pPr>
      <w:r>
        <w:t>[subsection (2), with the exception of paragraph (b), deleted by Act 2 of 2006]</w:t>
      </w:r>
    </w:p>
    <w:p w:rsidR="001723CB" w:rsidRPr="00D73F21" w:rsidRDefault="001723CB" w:rsidP="00224EE5">
      <w:pPr>
        <w:pStyle w:val="AS-P0"/>
      </w:pPr>
    </w:p>
    <w:p w:rsidR="00B61B50" w:rsidRPr="00D73F21" w:rsidRDefault="00B61B50" w:rsidP="00D73F21">
      <w:pPr>
        <w:pStyle w:val="AS-P1"/>
        <w:ind w:right="0"/>
      </w:pPr>
      <w:r w:rsidRPr="00D73F21">
        <w:t>(3)</w:t>
      </w:r>
      <w:r w:rsidRPr="00D73F21">
        <w:tab/>
        <w:t>The Registrar of Companies defined in section 1 of the Companies Act shall, on receipt of the memorandum and articles referred to in subsection (2), register such memorandum and articles in accordance with the provisions of the Companies Act.</w:t>
      </w:r>
    </w:p>
    <w:p w:rsidR="00B61B50" w:rsidRPr="00D73F21" w:rsidRDefault="00B61B50" w:rsidP="00D73F21">
      <w:pPr>
        <w:pStyle w:val="AS-P1"/>
        <w:ind w:right="0"/>
      </w:pPr>
    </w:p>
    <w:p w:rsidR="00B61B50" w:rsidRPr="00D73F21" w:rsidRDefault="00B61B50" w:rsidP="00D73F21">
      <w:pPr>
        <w:pStyle w:val="AS-P1"/>
        <w:ind w:right="0"/>
      </w:pPr>
      <w:r w:rsidRPr="00D73F21">
        <w:t>(4)</w:t>
      </w:r>
      <w:r w:rsidRPr="00D73F21">
        <w:tab/>
        <w:t>The Company is exempt from the payment of all fees chargeable in terms of the Companies Act which relate to the checking of documents, the reservation and registration of the name of a company or a shortened form thereof, the registration of its memorandum and articles and the issue of a certificate to commence business.</w:t>
      </w:r>
    </w:p>
    <w:p w:rsidR="00B61B50" w:rsidRPr="00D73F21" w:rsidRDefault="00B61B50" w:rsidP="00224EE5">
      <w:pPr>
        <w:pStyle w:val="AS-P0"/>
      </w:pPr>
    </w:p>
    <w:p w:rsidR="00B61B50" w:rsidRPr="00D73F21" w:rsidRDefault="00B61B50" w:rsidP="00D73F21">
      <w:pPr>
        <w:pStyle w:val="AS-P1"/>
        <w:ind w:right="0"/>
      </w:pPr>
      <w:r w:rsidRPr="00D73F21">
        <w:t>(5)</w:t>
      </w:r>
      <w:r w:rsidRPr="00D73F21">
        <w:tab/>
        <w:t>Sections 66, 174, 190 and 344(d) of the Companies Act shall not, while the State is a member of the Company and the total number of members of the Company is less than seven, apply to the Company.</w:t>
      </w:r>
    </w:p>
    <w:p w:rsidR="00B61B50" w:rsidRPr="00D73F21" w:rsidRDefault="00B61B50" w:rsidP="00D73F21">
      <w:pPr>
        <w:pStyle w:val="AS-P1"/>
        <w:ind w:right="0"/>
      </w:pPr>
    </w:p>
    <w:p w:rsidR="00B61B50" w:rsidRPr="00D73F21" w:rsidRDefault="00B61B50" w:rsidP="00D73F21">
      <w:pPr>
        <w:pStyle w:val="AS-P1"/>
        <w:ind w:right="0"/>
      </w:pPr>
      <w:r w:rsidRPr="00D73F21">
        <w:t>(6)</w:t>
      </w:r>
      <w:r w:rsidRPr="00D73F21">
        <w:tab/>
        <w:t>The Minister shall, within a period of 28 days after the registration of the memorandum and articles, or any alteration or addition thereto, as the case may be, table such memorandum and articles, or such alteration or addition, as the case may be, in the National Assembly if the National Assembly is then in ordinary session or, if the National Assembly is not then in ordinary session, within a period of 28 days after the commencement of its next ensuing ordinary session.</w:t>
      </w:r>
    </w:p>
    <w:p w:rsidR="00B61B50" w:rsidRDefault="00B61B50" w:rsidP="00224EE5">
      <w:pPr>
        <w:pStyle w:val="AS-P0"/>
      </w:pPr>
    </w:p>
    <w:p w:rsidR="001723CB" w:rsidRDefault="001723CB" w:rsidP="001723CB">
      <w:pPr>
        <w:pStyle w:val="AS-P-Amend"/>
      </w:pPr>
      <w:r>
        <w:t>[subsection (6) amended by Act 2 of 2006 to delete the word “Shareholding”]</w:t>
      </w:r>
    </w:p>
    <w:p w:rsidR="001723CB" w:rsidRPr="00D73F21" w:rsidRDefault="001723CB" w:rsidP="00224EE5">
      <w:pPr>
        <w:pStyle w:val="AS-P0"/>
      </w:pPr>
    </w:p>
    <w:p w:rsidR="00B61B50" w:rsidRPr="00D73F21" w:rsidRDefault="00B61B50" w:rsidP="00D73F21">
      <w:pPr>
        <w:pStyle w:val="AS-P0"/>
        <w:rPr>
          <w:b/>
          <w:bCs/>
        </w:rPr>
      </w:pPr>
      <w:r w:rsidRPr="00D73F21">
        <w:rPr>
          <w:b/>
        </w:rPr>
        <w:t>Shareholding in Company</w:t>
      </w:r>
    </w:p>
    <w:p w:rsidR="00B61B50" w:rsidRPr="00D73F21" w:rsidRDefault="00B61B50" w:rsidP="00224EE5">
      <w:pPr>
        <w:pStyle w:val="AS-P0"/>
      </w:pPr>
    </w:p>
    <w:p w:rsidR="00B61B50" w:rsidRPr="00D73F21" w:rsidRDefault="00B61B50" w:rsidP="00D73F21">
      <w:pPr>
        <w:pStyle w:val="AS-P1"/>
        <w:ind w:right="0"/>
      </w:pPr>
      <w:r w:rsidRPr="00D73F21">
        <w:rPr>
          <w:b/>
        </w:rPr>
        <w:t>3.</w:t>
      </w:r>
      <w:r w:rsidR="00185425" w:rsidRPr="00D73F21">
        <w:tab/>
      </w:r>
      <w:r w:rsidRPr="00D73F21">
        <w:t xml:space="preserve">(1) </w:t>
      </w:r>
      <w:r w:rsidR="00185425" w:rsidRPr="00D73F21">
        <w:tab/>
      </w:r>
      <w:r w:rsidRPr="00D73F21">
        <w:t>The State shall, on the registration of the Company and subject to subsection (5), be the holder of the shares in the Company.</w:t>
      </w:r>
    </w:p>
    <w:p w:rsidR="00B61B50" w:rsidRDefault="00B61B50" w:rsidP="00224EE5">
      <w:pPr>
        <w:pStyle w:val="AS-P0"/>
      </w:pPr>
    </w:p>
    <w:p w:rsidR="00B61B50" w:rsidRDefault="00B61B50" w:rsidP="001723CB">
      <w:pPr>
        <w:pStyle w:val="AS-P1"/>
        <w:rPr>
          <w:lang w:val="en-ZA" w:eastAsia="en-ZA"/>
        </w:rPr>
      </w:pPr>
      <w:r w:rsidRPr="00D73F21">
        <w:t>(2)</w:t>
      </w:r>
      <w:r w:rsidRPr="00D73F21">
        <w:tab/>
      </w:r>
      <w:r w:rsidR="001723CB">
        <w:rPr>
          <w:lang w:val="en-ZA" w:eastAsia="en-ZA"/>
        </w:rPr>
        <w:t>The Minister shall, on behalf of the State, exercise the rights attached to the shares of which the State is the holder</w:t>
      </w:r>
      <w:r w:rsidR="00EB14B3">
        <w:rPr>
          <w:lang w:val="en-ZA" w:eastAsia="en-ZA"/>
        </w:rPr>
        <w:t>.</w:t>
      </w:r>
    </w:p>
    <w:p w:rsidR="001723CB" w:rsidRDefault="001723CB" w:rsidP="001723CB">
      <w:pPr>
        <w:pStyle w:val="AS-P1"/>
        <w:ind w:right="0"/>
        <w:rPr>
          <w:lang w:val="en-US"/>
        </w:rPr>
      </w:pPr>
    </w:p>
    <w:p w:rsidR="005F0558" w:rsidRDefault="005F0558" w:rsidP="005F0558">
      <w:pPr>
        <w:pStyle w:val="AS-P-Amend"/>
      </w:pPr>
      <w:r>
        <w:t>[subsection (2) substituted by Act 2 of 2006]</w:t>
      </w:r>
    </w:p>
    <w:p w:rsidR="005F0558" w:rsidRPr="00D73F21" w:rsidRDefault="005F0558" w:rsidP="00224EE5">
      <w:pPr>
        <w:pStyle w:val="AS-P0"/>
      </w:pPr>
    </w:p>
    <w:p w:rsidR="00B61B50" w:rsidRDefault="00B61B50" w:rsidP="00407CDB">
      <w:pPr>
        <w:pStyle w:val="AS-P1"/>
        <w:ind w:right="0"/>
      </w:pPr>
      <w:r w:rsidRPr="00D73F21">
        <w:t>(3)</w:t>
      </w:r>
      <w:r w:rsidRPr="00D73F21">
        <w:tab/>
      </w:r>
    </w:p>
    <w:p w:rsidR="00407CDB" w:rsidRDefault="00407CDB" w:rsidP="00407CDB">
      <w:pPr>
        <w:pStyle w:val="AS-P-Amend"/>
      </w:pPr>
    </w:p>
    <w:p w:rsidR="00407CDB" w:rsidRDefault="00407CDB" w:rsidP="00407CDB">
      <w:pPr>
        <w:pStyle w:val="AS-P-Amend"/>
      </w:pPr>
      <w:r>
        <w:t>[subsection (3) deleted by Act 2 of 2006]</w:t>
      </w:r>
    </w:p>
    <w:p w:rsidR="00407CDB" w:rsidRPr="00D73F21" w:rsidRDefault="00407CDB" w:rsidP="00407CDB">
      <w:pPr>
        <w:pStyle w:val="AS-P1"/>
        <w:ind w:right="0"/>
      </w:pPr>
    </w:p>
    <w:p w:rsidR="00B61B50" w:rsidRDefault="00B61B50" w:rsidP="00D73F21">
      <w:pPr>
        <w:pStyle w:val="AS-P1"/>
        <w:ind w:right="0"/>
      </w:pPr>
      <w:r w:rsidRPr="00D73F21">
        <w:t>(4)</w:t>
      </w:r>
      <w:r w:rsidRPr="00D73F21">
        <w:tab/>
      </w:r>
    </w:p>
    <w:p w:rsidR="00407CDB" w:rsidRDefault="00407CDB" w:rsidP="00D73F21">
      <w:pPr>
        <w:pStyle w:val="AS-P1"/>
        <w:ind w:right="0"/>
      </w:pPr>
    </w:p>
    <w:p w:rsidR="00407CDB" w:rsidRDefault="00407CDB" w:rsidP="00407CDB">
      <w:pPr>
        <w:pStyle w:val="AS-P-Amend"/>
      </w:pPr>
      <w:r>
        <w:t>[subsection (4) deleted by Act 2 of 2006]</w:t>
      </w:r>
    </w:p>
    <w:p w:rsidR="00407CDB" w:rsidRDefault="00407CDB" w:rsidP="00D73F21">
      <w:pPr>
        <w:pStyle w:val="AS-P1"/>
        <w:ind w:right="0"/>
      </w:pPr>
    </w:p>
    <w:p w:rsidR="00B61B50" w:rsidRPr="00D73F21" w:rsidRDefault="00B61B50" w:rsidP="00D73F21">
      <w:pPr>
        <w:pStyle w:val="AS-P1"/>
        <w:ind w:right="0"/>
      </w:pPr>
      <w:r w:rsidRPr="00D73F21">
        <w:t>(5)</w:t>
      </w:r>
      <w:r w:rsidRPr="00D73F21">
        <w:tab/>
        <w:t>With the prior consent of the Cabinet -</w:t>
      </w:r>
    </w:p>
    <w:p w:rsidR="00B61B50" w:rsidRPr="00D73F21" w:rsidRDefault="00B61B50" w:rsidP="00224EE5">
      <w:pPr>
        <w:pStyle w:val="AS-P0"/>
      </w:pPr>
    </w:p>
    <w:p w:rsidR="00B61B50" w:rsidRPr="00D73F21" w:rsidRDefault="00B61B50" w:rsidP="00D73F21">
      <w:pPr>
        <w:pStyle w:val="AS-Pa"/>
        <w:ind w:right="0"/>
      </w:pPr>
      <w:r w:rsidRPr="00D73F21">
        <w:t>(a)</w:t>
      </w:r>
      <w:r w:rsidRPr="00D73F21">
        <w:tab/>
        <w:t>the Minister may alienate shares held by;</w:t>
      </w:r>
    </w:p>
    <w:p w:rsidR="00B61B50" w:rsidRDefault="00B61B50" w:rsidP="00D73F21">
      <w:pPr>
        <w:pStyle w:val="AS-Pa"/>
        <w:ind w:right="0"/>
      </w:pPr>
    </w:p>
    <w:p w:rsidR="00CC393D" w:rsidRDefault="00CC393D" w:rsidP="00CC393D">
      <w:pPr>
        <w:pStyle w:val="AS-P-Amend"/>
      </w:pPr>
      <w:r>
        <w:t>[paragraph (a) amended by Act 2 of 2006 to delete the word “Shareholding”]</w:t>
      </w:r>
    </w:p>
    <w:p w:rsidR="00CC393D" w:rsidRPr="00D73F21" w:rsidRDefault="00CC393D" w:rsidP="00D73F21">
      <w:pPr>
        <w:pStyle w:val="AS-Pa"/>
        <w:ind w:right="0"/>
      </w:pPr>
    </w:p>
    <w:p w:rsidR="00B61B50" w:rsidRPr="00D73F21" w:rsidRDefault="00B61B50" w:rsidP="00D73F21">
      <w:pPr>
        <w:pStyle w:val="AS-Pa"/>
        <w:ind w:right="0"/>
      </w:pPr>
      <w:r w:rsidRPr="00D73F21">
        <w:t>(b)</w:t>
      </w:r>
      <w:r w:rsidRPr="00D73F21">
        <w:tab/>
        <w:t>the Company may issue shares in the Company to any person other than,</w:t>
      </w:r>
    </w:p>
    <w:p w:rsidR="00B61B50" w:rsidRPr="00D73F21" w:rsidRDefault="00B61B50" w:rsidP="00224EE5">
      <w:pPr>
        <w:pStyle w:val="AS-P0"/>
      </w:pPr>
    </w:p>
    <w:p w:rsidR="00B61B50" w:rsidRPr="00D73F21" w:rsidRDefault="00B61B50" w:rsidP="00D73F21">
      <w:pPr>
        <w:pStyle w:val="AS-P0"/>
      </w:pPr>
      <w:r w:rsidRPr="00D73F21">
        <w:t>the State.</w:t>
      </w:r>
    </w:p>
    <w:p w:rsidR="00407CDB" w:rsidRPr="00D73F21" w:rsidRDefault="00407CDB" w:rsidP="00D73F21">
      <w:pPr>
        <w:pStyle w:val="AS-P0"/>
      </w:pPr>
    </w:p>
    <w:p w:rsidR="00B61B50" w:rsidRPr="00D73F21" w:rsidRDefault="00B61B50" w:rsidP="00D73F21">
      <w:pPr>
        <w:pStyle w:val="AS-P0"/>
        <w:rPr>
          <w:b/>
          <w:bCs/>
        </w:rPr>
      </w:pPr>
      <w:r w:rsidRPr="00D73F21">
        <w:rPr>
          <w:b/>
        </w:rPr>
        <w:t>Object of Company</w:t>
      </w:r>
    </w:p>
    <w:p w:rsidR="00B61B50" w:rsidRPr="00D73F21" w:rsidRDefault="00B61B50" w:rsidP="00224EE5">
      <w:pPr>
        <w:pStyle w:val="AS-P0"/>
      </w:pPr>
    </w:p>
    <w:p w:rsidR="00B61B50" w:rsidRPr="00D73F21" w:rsidRDefault="00B61B50" w:rsidP="00D73F21">
      <w:pPr>
        <w:pStyle w:val="AS-P1"/>
        <w:ind w:right="0"/>
      </w:pPr>
      <w:r w:rsidRPr="00D73F21">
        <w:rPr>
          <w:b/>
          <w:bCs/>
        </w:rPr>
        <w:t>4.</w:t>
      </w:r>
      <w:r w:rsidRPr="00D73F21">
        <w:rPr>
          <w:b/>
          <w:bCs/>
        </w:rPr>
        <w:tab/>
      </w:r>
      <w:r w:rsidRPr="00D73F21">
        <w:t>(1)</w:t>
      </w:r>
      <w:r w:rsidR="00185425" w:rsidRPr="00D73F21">
        <w:tab/>
      </w:r>
      <w:r w:rsidRPr="00D73F21">
        <w:t xml:space="preserve">Subject to the other provisions of this Act, the object of the Company is to undertake work relating to the construction or maintenance of roads </w:t>
      </w:r>
      <w:r w:rsidR="00D259C0">
        <w:rPr>
          <w:sz w:val="21"/>
          <w:szCs w:val="21"/>
          <w:lang w:val="en-ZA" w:eastAsia="en-ZA"/>
        </w:rPr>
        <w:t xml:space="preserve">or any other construction works </w:t>
      </w:r>
      <w:r w:rsidRPr="00D73F21">
        <w:t>in accordance with sound and generally accepted business principles.</w:t>
      </w:r>
    </w:p>
    <w:p w:rsidR="00B61B50" w:rsidRDefault="00B61B50" w:rsidP="00D73F21">
      <w:pPr>
        <w:pStyle w:val="AS-P1"/>
        <w:ind w:right="0"/>
      </w:pPr>
    </w:p>
    <w:p w:rsidR="00D259C0" w:rsidRDefault="00D259C0" w:rsidP="00D259C0">
      <w:pPr>
        <w:pStyle w:val="AS-P-Amend"/>
      </w:pPr>
      <w:r>
        <w:t xml:space="preserve">[subsection (1) </w:t>
      </w:r>
      <w:r w:rsidR="005F0558">
        <w:t xml:space="preserve">substituted </w:t>
      </w:r>
      <w:r>
        <w:t>by Act 11 of 2002]</w:t>
      </w:r>
    </w:p>
    <w:p w:rsidR="00CC393D" w:rsidRPr="00D73F21" w:rsidRDefault="00CC393D" w:rsidP="00D259C0">
      <w:pPr>
        <w:pStyle w:val="AS-P-Amend"/>
      </w:pPr>
    </w:p>
    <w:p w:rsidR="00B61B50" w:rsidRPr="00D73F21" w:rsidRDefault="00B61B50" w:rsidP="00D73F21">
      <w:pPr>
        <w:pStyle w:val="AS-P1"/>
        <w:ind w:right="0"/>
      </w:pPr>
      <w:r w:rsidRPr="00D73F21">
        <w:t>(2)</w:t>
      </w:r>
      <w:r w:rsidR="00185425" w:rsidRPr="00D73F21">
        <w:tab/>
      </w:r>
      <w:r w:rsidRPr="00D73F21">
        <w:t>The Company may, under section 55 of the Companies Act, make additions to or alter the provisions of its memorandum with regard to the object and powers of the Company, subject thereto that -</w:t>
      </w:r>
    </w:p>
    <w:p w:rsidR="00B61B50" w:rsidRPr="00D73F21" w:rsidRDefault="00B61B50" w:rsidP="00224EE5">
      <w:pPr>
        <w:pStyle w:val="AS-P0"/>
      </w:pPr>
    </w:p>
    <w:p w:rsidR="00B61B50" w:rsidRPr="00D73F21" w:rsidRDefault="00B61B50" w:rsidP="00D73F21">
      <w:pPr>
        <w:pStyle w:val="AS-Pa"/>
        <w:ind w:right="0"/>
      </w:pPr>
      <w:r w:rsidRPr="00D73F21">
        <w:t>(a)</w:t>
      </w:r>
      <w:r w:rsidRPr="00D73F21">
        <w:tab/>
        <w:t>the Minister’s prior written consent to such additions or alterations have been obtained, which consent shall, together with the special resolution referred to in that section, be lodged with the Registrar of Companies defined in section 1 of that Act; and</w:t>
      </w:r>
    </w:p>
    <w:p w:rsidR="00B61B50" w:rsidRDefault="00B61B50" w:rsidP="00D73F21">
      <w:pPr>
        <w:pStyle w:val="AS-Pa"/>
        <w:ind w:right="0"/>
      </w:pPr>
    </w:p>
    <w:p w:rsidR="00CC393D" w:rsidRDefault="00CC393D" w:rsidP="00CC393D">
      <w:pPr>
        <w:pStyle w:val="AS-P-Amend"/>
      </w:pPr>
      <w:r>
        <w:t>[paragraph (a) amended by Act 2 of 2006 to delete the word “Shareholding”]</w:t>
      </w:r>
    </w:p>
    <w:p w:rsidR="00CC393D" w:rsidRPr="00D73F21" w:rsidRDefault="00CC393D" w:rsidP="00D73F21">
      <w:pPr>
        <w:pStyle w:val="AS-Pa"/>
        <w:ind w:right="0"/>
      </w:pPr>
    </w:p>
    <w:p w:rsidR="00B61B50" w:rsidRPr="00D73F21" w:rsidRDefault="00B61B50" w:rsidP="00D73F21">
      <w:pPr>
        <w:pStyle w:val="AS-Pa"/>
        <w:ind w:right="0"/>
      </w:pPr>
      <w:r w:rsidRPr="00D73F21">
        <w:t>(b)</w:t>
      </w:r>
      <w:r w:rsidRPr="00D73F21">
        <w:tab/>
        <w:t>the object mentioned in subsection (1) may not be altered.</w:t>
      </w:r>
    </w:p>
    <w:p w:rsidR="00B61B50" w:rsidRPr="00D73F21" w:rsidRDefault="00B61B50" w:rsidP="00224EE5">
      <w:pPr>
        <w:pStyle w:val="AS-P0"/>
      </w:pPr>
    </w:p>
    <w:p w:rsidR="00B61B50" w:rsidRPr="00D73F21" w:rsidRDefault="00B61B50" w:rsidP="00D73F21">
      <w:pPr>
        <w:pStyle w:val="AS-P0"/>
        <w:rPr>
          <w:b/>
          <w:bCs/>
        </w:rPr>
      </w:pPr>
      <w:r w:rsidRPr="00D73F21">
        <w:rPr>
          <w:b/>
        </w:rPr>
        <w:t>Powers and duties of Company</w:t>
      </w:r>
    </w:p>
    <w:p w:rsidR="00B61B50" w:rsidRPr="00D73F21" w:rsidRDefault="00B61B50" w:rsidP="00224EE5">
      <w:pPr>
        <w:pStyle w:val="AS-P0"/>
      </w:pPr>
    </w:p>
    <w:p w:rsidR="00B61B50" w:rsidRPr="00D73F21" w:rsidRDefault="00B61B50" w:rsidP="00D73F21">
      <w:pPr>
        <w:pStyle w:val="AS-P1"/>
        <w:ind w:right="0"/>
      </w:pPr>
      <w:r w:rsidRPr="00D73F21">
        <w:rPr>
          <w:b/>
          <w:bCs/>
        </w:rPr>
        <w:t>5.</w:t>
      </w:r>
      <w:r w:rsidRPr="00D73F21">
        <w:rPr>
          <w:b/>
          <w:bCs/>
        </w:rPr>
        <w:tab/>
      </w:r>
      <w:r w:rsidRPr="00D73F21">
        <w:t>(1)</w:t>
      </w:r>
      <w:r w:rsidRPr="00D73F21">
        <w:tab/>
        <w:t>The Company may -</w:t>
      </w:r>
    </w:p>
    <w:p w:rsidR="00B61B50" w:rsidRPr="00D73F21" w:rsidRDefault="00B61B50" w:rsidP="00224EE5">
      <w:pPr>
        <w:pStyle w:val="AS-P0"/>
      </w:pPr>
    </w:p>
    <w:p w:rsidR="00B61B50" w:rsidRPr="00D73F21" w:rsidRDefault="00B61B50" w:rsidP="00D73F21">
      <w:pPr>
        <w:pStyle w:val="AS-Pa"/>
        <w:ind w:right="0"/>
      </w:pPr>
      <w:r w:rsidRPr="00D73F21">
        <w:t>(a)</w:t>
      </w:r>
      <w:r w:rsidRPr="00D73F21">
        <w:tab/>
        <w:t>enter into an agreement with any person, body or authority to perform a particular act or render a particular service on behalf of or for the benefit of the Company;</w:t>
      </w:r>
    </w:p>
    <w:p w:rsidR="00B61B50" w:rsidRPr="00D73F21" w:rsidRDefault="00B61B50" w:rsidP="00D73F21">
      <w:pPr>
        <w:pStyle w:val="AS-Pa"/>
        <w:ind w:right="0"/>
      </w:pPr>
    </w:p>
    <w:p w:rsidR="00B61B50" w:rsidRPr="00D73F21" w:rsidRDefault="00B61B50" w:rsidP="00D73F21">
      <w:pPr>
        <w:pStyle w:val="AS-Pa"/>
        <w:ind w:right="0"/>
      </w:pPr>
      <w:r w:rsidRPr="00D73F21">
        <w:t>(b)</w:t>
      </w:r>
      <w:r w:rsidRPr="00D73F21">
        <w:tab/>
        <w:t>obtain indemnity insurance to cover any liability which it may incur;</w:t>
      </w:r>
    </w:p>
    <w:p w:rsidR="00B61B50" w:rsidRPr="00D73F21" w:rsidRDefault="00B61B50" w:rsidP="00D73F21">
      <w:pPr>
        <w:pStyle w:val="AS-Pa"/>
        <w:ind w:right="0"/>
      </w:pPr>
    </w:p>
    <w:p w:rsidR="00B61B50" w:rsidRPr="00D73F21" w:rsidRDefault="00B61B50" w:rsidP="00D73F21">
      <w:pPr>
        <w:pStyle w:val="AS-Pa"/>
        <w:ind w:right="0"/>
      </w:pPr>
      <w:r w:rsidRPr="00D73F21">
        <w:t>(c)</w:t>
      </w:r>
      <w:r w:rsidRPr="00D73F21">
        <w:tab/>
        <w:t>let or subcontract any facility or service it is required or entitled to provide or render,</w:t>
      </w:r>
    </w:p>
    <w:p w:rsidR="00B61B50" w:rsidRPr="00D73F21" w:rsidRDefault="00B61B50" w:rsidP="00224EE5">
      <w:pPr>
        <w:pStyle w:val="AS-P0"/>
      </w:pPr>
    </w:p>
    <w:p w:rsidR="00B61B50" w:rsidRPr="00D73F21" w:rsidRDefault="00B61B50" w:rsidP="00D73F21">
      <w:pPr>
        <w:pStyle w:val="BodyText"/>
        <w:ind w:left="133" w:firstLine="0"/>
        <w:rPr>
          <w:sz w:val="22"/>
          <w:szCs w:val="22"/>
          <w:lang w:val="en-GB"/>
        </w:rPr>
      </w:pPr>
      <w:r w:rsidRPr="00D73F21">
        <w:rPr>
          <w:sz w:val="22"/>
          <w:szCs w:val="22"/>
          <w:lang w:val="en-GB"/>
        </w:rPr>
        <w:t>consistent with the object of the Company.</w:t>
      </w:r>
    </w:p>
    <w:p w:rsidR="00B61B50" w:rsidRPr="00D73F21" w:rsidRDefault="00B61B50" w:rsidP="00224EE5">
      <w:pPr>
        <w:pStyle w:val="AS-P0"/>
      </w:pPr>
    </w:p>
    <w:p w:rsidR="00B61B50" w:rsidRPr="00D73F21" w:rsidRDefault="00B61B50" w:rsidP="00D73F21">
      <w:pPr>
        <w:pStyle w:val="AS-P1"/>
        <w:ind w:right="0"/>
      </w:pPr>
      <w:r w:rsidRPr="00D73F21">
        <w:t>(2)</w:t>
      </w:r>
      <w:r w:rsidRPr="00D73F21">
        <w:tab/>
        <w:t>The Company shall -</w:t>
      </w:r>
    </w:p>
    <w:p w:rsidR="00B61B50" w:rsidRPr="00D73F21" w:rsidRDefault="00B61B50" w:rsidP="00224EE5">
      <w:pPr>
        <w:pStyle w:val="AS-P0"/>
      </w:pPr>
    </w:p>
    <w:p w:rsidR="00B61B50" w:rsidRPr="00D73F21" w:rsidRDefault="00B61B50" w:rsidP="00D73F21">
      <w:pPr>
        <w:pStyle w:val="AS-Pa"/>
        <w:ind w:right="0"/>
      </w:pPr>
      <w:r w:rsidRPr="00D73F21">
        <w:t>(a)</w:t>
      </w:r>
      <w:r w:rsidRPr="00D73F21">
        <w:tab/>
        <w:t>utilise the proceeds of the sale of surplus assets to reduce the loan account of the State referred to in paragraph (b) or (c) of section 11(1), until such loan account is fully redeemed;</w:t>
      </w:r>
    </w:p>
    <w:p w:rsidR="00B61B50" w:rsidRPr="00D73F21" w:rsidRDefault="00B61B50" w:rsidP="00D73F21">
      <w:pPr>
        <w:pStyle w:val="AS-Pa"/>
        <w:ind w:right="0"/>
      </w:pPr>
    </w:p>
    <w:p w:rsidR="00B61B50" w:rsidRPr="00D73F21" w:rsidRDefault="00B61B50" w:rsidP="00D73F21">
      <w:pPr>
        <w:pStyle w:val="AS-Pa"/>
        <w:ind w:right="0"/>
      </w:pPr>
      <w:r w:rsidRPr="00D73F21">
        <w:t>(b)</w:t>
      </w:r>
      <w:r w:rsidRPr="00D73F21">
        <w:tab/>
        <w:t>not without the consent of the Minister, alienate or in any way encumber any assets of the Company representing more than 10 per cent of the total market value of all the assets of the Company otherwise than in the normal course of business.</w:t>
      </w:r>
    </w:p>
    <w:p w:rsidR="00B61B50" w:rsidRDefault="00B61B50" w:rsidP="00224EE5">
      <w:pPr>
        <w:pStyle w:val="AS-P0"/>
      </w:pPr>
    </w:p>
    <w:p w:rsidR="00CC393D" w:rsidRDefault="00CC393D" w:rsidP="00CC393D">
      <w:pPr>
        <w:pStyle w:val="AS-P-Amend"/>
      </w:pPr>
      <w:r>
        <w:t>[paragraph (b) amended by Act 2 of 2006 to delete the word “Shareholding”]</w:t>
      </w:r>
    </w:p>
    <w:p w:rsidR="00CC393D" w:rsidRPr="00D73F21" w:rsidRDefault="00CC393D" w:rsidP="00224EE5">
      <w:pPr>
        <w:pStyle w:val="AS-P0"/>
      </w:pPr>
    </w:p>
    <w:p w:rsidR="00B61B50" w:rsidRPr="00D73F21" w:rsidRDefault="00B61B50" w:rsidP="00D73F21">
      <w:pPr>
        <w:pStyle w:val="AS-P0"/>
        <w:rPr>
          <w:b/>
          <w:bCs/>
        </w:rPr>
      </w:pPr>
      <w:r w:rsidRPr="00D73F21">
        <w:rPr>
          <w:b/>
        </w:rPr>
        <w:t>Appointment of chief executive officer</w:t>
      </w:r>
    </w:p>
    <w:p w:rsidR="00B61B50" w:rsidRPr="00D73F21" w:rsidRDefault="00B61B50" w:rsidP="00224EE5">
      <w:pPr>
        <w:pStyle w:val="AS-P0"/>
      </w:pPr>
    </w:p>
    <w:p w:rsidR="00B61B50" w:rsidRPr="00D73F21" w:rsidRDefault="00B61B50" w:rsidP="00CC393D">
      <w:pPr>
        <w:pStyle w:val="AS-P1"/>
      </w:pPr>
      <w:r w:rsidRPr="00D73F21">
        <w:rPr>
          <w:b/>
          <w:bCs/>
        </w:rPr>
        <w:t>6.</w:t>
      </w:r>
      <w:r w:rsidRPr="00D73F21">
        <w:rPr>
          <w:b/>
          <w:bCs/>
        </w:rPr>
        <w:tab/>
      </w:r>
      <w:r w:rsidR="00CC393D">
        <w:rPr>
          <w:lang w:val="en-ZA" w:eastAsia="en-ZA"/>
        </w:rPr>
        <w:t>(3)</w:t>
      </w:r>
      <w:r w:rsidR="00CC393D">
        <w:rPr>
          <w:lang w:val="en-ZA" w:eastAsia="en-ZA"/>
        </w:rPr>
        <w:tab/>
        <w:t xml:space="preserve">The board shall, after consultation with the Minister, appoint a chief executive officer for such period and, subject to section 22(3) of the </w:t>
      </w:r>
      <w:r w:rsidR="00A43CE2">
        <w:rPr>
          <w:lang w:val="en-ZA" w:eastAsia="en-ZA"/>
        </w:rPr>
        <w:t xml:space="preserve">Public </w:t>
      </w:r>
      <w:r w:rsidR="00CC393D">
        <w:rPr>
          <w:lang w:val="en-ZA" w:eastAsia="en-ZA"/>
        </w:rPr>
        <w:t>Enterprises Governance Act, 2006, on such terms and conditions as the board may determine, to serve as the manager of the Company.</w:t>
      </w:r>
    </w:p>
    <w:p w:rsidR="00B61B50" w:rsidRDefault="00B61B50" w:rsidP="00224EE5">
      <w:pPr>
        <w:pStyle w:val="AS-P0"/>
      </w:pPr>
    </w:p>
    <w:p w:rsidR="00CC393D" w:rsidRPr="00C94B0E" w:rsidRDefault="00182A6C" w:rsidP="00182A6C">
      <w:pPr>
        <w:pStyle w:val="AS-P-Amend"/>
        <w:rPr>
          <w:lang w:val="en-ZA"/>
        </w:rPr>
      </w:pPr>
      <w:r>
        <w:t>[</w:t>
      </w:r>
      <w:r w:rsidR="00736D3B">
        <w:t>S</w:t>
      </w:r>
      <w:r>
        <w:t xml:space="preserve">ubsection (1) </w:t>
      </w:r>
      <w:r w:rsidR="00736D3B">
        <w:t xml:space="preserve">is </w:t>
      </w:r>
      <w:r>
        <w:t>substituted by Act 2 of 2006</w:t>
      </w:r>
      <w:r w:rsidR="00A43CE2">
        <w:t>, as amended by Act 8 of 2015</w:t>
      </w:r>
      <w:r w:rsidR="00736D3B">
        <w:t xml:space="preserve">. </w:t>
      </w:r>
      <w:r w:rsidR="00311C9D">
        <w:br/>
      </w:r>
      <w:r w:rsidR="00736D3B">
        <w:t>T</w:t>
      </w:r>
      <w:r>
        <w:t>he substituted section is incorrectly numbered as subsection (3)</w:t>
      </w:r>
      <w:r w:rsidR="00736D3B">
        <w:t xml:space="preserve">. </w:t>
      </w:r>
      <w:r w:rsidR="00736D3B">
        <w:br/>
        <w:t xml:space="preserve">The </w:t>
      </w:r>
      <w:r w:rsidR="00A43CE2">
        <w:t xml:space="preserve">Public </w:t>
      </w:r>
      <w:r w:rsidR="00736D3B" w:rsidRPr="00AF08B5">
        <w:t>Enterprises Governance Act</w:t>
      </w:r>
      <w:r w:rsidR="00736D3B">
        <w:t xml:space="preserve"> referred to </w:t>
      </w:r>
      <w:r w:rsidR="00EB54FD">
        <w:t>i</w:t>
      </w:r>
      <w:r w:rsidR="00736D3B">
        <w:t>s Act 2 of 2006</w:t>
      </w:r>
      <w:r w:rsidR="00C94B0E">
        <w:t xml:space="preserve">, which </w:t>
      </w:r>
      <w:r w:rsidR="00C94B0E">
        <w:br/>
        <w:t xml:space="preserve">has been </w:t>
      </w:r>
      <w:r w:rsidR="00C94B0E" w:rsidRPr="00CA0DAE">
        <w:rPr>
          <w:lang w:val="en-ZA"/>
        </w:rPr>
        <w:t>replaced by the Public Enterprises Governance Act 1 of 2019</w:t>
      </w:r>
      <w:r w:rsidR="00736D3B">
        <w:t>.</w:t>
      </w:r>
      <w:r>
        <w:t>]</w:t>
      </w:r>
    </w:p>
    <w:p w:rsidR="00CC393D" w:rsidRPr="00D73F21" w:rsidRDefault="00CC393D" w:rsidP="00224EE5">
      <w:pPr>
        <w:pStyle w:val="AS-P0"/>
      </w:pPr>
    </w:p>
    <w:p w:rsidR="00B61B50" w:rsidRPr="00D73F21" w:rsidRDefault="00B61B50" w:rsidP="00D73F21">
      <w:pPr>
        <w:pStyle w:val="AS-P1"/>
        <w:ind w:right="0"/>
      </w:pPr>
      <w:r w:rsidRPr="00D73F21">
        <w:t>(2)</w:t>
      </w:r>
      <w:r w:rsidRPr="00D73F21">
        <w:tab/>
        <w:t>The chief executive officer appointed in terms of subsection (1) shall not be a director of the Company, and -</w:t>
      </w:r>
    </w:p>
    <w:p w:rsidR="00B61B50" w:rsidRPr="00D73F21" w:rsidRDefault="00B61B50" w:rsidP="00224EE5">
      <w:pPr>
        <w:pStyle w:val="AS-P0"/>
      </w:pPr>
    </w:p>
    <w:p w:rsidR="00B61B50" w:rsidRPr="00D73F21" w:rsidRDefault="00B61B50" w:rsidP="00D73F21">
      <w:pPr>
        <w:pStyle w:val="AS-Pa"/>
        <w:ind w:right="0"/>
      </w:pPr>
      <w:r w:rsidRPr="00D73F21">
        <w:t>(a)</w:t>
      </w:r>
      <w:r w:rsidRPr="00D73F21">
        <w:tab/>
        <w:t>shall, at the invitation of the board, attend;</w:t>
      </w:r>
    </w:p>
    <w:p w:rsidR="00B61B50" w:rsidRPr="00D73F21" w:rsidRDefault="00B61B50" w:rsidP="00D73F21">
      <w:pPr>
        <w:pStyle w:val="AS-Pa"/>
        <w:ind w:right="0"/>
      </w:pPr>
    </w:p>
    <w:p w:rsidR="00B61B50" w:rsidRPr="00D73F21" w:rsidRDefault="00B61B50" w:rsidP="00D73F21">
      <w:pPr>
        <w:pStyle w:val="AS-Pa"/>
        <w:ind w:right="0"/>
      </w:pPr>
      <w:r w:rsidRPr="00D73F21">
        <w:t>(b)</w:t>
      </w:r>
      <w:r w:rsidRPr="00D73F21">
        <w:tab/>
        <w:t>may participate in discussions at; and</w:t>
      </w:r>
    </w:p>
    <w:p w:rsidR="00B61B50" w:rsidRPr="00D73F21" w:rsidRDefault="00B61B50" w:rsidP="00D73F21">
      <w:pPr>
        <w:pStyle w:val="AS-Pa"/>
        <w:ind w:right="0"/>
      </w:pPr>
    </w:p>
    <w:p w:rsidR="00531226" w:rsidRDefault="00B61B50" w:rsidP="00D73F21">
      <w:pPr>
        <w:pStyle w:val="AS-Pa"/>
        <w:ind w:right="0"/>
      </w:pPr>
      <w:r w:rsidRPr="00D73F21">
        <w:t>(c)</w:t>
      </w:r>
      <w:r w:rsidRPr="00D73F21">
        <w:tab/>
        <w:t xml:space="preserve">shall not be entitled to vote at, </w:t>
      </w:r>
    </w:p>
    <w:p w:rsidR="00531226" w:rsidRDefault="00531226" w:rsidP="00D73F21">
      <w:pPr>
        <w:pStyle w:val="AS-Pa"/>
        <w:ind w:right="0"/>
      </w:pPr>
    </w:p>
    <w:p w:rsidR="00B61B50" w:rsidRPr="00D73F21" w:rsidRDefault="00B61B50" w:rsidP="00310B3C">
      <w:pPr>
        <w:pStyle w:val="AS-Pa"/>
        <w:ind w:left="0" w:right="0" w:firstLine="0"/>
      </w:pPr>
      <w:r w:rsidRPr="00D73F21">
        <w:t>any meeting of the board.</w:t>
      </w:r>
    </w:p>
    <w:p w:rsidR="00185425" w:rsidRPr="00D73F21" w:rsidRDefault="00185425" w:rsidP="00D73F21">
      <w:pPr>
        <w:pStyle w:val="AS-Pa"/>
        <w:ind w:right="0"/>
      </w:pPr>
    </w:p>
    <w:p w:rsidR="00B61B50" w:rsidRPr="00D73F21" w:rsidRDefault="00B61B50" w:rsidP="00D73F21">
      <w:pPr>
        <w:pStyle w:val="AS-P0"/>
        <w:rPr>
          <w:b/>
          <w:bCs/>
        </w:rPr>
      </w:pPr>
      <w:r w:rsidRPr="00D73F21">
        <w:rPr>
          <w:b/>
        </w:rPr>
        <w:t>Performance agreement</w:t>
      </w:r>
    </w:p>
    <w:p w:rsidR="00B61B50" w:rsidRPr="00D73F21" w:rsidRDefault="00B61B50" w:rsidP="00224EE5">
      <w:pPr>
        <w:pStyle w:val="AS-P0"/>
      </w:pPr>
    </w:p>
    <w:p w:rsidR="00B61B50" w:rsidRPr="00D73F21" w:rsidRDefault="00B61B50" w:rsidP="00D73F21">
      <w:pPr>
        <w:pStyle w:val="AS-P1"/>
        <w:ind w:right="0"/>
      </w:pPr>
      <w:r w:rsidRPr="00D73F21">
        <w:rPr>
          <w:b/>
        </w:rPr>
        <w:t>7.</w:t>
      </w:r>
      <w:r w:rsidRPr="00D73F21">
        <w:tab/>
        <w:t xml:space="preserve">(1) </w:t>
      </w:r>
      <w:r w:rsidR="00185425" w:rsidRPr="00D73F21">
        <w:tab/>
      </w:r>
      <w:r w:rsidRPr="00D73F21">
        <w:t>The Company shall, subject to subsection (3), not later than two months before the commencement of every third financial year of the Company, and in accordance with such procedures as the Minister may in writing determine, submit to the Minister a draft performance agreement.</w:t>
      </w:r>
    </w:p>
    <w:p w:rsidR="00B61B50" w:rsidRPr="00D73F21" w:rsidRDefault="00B61B50" w:rsidP="00224EE5">
      <w:pPr>
        <w:pStyle w:val="AS-P0"/>
      </w:pPr>
    </w:p>
    <w:p w:rsidR="00B61B50" w:rsidRPr="00D73F21" w:rsidRDefault="00B61B50" w:rsidP="00D73F21">
      <w:pPr>
        <w:pStyle w:val="AS-P1"/>
        <w:ind w:right="0"/>
      </w:pPr>
      <w:r w:rsidRPr="00D73F21">
        <w:t>(2)</w:t>
      </w:r>
      <w:r w:rsidRPr="00D73F21">
        <w:tab/>
        <w:t>The draft performance agreement contemplated in subsection (1) shall contain particulars of -</w:t>
      </w:r>
    </w:p>
    <w:p w:rsidR="00B61B50" w:rsidRPr="00D73F21" w:rsidRDefault="00B61B50" w:rsidP="00224EE5">
      <w:pPr>
        <w:pStyle w:val="AS-P0"/>
      </w:pPr>
    </w:p>
    <w:p w:rsidR="00B61B50" w:rsidRPr="00D73F21" w:rsidRDefault="00B61B50" w:rsidP="00D73F21">
      <w:pPr>
        <w:pStyle w:val="AS-Pa"/>
        <w:ind w:right="0"/>
      </w:pPr>
      <w:r w:rsidRPr="00D73F21">
        <w:t>(a)</w:t>
      </w:r>
      <w:r w:rsidRPr="00D73F21">
        <w:tab/>
        <w:t>the expectations of the Government in respect of the Company’s and every subsidiary company</w:t>
      </w:r>
      <w:r w:rsidR="00531226">
        <w:t>’</w:t>
      </w:r>
      <w:r w:rsidRPr="00D73F21">
        <w:t>s scope of business, efficiency and financial performance;</w:t>
      </w:r>
    </w:p>
    <w:p w:rsidR="00B61B50" w:rsidRPr="00D73F21" w:rsidRDefault="00B61B50" w:rsidP="00D73F21">
      <w:pPr>
        <w:pStyle w:val="AS-Pa"/>
        <w:ind w:right="0"/>
      </w:pPr>
    </w:p>
    <w:p w:rsidR="00B61B50" w:rsidRPr="00D73F21" w:rsidRDefault="00B61B50" w:rsidP="00D73F21">
      <w:pPr>
        <w:pStyle w:val="AS-Pa"/>
        <w:ind w:right="0"/>
      </w:pPr>
      <w:r w:rsidRPr="00D73F21">
        <w:t>(b)</w:t>
      </w:r>
      <w:r w:rsidRPr="00D73F21">
        <w:tab/>
        <w:t>the principles to be followed by the Company for the purposes of business planning;</w:t>
      </w:r>
    </w:p>
    <w:p w:rsidR="00B61B50" w:rsidRPr="00D73F21" w:rsidRDefault="00B61B50" w:rsidP="00D73F21">
      <w:pPr>
        <w:pStyle w:val="AS-Pa"/>
        <w:ind w:right="0"/>
      </w:pPr>
    </w:p>
    <w:p w:rsidR="00B61B50" w:rsidRPr="00D73F21" w:rsidRDefault="00B61B50" w:rsidP="00D73F21">
      <w:pPr>
        <w:pStyle w:val="AS-Pa"/>
        <w:ind w:right="0"/>
      </w:pPr>
      <w:r w:rsidRPr="00D73F21">
        <w:t>(c)</w:t>
      </w:r>
      <w:r w:rsidRPr="00D73F21">
        <w:tab/>
        <w:t>the Company’s dividend policy;</w:t>
      </w:r>
    </w:p>
    <w:p w:rsidR="00B61B50" w:rsidRPr="00D73F21" w:rsidRDefault="00B61B50" w:rsidP="00D73F21">
      <w:pPr>
        <w:pStyle w:val="AS-Pa"/>
        <w:ind w:right="0"/>
      </w:pPr>
    </w:p>
    <w:p w:rsidR="00B61B50" w:rsidRPr="00D73F21" w:rsidRDefault="00B61B50" w:rsidP="00D73F21">
      <w:pPr>
        <w:pStyle w:val="AS-Pa"/>
        <w:ind w:right="0"/>
      </w:pPr>
      <w:r w:rsidRPr="00D73F21">
        <w:t>(d)</w:t>
      </w:r>
      <w:r w:rsidRPr="00D73F21">
        <w:tab/>
        <w:t>such measures as may, in the opinion of the Minister, be necessary to protect the financial soundness of the Company, including the Company’s investment policy and a disclosure of particulars relating to the Company’s indemnity insurance, the loans made or granted by the Company and the Company’s cover against exchange rate risks;</w:t>
      </w:r>
    </w:p>
    <w:p w:rsidR="00B61B50" w:rsidRPr="00D73F21" w:rsidRDefault="00B61B50" w:rsidP="00D73F21">
      <w:pPr>
        <w:pStyle w:val="AS-Pa"/>
        <w:ind w:right="0"/>
      </w:pPr>
    </w:p>
    <w:p w:rsidR="00B61B50" w:rsidRPr="00D73F21" w:rsidRDefault="00B61B50" w:rsidP="00D73F21">
      <w:pPr>
        <w:pStyle w:val="AS-Pa"/>
        <w:ind w:right="0"/>
      </w:pPr>
      <w:r w:rsidRPr="00D73F21">
        <w:t>(e)</w:t>
      </w:r>
      <w:r w:rsidRPr="00D73F21">
        <w:tab/>
        <w:t>the management and financial systems to be implemented by the Company and the principles to be applied in the budgeting for administrative expenditure;</w:t>
      </w:r>
    </w:p>
    <w:p w:rsidR="006D7704" w:rsidRPr="00D73F21" w:rsidRDefault="006D7704" w:rsidP="00D73F21">
      <w:pPr>
        <w:pStyle w:val="AS-Pa"/>
        <w:ind w:right="0"/>
      </w:pPr>
    </w:p>
    <w:p w:rsidR="00B61B50" w:rsidRPr="00D73F21" w:rsidRDefault="00B61B50" w:rsidP="00D73F21">
      <w:pPr>
        <w:pStyle w:val="AS-Pa"/>
        <w:ind w:right="0"/>
      </w:pPr>
      <w:r w:rsidRPr="00D73F21">
        <w:t>(f)</w:t>
      </w:r>
      <w:r w:rsidRPr="00D73F21">
        <w:tab/>
        <w:t>the procedures to be followed by the Company in relation to -</w:t>
      </w:r>
    </w:p>
    <w:p w:rsidR="00B61B50" w:rsidRPr="00D73F21" w:rsidRDefault="00B61B50" w:rsidP="00D73F21">
      <w:pPr>
        <w:pStyle w:val="AS-Pa"/>
        <w:ind w:right="0"/>
      </w:pPr>
    </w:p>
    <w:p w:rsidR="00B61B50" w:rsidRPr="00D73F21" w:rsidRDefault="00B61B50" w:rsidP="00D73F21">
      <w:pPr>
        <w:pStyle w:val="AS-Pi"/>
        <w:ind w:right="0"/>
      </w:pPr>
      <w:r w:rsidRPr="00D73F21">
        <w:t>(i)</w:t>
      </w:r>
      <w:r w:rsidRPr="00D73F21">
        <w:tab/>
        <w:t>the calling for, evaluation and awarding of tenders; and</w:t>
      </w:r>
    </w:p>
    <w:p w:rsidR="00B61B50" w:rsidRPr="00D73F21" w:rsidRDefault="00B61B50" w:rsidP="00D73F21">
      <w:pPr>
        <w:pStyle w:val="AS-Pi"/>
        <w:ind w:right="0"/>
      </w:pPr>
    </w:p>
    <w:p w:rsidR="00B61B50" w:rsidRPr="00D73F21" w:rsidRDefault="00B61B50" w:rsidP="00D73F21">
      <w:pPr>
        <w:pStyle w:val="AS-Pi"/>
        <w:ind w:right="0"/>
      </w:pPr>
      <w:r w:rsidRPr="00D73F21">
        <w:t>(ii)</w:t>
      </w:r>
      <w:r w:rsidRPr="00D73F21">
        <w:tab/>
        <w:t>the entering into of agreements with any person, body or authority;</w:t>
      </w:r>
    </w:p>
    <w:p w:rsidR="00B61B50" w:rsidRPr="00D73F21" w:rsidRDefault="00B61B50" w:rsidP="00D73F21">
      <w:pPr>
        <w:pStyle w:val="AS-Pi"/>
        <w:ind w:right="0"/>
      </w:pPr>
    </w:p>
    <w:p w:rsidR="00B61B50" w:rsidRPr="00D73F21" w:rsidRDefault="00B61B50" w:rsidP="00D73F21">
      <w:pPr>
        <w:pStyle w:val="AS-Pa"/>
        <w:ind w:right="0"/>
      </w:pPr>
      <w:r w:rsidRPr="00D73F21">
        <w:t>(g)</w:t>
      </w:r>
      <w:r w:rsidRPr="00D73F21">
        <w:tab/>
        <w:t>the measures by which the performance of the Company can be assessed, including the measures relating to the Company’s -</w:t>
      </w:r>
    </w:p>
    <w:p w:rsidR="00B61B50" w:rsidRPr="00D73F21" w:rsidRDefault="00B61B50" w:rsidP="00224EE5">
      <w:pPr>
        <w:pStyle w:val="AS-P0"/>
      </w:pPr>
    </w:p>
    <w:p w:rsidR="00B61B50" w:rsidRPr="00D73F21" w:rsidRDefault="00B61B50" w:rsidP="00D73F21">
      <w:pPr>
        <w:pStyle w:val="AS-Pi"/>
        <w:ind w:right="0"/>
      </w:pPr>
      <w:r w:rsidRPr="00D73F21">
        <w:t>(i)</w:t>
      </w:r>
      <w:r w:rsidRPr="00D73F21">
        <w:tab/>
        <w:t>financial performance;</w:t>
      </w:r>
    </w:p>
    <w:p w:rsidR="00B61B50" w:rsidRPr="00D73F21" w:rsidRDefault="00B61B50" w:rsidP="00D73F21">
      <w:pPr>
        <w:pStyle w:val="AS-Pi"/>
        <w:ind w:right="0"/>
      </w:pPr>
    </w:p>
    <w:p w:rsidR="00B61B50" w:rsidRPr="00D73F21" w:rsidRDefault="00B61B50" w:rsidP="00D73F21">
      <w:pPr>
        <w:pStyle w:val="AS-Pi"/>
        <w:ind w:right="0"/>
      </w:pPr>
      <w:r w:rsidRPr="00D73F21">
        <w:t>(ii)</w:t>
      </w:r>
      <w:r w:rsidRPr="00D73F21">
        <w:tab/>
        <w:t>operational and service level performance; and</w:t>
      </w:r>
    </w:p>
    <w:p w:rsidR="00B61B50" w:rsidRPr="00D73F21" w:rsidRDefault="00B61B50" w:rsidP="00D73F21">
      <w:pPr>
        <w:pStyle w:val="AS-Pi"/>
        <w:ind w:right="0"/>
      </w:pPr>
    </w:p>
    <w:p w:rsidR="00B61B50" w:rsidRPr="00D73F21" w:rsidRDefault="00B61B50" w:rsidP="00D73F21">
      <w:pPr>
        <w:pStyle w:val="AS-Pi"/>
        <w:ind w:right="0"/>
      </w:pPr>
      <w:r w:rsidRPr="00D73F21">
        <w:t>(iii)</w:t>
      </w:r>
      <w:r w:rsidRPr="00D73F21">
        <w:tab/>
        <w:t>management of human resources and promotion of sound labour relations; and</w:t>
      </w:r>
    </w:p>
    <w:p w:rsidR="00B61B50" w:rsidRPr="00D73F21" w:rsidRDefault="00B61B50" w:rsidP="00D73F21">
      <w:pPr>
        <w:pStyle w:val="AS-Pi"/>
        <w:ind w:right="0"/>
      </w:pPr>
    </w:p>
    <w:p w:rsidR="00B61B50" w:rsidRPr="00D73F21" w:rsidRDefault="006D7704" w:rsidP="00D73F21">
      <w:pPr>
        <w:pStyle w:val="AS-Pa"/>
        <w:ind w:right="0"/>
      </w:pPr>
      <w:r w:rsidRPr="00D73F21">
        <w:t>(h)</w:t>
      </w:r>
      <w:r w:rsidRPr="00D73F21">
        <w:tab/>
      </w:r>
      <w:r w:rsidR="00B61B50" w:rsidRPr="00D73F21">
        <w:t>any other matter relating to the performance of the Company’s functions under this Act which the Minister may require.</w:t>
      </w:r>
    </w:p>
    <w:p w:rsidR="00B61B50" w:rsidRPr="00D73F21" w:rsidRDefault="00B61B50" w:rsidP="00224EE5">
      <w:pPr>
        <w:pStyle w:val="AS-P0"/>
      </w:pPr>
    </w:p>
    <w:p w:rsidR="00B61B50" w:rsidRPr="00D73F21" w:rsidRDefault="00B61B50" w:rsidP="00D73F21">
      <w:pPr>
        <w:pStyle w:val="AS-P1"/>
        <w:ind w:right="0"/>
      </w:pPr>
      <w:r w:rsidRPr="00D73F21">
        <w:t>(3)</w:t>
      </w:r>
      <w:r w:rsidRPr="00D73F21">
        <w:tab/>
        <w:t xml:space="preserve">The first draft performance agreement contemplated in subsection </w:t>
      </w:r>
      <w:r w:rsidR="006D7704" w:rsidRPr="00D73F21">
        <w:t>(1</w:t>
      </w:r>
      <w:r w:rsidRPr="00D73F21">
        <w:t>) shall, notwithstanding that subsection, be submitted as provided for in that subsection within a</w:t>
      </w:r>
      <w:r w:rsidR="006D7704" w:rsidRPr="00D73F21">
        <w:t xml:space="preserve"> </w:t>
      </w:r>
      <w:r w:rsidRPr="00D73F21">
        <w:t xml:space="preserve">period of two months after the transfer date, or before such later date as the Minister may by notice in the </w:t>
      </w:r>
      <w:r w:rsidRPr="00D73F21">
        <w:rPr>
          <w:i/>
        </w:rPr>
        <w:t xml:space="preserve">Gazette </w:t>
      </w:r>
      <w:r w:rsidRPr="00D73F21">
        <w:t>determine.</w:t>
      </w:r>
    </w:p>
    <w:p w:rsidR="00B61B50" w:rsidRPr="00D73F21" w:rsidRDefault="00B61B50" w:rsidP="00224EE5">
      <w:pPr>
        <w:pStyle w:val="AS-P0"/>
      </w:pPr>
    </w:p>
    <w:p w:rsidR="00B61B50" w:rsidRPr="00D73F21" w:rsidRDefault="00B61B50" w:rsidP="00D73F21">
      <w:pPr>
        <w:pStyle w:val="AS-P1"/>
        <w:ind w:right="0"/>
      </w:pPr>
      <w:r w:rsidRPr="00D73F21">
        <w:t>(4)</w:t>
      </w:r>
      <w:r w:rsidRPr="00D73F21">
        <w:tab/>
        <w:t>The Minister shall, within a period of two months after the receipt of the draft performance agreement contemplated in subsection (1) -</w:t>
      </w:r>
    </w:p>
    <w:p w:rsidR="00B61B50" w:rsidRPr="00D73F21" w:rsidRDefault="00B61B50" w:rsidP="00224EE5">
      <w:pPr>
        <w:pStyle w:val="AS-P0"/>
      </w:pPr>
    </w:p>
    <w:p w:rsidR="00B61B50" w:rsidRPr="00D73F21" w:rsidRDefault="00B61B50" w:rsidP="00D73F21">
      <w:pPr>
        <w:pStyle w:val="AS-Pa"/>
        <w:ind w:right="0"/>
      </w:pPr>
      <w:r w:rsidRPr="00D73F21">
        <w:t>(a)</w:t>
      </w:r>
      <w:r w:rsidRPr="00D73F21">
        <w:tab/>
        <w:t>approve; or</w:t>
      </w:r>
    </w:p>
    <w:p w:rsidR="00B61B50" w:rsidRPr="00D73F21" w:rsidRDefault="00B61B50" w:rsidP="00D73F21">
      <w:pPr>
        <w:pStyle w:val="AS-Pa"/>
        <w:ind w:right="0"/>
      </w:pPr>
    </w:p>
    <w:p w:rsidR="00802CE4" w:rsidRDefault="00B61B50" w:rsidP="00D73F21">
      <w:pPr>
        <w:pStyle w:val="AS-Pa"/>
        <w:ind w:right="0"/>
      </w:pPr>
      <w:r w:rsidRPr="00D73F21">
        <w:t>(b)</w:t>
      </w:r>
      <w:r w:rsidRPr="00D73F21">
        <w:tab/>
        <w:t xml:space="preserve">after consultation with the Company, amend and approve, </w:t>
      </w:r>
    </w:p>
    <w:p w:rsidR="00802CE4" w:rsidRDefault="00802CE4" w:rsidP="00D73F21">
      <w:pPr>
        <w:pStyle w:val="AS-Pa"/>
        <w:ind w:right="0"/>
      </w:pPr>
    </w:p>
    <w:p w:rsidR="00B61B50" w:rsidRPr="00D73F21" w:rsidRDefault="00B61B50" w:rsidP="00310B3C">
      <w:pPr>
        <w:pStyle w:val="AS-Pa"/>
        <w:ind w:left="0" w:right="0" w:firstLine="0"/>
      </w:pPr>
      <w:r w:rsidRPr="00D73F21">
        <w:t>the draft agreement.</w:t>
      </w:r>
    </w:p>
    <w:p w:rsidR="006D7704" w:rsidRPr="00D73F21" w:rsidRDefault="006D7704" w:rsidP="00D73F21">
      <w:pPr>
        <w:pStyle w:val="AS-Pa"/>
        <w:ind w:right="0"/>
      </w:pPr>
    </w:p>
    <w:p w:rsidR="00B61B50" w:rsidRPr="00D73F21" w:rsidRDefault="00B61B50" w:rsidP="00D73F21">
      <w:pPr>
        <w:pStyle w:val="AS-P1"/>
        <w:ind w:right="0"/>
      </w:pPr>
      <w:r w:rsidRPr="00D73F21">
        <w:t>(5)</w:t>
      </w:r>
      <w:r w:rsidRPr="00D73F21">
        <w:tab/>
        <w:t>Upon approval of the draft performance agreement by the Minister under subsection (4), the Minister and the chairperson of the board shall sign the agreement.</w:t>
      </w:r>
    </w:p>
    <w:p w:rsidR="00B61B50" w:rsidRPr="00D73F21" w:rsidRDefault="00B61B50" w:rsidP="00224EE5">
      <w:pPr>
        <w:pStyle w:val="AS-P0"/>
      </w:pPr>
    </w:p>
    <w:p w:rsidR="00B61B50" w:rsidRPr="00D73F21" w:rsidRDefault="00B61B50" w:rsidP="00D73F21">
      <w:pPr>
        <w:pStyle w:val="AS-P1"/>
        <w:ind w:right="0"/>
      </w:pPr>
      <w:r w:rsidRPr="00D73F21">
        <w:t>(6)</w:t>
      </w:r>
      <w:r w:rsidRPr="00D73F21">
        <w:tab/>
        <w:t>The Minister and the Company may, subject to subsection (7), at any time after signature of a performance agreement, amend such agreement.</w:t>
      </w:r>
    </w:p>
    <w:p w:rsidR="00B61B50" w:rsidRPr="00D73F21" w:rsidRDefault="00B61B50" w:rsidP="00224EE5">
      <w:pPr>
        <w:pStyle w:val="AS-P0"/>
      </w:pPr>
    </w:p>
    <w:p w:rsidR="00B61B50" w:rsidRPr="00D73F21" w:rsidRDefault="00B61B50" w:rsidP="00D73F21">
      <w:pPr>
        <w:pStyle w:val="AS-P1"/>
        <w:ind w:right="0"/>
      </w:pPr>
      <w:r w:rsidRPr="00D73F21">
        <w:t>(7)</w:t>
      </w:r>
      <w:r w:rsidRPr="00D73F21">
        <w:tab/>
        <w:t>An amendment to the performance agreement in accordance with subsection</w:t>
      </w:r>
      <w:r w:rsidR="006D7704" w:rsidRPr="00D73F21">
        <w:t xml:space="preserve"> (6) </w:t>
      </w:r>
      <w:r w:rsidRPr="00D73F21">
        <w:t>shall be in writing and shall be signed by the Minister and by the chairperson of the board.</w:t>
      </w:r>
    </w:p>
    <w:p w:rsidR="00B61B50" w:rsidRDefault="00B61B50" w:rsidP="00224EE5">
      <w:pPr>
        <w:pStyle w:val="AS-P0"/>
      </w:pPr>
    </w:p>
    <w:p w:rsidR="00431F5B" w:rsidRDefault="00431F5B" w:rsidP="00431F5B">
      <w:pPr>
        <w:pStyle w:val="AS-P-Amend"/>
      </w:pPr>
      <w:r>
        <w:t>[section 7 amended by Act 2 of 2006 to delete the word “Shareholding” throughout]</w:t>
      </w:r>
    </w:p>
    <w:p w:rsidR="00431F5B" w:rsidRPr="00D73F21" w:rsidRDefault="00431F5B" w:rsidP="00224EE5">
      <w:pPr>
        <w:pStyle w:val="AS-P0"/>
      </w:pPr>
    </w:p>
    <w:p w:rsidR="00B61B50" w:rsidRPr="00D73F21" w:rsidRDefault="00B61B50" w:rsidP="00D73F21">
      <w:pPr>
        <w:pStyle w:val="AS-P0"/>
        <w:rPr>
          <w:b/>
          <w:bCs/>
        </w:rPr>
      </w:pPr>
      <w:r w:rsidRPr="00D73F21">
        <w:rPr>
          <w:b/>
        </w:rPr>
        <w:t>Annual report</w:t>
      </w:r>
    </w:p>
    <w:p w:rsidR="00B61B50" w:rsidRPr="00D73F21" w:rsidRDefault="00B61B50" w:rsidP="00224EE5">
      <w:pPr>
        <w:pStyle w:val="AS-P0"/>
      </w:pPr>
    </w:p>
    <w:p w:rsidR="00B61B50" w:rsidRPr="00D73F21" w:rsidRDefault="00B61B50" w:rsidP="00D73F21">
      <w:pPr>
        <w:pStyle w:val="AS-P1"/>
        <w:ind w:right="0"/>
      </w:pPr>
      <w:r w:rsidRPr="00D73F21">
        <w:rPr>
          <w:b/>
        </w:rPr>
        <w:t>8.</w:t>
      </w:r>
      <w:r w:rsidRPr="00D73F21">
        <w:tab/>
      </w:r>
      <w:r w:rsidR="006D7704" w:rsidRPr="00D73F21">
        <w:t>(1</w:t>
      </w:r>
      <w:r w:rsidRPr="00D73F21">
        <w:t xml:space="preserve">) </w:t>
      </w:r>
      <w:r w:rsidR="006D7704" w:rsidRPr="00D73F21">
        <w:tab/>
      </w:r>
      <w:r w:rsidRPr="00D73F21">
        <w:t>The Company shall, in addition to any record, statement or report required in terms of Chapter XI of the Companies Act, and within a period of six months after the end of each financial year of the Company, submit to the Minister a report on the activities of the Company during that financial year, which annual report shall include -</w:t>
      </w:r>
    </w:p>
    <w:p w:rsidR="00B61B50" w:rsidRPr="00D73F21" w:rsidRDefault="00B61B50" w:rsidP="00224EE5">
      <w:pPr>
        <w:pStyle w:val="AS-P0"/>
      </w:pPr>
    </w:p>
    <w:p w:rsidR="00B61B50" w:rsidRPr="00D73F21" w:rsidRDefault="00B61B50" w:rsidP="00D73F21">
      <w:pPr>
        <w:pStyle w:val="AS-Pa"/>
        <w:ind w:right="0"/>
      </w:pPr>
      <w:r w:rsidRPr="00D73F21">
        <w:t>(a)</w:t>
      </w:r>
      <w:r w:rsidRPr="00D73F21">
        <w:tab/>
        <w:t>the audited and approved financial statements contemplated in that Chapter in respect of all the business of the Company, including a balance sheet and an income and cash flow statement; and</w:t>
      </w:r>
    </w:p>
    <w:p w:rsidR="00B61B50" w:rsidRPr="00D73F21" w:rsidRDefault="00B61B50" w:rsidP="00D73F21">
      <w:pPr>
        <w:pStyle w:val="AS-Pa"/>
        <w:ind w:right="0"/>
      </w:pPr>
    </w:p>
    <w:p w:rsidR="00B61B50" w:rsidRPr="00D73F21" w:rsidRDefault="00B61B50" w:rsidP="00D73F21">
      <w:pPr>
        <w:pStyle w:val="AS-Pa"/>
        <w:ind w:right="0"/>
      </w:pPr>
      <w:r w:rsidRPr="00D73F21">
        <w:t>(b)</w:t>
      </w:r>
      <w:r w:rsidRPr="00D73F21">
        <w:tab/>
        <w:t>a report on -</w:t>
      </w:r>
    </w:p>
    <w:p w:rsidR="00B61B50" w:rsidRPr="00D73F21" w:rsidRDefault="00B61B50" w:rsidP="00224EE5">
      <w:pPr>
        <w:pStyle w:val="AS-P0"/>
      </w:pPr>
    </w:p>
    <w:p w:rsidR="00B61B50" w:rsidRPr="00D73F21" w:rsidRDefault="00B61B50" w:rsidP="00D73F21">
      <w:pPr>
        <w:pStyle w:val="AS-Pi"/>
        <w:ind w:right="0"/>
      </w:pPr>
      <w:r w:rsidRPr="00D73F21">
        <w:t>(i)</w:t>
      </w:r>
      <w:r w:rsidRPr="00D73F21">
        <w:tab/>
        <w:t>the Company’s performance in relation to the Company’s performance agreement contemplated in section 7; and</w:t>
      </w:r>
    </w:p>
    <w:p w:rsidR="00B61B50" w:rsidRPr="00D73F21" w:rsidRDefault="00B61B50" w:rsidP="00D73F21">
      <w:pPr>
        <w:pStyle w:val="AS-Pi"/>
        <w:ind w:right="0"/>
      </w:pPr>
    </w:p>
    <w:p w:rsidR="00B61B50" w:rsidRPr="00D73F21" w:rsidRDefault="00B61B50" w:rsidP="00D73F21">
      <w:pPr>
        <w:pStyle w:val="AS-Pi"/>
        <w:ind w:right="0"/>
      </w:pPr>
      <w:r w:rsidRPr="00D73F21">
        <w:t>(ii)</w:t>
      </w:r>
      <w:r w:rsidRPr="00D73F21">
        <w:tab/>
        <w:t>such other matters as the Minister may in writing require.</w:t>
      </w:r>
    </w:p>
    <w:p w:rsidR="00B61B50" w:rsidRPr="00D73F21" w:rsidRDefault="00B61B50" w:rsidP="00224EE5">
      <w:pPr>
        <w:pStyle w:val="AS-P0"/>
      </w:pPr>
    </w:p>
    <w:p w:rsidR="00B61B50" w:rsidRDefault="00B61B50" w:rsidP="00D73F21">
      <w:pPr>
        <w:pStyle w:val="AS-P1"/>
        <w:ind w:right="0"/>
      </w:pPr>
      <w:r w:rsidRPr="00D73F21">
        <w:t>(2)</w:t>
      </w:r>
      <w:r w:rsidRPr="00D73F21">
        <w:tab/>
        <w:t>The Minister shall, within a period of 28 days after the receipt of the annual report referred to in subsection (1), table such report, together with the relevant performance agreement contemplated in section 7, including any amendment made to such agreement, in the National Assembly, if the National Assembly is then in ordinary session or, if the National Assembly is not then in ordinary session, within a period of 28 days after the commencement of its next ordinary session.</w:t>
      </w:r>
    </w:p>
    <w:p w:rsidR="00431F5B" w:rsidRDefault="00431F5B" w:rsidP="00D73F21">
      <w:pPr>
        <w:pStyle w:val="AS-P1"/>
        <w:ind w:right="0"/>
      </w:pPr>
    </w:p>
    <w:p w:rsidR="00431F5B" w:rsidRDefault="00431F5B" w:rsidP="00431F5B">
      <w:pPr>
        <w:pStyle w:val="AS-P-Amend"/>
      </w:pPr>
      <w:r>
        <w:t>[section 8 amended by Act 2 of 2006 to delete the word “Shareholding” throughout]</w:t>
      </w:r>
    </w:p>
    <w:p w:rsidR="00B61B50" w:rsidRPr="00D73F21" w:rsidRDefault="00B61B50" w:rsidP="00224EE5">
      <w:pPr>
        <w:pStyle w:val="AS-P0"/>
      </w:pPr>
    </w:p>
    <w:p w:rsidR="00B61B50" w:rsidRPr="00D73F21" w:rsidRDefault="00B61B50" w:rsidP="00D73F21">
      <w:pPr>
        <w:pStyle w:val="AS-P0"/>
        <w:rPr>
          <w:b/>
          <w:bCs/>
        </w:rPr>
      </w:pPr>
      <w:r w:rsidRPr="00D73F21">
        <w:rPr>
          <w:b/>
        </w:rPr>
        <w:t>Power of Minister to demand information</w:t>
      </w:r>
    </w:p>
    <w:p w:rsidR="00B61B50" w:rsidRPr="00D73F21" w:rsidRDefault="00B61B50" w:rsidP="00224EE5">
      <w:pPr>
        <w:pStyle w:val="AS-P0"/>
      </w:pPr>
    </w:p>
    <w:p w:rsidR="00B61B50" w:rsidRDefault="00B61B50" w:rsidP="00D73F21">
      <w:pPr>
        <w:pStyle w:val="AS-P1"/>
        <w:ind w:right="0"/>
      </w:pPr>
      <w:r w:rsidRPr="00D73F21">
        <w:rPr>
          <w:b/>
          <w:bCs/>
        </w:rPr>
        <w:t>9.</w:t>
      </w:r>
      <w:r w:rsidRPr="00D73F21">
        <w:rPr>
          <w:b/>
          <w:bCs/>
        </w:rPr>
        <w:tab/>
      </w:r>
      <w:r w:rsidRPr="00D73F21">
        <w:t>Notwithstanding any other law, the Minister may at any time by notice in writing require the Company to furnish him or her with such information relating to the affairs of the Company as he or she may reasonably require for the purpose of the performance of his or her functions in terms of this Act, and which information so required he or she specifies in such notice.</w:t>
      </w:r>
    </w:p>
    <w:p w:rsidR="00431F5B" w:rsidRDefault="00431F5B" w:rsidP="00D73F21">
      <w:pPr>
        <w:pStyle w:val="AS-P1"/>
        <w:ind w:right="0"/>
      </w:pPr>
    </w:p>
    <w:p w:rsidR="00431F5B" w:rsidRPr="00D73F21" w:rsidRDefault="00431F5B" w:rsidP="00431F5B">
      <w:pPr>
        <w:pStyle w:val="AS-P-Amend"/>
      </w:pPr>
      <w:r>
        <w:t>[section 9 amended by Act 2 of 2006 to delete the word “Shareholding” throughout]</w:t>
      </w:r>
    </w:p>
    <w:p w:rsidR="00B61B50" w:rsidRPr="00D73F21" w:rsidRDefault="00B61B50" w:rsidP="00224EE5">
      <w:pPr>
        <w:pStyle w:val="AS-P0"/>
      </w:pPr>
    </w:p>
    <w:p w:rsidR="00B61B50" w:rsidRPr="00D73F21" w:rsidRDefault="00B61B50" w:rsidP="00D73F21">
      <w:pPr>
        <w:pStyle w:val="AS-P0"/>
        <w:rPr>
          <w:b/>
          <w:bCs/>
        </w:rPr>
      </w:pPr>
      <w:r w:rsidRPr="00D73F21">
        <w:rPr>
          <w:b/>
        </w:rPr>
        <w:t>Transitional provisions</w:t>
      </w:r>
    </w:p>
    <w:p w:rsidR="00B61B50" w:rsidRPr="00D73F21" w:rsidRDefault="00B61B50" w:rsidP="00224EE5">
      <w:pPr>
        <w:pStyle w:val="AS-P0"/>
      </w:pPr>
    </w:p>
    <w:p w:rsidR="00B61B50" w:rsidRDefault="00B61B50" w:rsidP="00D73F21">
      <w:pPr>
        <w:pStyle w:val="AS-P1"/>
        <w:ind w:right="0"/>
      </w:pPr>
      <w:r w:rsidRPr="00D73F21">
        <w:rPr>
          <w:b/>
          <w:bCs/>
        </w:rPr>
        <w:t>10.</w:t>
      </w:r>
      <w:r w:rsidRPr="00D73F21">
        <w:rPr>
          <w:b/>
          <w:bCs/>
        </w:rPr>
        <w:tab/>
      </w:r>
      <w:r w:rsidRPr="00D73F21">
        <w:t xml:space="preserve">(1) </w:t>
      </w:r>
      <w:r w:rsidR="006D7704" w:rsidRPr="00D73F21">
        <w:tab/>
      </w:r>
      <w:r w:rsidRPr="00D73F21">
        <w:t xml:space="preserve">Subject to the further provisions of this section and section 11, the Minister shall, after consultation with the Minister responsible for Finance and on such conditions as the Minister may determine, transfer to the Company, with effect from a date determined by the Minister by notice in the </w:t>
      </w:r>
      <w:r w:rsidRPr="00D73F21">
        <w:rPr>
          <w:i/>
        </w:rPr>
        <w:t xml:space="preserve">Gazette, </w:t>
      </w:r>
      <w:r w:rsidRPr="00D73F21">
        <w:t>such assets, liabilities, rights or obligations of the State which relate to or are connected with the construction and maintenance of roads by the Department of Transport of the Ministry responsible for Transport, as may, in the opinion of the Minister, be required by the Company for the effective achievement of its objects: Provided that such assets, liabilities, rights or obligations shall be specified in such notice, including the value of each item so specified as determined in terms of subsection (8).</w:t>
      </w:r>
    </w:p>
    <w:p w:rsidR="00431F5B" w:rsidRDefault="00431F5B" w:rsidP="00D73F21">
      <w:pPr>
        <w:pStyle w:val="AS-P1"/>
        <w:ind w:right="0"/>
      </w:pPr>
    </w:p>
    <w:p w:rsidR="00431F5B" w:rsidRPr="00D73F21" w:rsidRDefault="00431F5B" w:rsidP="00431F5B">
      <w:pPr>
        <w:pStyle w:val="AS-P-Amend"/>
      </w:pPr>
      <w:r>
        <w:t>[subsection (1) amended by Act 2 of 2006]</w:t>
      </w:r>
    </w:p>
    <w:p w:rsidR="00431F5B" w:rsidRPr="00D73F21" w:rsidRDefault="00431F5B" w:rsidP="00D73F21">
      <w:pPr>
        <w:pStyle w:val="AS-P1"/>
        <w:ind w:right="0"/>
      </w:pPr>
    </w:p>
    <w:p w:rsidR="00B61B50" w:rsidRPr="00D73F21" w:rsidRDefault="00B61B50" w:rsidP="00D73F21">
      <w:pPr>
        <w:pStyle w:val="AS-P1"/>
        <w:ind w:right="0"/>
      </w:pPr>
      <w:r w:rsidRPr="00D73F21">
        <w:t>(2)</w:t>
      </w:r>
      <w:r w:rsidRPr="00D73F21">
        <w:tab/>
        <w:t>Notwithstanding any other law, the Company shall, with effect from the transfer date, be vested with the ownership of the assets and rights and be charged with the liabilities and obligations transferred or assigned to it by virtue of subsection (1).</w:t>
      </w:r>
    </w:p>
    <w:p w:rsidR="00B61B50" w:rsidRPr="00D73F21" w:rsidRDefault="00B61B50" w:rsidP="00D73F21">
      <w:pPr>
        <w:pStyle w:val="AS-P1"/>
        <w:ind w:right="0"/>
      </w:pPr>
    </w:p>
    <w:p w:rsidR="00B61B50" w:rsidRPr="00D73F21" w:rsidRDefault="00B61B50" w:rsidP="00D73F21">
      <w:pPr>
        <w:pStyle w:val="AS-P1"/>
        <w:ind w:right="0"/>
        <w:rPr>
          <w:rStyle w:val="AS-P1Char"/>
        </w:rPr>
      </w:pPr>
      <w:r w:rsidRPr="00D73F21">
        <w:t>(3)</w:t>
      </w:r>
      <w:r w:rsidRPr="00D73F21">
        <w:tab/>
        <w:t xml:space="preserve">A certificate issued by the Minister in which it is stated that any State land or a servitude or other real right or lease or any other asset or right described in such certificate has been transferred to the Company in terms of subsection </w:t>
      </w:r>
      <w:r w:rsidR="006D7704" w:rsidRPr="00D73F21">
        <w:t>(1</w:t>
      </w:r>
      <w:r w:rsidRPr="00D73F21">
        <w:t xml:space="preserve">), shall </w:t>
      </w:r>
      <w:r w:rsidRPr="00D73F21">
        <w:rPr>
          <w:rStyle w:val="AS-P1Char"/>
        </w:rPr>
        <w:t>be sufficient proof that the asset or right so described vests in the Company.</w:t>
      </w:r>
    </w:p>
    <w:p w:rsidR="00B61B50" w:rsidRPr="00D73F21" w:rsidRDefault="00B61B50" w:rsidP="00D73F21">
      <w:pPr>
        <w:pStyle w:val="AS-P1"/>
        <w:ind w:right="0"/>
      </w:pPr>
    </w:p>
    <w:p w:rsidR="00B61B50" w:rsidRPr="00D73F21" w:rsidRDefault="00B61B50" w:rsidP="00D73F21">
      <w:pPr>
        <w:pStyle w:val="AS-P1"/>
        <w:ind w:right="0"/>
      </w:pPr>
      <w:r w:rsidRPr="00D73F21">
        <w:t>(4)</w:t>
      </w:r>
      <w:r w:rsidRPr="00D73F21">
        <w:tab/>
        <w:t>Upon the submission of a certificate referred to in subsection (3) to the Registrar of Deeds appointed in terms of section 2 of the Deeds Registry Act, 1937 (Act No. 47 of 1937), or to any other person in charge of any other office where a register or record of the ownership of or entitlement to an asset or right described in such certificate is being kept, the Registrar or such person, as the case may be, shall make such entries in or on any relevant register, title deed or other document in his or her office or submitted to him or her as may be necessary to effect the transfer contemplated in that subsection in the name of the Company.</w:t>
      </w:r>
    </w:p>
    <w:p w:rsidR="00B61B50" w:rsidRDefault="00B61B50" w:rsidP="00224EE5">
      <w:pPr>
        <w:pStyle w:val="AS-P0"/>
      </w:pPr>
    </w:p>
    <w:p w:rsidR="00441266" w:rsidRPr="00D73F21" w:rsidRDefault="00441266" w:rsidP="00441266">
      <w:pPr>
        <w:pStyle w:val="AS-P-Amend"/>
      </w:pPr>
      <w:r>
        <w:t>[The Deeds Registries Act 47 of 1937 has been replaced by the Deeds Registries Act 14 of 2015.]</w:t>
      </w:r>
    </w:p>
    <w:p w:rsidR="00441266" w:rsidRPr="00D73F21" w:rsidRDefault="00441266" w:rsidP="00224EE5">
      <w:pPr>
        <w:pStyle w:val="AS-P0"/>
      </w:pPr>
      <w:bookmarkStart w:id="0" w:name="_GoBack"/>
      <w:bookmarkEnd w:id="0"/>
    </w:p>
    <w:p w:rsidR="00B61B50" w:rsidRPr="00D73F21" w:rsidRDefault="00B61B50" w:rsidP="00D73F21">
      <w:pPr>
        <w:pStyle w:val="AS-P1"/>
        <w:ind w:right="0"/>
      </w:pPr>
      <w:r w:rsidRPr="00D73F21">
        <w:t>(5)</w:t>
      </w:r>
      <w:r w:rsidRPr="00D73F21">
        <w:tab/>
        <w:t>Notwithstanding any other law or the common law, no servitude or other right of</w:t>
      </w:r>
      <w:r w:rsidR="00190880">
        <w:t xml:space="preserve"> </w:t>
      </w:r>
      <w:r w:rsidRPr="00D73F21">
        <w:t xml:space="preserve">any kind in respect of State land transferred to the Company in terms of subsection </w:t>
      </w:r>
      <w:r w:rsidR="006D7704" w:rsidRPr="00D73F21">
        <w:t>(1</w:t>
      </w:r>
      <w:r w:rsidRPr="00D73F21">
        <w:t>) shall be acquired by prescription.</w:t>
      </w:r>
    </w:p>
    <w:p w:rsidR="00B61B50" w:rsidRPr="00D73F21" w:rsidRDefault="00B61B50" w:rsidP="00224EE5">
      <w:pPr>
        <w:pStyle w:val="AS-P0"/>
      </w:pPr>
    </w:p>
    <w:p w:rsidR="00B61B50" w:rsidRPr="00D73F21" w:rsidRDefault="00B61B50" w:rsidP="00D73F21">
      <w:pPr>
        <w:pStyle w:val="AS-P1"/>
        <w:ind w:right="0"/>
      </w:pPr>
      <w:r w:rsidRPr="00D73F21">
        <w:t>(6)</w:t>
      </w:r>
      <w:r w:rsidRPr="00D73F21">
        <w:tab/>
        <w:t xml:space="preserve">The Company shall be substituted for the State as a contracting party in respect of any agreement transferred to the Company in terms of subsection </w:t>
      </w:r>
      <w:r w:rsidR="006D7704" w:rsidRPr="00D73F21">
        <w:t>(1</w:t>
      </w:r>
      <w:r w:rsidRPr="00D73F21">
        <w:t>), without such substitution bringing about a novation of such agreement.</w:t>
      </w:r>
    </w:p>
    <w:p w:rsidR="00B61B50" w:rsidRPr="00D73F21" w:rsidRDefault="00B61B50" w:rsidP="00224EE5">
      <w:pPr>
        <w:pStyle w:val="AS-P0"/>
      </w:pPr>
    </w:p>
    <w:p w:rsidR="00B61B50" w:rsidRPr="00D73F21" w:rsidRDefault="00B61B50" w:rsidP="00D73F21">
      <w:pPr>
        <w:pStyle w:val="AS-P1"/>
        <w:ind w:right="0"/>
      </w:pPr>
      <w:r w:rsidRPr="00D73F21">
        <w:t>(7)</w:t>
      </w:r>
      <w:r w:rsidRPr="00D73F21">
        <w:tab/>
        <w:t>Any litigation, including arbitration proceedings, in respect of which the cause of action arose before the transfer date and to which any State authority is a party by virtue of its undertaking of roads construction or maintenance work, shall be conducted by or against the State, as the case may be.</w:t>
      </w:r>
    </w:p>
    <w:p w:rsidR="00B61B50" w:rsidRPr="00D73F21" w:rsidRDefault="00B61B50" w:rsidP="00224EE5">
      <w:pPr>
        <w:pStyle w:val="AS-P0"/>
      </w:pPr>
    </w:p>
    <w:p w:rsidR="00B61B50" w:rsidRPr="00D73F21" w:rsidRDefault="00B61B50" w:rsidP="00D73F21">
      <w:pPr>
        <w:pStyle w:val="AS-P1"/>
        <w:ind w:right="0"/>
      </w:pPr>
      <w:r w:rsidRPr="00D73F21">
        <w:t>(8)</w:t>
      </w:r>
      <w:r w:rsidRPr="00D73F21">
        <w:tab/>
        <w:t xml:space="preserve">The value and the net asset value of the assets, liabilities, rights and obligations transferred in terms of subsection </w:t>
      </w:r>
      <w:r w:rsidR="006D7704" w:rsidRPr="00D73F21">
        <w:t>(1</w:t>
      </w:r>
      <w:r w:rsidRPr="00D73F21">
        <w:t>) shall be determined by the Minister with the concurrence of the Minister responsible for Finance.</w:t>
      </w:r>
    </w:p>
    <w:p w:rsidR="00B61B50" w:rsidRPr="00D73F21" w:rsidRDefault="00B61B50" w:rsidP="00224EE5">
      <w:pPr>
        <w:pStyle w:val="AS-P0"/>
      </w:pPr>
    </w:p>
    <w:p w:rsidR="00B61B50" w:rsidRPr="00D73F21" w:rsidRDefault="00B61B50" w:rsidP="00D73F21">
      <w:pPr>
        <w:pStyle w:val="AS-P1"/>
        <w:ind w:right="0"/>
      </w:pPr>
      <w:r w:rsidRPr="00D73F21">
        <w:t>(9)</w:t>
      </w:r>
      <w:r w:rsidRPr="00D73F21">
        <w:tab/>
        <w:t>For the purposes of the Income Tax Act, 1981 (Act No. 24 of 1981), or of any other law in terms of which a tax or levy may be imposed, it shall be deemed that -</w:t>
      </w:r>
    </w:p>
    <w:p w:rsidR="00B61B50" w:rsidRPr="00D73F21" w:rsidRDefault="00B61B50" w:rsidP="00224EE5">
      <w:pPr>
        <w:pStyle w:val="AS-P0"/>
      </w:pPr>
    </w:p>
    <w:p w:rsidR="00B61B50" w:rsidRPr="00D73F21" w:rsidRDefault="00B61B50" w:rsidP="00D73F21">
      <w:pPr>
        <w:pStyle w:val="AS-Pa"/>
        <w:ind w:right="0"/>
      </w:pPr>
      <w:r w:rsidRPr="00D73F21">
        <w:t>(a)</w:t>
      </w:r>
      <w:r w:rsidRPr="00D73F21">
        <w:tab/>
        <w:t>expenses were actually incurred by the Company in acquiring the assets, liabilities, rights and obligations transferred to it in terms of subsection (1); and</w:t>
      </w:r>
    </w:p>
    <w:p w:rsidR="00B61B50" w:rsidRPr="00D73F21" w:rsidRDefault="00B61B50" w:rsidP="00D73F21">
      <w:pPr>
        <w:pStyle w:val="AS-Pa"/>
        <w:ind w:right="0"/>
      </w:pPr>
    </w:p>
    <w:p w:rsidR="00B61B50" w:rsidRPr="00D73F21" w:rsidRDefault="00B61B50" w:rsidP="00D73F21">
      <w:pPr>
        <w:pStyle w:val="AS-Pa"/>
        <w:ind w:right="0"/>
      </w:pPr>
      <w:r w:rsidRPr="00D73F21">
        <w:t>(b)</w:t>
      </w:r>
      <w:r w:rsidRPr="00D73F21">
        <w:tab/>
        <w:t>notwithstanding any other law, the expenses referred to in paragraph (a), including the cost of the assets, are equal to the value determined in terms of subsection (8).</w:t>
      </w:r>
    </w:p>
    <w:p w:rsidR="00B61B50" w:rsidRPr="00D73F21" w:rsidRDefault="00B61B50" w:rsidP="00D73F21">
      <w:pPr>
        <w:pStyle w:val="AS-Pa"/>
        <w:ind w:right="0"/>
      </w:pPr>
    </w:p>
    <w:p w:rsidR="00B61B50" w:rsidRPr="00D73F21" w:rsidRDefault="00B61B50" w:rsidP="00861BCF">
      <w:pPr>
        <w:pStyle w:val="AS-P1"/>
      </w:pPr>
      <w:r w:rsidRPr="00D73F21">
        <w:t>(10)</w:t>
      </w:r>
      <w:r w:rsidRPr="00D73F21">
        <w:tab/>
        <w:t>Notwithstanding any other law, no additional sales levy, sales tax, stamp duty, transfer duty, or any other levy, tax or duty, or registration fee payable in terms of any law relating to the acquisition or transfer of assets or rights shall be payable in respect of the transfer of assets or rights by the State to the Company in terms of subsection (1).</w:t>
      </w:r>
    </w:p>
    <w:p w:rsidR="00B61B50" w:rsidRPr="00D73F21" w:rsidRDefault="00B61B50" w:rsidP="00224EE5">
      <w:pPr>
        <w:pStyle w:val="AS-P0"/>
      </w:pPr>
    </w:p>
    <w:p w:rsidR="00B61B50" w:rsidRPr="00D73F21" w:rsidRDefault="00B61B50" w:rsidP="00712D38">
      <w:pPr>
        <w:pStyle w:val="AS-P1"/>
        <w:rPr>
          <w:rStyle w:val="AS-P1Char"/>
        </w:rPr>
      </w:pPr>
      <w:r w:rsidRPr="00D73F21">
        <w:rPr>
          <w:rStyle w:val="AS-P1Char"/>
        </w:rPr>
        <w:t>(11)</w:t>
      </w:r>
      <w:r w:rsidRPr="00D73F21">
        <w:rPr>
          <w:rStyle w:val="AS-P1Char"/>
        </w:rPr>
        <w:tab/>
        <w:t>Notwithstanding any other law, the Minister may, on or before the transfer date, in consultation with the Prime Minister and in accordance with an agreement concluded with the Company, transfer to the Company any staff member in the Public Service as defined in section 1 of the Public Service Act, 1995 (Act No. 13 of 1995),</w:t>
      </w:r>
      <w:r w:rsidRPr="00D73F21">
        <w:t xml:space="preserve"> </w:t>
      </w:r>
      <w:r w:rsidRPr="00D73F21">
        <w:rPr>
          <w:rStyle w:val="AS-P1Char"/>
        </w:rPr>
        <w:t>but subject to such member’s consent.</w:t>
      </w:r>
    </w:p>
    <w:p w:rsidR="00B61B50" w:rsidRPr="00D73F21" w:rsidRDefault="00B61B50" w:rsidP="00224EE5">
      <w:pPr>
        <w:pStyle w:val="AS-P0"/>
      </w:pPr>
    </w:p>
    <w:p w:rsidR="00B61B50" w:rsidRPr="00D73F21" w:rsidRDefault="00B61B50" w:rsidP="00861BCF">
      <w:pPr>
        <w:pStyle w:val="AS-P1"/>
      </w:pPr>
      <w:r w:rsidRPr="00D73F21">
        <w:rPr>
          <w:rStyle w:val="AS-P1Char"/>
        </w:rPr>
        <w:t>(12)</w:t>
      </w:r>
      <w:r w:rsidRPr="00D73F21">
        <w:rPr>
          <w:rStyle w:val="AS-P1Char"/>
        </w:rPr>
        <w:tab/>
        <w:t>Notwithstanding section 13(2) or any other law, the Minister may, with the concurrence of the Minister responsible for Finance, during the period between the commencement of this section and the transfer date take such steps or authorise such thing to be done, or perform any function or authorise the Company to perform any function in terms of this Act, as may be necessary to promote</w:t>
      </w:r>
      <w:r w:rsidRPr="00D73F21">
        <w:t xml:space="preserve"> -</w:t>
      </w:r>
    </w:p>
    <w:p w:rsidR="00B61B50" w:rsidRPr="00D73F21" w:rsidRDefault="00B61B50" w:rsidP="00224EE5">
      <w:pPr>
        <w:pStyle w:val="AS-P0"/>
      </w:pPr>
    </w:p>
    <w:p w:rsidR="00B61B50" w:rsidRPr="00D73F21" w:rsidRDefault="00B61B50" w:rsidP="00D73F21">
      <w:pPr>
        <w:pStyle w:val="AS-Pa"/>
        <w:ind w:right="0"/>
      </w:pPr>
      <w:r w:rsidRPr="00D73F21">
        <w:t>(a)</w:t>
      </w:r>
      <w:r w:rsidRPr="00D73F21">
        <w:tab/>
        <w:t>the transfer to the Company of the assets, liabilities, rights or obligations mentioned in subsection (1);</w:t>
      </w:r>
    </w:p>
    <w:p w:rsidR="00B61B50" w:rsidRPr="00D73F21" w:rsidRDefault="00B61B50" w:rsidP="00D73F21">
      <w:pPr>
        <w:pStyle w:val="AS-Pa"/>
        <w:ind w:right="0"/>
      </w:pPr>
    </w:p>
    <w:p w:rsidR="00B61B50" w:rsidRPr="00D73F21" w:rsidRDefault="00B61B50" w:rsidP="00D73F21">
      <w:pPr>
        <w:pStyle w:val="AS-Pa"/>
        <w:ind w:right="0"/>
      </w:pPr>
      <w:r w:rsidRPr="00D73F21">
        <w:t>(b)</w:t>
      </w:r>
      <w:r w:rsidRPr="00D73F21">
        <w:tab/>
        <w:t>the undertaking of roads construction and maintenance work on a commercial basis;</w:t>
      </w:r>
    </w:p>
    <w:p w:rsidR="006D7704" w:rsidRPr="00D73F21" w:rsidRDefault="006D7704" w:rsidP="00D73F21">
      <w:pPr>
        <w:pStyle w:val="AS-Pa"/>
        <w:ind w:right="0"/>
      </w:pPr>
    </w:p>
    <w:p w:rsidR="00B61B50" w:rsidRPr="00D73F21" w:rsidRDefault="00B61B50" w:rsidP="00D73F21">
      <w:pPr>
        <w:pStyle w:val="AS-Pa"/>
        <w:ind w:right="0"/>
      </w:pPr>
      <w:r w:rsidRPr="00D73F21">
        <w:t>(c)</w:t>
      </w:r>
      <w:r w:rsidRPr="00D73F21">
        <w:tab/>
        <w:t>the management of the Company.</w:t>
      </w:r>
    </w:p>
    <w:p w:rsidR="00B61B50" w:rsidRDefault="00B61B50" w:rsidP="00224EE5">
      <w:pPr>
        <w:pStyle w:val="AS-P0"/>
      </w:pPr>
    </w:p>
    <w:p w:rsidR="00431F5B" w:rsidRPr="00D73F21" w:rsidRDefault="00431F5B" w:rsidP="00431F5B">
      <w:pPr>
        <w:pStyle w:val="AS-P-Amend"/>
      </w:pPr>
      <w:r>
        <w:t>[subsection (12) amended by Act 2 of 2006]</w:t>
      </w:r>
    </w:p>
    <w:p w:rsidR="00431F5B" w:rsidRPr="00D73F21" w:rsidRDefault="00431F5B" w:rsidP="00224EE5">
      <w:pPr>
        <w:pStyle w:val="AS-P0"/>
      </w:pPr>
    </w:p>
    <w:p w:rsidR="00B61B50" w:rsidRPr="00D73F21" w:rsidRDefault="00B61B50" w:rsidP="00D73F21">
      <w:pPr>
        <w:pStyle w:val="AS-P0"/>
        <w:rPr>
          <w:b/>
        </w:rPr>
      </w:pPr>
      <w:r w:rsidRPr="00D73F21">
        <w:rPr>
          <w:b/>
        </w:rPr>
        <w:t>Issue of additional shares to State</w:t>
      </w:r>
    </w:p>
    <w:p w:rsidR="00B61B50" w:rsidRPr="00D73F21" w:rsidRDefault="00B61B50" w:rsidP="00224EE5">
      <w:pPr>
        <w:pStyle w:val="AS-P0"/>
      </w:pPr>
    </w:p>
    <w:p w:rsidR="00B61B50" w:rsidRPr="00D73F21" w:rsidRDefault="00B61B50" w:rsidP="00D73F21">
      <w:pPr>
        <w:pStyle w:val="AS-P1"/>
        <w:ind w:right="0"/>
      </w:pPr>
      <w:r w:rsidRPr="00D73F21">
        <w:rPr>
          <w:b/>
          <w:bCs/>
        </w:rPr>
        <w:t>11.</w:t>
      </w:r>
      <w:r w:rsidRPr="00D73F21">
        <w:rPr>
          <w:b/>
          <w:bCs/>
        </w:rPr>
        <w:tab/>
      </w:r>
      <w:r w:rsidR="006D7704" w:rsidRPr="00D73F21">
        <w:t>(1</w:t>
      </w:r>
      <w:r w:rsidRPr="00D73F21">
        <w:t>)</w:t>
      </w:r>
      <w:r w:rsidR="003D548D" w:rsidRPr="00D73F21">
        <w:t xml:space="preserve"> </w:t>
      </w:r>
      <w:r w:rsidR="006D7704" w:rsidRPr="00D73F21">
        <w:tab/>
      </w:r>
      <w:r w:rsidRPr="00D73F21">
        <w:t>The Company shall as consideration for the transfer to the Company of the assets, liabilities, rights and obligations in terms of section 10(1), to the value referred to in section 10(8), or for the provision of working capital, either -</w:t>
      </w:r>
    </w:p>
    <w:p w:rsidR="00B61B50" w:rsidRPr="00D73F21" w:rsidRDefault="00B61B50" w:rsidP="00224EE5">
      <w:pPr>
        <w:pStyle w:val="AS-P0"/>
      </w:pPr>
    </w:p>
    <w:p w:rsidR="00B61B50" w:rsidRPr="00D73F21" w:rsidRDefault="00B61B50" w:rsidP="00D73F21">
      <w:pPr>
        <w:pStyle w:val="AS-Pa"/>
        <w:ind w:right="0"/>
      </w:pPr>
      <w:r w:rsidRPr="00D73F21">
        <w:t>(a)</w:t>
      </w:r>
      <w:r w:rsidRPr="00D73F21">
        <w:tab/>
        <w:t>issue to the State additional fully paid-up shares; or</w:t>
      </w:r>
    </w:p>
    <w:p w:rsidR="00B61B50" w:rsidRPr="00D73F21" w:rsidRDefault="00B61B50" w:rsidP="00D73F21">
      <w:pPr>
        <w:pStyle w:val="AS-Pa"/>
        <w:ind w:right="0"/>
      </w:pPr>
    </w:p>
    <w:p w:rsidR="00B61B50" w:rsidRPr="00D73F21" w:rsidRDefault="00B61B50" w:rsidP="00D73F21">
      <w:pPr>
        <w:pStyle w:val="AS-Pa"/>
        <w:ind w:right="0"/>
      </w:pPr>
      <w:r w:rsidRPr="00D73F21">
        <w:t>(b)</w:t>
      </w:r>
      <w:r w:rsidRPr="00D73F21">
        <w:tab/>
        <w:t>create a loan account in favour of the State; or</w:t>
      </w:r>
    </w:p>
    <w:p w:rsidR="00B61B50" w:rsidRPr="00D73F21" w:rsidRDefault="00B61B50" w:rsidP="00D73F21">
      <w:pPr>
        <w:pStyle w:val="AS-Pa"/>
        <w:ind w:right="0"/>
      </w:pPr>
    </w:p>
    <w:p w:rsidR="00B61B50" w:rsidRPr="00D73F21" w:rsidRDefault="00B61B50" w:rsidP="00D73F21">
      <w:pPr>
        <w:pStyle w:val="AS-Pa"/>
        <w:ind w:right="0"/>
      </w:pPr>
      <w:r w:rsidRPr="00D73F21">
        <w:t>(c)</w:t>
      </w:r>
      <w:r w:rsidRPr="00D73F21">
        <w:tab/>
        <w:t>issue such shares and create such loan account,</w:t>
      </w:r>
    </w:p>
    <w:p w:rsidR="00B61B50" w:rsidRPr="00D73F21" w:rsidRDefault="00B61B50" w:rsidP="00224EE5">
      <w:pPr>
        <w:pStyle w:val="AS-P0"/>
      </w:pPr>
    </w:p>
    <w:p w:rsidR="00B61B50" w:rsidRPr="00D73F21" w:rsidRDefault="00B61B50" w:rsidP="00D73F21">
      <w:pPr>
        <w:pStyle w:val="AS-P0"/>
      </w:pPr>
      <w:r w:rsidRPr="00D73F21">
        <w:t>to the value determined by the Minister in consultation with the Minister responsible for Finance and the Company, and such value shall be deemed to be reasonable consideration for such shares or working capital.</w:t>
      </w:r>
    </w:p>
    <w:p w:rsidR="00B61B50" w:rsidRPr="00D73F21" w:rsidRDefault="00B61B50" w:rsidP="00224EE5">
      <w:pPr>
        <w:pStyle w:val="AS-P0"/>
      </w:pPr>
    </w:p>
    <w:p w:rsidR="00B61B50" w:rsidRPr="00D73F21" w:rsidRDefault="00B61B50" w:rsidP="00D73F21">
      <w:pPr>
        <w:pStyle w:val="AS-P1"/>
        <w:ind w:right="0"/>
      </w:pPr>
      <w:r w:rsidRPr="00D73F21">
        <w:t>(2)</w:t>
      </w:r>
      <w:r w:rsidRPr="00D73F21">
        <w:tab/>
        <w:t>The Company is exempt from the payment -</w:t>
      </w:r>
    </w:p>
    <w:p w:rsidR="00B61B50" w:rsidRPr="00D73F21" w:rsidRDefault="00B61B50" w:rsidP="00224EE5">
      <w:pPr>
        <w:pStyle w:val="AS-P0"/>
      </w:pPr>
    </w:p>
    <w:p w:rsidR="00B61B50" w:rsidRPr="00D73F21" w:rsidRDefault="00B61B50" w:rsidP="00D73F21">
      <w:pPr>
        <w:pStyle w:val="AS-Pa"/>
        <w:ind w:right="0"/>
      </w:pPr>
      <w:r w:rsidRPr="00D73F21">
        <w:t>(a)</w:t>
      </w:r>
      <w:r w:rsidRPr="00D73F21">
        <w:tab/>
        <w:t>of</w:t>
      </w:r>
      <w:r w:rsidR="003F0478">
        <w:t xml:space="preserve"> </w:t>
      </w:r>
      <w:r w:rsidRPr="00D73F21">
        <w:t>any stamp duty in respect of shares issued to the State;</w:t>
      </w:r>
    </w:p>
    <w:p w:rsidR="00B61B50" w:rsidRPr="00D73F21" w:rsidRDefault="00B61B50" w:rsidP="00D73F21">
      <w:pPr>
        <w:pStyle w:val="AS-Pa"/>
        <w:ind w:right="0"/>
      </w:pPr>
    </w:p>
    <w:p w:rsidR="00B61B50" w:rsidRPr="00D73F21" w:rsidRDefault="00B61B50" w:rsidP="00D73F21">
      <w:pPr>
        <w:pStyle w:val="AS-Pa"/>
        <w:ind w:right="0"/>
      </w:pPr>
      <w:r w:rsidRPr="00D73F21">
        <w:t>(b)</w:t>
      </w:r>
      <w:r w:rsidRPr="00D73F21">
        <w:tab/>
        <w:t>of any moneys in terms of section 75 of the Companies Act in respect of the</w:t>
      </w:r>
      <w:r w:rsidR="006D7704" w:rsidRPr="00D73F21">
        <w:t xml:space="preserve"> </w:t>
      </w:r>
      <w:r w:rsidRPr="00D73F21">
        <w:t>creation of, or increase in, the share capital of the Company, while the State is the sole shareholder of the shares of the Company.</w:t>
      </w:r>
    </w:p>
    <w:p w:rsidR="00B61B50" w:rsidRPr="00D73F21" w:rsidRDefault="00B61B50" w:rsidP="00224EE5">
      <w:pPr>
        <w:pStyle w:val="AS-P0"/>
      </w:pPr>
    </w:p>
    <w:p w:rsidR="00B61B50" w:rsidRPr="00D73F21" w:rsidRDefault="00B61B50" w:rsidP="00D73F21">
      <w:pPr>
        <w:pStyle w:val="AS-P0"/>
        <w:rPr>
          <w:b/>
          <w:bCs/>
        </w:rPr>
      </w:pPr>
      <w:r w:rsidRPr="00D73F21">
        <w:rPr>
          <w:b/>
        </w:rPr>
        <w:t>Winding-up and judicial management</w:t>
      </w:r>
    </w:p>
    <w:p w:rsidR="00B61B50" w:rsidRPr="00D73F21" w:rsidRDefault="00B61B50" w:rsidP="00D73F21">
      <w:pPr>
        <w:pStyle w:val="AS-P0"/>
        <w:rPr>
          <w:b/>
        </w:rPr>
      </w:pPr>
    </w:p>
    <w:p w:rsidR="00B61B50" w:rsidRPr="00D73F21" w:rsidRDefault="00B61B50" w:rsidP="00D73F21">
      <w:pPr>
        <w:pStyle w:val="AS-P1"/>
        <w:ind w:right="0"/>
      </w:pPr>
      <w:r w:rsidRPr="00D73F21">
        <w:rPr>
          <w:b/>
          <w:bCs/>
        </w:rPr>
        <w:t>12.</w:t>
      </w:r>
      <w:r w:rsidRPr="00D73F21">
        <w:rPr>
          <w:b/>
          <w:bCs/>
        </w:rPr>
        <w:tab/>
      </w:r>
      <w:r w:rsidRPr="00D73F21">
        <w:t>The Company shall not be wound up or placed under judicial management except under the authority of an Act of Parliament.</w:t>
      </w:r>
    </w:p>
    <w:p w:rsidR="00B61B50" w:rsidRPr="00D73F21" w:rsidRDefault="00B61B50" w:rsidP="00224EE5">
      <w:pPr>
        <w:pStyle w:val="AS-P0"/>
      </w:pPr>
    </w:p>
    <w:p w:rsidR="00B61B50" w:rsidRPr="00D73F21" w:rsidRDefault="00B61B50" w:rsidP="00D73F21">
      <w:pPr>
        <w:pStyle w:val="AS-P0"/>
        <w:rPr>
          <w:b/>
          <w:bCs/>
        </w:rPr>
      </w:pPr>
      <w:r w:rsidRPr="00D73F21">
        <w:rPr>
          <w:b/>
        </w:rPr>
        <w:t>Disclosure of interest</w:t>
      </w:r>
    </w:p>
    <w:p w:rsidR="00B61B50" w:rsidRPr="00D73F21" w:rsidRDefault="00B61B50" w:rsidP="00224EE5">
      <w:pPr>
        <w:pStyle w:val="AS-P0"/>
      </w:pPr>
    </w:p>
    <w:p w:rsidR="00B61B50" w:rsidRPr="00D73F21" w:rsidRDefault="00B61B50" w:rsidP="00D73F21">
      <w:pPr>
        <w:pStyle w:val="AS-P1"/>
        <w:ind w:right="0"/>
      </w:pPr>
      <w:r w:rsidRPr="00D73F21">
        <w:rPr>
          <w:b/>
          <w:bCs/>
        </w:rPr>
        <w:t>13.</w:t>
      </w:r>
      <w:r w:rsidRPr="00D73F21">
        <w:rPr>
          <w:b/>
          <w:bCs/>
        </w:rPr>
        <w:tab/>
      </w:r>
      <w:r w:rsidRPr="00D73F21">
        <w:t xml:space="preserve">(1) </w:t>
      </w:r>
      <w:r w:rsidR="006D7704" w:rsidRPr="00D73F21">
        <w:tab/>
      </w:r>
      <w:r w:rsidRPr="00D73F21">
        <w:t>A director of the Company who has a direct or indirect interest in any agreement entered into or to be entered into by the Company, or in any matter which is in conflict with, or is likely to be in conflict with, the interests or objects of the Company, shall as soon as possible after the relevant facts have come to his or her knowledge, disclose the nature, extent and full particulars of his or her interest at a meeting of the board, in accordance with the procedure provided in sections 234 and 241 of the Companies Act.</w:t>
      </w:r>
    </w:p>
    <w:p w:rsidR="00B61B50" w:rsidRPr="00D73F21" w:rsidRDefault="00B61B50" w:rsidP="00224EE5">
      <w:pPr>
        <w:pStyle w:val="AS-P0"/>
      </w:pPr>
    </w:p>
    <w:p w:rsidR="00B61B50" w:rsidRPr="00D73F21" w:rsidRDefault="00B61B50" w:rsidP="00D73F21">
      <w:pPr>
        <w:pStyle w:val="AS-P1"/>
        <w:ind w:right="0"/>
      </w:pPr>
      <w:r w:rsidRPr="00D73F21">
        <w:t>(2)</w:t>
      </w:r>
      <w:r w:rsidRPr="00D73F21">
        <w:tab/>
        <w:t>Full particulars of the disclosure made at a meeting in terms of subsection</w:t>
      </w:r>
      <w:r w:rsidR="006D7704" w:rsidRPr="00D73F21">
        <w:t xml:space="preserve"> </w:t>
      </w:r>
      <w:r w:rsidR="006D7704" w:rsidRPr="00D73F21">
        <w:rPr>
          <w:rFonts w:eastAsia="Arial"/>
        </w:rPr>
        <w:t xml:space="preserve">(1) </w:t>
      </w:r>
      <w:r w:rsidRPr="00D73F21">
        <w:t>shall be recorded in the minutes of such meeting.</w:t>
      </w:r>
    </w:p>
    <w:p w:rsidR="00B61B50" w:rsidRPr="00D73F21" w:rsidRDefault="00B61B50" w:rsidP="00224EE5">
      <w:pPr>
        <w:pStyle w:val="AS-P0"/>
      </w:pPr>
    </w:p>
    <w:p w:rsidR="00B61B50" w:rsidRPr="00D73F21" w:rsidRDefault="00B61B50" w:rsidP="00D73F21">
      <w:pPr>
        <w:pStyle w:val="AS-P1"/>
        <w:ind w:right="0"/>
      </w:pPr>
      <w:r w:rsidRPr="00D73F21">
        <w:t>(3)</w:t>
      </w:r>
      <w:r w:rsidRPr="00D73F21">
        <w:tab/>
        <w:t>A director of the Company who contravenes or fails to comply with any provision of subsection (1) shall be guilty of an offence and on conviction be liable to a fine not exceeding N$8</w:t>
      </w:r>
      <w:r w:rsidR="00DD71B3">
        <w:t> </w:t>
      </w:r>
      <w:r w:rsidRPr="00D73F21">
        <w:t>000 or to imprisonment for a period not exceeding two years or to both such fine and such imprisonment.</w:t>
      </w:r>
    </w:p>
    <w:p w:rsidR="00B61B50" w:rsidRPr="00D73F21" w:rsidRDefault="00B61B50" w:rsidP="00224EE5">
      <w:pPr>
        <w:pStyle w:val="AS-P0"/>
      </w:pPr>
    </w:p>
    <w:p w:rsidR="00B61B50" w:rsidRPr="00D73F21" w:rsidRDefault="00B61B50" w:rsidP="00D73F21">
      <w:pPr>
        <w:pStyle w:val="AS-P1"/>
        <w:ind w:right="0"/>
      </w:pPr>
      <w:r w:rsidRPr="00D73F21">
        <w:t>(4)</w:t>
      </w:r>
      <w:r w:rsidRPr="00D73F21">
        <w:tab/>
        <w:t>If</w:t>
      </w:r>
      <w:r w:rsidR="006D7704" w:rsidRPr="00D73F21">
        <w:t xml:space="preserve"> </w:t>
      </w:r>
      <w:r w:rsidRPr="00D73F21">
        <w:t xml:space="preserve">a person referred to in subsection (3) is in terms of that subsection convicted of an offence, or is convicted of an offence, or is convicted of an offence in terms of any provision of the Companies Act, the Court convicting such person shall summarily inquire into, and determine the monetary value of, any advantage or potential advantage which such person has or could have gained in consequence of such offence or from any agreement referred to in subsection </w:t>
      </w:r>
      <w:r w:rsidR="006D7704" w:rsidRPr="00D73F21">
        <w:t>(1</w:t>
      </w:r>
      <w:r w:rsidRPr="00D73F21">
        <w:t xml:space="preserve">) or as a result of any agreement entered into by the Company relating to any matter referred to in subsection </w:t>
      </w:r>
      <w:r w:rsidR="006D7704" w:rsidRPr="00D73F21">
        <w:t>(1</w:t>
      </w:r>
      <w:r w:rsidRPr="00D73F21">
        <w:t>).</w:t>
      </w:r>
    </w:p>
    <w:p w:rsidR="00B61B50" w:rsidRPr="00D73F21" w:rsidRDefault="00B61B50" w:rsidP="00224EE5">
      <w:pPr>
        <w:pStyle w:val="AS-P0"/>
      </w:pPr>
    </w:p>
    <w:p w:rsidR="00B61B50" w:rsidRPr="00D73F21" w:rsidRDefault="00B61B50" w:rsidP="00D73F21">
      <w:pPr>
        <w:pStyle w:val="AS-P1"/>
        <w:ind w:right="0"/>
      </w:pPr>
      <w:r w:rsidRPr="00D73F21">
        <w:t>(5)</w:t>
      </w:r>
      <w:r w:rsidRPr="00D73F21">
        <w:tab/>
        <w:t>Any person referred to in subsection (4) shall on conviction, and in addition to any fine or imprisonment imposed in terms of subsection (3) or of section 441 of the Companies Act, as the case may be, be liable to a fine not exceeding three times the value of the advantage or potentional advantage determined in terms of subsection (4), or to imprisonment for a period not exceeding 15 years or to both such fine and such imprisonment.</w:t>
      </w:r>
    </w:p>
    <w:p w:rsidR="00B61B50" w:rsidRDefault="00B61B50" w:rsidP="00224EE5">
      <w:pPr>
        <w:pStyle w:val="AS-P0"/>
      </w:pPr>
    </w:p>
    <w:p w:rsidR="00AC4DDB" w:rsidRDefault="00AC4DDB" w:rsidP="00AC4DDB">
      <w:pPr>
        <w:pStyle w:val="AS-P-Amend"/>
      </w:pPr>
      <w:r>
        <w:t xml:space="preserve">[The word “potential” is misspelt in the </w:t>
      </w:r>
      <w:r w:rsidRPr="00310B3C">
        <w:rPr>
          <w:i/>
        </w:rPr>
        <w:t>Government Gazette</w:t>
      </w:r>
      <w:r>
        <w:t>, as reproduced above.]</w:t>
      </w:r>
    </w:p>
    <w:p w:rsidR="00AC4DDB" w:rsidRPr="00D73F21" w:rsidRDefault="00AC4DDB" w:rsidP="00224EE5">
      <w:pPr>
        <w:pStyle w:val="AS-P0"/>
      </w:pPr>
    </w:p>
    <w:p w:rsidR="00B61B50" w:rsidRPr="00D73F21" w:rsidRDefault="00B61B50" w:rsidP="00D73F21">
      <w:pPr>
        <w:pStyle w:val="AS-P1"/>
        <w:ind w:right="0"/>
      </w:pPr>
      <w:r w:rsidRPr="00D73F21">
        <w:t>(6)</w:t>
      </w:r>
      <w:r w:rsidRPr="00D73F21">
        <w:tab/>
        <w:t>Notwithstanding any provision of section 92 of the Magistrates’ Courts Act, 1944 (Act No. 32 of 1944), a magistrate’s court may impose the penalties prescribed by subsections (3) and (5).</w:t>
      </w:r>
    </w:p>
    <w:p w:rsidR="00B61B50" w:rsidRPr="00D73F21" w:rsidRDefault="00B61B50" w:rsidP="00224EE5">
      <w:pPr>
        <w:pStyle w:val="AS-P0"/>
      </w:pPr>
    </w:p>
    <w:p w:rsidR="00B61B50" w:rsidRPr="00D73F21" w:rsidRDefault="00B61B50" w:rsidP="00D73F21">
      <w:pPr>
        <w:pStyle w:val="AS-P1"/>
        <w:ind w:right="0"/>
      </w:pPr>
      <w:r w:rsidRPr="00D73F21">
        <w:t>(7)</w:t>
      </w:r>
      <w:r w:rsidRPr="00D73F21">
        <w:tab/>
        <w:t>For the purposes of this section</w:t>
      </w:r>
      <w:r w:rsidR="0031519A">
        <w:t xml:space="preserve"> </w:t>
      </w:r>
      <w:r w:rsidRPr="00D73F21">
        <w:t>-</w:t>
      </w:r>
    </w:p>
    <w:p w:rsidR="00B61B50" w:rsidRPr="00D73F21" w:rsidRDefault="00B61B50" w:rsidP="00224EE5">
      <w:pPr>
        <w:pStyle w:val="AS-P0"/>
      </w:pPr>
    </w:p>
    <w:p w:rsidR="00B61B50" w:rsidRPr="00D73F21" w:rsidRDefault="00B61B50" w:rsidP="00D73F21">
      <w:pPr>
        <w:pStyle w:val="AS-Pa"/>
        <w:ind w:right="0"/>
      </w:pPr>
      <w:r w:rsidRPr="00D73F21">
        <w:t>(a)</w:t>
      </w:r>
      <w:r w:rsidRPr="00D73F21">
        <w:tab/>
        <w:t>an interest of a director of the Company includes an interest of such director’s spouse, parent, child or business partner; and</w:t>
      </w:r>
    </w:p>
    <w:p w:rsidR="00B61B50" w:rsidRPr="00D73F21" w:rsidRDefault="00B61B50" w:rsidP="00D73F21">
      <w:pPr>
        <w:pStyle w:val="AS-Pa"/>
        <w:ind w:right="0"/>
      </w:pPr>
    </w:p>
    <w:p w:rsidR="00B61B50" w:rsidRPr="00D73F21" w:rsidRDefault="00B61B50" w:rsidP="00D73F21">
      <w:pPr>
        <w:pStyle w:val="AS-Pa"/>
        <w:ind w:right="0"/>
      </w:pPr>
      <w:r w:rsidRPr="00D73F21">
        <w:t>(b)</w:t>
      </w:r>
      <w:r w:rsidRPr="00D73F21">
        <w:tab/>
        <w:t>a reference to a director of the Company includes a reference to the chief executive officer appointed in terms of section 6 and an alternate director of the Company.</w:t>
      </w:r>
    </w:p>
    <w:p w:rsidR="00B61B50" w:rsidRPr="00D73F21" w:rsidRDefault="00B61B50" w:rsidP="00224EE5">
      <w:pPr>
        <w:pStyle w:val="AS-P0"/>
      </w:pPr>
    </w:p>
    <w:p w:rsidR="00B61B50" w:rsidRPr="00D73F21" w:rsidRDefault="00B61B50" w:rsidP="00D73F21">
      <w:pPr>
        <w:pStyle w:val="AS-P0"/>
        <w:rPr>
          <w:b/>
          <w:bCs/>
        </w:rPr>
      </w:pPr>
      <w:r w:rsidRPr="00D73F21">
        <w:rPr>
          <w:b/>
        </w:rPr>
        <w:t>Short title and commencement</w:t>
      </w:r>
    </w:p>
    <w:p w:rsidR="00B61B50" w:rsidRPr="00D73F21" w:rsidRDefault="00B61B50" w:rsidP="00224EE5">
      <w:pPr>
        <w:pStyle w:val="AS-P0"/>
      </w:pPr>
    </w:p>
    <w:p w:rsidR="00B61B50" w:rsidRPr="00D73F21" w:rsidRDefault="00B61B50" w:rsidP="00D73F21">
      <w:pPr>
        <w:pStyle w:val="AS-P1"/>
        <w:ind w:right="0"/>
      </w:pPr>
      <w:r w:rsidRPr="00D73F21">
        <w:rPr>
          <w:b/>
          <w:bCs/>
        </w:rPr>
        <w:t>14.</w:t>
      </w:r>
      <w:r w:rsidRPr="00D73F21">
        <w:rPr>
          <w:b/>
          <w:bCs/>
        </w:rPr>
        <w:tab/>
      </w:r>
      <w:r w:rsidRPr="00D73F21">
        <w:t>(1)</w:t>
      </w:r>
      <w:r w:rsidRPr="00D73F21">
        <w:tab/>
        <w:t>This Act shall be called the Roads Contractor Company Act, 1999,</w:t>
      </w:r>
      <w:r w:rsidR="006D7704" w:rsidRPr="00D73F21">
        <w:t xml:space="preserve"> </w:t>
      </w:r>
      <w:r w:rsidRPr="00D73F21">
        <w:t xml:space="preserve">and shall, subject to subsection (2), come into operation on a date to be determined by the Minister by notice in the </w:t>
      </w:r>
      <w:r w:rsidRPr="00D73F21">
        <w:rPr>
          <w:i/>
        </w:rPr>
        <w:t>Gazette.</w:t>
      </w:r>
    </w:p>
    <w:p w:rsidR="00B61B50" w:rsidRPr="00D73F21" w:rsidRDefault="00B61B50" w:rsidP="00224EE5">
      <w:pPr>
        <w:pStyle w:val="AS-P0"/>
      </w:pPr>
    </w:p>
    <w:p w:rsidR="00280DCD" w:rsidRDefault="00B61B50" w:rsidP="00985C22">
      <w:pPr>
        <w:pStyle w:val="AS-P1"/>
        <w:ind w:right="0"/>
      </w:pPr>
      <w:r w:rsidRPr="00D73F21">
        <w:t>(2)</w:t>
      </w:r>
      <w:r w:rsidRPr="00D73F21">
        <w:tab/>
        <w:t>Sections 5 to 9 and 11 shall come into operation on the transfer date.</w:t>
      </w:r>
    </w:p>
    <w:p w:rsidR="001205E5" w:rsidRDefault="001205E5" w:rsidP="00985C22">
      <w:pPr>
        <w:pStyle w:val="AS-P1"/>
        <w:ind w:right="0"/>
      </w:pPr>
    </w:p>
    <w:sectPr w:rsidR="001205E5"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959" w:rsidRDefault="00B24959">
      <w:r>
        <w:separator/>
      </w:r>
    </w:p>
  </w:endnote>
  <w:endnote w:type="continuationSeparator" w:id="0">
    <w:p w:rsidR="00B24959" w:rsidRDefault="00B2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959" w:rsidRDefault="00B24959">
      <w:r>
        <w:separator/>
      </w:r>
    </w:p>
  </w:footnote>
  <w:footnote w:type="continuationSeparator" w:id="0">
    <w:p w:rsidR="00B24959" w:rsidRDefault="00B24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BF0042"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BF0042" w:rsidRPr="00DC6273">
      <w:rPr>
        <w:rFonts w:ascii="Arial" w:hAnsi="Arial" w:cs="Arial"/>
        <w:b/>
        <w:noProof w:val="0"/>
        <w:sz w:val="16"/>
        <w:szCs w:val="16"/>
      </w:rPr>
      <w:fldChar w:fldCharType="separate"/>
    </w:r>
    <w:r w:rsidR="00441266">
      <w:rPr>
        <w:rFonts w:ascii="Arial" w:hAnsi="Arial" w:cs="Arial"/>
        <w:b/>
        <w:sz w:val="16"/>
        <w:szCs w:val="16"/>
      </w:rPr>
      <w:t>7</w:t>
    </w:r>
    <w:r w:rsidR="00BF0042"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rsidR="00BF0042" w:rsidRDefault="00B61B50" w:rsidP="001D22A0">
    <w:pPr>
      <w:pStyle w:val="Header"/>
      <w:tabs>
        <w:tab w:val="clear" w:pos="4513"/>
        <w:tab w:val="clear" w:pos="9026"/>
        <w:tab w:val="left" w:pos="567"/>
        <w:tab w:val="left" w:pos="2268"/>
      </w:tabs>
      <w:jc w:val="center"/>
      <w:rPr>
        <w:rFonts w:ascii="Arial" w:hAnsi="Arial" w:cs="Arial"/>
        <w:b/>
        <w:sz w:val="16"/>
        <w:szCs w:val="16"/>
      </w:rPr>
    </w:pPr>
    <w:r w:rsidRPr="00B61B50">
      <w:rPr>
        <w:rFonts w:ascii="Arial" w:hAnsi="Arial" w:cs="Arial"/>
        <w:b/>
        <w:sz w:val="16"/>
        <w:szCs w:val="16"/>
      </w:rPr>
      <w:t>Roads Contractor Company Act 14 of 1999</w:t>
    </w:r>
  </w:p>
  <w:p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55484"/>
    <w:multiLevelType w:val="hybridMultilevel"/>
    <w:tmpl w:val="4C2CC220"/>
    <w:lvl w:ilvl="0" w:tplc="C4E4E95E">
      <w:start w:val="5"/>
      <w:numFmt w:val="decimal"/>
      <w:lvlText w:val="(%1)"/>
      <w:lvlJc w:val="left"/>
      <w:pPr>
        <w:ind w:left="1290" w:hanging="557"/>
      </w:pPr>
      <w:rPr>
        <w:rFonts w:ascii="Times New Roman" w:eastAsia="Times New Roman" w:hAnsi="Times New Roman" w:hint="default"/>
        <w:spacing w:val="2"/>
        <w:sz w:val="21"/>
        <w:szCs w:val="21"/>
      </w:rPr>
    </w:lvl>
    <w:lvl w:ilvl="1" w:tplc="5276FB30">
      <w:start w:val="1"/>
      <w:numFmt w:val="lowerLetter"/>
      <w:lvlText w:val="(%2)"/>
      <w:lvlJc w:val="left"/>
      <w:pPr>
        <w:ind w:left="1847" w:hanging="557"/>
      </w:pPr>
      <w:rPr>
        <w:rFonts w:ascii="Times New Roman" w:eastAsia="Times New Roman" w:hAnsi="Times New Roman" w:hint="default"/>
        <w:w w:val="103"/>
        <w:sz w:val="21"/>
        <w:szCs w:val="21"/>
      </w:rPr>
    </w:lvl>
    <w:lvl w:ilvl="2" w:tplc="106C7386">
      <w:start w:val="1"/>
      <w:numFmt w:val="bullet"/>
      <w:lvlText w:val="•"/>
      <w:lvlJc w:val="left"/>
      <w:pPr>
        <w:ind w:left="2581" w:hanging="557"/>
      </w:pPr>
      <w:rPr>
        <w:rFonts w:hint="default"/>
      </w:rPr>
    </w:lvl>
    <w:lvl w:ilvl="3" w:tplc="784442AC">
      <w:start w:val="1"/>
      <w:numFmt w:val="bullet"/>
      <w:lvlText w:val="•"/>
      <w:lvlJc w:val="left"/>
      <w:pPr>
        <w:ind w:left="3315" w:hanging="557"/>
      </w:pPr>
      <w:rPr>
        <w:rFonts w:hint="default"/>
      </w:rPr>
    </w:lvl>
    <w:lvl w:ilvl="4" w:tplc="24F67BB8">
      <w:start w:val="1"/>
      <w:numFmt w:val="bullet"/>
      <w:lvlText w:val="•"/>
      <w:lvlJc w:val="left"/>
      <w:pPr>
        <w:ind w:left="4050" w:hanging="557"/>
      </w:pPr>
      <w:rPr>
        <w:rFonts w:hint="default"/>
      </w:rPr>
    </w:lvl>
    <w:lvl w:ilvl="5" w:tplc="CB203C18">
      <w:start w:val="1"/>
      <w:numFmt w:val="bullet"/>
      <w:lvlText w:val="•"/>
      <w:lvlJc w:val="left"/>
      <w:pPr>
        <w:ind w:left="4784" w:hanging="557"/>
      </w:pPr>
      <w:rPr>
        <w:rFonts w:hint="default"/>
      </w:rPr>
    </w:lvl>
    <w:lvl w:ilvl="6" w:tplc="D7743DDA">
      <w:start w:val="1"/>
      <w:numFmt w:val="bullet"/>
      <w:lvlText w:val="•"/>
      <w:lvlJc w:val="left"/>
      <w:pPr>
        <w:ind w:left="5518" w:hanging="557"/>
      </w:pPr>
      <w:rPr>
        <w:rFonts w:hint="default"/>
      </w:rPr>
    </w:lvl>
    <w:lvl w:ilvl="7" w:tplc="2A86C88E">
      <w:start w:val="1"/>
      <w:numFmt w:val="bullet"/>
      <w:lvlText w:val="•"/>
      <w:lvlJc w:val="left"/>
      <w:pPr>
        <w:ind w:left="6253" w:hanging="557"/>
      </w:pPr>
      <w:rPr>
        <w:rFonts w:hint="default"/>
      </w:rPr>
    </w:lvl>
    <w:lvl w:ilvl="8" w:tplc="9BA2183E">
      <w:start w:val="1"/>
      <w:numFmt w:val="bullet"/>
      <w:lvlText w:val="•"/>
      <w:lvlJc w:val="left"/>
      <w:pPr>
        <w:ind w:left="6987" w:hanging="557"/>
      </w:pPr>
      <w:rPr>
        <w:rFonts w:hint="default"/>
      </w:rPr>
    </w:lvl>
  </w:abstractNum>
  <w:abstractNum w:abstractNumId="2" w15:restartNumberingAfterBreak="0">
    <w:nsid w:val="03947DD5"/>
    <w:multiLevelType w:val="hybridMultilevel"/>
    <w:tmpl w:val="5E94D21A"/>
    <w:lvl w:ilvl="0" w:tplc="EEF846DE">
      <w:start w:val="2"/>
      <w:numFmt w:val="decimal"/>
      <w:lvlText w:val="(%1)"/>
      <w:lvlJc w:val="left"/>
      <w:pPr>
        <w:ind w:left="1237" w:hanging="567"/>
      </w:pPr>
      <w:rPr>
        <w:rFonts w:ascii="Times New Roman" w:eastAsia="Times New Roman" w:hAnsi="Times New Roman" w:hint="default"/>
        <w:w w:val="106"/>
        <w:sz w:val="21"/>
        <w:szCs w:val="21"/>
      </w:rPr>
    </w:lvl>
    <w:lvl w:ilvl="1" w:tplc="314A6116">
      <w:start w:val="1"/>
      <w:numFmt w:val="lowerLetter"/>
      <w:lvlText w:val="(%2)"/>
      <w:lvlJc w:val="left"/>
      <w:pPr>
        <w:ind w:left="1232" w:hanging="562"/>
      </w:pPr>
      <w:rPr>
        <w:rFonts w:ascii="Times New Roman" w:eastAsia="Times New Roman" w:hAnsi="Times New Roman" w:hint="default"/>
        <w:w w:val="103"/>
        <w:sz w:val="21"/>
        <w:szCs w:val="21"/>
      </w:rPr>
    </w:lvl>
    <w:lvl w:ilvl="2" w:tplc="03E6D0AC">
      <w:start w:val="1"/>
      <w:numFmt w:val="bullet"/>
      <w:lvlText w:val="•"/>
      <w:lvlJc w:val="left"/>
      <w:pPr>
        <w:ind w:left="2033" w:hanging="562"/>
      </w:pPr>
      <w:rPr>
        <w:rFonts w:hint="default"/>
      </w:rPr>
    </w:lvl>
    <w:lvl w:ilvl="3" w:tplc="D96EF4A2">
      <w:start w:val="1"/>
      <w:numFmt w:val="bullet"/>
      <w:lvlText w:val="•"/>
      <w:lvlJc w:val="left"/>
      <w:pPr>
        <w:ind w:left="2829" w:hanging="562"/>
      </w:pPr>
      <w:rPr>
        <w:rFonts w:hint="default"/>
      </w:rPr>
    </w:lvl>
    <w:lvl w:ilvl="4" w:tplc="9B88480A">
      <w:start w:val="1"/>
      <w:numFmt w:val="bullet"/>
      <w:lvlText w:val="•"/>
      <w:lvlJc w:val="left"/>
      <w:pPr>
        <w:ind w:left="3626" w:hanging="562"/>
      </w:pPr>
      <w:rPr>
        <w:rFonts w:hint="default"/>
      </w:rPr>
    </w:lvl>
    <w:lvl w:ilvl="5" w:tplc="082029AE">
      <w:start w:val="1"/>
      <w:numFmt w:val="bullet"/>
      <w:lvlText w:val="•"/>
      <w:lvlJc w:val="left"/>
      <w:pPr>
        <w:ind w:left="4422" w:hanging="562"/>
      </w:pPr>
      <w:rPr>
        <w:rFonts w:hint="default"/>
      </w:rPr>
    </w:lvl>
    <w:lvl w:ilvl="6" w:tplc="7EC012D6">
      <w:start w:val="1"/>
      <w:numFmt w:val="bullet"/>
      <w:lvlText w:val="•"/>
      <w:lvlJc w:val="left"/>
      <w:pPr>
        <w:ind w:left="5218" w:hanging="562"/>
      </w:pPr>
      <w:rPr>
        <w:rFonts w:hint="default"/>
      </w:rPr>
    </w:lvl>
    <w:lvl w:ilvl="7" w:tplc="109EDC68">
      <w:start w:val="1"/>
      <w:numFmt w:val="bullet"/>
      <w:lvlText w:val="•"/>
      <w:lvlJc w:val="left"/>
      <w:pPr>
        <w:ind w:left="6014" w:hanging="562"/>
      </w:pPr>
      <w:rPr>
        <w:rFonts w:hint="default"/>
      </w:rPr>
    </w:lvl>
    <w:lvl w:ilvl="8" w:tplc="00669F60">
      <w:start w:val="1"/>
      <w:numFmt w:val="bullet"/>
      <w:lvlText w:val="•"/>
      <w:lvlJc w:val="left"/>
      <w:pPr>
        <w:ind w:left="6810" w:hanging="562"/>
      </w:pPr>
      <w:rPr>
        <w:rFonts w:hint="default"/>
      </w:rPr>
    </w:lvl>
  </w:abstractNum>
  <w:abstractNum w:abstractNumId="3"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E638F"/>
    <w:multiLevelType w:val="hybridMultilevel"/>
    <w:tmpl w:val="86CCD994"/>
    <w:lvl w:ilvl="0" w:tplc="A68482A8">
      <w:start w:val="1"/>
      <w:numFmt w:val="lowerLetter"/>
      <w:lvlText w:val="(%1)"/>
      <w:lvlJc w:val="left"/>
      <w:pPr>
        <w:ind w:left="1808" w:hanging="557"/>
      </w:pPr>
      <w:rPr>
        <w:rFonts w:ascii="Times New Roman" w:eastAsia="Times New Roman" w:hAnsi="Times New Roman" w:hint="default"/>
        <w:w w:val="108"/>
        <w:sz w:val="20"/>
        <w:szCs w:val="20"/>
      </w:rPr>
    </w:lvl>
    <w:lvl w:ilvl="1" w:tplc="F690A4AC">
      <w:start w:val="1"/>
      <w:numFmt w:val="bullet"/>
      <w:lvlText w:val="•"/>
      <w:lvlJc w:val="left"/>
      <w:pPr>
        <w:ind w:left="2466" w:hanging="557"/>
      </w:pPr>
      <w:rPr>
        <w:rFonts w:hint="default"/>
      </w:rPr>
    </w:lvl>
    <w:lvl w:ilvl="2" w:tplc="DB50469E">
      <w:start w:val="1"/>
      <w:numFmt w:val="bullet"/>
      <w:lvlText w:val="•"/>
      <w:lvlJc w:val="left"/>
      <w:pPr>
        <w:ind w:left="3125" w:hanging="557"/>
      </w:pPr>
      <w:rPr>
        <w:rFonts w:hint="default"/>
      </w:rPr>
    </w:lvl>
    <w:lvl w:ilvl="3" w:tplc="8A1E0BE8">
      <w:start w:val="1"/>
      <w:numFmt w:val="bullet"/>
      <w:lvlText w:val="•"/>
      <w:lvlJc w:val="left"/>
      <w:pPr>
        <w:ind w:left="3784" w:hanging="557"/>
      </w:pPr>
      <w:rPr>
        <w:rFonts w:hint="default"/>
      </w:rPr>
    </w:lvl>
    <w:lvl w:ilvl="4" w:tplc="03B6BE92">
      <w:start w:val="1"/>
      <w:numFmt w:val="bullet"/>
      <w:lvlText w:val="•"/>
      <w:lvlJc w:val="left"/>
      <w:pPr>
        <w:ind w:left="4443" w:hanging="557"/>
      </w:pPr>
      <w:rPr>
        <w:rFonts w:hint="default"/>
      </w:rPr>
    </w:lvl>
    <w:lvl w:ilvl="5" w:tplc="998E43DE">
      <w:start w:val="1"/>
      <w:numFmt w:val="bullet"/>
      <w:lvlText w:val="•"/>
      <w:lvlJc w:val="left"/>
      <w:pPr>
        <w:ind w:left="5102" w:hanging="557"/>
      </w:pPr>
      <w:rPr>
        <w:rFonts w:hint="default"/>
      </w:rPr>
    </w:lvl>
    <w:lvl w:ilvl="6" w:tplc="01649AFC">
      <w:start w:val="1"/>
      <w:numFmt w:val="bullet"/>
      <w:lvlText w:val="•"/>
      <w:lvlJc w:val="left"/>
      <w:pPr>
        <w:ind w:left="5761" w:hanging="557"/>
      </w:pPr>
      <w:rPr>
        <w:rFonts w:hint="default"/>
      </w:rPr>
    </w:lvl>
    <w:lvl w:ilvl="7" w:tplc="1A5456D6">
      <w:start w:val="1"/>
      <w:numFmt w:val="bullet"/>
      <w:lvlText w:val="•"/>
      <w:lvlJc w:val="left"/>
      <w:pPr>
        <w:ind w:left="6420" w:hanging="557"/>
      </w:pPr>
      <w:rPr>
        <w:rFonts w:hint="default"/>
      </w:rPr>
    </w:lvl>
    <w:lvl w:ilvl="8" w:tplc="A5BCC17A">
      <w:start w:val="1"/>
      <w:numFmt w:val="bullet"/>
      <w:lvlText w:val="•"/>
      <w:lvlJc w:val="left"/>
      <w:pPr>
        <w:ind w:left="7079" w:hanging="557"/>
      </w:pPr>
      <w:rPr>
        <w:rFonts w:hint="default"/>
      </w:rPr>
    </w:lvl>
  </w:abstractNum>
  <w:abstractNum w:abstractNumId="5" w15:restartNumberingAfterBreak="0">
    <w:nsid w:val="151744C9"/>
    <w:multiLevelType w:val="hybridMultilevel"/>
    <w:tmpl w:val="3AE862FA"/>
    <w:lvl w:ilvl="0" w:tplc="ADD8B98C">
      <w:start w:val="1"/>
      <w:numFmt w:val="lowerLetter"/>
      <w:lvlText w:val="(%1)"/>
      <w:lvlJc w:val="left"/>
      <w:pPr>
        <w:ind w:left="1247" w:hanging="562"/>
      </w:pPr>
      <w:rPr>
        <w:rFonts w:ascii="Times New Roman" w:eastAsia="Times New Roman" w:hAnsi="Times New Roman" w:hint="default"/>
        <w:w w:val="103"/>
        <w:sz w:val="21"/>
        <w:szCs w:val="21"/>
      </w:rPr>
    </w:lvl>
    <w:lvl w:ilvl="1" w:tplc="D0B2D522">
      <w:start w:val="1"/>
      <w:numFmt w:val="bullet"/>
      <w:lvlText w:val="•"/>
      <w:lvlJc w:val="left"/>
      <w:pPr>
        <w:ind w:left="1962" w:hanging="562"/>
      </w:pPr>
      <w:rPr>
        <w:rFonts w:hint="default"/>
      </w:rPr>
    </w:lvl>
    <w:lvl w:ilvl="2" w:tplc="172C4796">
      <w:start w:val="1"/>
      <w:numFmt w:val="bullet"/>
      <w:lvlText w:val="•"/>
      <w:lvlJc w:val="left"/>
      <w:pPr>
        <w:ind w:left="2678" w:hanging="562"/>
      </w:pPr>
      <w:rPr>
        <w:rFonts w:hint="default"/>
      </w:rPr>
    </w:lvl>
    <w:lvl w:ilvl="3" w:tplc="BDC85B2E">
      <w:start w:val="1"/>
      <w:numFmt w:val="bullet"/>
      <w:lvlText w:val="•"/>
      <w:lvlJc w:val="left"/>
      <w:pPr>
        <w:ind w:left="3394" w:hanging="562"/>
      </w:pPr>
      <w:rPr>
        <w:rFonts w:hint="default"/>
      </w:rPr>
    </w:lvl>
    <w:lvl w:ilvl="4" w:tplc="78606C9A">
      <w:start w:val="1"/>
      <w:numFmt w:val="bullet"/>
      <w:lvlText w:val="•"/>
      <w:lvlJc w:val="left"/>
      <w:pPr>
        <w:ind w:left="4109" w:hanging="562"/>
      </w:pPr>
      <w:rPr>
        <w:rFonts w:hint="default"/>
      </w:rPr>
    </w:lvl>
    <w:lvl w:ilvl="5" w:tplc="F2683C70">
      <w:start w:val="1"/>
      <w:numFmt w:val="bullet"/>
      <w:lvlText w:val="•"/>
      <w:lvlJc w:val="left"/>
      <w:pPr>
        <w:ind w:left="4825" w:hanging="562"/>
      </w:pPr>
      <w:rPr>
        <w:rFonts w:hint="default"/>
      </w:rPr>
    </w:lvl>
    <w:lvl w:ilvl="6" w:tplc="F3849224">
      <w:start w:val="1"/>
      <w:numFmt w:val="bullet"/>
      <w:lvlText w:val="•"/>
      <w:lvlJc w:val="left"/>
      <w:pPr>
        <w:ind w:left="5540" w:hanging="562"/>
      </w:pPr>
      <w:rPr>
        <w:rFonts w:hint="default"/>
      </w:rPr>
    </w:lvl>
    <w:lvl w:ilvl="7" w:tplc="063C947A">
      <w:start w:val="1"/>
      <w:numFmt w:val="bullet"/>
      <w:lvlText w:val="•"/>
      <w:lvlJc w:val="left"/>
      <w:pPr>
        <w:ind w:left="6256" w:hanging="562"/>
      </w:pPr>
      <w:rPr>
        <w:rFonts w:hint="default"/>
      </w:rPr>
    </w:lvl>
    <w:lvl w:ilvl="8" w:tplc="8A2AF264">
      <w:start w:val="1"/>
      <w:numFmt w:val="bullet"/>
      <w:lvlText w:val="•"/>
      <w:lvlJc w:val="left"/>
      <w:pPr>
        <w:ind w:left="6972" w:hanging="562"/>
      </w:pPr>
      <w:rPr>
        <w:rFonts w:hint="default"/>
      </w:rPr>
    </w:lvl>
  </w:abstractNum>
  <w:abstractNum w:abstractNumId="6" w15:restartNumberingAfterBreak="0">
    <w:nsid w:val="195622CA"/>
    <w:multiLevelType w:val="hybridMultilevel"/>
    <w:tmpl w:val="4C96AA3E"/>
    <w:lvl w:ilvl="0" w:tplc="B998AD3C">
      <w:start w:val="1"/>
      <w:numFmt w:val="decimal"/>
      <w:lvlText w:val="%1."/>
      <w:lvlJc w:val="left"/>
      <w:pPr>
        <w:ind w:left="1248" w:hanging="555"/>
      </w:pPr>
      <w:rPr>
        <w:rFonts w:hint="default"/>
        <w:b/>
        <w:sz w:val="21"/>
      </w:rPr>
    </w:lvl>
    <w:lvl w:ilvl="1" w:tplc="08090019" w:tentative="1">
      <w:start w:val="1"/>
      <w:numFmt w:val="lowerLetter"/>
      <w:lvlText w:val="%2."/>
      <w:lvlJc w:val="left"/>
      <w:pPr>
        <w:ind w:left="1773" w:hanging="360"/>
      </w:pPr>
    </w:lvl>
    <w:lvl w:ilvl="2" w:tplc="0809001B" w:tentative="1">
      <w:start w:val="1"/>
      <w:numFmt w:val="lowerRoman"/>
      <w:lvlText w:val="%3."/>
      <w:lvlJc w:val="right"/>
      <w:pPr>
        <w:ind w:left="2493" w:hanging="180"/>
      </w:pPr>
    </w:lvl>
    <w:lvl w:ilvl="3" w:tplc="0809000F" w:tentative="1">
      <w:start w:val="1"/>
      <w:numFmt w:val="decimal"/>
      <w:lvlText w:val="%4."/>
      <w:lvlJc w:val="left"/>
      <w:pPr>
        <w:ind w:left="3213" w:hanging="360"/>
      </w:pPr>
    </w:lvl>
    <w:lvl w:ilvl="4" w:tplc="08090019" w:tentative="1">
      <w:start w:val="1"/>
      <w:numFmt w:val="lowerLetter"/>
      <w:lvlText w:val="%5."/>
      <w:lvlJc w:val="left"/>
      <w:pPr>
        <w:ind w:left="3933" w:hanging="360"/>
      </w:pPr>
    </w:lvl>
    <w:lvl w:ilvl="5" w:tplc="0809001B" w:tentative="1">
      <w:start w:val="1"/>
      <w:numFmt w:val="lowerRoman"/>
      <w:lvlText w:val="%6."/>
      <w:lvlJc w:val="right"/>
      <w:pPr>
        <w:ind w:left="4653" w:hanging="180"/>
      </w:pPr>
    </w:lvl>
    <w:lvl w:ilvl="6" w:tplc="0809000F" w:tentative="1">
      <w:start w:val="1"/>
      <w:numFmt w:val="decimal"/>
      <w:lvlText w:val="%7."/>
      <w:lvlJc w:val="left"/>
      <w:pPr>
        <w:ind w:left="5373" w:hanging="360"/>
      </w:pPr>
    </w:lvl>
    <w:lvl w:ilvl="7" w:tplc="08090019" w:tentative="1">
      <w:start w:val="1"/>
      <w:numFmt w:val="lowerLetter"/>
      <w:lvlText w:val="%8."/>
      <w:lvlJc w:val="left"/>
      <w:pPr>
        <w:ind w:left="6093" w:hanging="360"/>
      </w:pPr>
    </w:lvl>
    <w:lvl w:ilvl="8" w:tplc="0809001B" w:tentative="1">
      <w:start w:val="1"/>
      <w:numFmt w:val="lowerRoman"/>
      <w:lvlText w:val="%9."/>
      <w:lvlJc w:val="right"/>
      <w:pPr>
        <w:ind w:left="6813" w:hanging="180"/>
      </w:pPr>
    </w:lvl>
  </w:abstractNum>
  <w:abstractNum w:abstractNumId="7" w15:restartNumberingAfterBreak="0">
    <w:nsid w:val="1F3F7548"/>
    <w:multiLevelType w:val="hybridMultilevel"/>
    <w:tmpl w:val="4BDEE9BE"/>
    <w:lvl w:ilvl="0" w:tplc="C8C6E60C">
      <w:start w:val="1"/>
      <w:numFmt w:val="lowerLetter"/>
      <w:lvlText w:val="(%1)"/>
      <w:lvlJc w:val="left"/>
      <w:pPr>
        <w:ind w:left="1276" w:hanging="567"/>
      </w:pPr>
      <w:rPr>
        <w:rFonts w:ascii="Times New Roman" w:eastAsia="Times New Roman" w:hAnsi="Times New Roman" w:hint="default"/>
        <w:w w:val="103"/>
        <w:sz w:val="21"/>
        <w:szCs w:val="21"/>
      </w:rPr>
    </w:lvl>
    <w:lvl w:ilvl="1" w:tplc="F6ACAA6C">
      <w:start w:val="1"/>
      <w:numFmt w:val="bullet"/>
      <w:lvlText w:val="•"/>
      <w:lvlJc w:val="left"/>
      <w:pPr>
        <w:ind w:left="1988" w:hanging="567"/>
      </w:pPr>
      <w:rPr>
        <w:rFonts w:hint="default"/>
      </w:rPr>
    </w:lvl>
    <w:lvl w:ilvl="2" w:tplc="608C2E1C">
      <w:start w:val="1"/>
      <w:numFmt w:val="bullet"/>
      <w:lvlText w:val="•"/>
      <w:lvlJc w:val="left"/>
      <w:pPr>
        <w:ind w:left="2701" w:hanging="567"/>
      </w:pPr>
      <w:rPr>
        <w:rFonts w:hint="default"/>
      </w:rPr>
    </w:lvl>
    <w:lvl w:ilvl="3" w:tplc="6A7A66D6">
      <w:start w:val="1"/>
      <w:numFmt w:val="bullet"/>
      <w:lvlText w:val="•"/>
      <w:lvlJc w:val="left"/>
      <w:pPr>
        <w:ind w:left="3414" w:hanging="567"/>
      </w:pPr>
      <w:rPr>
        <w:rFonts w:hint="default"/>
      </w:rPr>
    </w:lvl>
    <w:lvl w:ilvl="4" w:tplc="B1F22E12">
      <w:start w:val="1"/>
      <w:numFmt w:val="bullet"/>
      <w:lvlText w:val="•"/>
      <w:lvlJc w:val="left"/>
      <w:pPr>
        <w:ind w:left="4126" w:hanging="567"/>
      </w:pPr>
      <w:rPr>
        <w:rFonts w:hint="default"/>
      </w:rPr>
    </w:lvl>
    <w:lvl w:ilvl="5" w:tplc="C7BC3084">
      <w:start w:val="1"/>
      <w:numFmt w:val="bullet"/>
      <w:lvlText w:val="•"/>
      <w:lvlJc w:val="left"/>
      <w:pPr>
        <w:ind w:left="4839" w:hanging="567"/>
      </w:pPr>
      <w:rPr>
        <w:rFonts w:hint="default"/>
      </w:rPr>
    </w:lvl>
    <w:lvl w:ilvl="6" w:tplc="A20E978C">
      <w:start w:val="1"/>
      <w:numFmt w:val="bullet"/>
      <w:lvlText w:val="•"/>
      <w:lvlJc w:val="left"/>
      <w:pPr>
        <w:ind w:left="5552" w:hanging="567"/>
      </w:pPr>
      <w:rPr>
        <w:rFonts w:hint="default"/>
      </w:rPr>
    </w:lvl>
    <w:lvl w:ilvl="7" w:tplc="77C66248">
      <w:start w:val="1"/>
      <w:numFmt w:val="bullet"/>
      <w:lvlText w:val="•"/>
      <w:lvlJc w:val="left"/>
      <w:pPr>
        <w:ind w:left="6265" w:hanging="567"/>
      </w:pPr>
      <w:rPr>
        <w:rFonts w:hint="default"/>
      </w:rPr>
    </w:lvl>
    <w:lvl w:ilvl="8" w:tplc="C5F4BA1E">
      <w:start w:val="1"/>
      <w:numFmt w:val="bullet"/>
      <w:lvlText w:val="•"/>
      <w:lvlJc w:val="left"/>
      <w:pPr>
        <w:ind w:left="6977" w:hanging="567"/>
      </w:pPr>
      <w:rPr>
        <w:rFonts w:hint="default"/>
      </w:rPr>
    </w:lvl>
  </w:abstractNum>
  <w:abstractNum w:abstractNumId="8" w15:restartNumberingAfterBreak="0">
    <w:nsid w:val="24DC584D"/>
    <w:multiLevelType w:val="hybridMultilevel"/>
    <w:tmpl w:val="97506612"/>
    <w:lvl w:ilvl="0" w:tplc="362EE1CA">
      <w:start w:val="1"/>
      <w:numFmt w:val="lowerLetter"/>
      <w:lvlText w:val="(%1)"/>
      <w:lvlJc w:val="left"/>
      <w:pPr>
        <w:ind w:left="1266" w:hanging="567"/>
      </w:pPr>
      <w:rPr>
        <w:rFonts w:ascii="Times New Roman" w:eastAsia="Times New Roman" w:hAnsi="Times New Roman" w:hint="default"/>
        <w:w w:val="103"/>
        <w:sz w:val="21"/>
        <w:szCs w:val="21"/>
      </w:rPr>
    </w:lvl>
    <w:lvl w:ilvl="1" w:tplc="88BC1436">
      <w:start w:val="1"/>
      <w:numFmt w:val="bullet"/>
      <w:lvlText w:val="•"/>
      <w:lvlJc w:val="left"/>
      <w:pPr>
        <w:ind w:left="1985" w:hanging="567"/>
      </w:pPr>
      <w:rPr>
        <w:rFonts w:hint="default"/>
      </w:rPr>
    </w:lvl>
    <w:lvl w:ilvl="2" w:tplc="9D8A1E94">
      <w:start w:val="1"/>
      <w:numFmt w:val="bullet"/>
      <w:lvlText w:val="•"/>
      <w:lvlJc w:val="left"/>
      <w:pPr>
        <w:ind w:left="2704" w:hanging="567"/>
      </w:pPr>
      <w:rPr>
        <w:rFonts w:hint="default"/>
      </w:rPr>
    </w:lvl>
    <w:lvl w:ilvl="3" w:tplc="58F8AF64">
      <w:start w:val="1"/>
      <w:numFmt w:val="bullet"/>
      <w:lvlText w:val="•"/>
      <w:lvlJc w:val="left"/>
      <w:pPr>
        <w:ind w:left="3423" w:hanging="567"/>
      </w:pPr>
      <w:rPr>
        <w:rFonts w:hint="default"/>
      </w:rPr>
    </w:lvl>
    <w:lvl w:ilvl="4" w:tplc="1FC0782E">
      <w:start w:val="1"/>
      <w:numFmt w:val="bullet"/>
      <w:lvlText w:val="•"/>
      <w:lvlJc w:val="left"/>
      <w:pPr>
        <w:ind w:left="4142" w:hanging="567"/>
      </w:pPr>
      <w:rPr>
        <w:rFonts w:hint="default"/>
      </w:rPr>
    </w:lvl>
    <w:lvl w:ilvl="5" w:tplc="E9C2759A">
      <w:start w:val="1"/>
      <w:numFmt w:val="bullet"/>
      <w:lvlText w:val="•"/>
      <w:lvlJc w:val="left"/>
      <w:pPr>
        <w:ind w:left="4861" w:hanging="567"/>
      </w:pPr>
      <w:rPr>
        <w:rFonts w:hint="default"/>
      </w:rPr>
    </w:lvl>
    <w:lvl w:ilvl="6" w:tplc="17FA5AA0">
      <w:start w:val="1"/>
      <w:numFmt w:val="bullet"/>
      <w:lvlText w:val="•"/>
      <w:lvlJc w:val="left"/>
      <w:pPr>
        <w:ind w:left="5580" w:hanging="567"/>
      </w:pPr>
      <w:rPr>
        <w:rFonts w:hint="default"/>
      </w:rPr>
    </w:lvl>
    <w:lvl w:ilvl="7" w:tplc="2578BCAE">
      <w:start w:val="1"/>
      <w:numFmt w:val="bullet"/>
      <w:lvlText w:val="•"/>
      <w:lvlJc w:val="left"/>
      <w:pPr>
        <w:ind w:left="6299" w:hanging="567"/>
      </w:pPr>
      <w:rPr>
        <w:rFonts w:hint="default"/>
      </w:rPr>
    </w:lvl>
    <w:lvl w:ilvl="8" w:tplc="EC808966">
      <w:start w:val="1"/>
      <w:numFmt w:val="bullet"/>
      <w:lvlText w:val="•"/>
      <w:lvlJc w:val="left"/>
      <w:pPr>
        <w:ind w:left="7018" w:hanging="567"/>
      </w:pPr>
      <w:rPr>
        <w:rFonts w:hint="default"/>
      </w:rPr>
    </w:lvl>
  </w:abstractNum>
  <w:abstractNum w:abstractNumId="9" w15:restartNumberingAfterBreak="0">
    <w:nsid w:val="27A4051F"/>
    <w:multiLevelType w:val="hybridMultilevel"/>
    <w:tmpl w:val="5DAAD336"/>
    <w:lvl w:ilvl="0" w:tplc="668A2EF6">
      <w:start w:val="2"/>
      <w:numFmt w:val="decimal"/>
      <w:lvlText w:val="(%1)"/>
      <w:lvlJc w:val="left"/>
      <w:pPr>
        <w:ind w:left="660" w:hanging="562"/>
      </w:pPr>
      <w:rPr>
        <w:rFonts w:ascii="Times New Roman" w:eastAsia="Times New Roman" w:hAnsi="Times New Roman" w:hint="default"/>
        <w:w w:val="109"/>
        <w:sz w:val="20"/>
        <w:szCs w:val="20"/>
      </w:rPr>
    </w:lvl>
    <w:lvl w:ilvl="1" w:tplc="DA6ACCA2">
      <w:start w:val="1"/>
      <w:numFmt w:val="lowerLetter"/>
      <w:lvlText w:val="(%2)"/>
      <w:lvlJc w:val="left"/>
      <w:pPr>
        <w:ind w:left="1788" w:hanging="562"/>
      </w:pPr>
      <w:rPr>
        <w:rFonts w:ascii="Times New Roman" w:eastAsia="Times New Roman" w:hAnsi="Times New Roman" w:hint="default"/>
        <w:w w:val="108"/>
        <w:sz w:val="20"/>
        <w:szCs w:val="20"/>
      </w:rPr>
    </w:lvl>
    <w:lvl w:ilvl="2" w:tplc="1F8451FC">
      <w:start w:val="1"/>
      <w:numFmt w:val="bullet"/>
      <w:lvlText w:val="•"/>
      <w:lvlJc w:val="left"/>
      <w:pPr>
        <w:ind w:left="2523" w:hanging="562"/>
      </w:pPr>
      <w:rPr>
        <w:rFonts w:hint="default"/>
      </w:rPr>
    </w:lvl>
    <w:lvl w:ilvl="3" w:tplc="C1D487B8">
      <w:start w:val="1"/>
      <w:numFmt w:val="bullet"/>
      <w:lvlText w:val="•"/>
      <w:lvlJc w:val="left"/>
      <w:pPr>
        <w:ind w:left="3257" w:hanging="562"/>
      </w:pPr>
      <w:rPr>
        <w:rFonts w:hint="default"/>
      </w:rPr>
    </w:lvl>
    <w:lvl w:ilvl="4" w:tplc="34AE5144">
      <w:start w:val="1"/>
      <w:numFmt w:val="bullet"/>
      <w:lvlText w:val="•"/>
      <w:lvlJc w:val="left"/>
      <w:pPr>
        <w:ind w:left="3991" w:hanging="562"/>
      </w:pPr>
      <w:rPr>
        <w:rFonts w:hint="default"/>
      </w:rPr>
    </w:lvl>
    <w:lvl w:ilvl="5" w:tplc="FC76D424">
      <w:start w:val="1"/>
      <w:numFmt w:val="bullet"/>
      <w:lvlText w:val="•"/>
      <w:lvlJc w:val="left"/>
      <w:pPr>
        <w:ind w:left="4725" w:hanging="562"/>
      </w:pPr>
      <w:rPr>
        <w:rFonts w:hint="default"/>
      </w:rPr>
    </w:lvl>
    <w:lvl w:ilvl="6" w:tplc="EFE6EB16">
      <w:start w:val="1"/>
      <w:numFmt w:val="bullet"/>
      <w:lvlText w:val="•"/>
      <w:lvlJc w:val="left"/>
      <w:pPr>
        <w:ind w:left="5459" w:hanging="562"/>
      </w:pPr>
      <w:rPr>
        <w:rFonts w:hint="default"/>
      </w:rPr>
    </w:lvl>
    <w:lvl w:ilvl="7" w:tplc="6632E964">
      <w:start w:val="1"/>
      <w:numFmt w:val="bullet"/>
      <w:lvlText w:val="•"/>
      <w:lvlJc w:val="left"/>
      <w:pPr>
        <w:ind w:left="6194" w:hanging="562"/>
      </w:pPr>
      <w:rPr>
        <w:rFonts w:hint="default"/>
      </w:rPr>
    </w:lvl>
    <w:lvl w:ilvl="8" w:tplc="205E20FE">
      <w:start w:val="1"/>
      <w:numFmt w:val="bullet"/>
      <w:lvlText w:val="•"/>
      <w:lvlJc w:val="left"/>
      <w:pPr>
        <w:ind w:left="6928" w:hanging="562"/>
      </w:pPr>
      <w:rPr>
        <w:rFonts w:hint="default"/>
      </w:rPr>
    </w:lvl>
  </w:abstractNum>
  <w:abstractNum w:abstractNumId="10"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39A061B1"/>
    <w:multiLevelType w:val="hybridMultilevel"/>
    <w:tmpl w:val="3A788070"/>
    <w:lvl w:ilvl="0" w:tplc="E26CCCA8">
      <w:start w:val="1"/>
      <w:numFmt w:val="lowerLetter"/>
      <w:lvlText w:val="(%1)"/>
      <w:lvlJc w:val="left"/>
      <w:pPr>
        <w:ind w:left="1253" w:hanging="562"/>
      </w:pPr>
      <w:rPr>
        <w:rFonts w:ascii="Times New Roman" w:eastAsia="Times New Roman" w:hAnsi="Times New Roman" w:hint="default"/>
        <w:w w:val="103"/>
        <w:sz w:val="21"/>
        <w:szCs w:val="21"/>
      </w:rPr>
    </w:lvl>
    <w:lvl w:ilvl="1" w:tplc="D5D4CE34">
      <w:start w:val="1"/>
      <w:numFmt w:val="lowerRoman"/>
      <w:lvlText w:val="(%2)"/>
      <w:lvlJc w:val="left"/>
      <w:pPr>
        <w:ind w:left="1815" w:hanging="557"/>
      </w:pPr>
      <w:rPr>
        <w:rFonts w:ascii="Times New Roman" w:eastAsia="Times New Roman" w:hAnsi="Times New Roman" w:hint="default"/>
        <w:w w:val="104"/>
        <w:sz w:val="21"/>
        <w:szCs w:val="21"/>
      </w:rPr>
    </w:lvl>
    <w:lvl w:ilvl="2" w:tplc="313C4D84">
      <w:start w:val="1"/>
      <w:numFmt w:val="bullet"/>
      <w:lvlText w:val="•"/>
      <w:lvlJc w:val="left"/>
      <w:pPr>
        <w:ind w:left="2570" w:hanging="557"/>
      </w:pPr>
      <w:rPr>
        <w:rFonts w:hint="default"/>
      </w:rPr>
    </w:lvl>
    <w:lvl w:ilvl="3" w:tplc="3D6E19DE">
      <w:start w:val="1"/>
      <w:numFmt w:val="bullet"/>
      <w:lvlText w:val="•"/>
      <w:lvlJc w:val="left"/>
      <w:pPr>
        <w:ind w:left="3325" w:hanging="557"/>
      </w:pPr>
      <w:rPr>
        <w:rFonts w:hint="default"/>
      </w:rPr>
    </w:lvl>
    <w:lvl w:ilvl="4" w:tplc="9DE03B64">
      <w:start w:val="1"/>
      <w:numFmt w:val="bullet"/>
      <w:lvlText w:val="•"/>
      <w:lvlJc w:val="left"/>
      <w:pPr>
        <w:ind w:left="4080" w:hanging="557"/>
      </w:pPr>
      <w:rPr>
        <w:rFonts w:hint="default"/>
      </w:rPr>
    </w:lvl>
    <w:lvl w:ilvl="5" w:tplc="F670D5F6">
      <w:start w:val="1"/>
      <w:numFmt w:val="bullet"/>
      <w:lvlText w:val="•"/>
      <w:lvlJc w:val="left"/>
      <w:pPr>
        <w:ind w:left="4835" w:hanging="557"/>
      </w:pPr>
      <w:rPr>
        <w:rFonts w:hint="default"/>
      </w:rPr>
    </w:lvl>
    <w:lvl w:ilvl="6" w:tplc="EDD23FE0">
      <w:start w:val="1"/>
      <w:numFmt w:val="bullet"/>
      <w:lvlText w:val="•"/>
      <w:lvlJc w:val="left"/>
      <w:pPr>
        <w:ind w:left="5590" w:hanging="557"/>
      </w:pPr>
      <w:rPr>
        <w:rFonts w:hint="default"/>
      </w:rPr>
    </w:lvl>
    <w:lvl w:ilvl="7" w:tplc="F88800A2">
      <w:start w:val="1"/>
      <w:numFmt w:val="bullet"/>
      <w:lvlText w:val="•"/>
      <w:lvlJc w:val="left"/>
      <w:pPr>
        <w:ind w:left="6345" w:hanging="557"/>
      </w:pPr>
      <w:rPr>
        <w:rFonts w:hint="default"/>
      </w:rPr>
    </w:lvl>
    <w:lvl w:ilvl="8" w:tplc="993C0B66">
      <w:start w:val="1"/>
      <w:numFmt w:val="bullet"/>
      <w:lvlText w:val="•"/>
      <w:lvlJc w:val="left"/>
      <w:pPr>
        <w:ind w:left="7100" w:hanging="557"/>
      </w:pPr>
      <w:rPr>
        <w:rFonts w:hint="default"/>
      </w:rPr>
    </w:lvl>
  </w:abstractNum>
  <w:abstractNum w:abstractNumId="12" w15:restartNumberingAfterBreak="0">
    <w:nsid w:val="3AEB0F5E"/>
    <w:multiLevelType w:val="hybridMultilevel"/>
    <w:tmpl w:val="9AFADB58"/>
    <w:lvl w:ilvl="0" w:tplc="53AA2480">
      <w:start w:val="1"/>
      <w:numFmt w:val="lowerLetter"/>
      <w:lvlText w:val="(%1)"/>
      <w:lvlJc w:val="left"/>
      <w:pPr>
        <w:ind w:left="1276" w:hanging="562"/>
      </w:pPr>
      <w:rPr>
        <w:rFonts w:ascii="Times New Roman" w:eastAsia="Times New Roman" w:hAnsi="Times New Roman" w:hint="default"/>
        <w:w w:val="103"/>
        <w:sz w:val="21"/>
        <w:szCs w:val="21"/>
      </w:rPr>
    </w:lvl>
    <w:lvl w:ilvl="1" w:tplc="C67CFFAC">
      <w:start w:val="1"/>
      <w:numFmt w:val="bullet"/>
      <w:lvlText w:val="•"/>
      <w:lvlJc w:val="left"/>
      <w:pPr>
        <w:ind w:left="1994" w:hanging="562"/>
      </w:pPr>
      <w:rPr>
        <w:rFonts w:hint="default"/>
      </w:rPr>
    </w:lvl>
    <w:lvl w:ilvl="2" w:tplc="FBF22D62">
      <w:start w:val="1"/>
      <w:numFmt w:val="bullet"/>
      <w:lvlText w:val="•"/>
      <w:lvlJc w:val="left"/>
      <w:pPr>
        <w:ind w:left="2712" w:hanging="562"/>
      </w:pPr>
      <w:rPr>
        <w:rFonts w:hint="default"/>
      </w:rPr>
    </w:lvl>
    <w:lvl w:ilvl="3" w:tplc="5538CD5E">
      <w:start w:val="1"/>
      <w:numFmt w:val="bullet"/>
      <w:lvlText w:val="•"/>
      <w:lvlJc w:val="left"/>
      <w:pPr>
        <w:ind w:left="3430" w:hanging="562"/>
      </w:pPr>
      <w:rPr>
        <w:rFonts w:hint="default"/>
      </w:rPr>
    </w:lvl>
    <w:lvl w:ilvl="4" w:tplc="349829E8">
      <w:start w:val="1"/>
      <w:numFmt w:val="bullet"/>
      <w:lvlText w:val="•"/>
      <w:lvlJc w:val="left"/>
      <w:pPr>
        <w:ind w:left="4148" w:hanging="562"/>
      </w:pPr>
      <w:rPr>
        <w:rFonts w:hint="default"/>
      </w:rPr>
    </w:lvl>
    <w:lvl w:ilvl="5" w:tplc="20301F22">
      <w:start w:val="1"/>
      <w:numFmt w:val="bullet"/>
      <w:lvlText w:val="•"/>
      <w:lvlJc w:val="left"/>
      <w:pPr>
        <w:ind w:left="4866" w:hanging="562"/>
      </w:pPr>
      <w:rPr>
        <w:rFonts w:hint="default"/>
      </w:rPr>
    </w:lvl>
    <w:lvl w:ilvl="6" w:tplc="B40A8944">
      <w:start w:val="1"/>
      <w:numFmt w:val="bullet"/>
      <w:lvlText w:val="•"/>
      <w:lvlJc w:val="left"/>
      <w:pPr>
        <w:ind w:left="5584" w:hanging="562"/>
      </w:pPr>
      <w:rPr>
        <w:rFonts w:hint="default"/>
      </w:rPr>
    </w:lvl>
    <w:lvl w:ilvl="7" w:tplc="951A7AAE">
      <w:start w:val="1"/>
      <w:numFmt w:val="bullet"/>
      <w:lvlText w:val="•"/>
      <w:lvlJc w:val="left"/>
      <w:pPr>
        <w:ind w:left="6302" w:hanging="562"/>
      </w:pPr>
      <w:rPr>
        <w:rFonts w:hint="default"/>
      </w:rPr>
    </w:lvl>
    <w:lvl w:ilvl="8" w:tplc="FB38288A">
      <w:start w:val="1"/>
      <w:numFmt w:val="bullet"/>
      <w:lvlText w:val="•"/>
      <w:lvlJc w:val="left"/>
      <w:pPr>
        <w:ind w:left="7020" w:hanging="562"/>
      </w:pPr>
      <w:rPr>
        <w:rFonts w:hint="default"/>
      </w:rPr>
    </w:lvl>
  </w:abstractNum>
  <w:abstractNum w:abstractNumId="13" w15:restartNumberingAfterBreak="0">
    <w:nsid w:val="3E2E1A1E"/>
    <w:multiLevelType w:val="hybridMultilevel"/>
    <w:tmpl w:val="6A0CB2BC"/>
    <w:lvl w:ilvl="0" w:tplc="746E1F1E">
      <w:start w:val="2"/>
      <w:numFmt w:val="decimal"/>
      <w:lvlText w:val="(%1)"/>
      <w:lvlJc w:val="left"/>
      <w:pPr>
        <w:ind w:left="786" w:hanging="557"/>
      </w:pPr>
      <w:rPr>
        <w:rFonts w:ascii="Times New Roman" w:eastAsia="Times New Roman" w:hAnsi="Times New Roman" w:hint="default"/>
        <w:w w:val="109"/>
        <w:sz w:val="20"/>
        <w:szCs w:val="20"/>
      </w:rPr>
    </w:lvl>
    <w:lvl w:ilvl="1" w:tplc="44026674">
      <w:start w:val="1"/>
      <w:numFmt w:val="lowerLetter"/>
      <w:lvlText w:val="(%2)"/>
      <w:lvlJc w:val="left"/>
      <w:pPr>
        <w:ind w:left="781" w:hanging="562"/>
      </w:pPr>
      <w:rPr>
        <w:rFonts w:ascii="Times New Roman" w:eastAsia="Times New Roman" w:hAnsi="Times New Roman" w:hint="default"/>
        <w:w w:val="108"/>
        <w:sz w:val="20"/>
        <w:szCs w:val="20"/>
      </w:rPr>
    </w:lvl>
    <w:lvl w:ilvl="2" w:tplc="C96009C4">
      <w:start w:val="1"/>
      <w:numFmt w:val="bullet"/>
      <w:lvlText w:val="•"/>
      <w:lvlJc w:val="left"/>
      <w:pPr>
        <w:ind w:left="1643" w:hanging="562"/>
      </w:pPr>
      <w:rPr>
        <w:rFonts w:hint="default"/>
      </w:rPr>
    </w:lvl>
    <w:lvl w:ilvl="3" w:tplc="EE68BCDE">
      <w:start w:val="1"/>
      <w:numFmt w:val="bullet"/>
      <w:lvlText w:val="•"/>
      <w:lvlJc w:val="left"/>
      <w:pPr>
        <w:ind w:left="2499" w:hanging="562"/>
      </w:pPr>
      <w:rPr>
        <w:rFonts w:hint="default"/>
      </w:rPr>
    </w:lvl>
    <w:lvl w:ilvl="4" w:tplc="38B048B2">
      <w:start w:val="1"/>
      <w:numFmt w:val="bullet"/>
      <w:lvlText w:val="•"/>
      <w:lvlJc w:val="left"/>
      <w:pPr>
        <w:ind w:left="3356" w:hanging="562"/>
      </w:pPr>
      <w:rPr>
        <w:rFonts w:hint="default"/>
      </w:rPr>
    </w:lvl>
    <w:lvl w:ilvl="5" w:tplc="50680010">
      <w:start w:val="1"/>
      <w:numFmt w:val="bullet"/>
      <w:lvlText w:val="•"/>
      <w:lvlJc w:val="left"/>
      <w:pPr>
        <w:ind w:left="4212" w:hanging="562"/>
      </w:pPr>
      <w:rPr>
        <w:rFonts w:hint="default"/>
      </w:rPr>
    </w:lvl>
    <w:lvl w:ilvl="6" w:tplc="B1221C0A">
      <w:start w:val="1"/>
      <w:numFmt w:val="bullet"/>
      <w:lvlText w:val="•"/>
      <w:lvlJc w:val="left"/>
      <w:pPr>
        <w:ind w:left="5069" w:hanging="562"/>
      </w:pPr>
      <w:rPr>
        <w:rFonts w:hint="default"/>
      </w:rPr>
    </w:lvl>
    <w:lvl w:ilvl="7" w:tplc="14E629E8">
      <w:start w:val="1"/>
      <w:numFmt w:val="bullet"/>
      <w:lvlText w:val="•"/>
      <w:lvlJc w:val="left"/>
      <w:pPr>
        <w:ind w:left="5926" w:hanging="562"/>
      </w:pPr>
      <w:rPr>
        <w:rFonts w:hint="default"/>
      </w:rPr>
    </w:lvl>
    <w:lvl w:ilvl="8" w:tplc="09E4E84E">
      <w:start w:val="1"/>
      <w:numFmt w:val="bullet"/>
      <w:lvlText w:val="•"/>
      <w:lvlJc w:val="left"/>
      <w:pPr>
        <w:ind w:left="6782" w:hanging="562"/>
      </w:pPr>
      <w:rPr>
        <w:rFonts w:hint="default"/>
      </w:rPr>
    </w:lvl>
  </w:abstractNum>
  <w:abstractNum w:abstractNumId="14" w15:restartNumberingAfterBreak="0">
    <w:nsid w:val="42600ED8"/>
    <w:multiLevelType w:val="hybridMultilevel"/>
    <w:tmpl w:val="44C6B0D6"/>
    <w:lvl w:ilvl="0" w:tplc="8A80B5AA">
      <w:start w:val="10"/>
      <w:numFmt w:val="decimal"/>
      <w:lvlText w:val="(%1)"/>
      <w:lvlJc w:val="left"/>
      <w:pPr>
        <w:ind w:left="128" w:hanging="557"/>
      </w:pPr>
      <w:rPr>
        <w:rFonts w:ascii="Times New Roman" w:eastAsia="Times New Roman" w:hAnsi="Times New Roman" w:hint="default"/>
        <w:w w:val="103"/>
        <w:sz w:val="21"/>
        <w:szCs w:val="21"/>
      </w:rPr>
    </w:lvl>
    <w:lvl w:ilvl="1" w:tplc="B5CCE2AC">
      <w:start w:val="1"/>
      <w:numFmt w:val="bullet"/>
      <w:lvlText w:val="•"/>
      <w:lvlJc w:val="left"/>
      <w:pPr>
        <w:ind w:left="956" w:hanging="557"/>
      </w:pPr>
      <w:rPr>
        <w:rFonts w:hint="default"/>
      </w:rPr>
    </w:lvl>
    <w:lvl w:ilvl="2" w:tplc="8CEEFC18">
      <w:start w:val="1"/>
      <w:numFmt w:val="bullet"/>
      <w:lvlText w:val="•"/>
      <w:lvlJc w:val="left"/>
      <w:pPr>
        <w:ind w:left="1783" w:hanging="557"/>
      </w:pPr>
      <w:rPr>
        <w:rFonts w:hint="default"/>
      </w:rPr>
    </w:lvl>
    <w:lvl w:ilvl="3" w:tplc="DBD283BC">
      <w:start w:val="1"/>
      <w:numFmt w:val="bullet"/>
      <w:lvlText w:val="•"/>
      <w:lvlJc w:val="left"/>
      <w:pPr>
        <w:ind w:left="2611" w:hanging="557"/>
      </w:pPr>
      <w:rPr>
        <w:rFonts w:hint="default"/>
      </w:rPr>
    </w:lvl>
    <w:lvl w:ilvl="4" w:tplc="47C0EC56">
      <w:start w:val="1"/>
      <w:numFmt w:val="bullet"/>
      <w:lvlText w:val="•"/>
      <w:lvlJc w:val="left"/>
      <w:pPr>
        <w:ind w:left="3438" w:hanging="557"/>
      </w:pPr>
      <w:rPr>
        <w:rFonts w:hint="default"/>
      </w:rPr>
    </w:lvl>
    <w:lvl w:ilvl="5" w:tplc="5C8E2C7A">
      <w:start w:val="1"/>
      <w:numFmt w:val="bullet"/>
      <w:lvlText w:val="•"/>
      <w:lvlJc w:val="left"/>
      <w:pPr>
        <w:ind w:left="4266" w:hanging="557"/>
      </w:pPr>
      <w:rPr>
        <w:rFonts w:hint="default"/>
      </w:rPr>
    </w:lvl>
    <w:lvl w:ilvl="6" w:tplc="CBB6AE4E">
      <w:start w:val="1"/>
      <w:numFmt w:val="bullet"/>
      <w:lvlText w:val="•"/>
      <w:lvlJc w:val="left"/>
      <w:pPr>
        <w:ind w:left="5093" w:hanging="557"/>
      </w:pPr>
      <w:rPr>
        <w:rFonts w:hint="default"/>
      </w:rPr>
    </w:lvl>
    <w:lvl w:ilvl="7" w:tplc="62D6FFEC">
      <w:start w:val="1"/>
      <w:numFmt w:val="bullet"/>
      <w:lvlText w:val="•"/>
      <w:lvlJc w:val="left"/>
      <w:pPr>
        <w:ind w:left="5920" w:hanging="557"/>
      </w:pPr>
      <w:rPr>
        <w:rFonts w:hint="default"/>
      </w:rPr>
    </w:lvl>
    <w:lvl w:ilvl="8" w:tplc="B2E816AC">
      <w:start w:val="1"/>
      <w:numFmt w:val="bullet"/>
      <w:lvlText w:val="•"/>
      <w:lvlJc w:val="left"/>
      <w:pPr>
        <w:ind w:left="6748" w:hanging="557"/>
      </w:pPr>
      <w:rPr>
        <w:rFonts w:hint="default"/>
      </w:rPr>
    </w:lvl>
  </w:abstractNum>
  <w:abstractNum w:abstractNumId="15" w15:restartNumberingAfterBreak="0">
    <w:nsid w:val="4654438A"/>
    <w:multiLevelType w:val="hybridMultilevel"/>
    <w:tmpl w:val="7B7244C6"/>
    <w:lvl w:ilvl="0" w:tplc="B9C2E508">
      <w:start w:val="9"/>
      <w:numFmt w:val="decimal"/>
      <w:lvlText w:val="%1."/>
      <w:lvlJc w:val="left"/>
      <w:pPr>
        <w:ind w:left="812" w:hanging="557"/>
        <w:jc w:val="right"/>
      </w:pPr>
      <w:rPr>
        <w:rFonts w:ascii="Times New Roman" w:eastAsia="Times New Roman" w:hAnsi="Times New Roman" w:hint="default"/>
        <w:b/>
        <w:bCs/>
        <w:w w:val="103"/>
        <w:sz w:val="21"/>
        <w:szCs w:val="21"/>
      </w:rPr>
    </w:lvl>
    <w:lvl w:ilvl="1" w:tplc="119CD09C">
      <w:start w:val="1"/>
      <w:numFmt w:val="bullet"/>
      <w:lvlText w:val="•"/>
      <w:lvlJc w:val="left"/>
      <w:pPr>
        <w:ind w:left="1583" w:hanging="557"/>
      </w:pPr>
      <w:rPr>
        <w:rFonts w:hint="default"/>
      </w:rPr>
    </w:lvl>
    <w:lvl w:ilvl="2" w:tplc="783E8960">
      <w:start w:val="1"/>
      <w:numFmt w:val="bullet"/>
      <w:lvlText w:val="•"/>
      <w:lvlJc w:val="left"/>
      <w:pPr>
        <w:ind w:left="2354" w:hanging="557"/>
      </w:pPr>
      <w:rPr>
        <w:rFonts w:hint="default"/>
      </w:rPr>
    </w:lvl>
    <w:lvl w:ilvl="3" w:tplc="D2C0C614">
      <w:start w:val="1"/>
      <w:numFmt w:val="bullet"/>
      <w:lvlText w:val="•"/>
      <w:lvlJc w:val="left"/>
      <w:pPr>
        <w:ind w:left="3124" w:hanging="557"/>
      </w:pPr>
      <w:rPr>
        <w:rFonts w:hint="default"/>
      </w:rPr>
    </w:lvl>
    <w:lvl w:ilvl="4" w:tplc="7BB08762">
      <w:start w:val="1"/>
      <w:numFmt w:val="bullet"/>
      <w:lvlText w:val="•"/>
      <w:lvlJc w:val="left"/>
      <w:pPr>
        <w:ind w:left="3895" w:hanging="557"/>
      </w:pPr>
      <w:rPr>
        <w:rFonts w:hint="default"/>
      </w:rPr>
    </w:lvl>
    <w:lvl w:ilvl="5" w:tplc="59AC92BC">
      <w:start w:val="1"/>
      <w:numFmt w:val="bullet"/>
      <w:lvlText w:val="•"/>
      <w:lvlJc w:val="left"/>
      <w:pPr>
        <w:ind w:left="4666" w:hanging="557"/>
      </w:pPr>
      <w:rPr>
        <w:rFonts w:hint="default"/>
      </w:rPr>
    </w:lvl>
    <w:lvl w:ilvl="6" w:tplc="BCE2BE5A">
      <w:start w:val="1"/>
      <w:numFmt w:val="bullet"/>
      <w:lvlText w:val="•"/>
      <w:lvlJc w:val="left"/>
      <w:pPr>
        <w:ind w:left="5437" w:hanging="557"/>
      </w:pPr>
      <w:rPr>
        <w:rFonts w:hint="default"/>
      </w:rPr>
    </w:lvl>
    <w:lvl w:ilvl="7" w:tplc="25709242">
      <w:start w:val="1"/>
      <w:numFmt w:val="bullet"/>
      <w:lvlText w:val="•"/>
      <w:lvlJc w:val="left"/>
      <w:pPr>
        <w:ind w:left="6207" w:hanging="557"/>
      </w:pPr>
      <w:rPr>
        <w:rFonts w:hint="default"/>
      </w:rPr>
    </w:lvl>
    <w:lvl w:ilvl="8" w:tplc="7272EFB4">
      <w:start w:val="1"/>
      <w:numFmt w:val="bullet"/>
      <w:lvlText w:val="•"/>
      <w:lvlJc w:val="left"/>
      <w:pPr>
        <w:ind w:left="6978" w:hanging="557"/>
      </w:pPr>
      <w:rPr>
        <w:rFonts w:hint="default"/>
      </w:rPr>
    </w:lvl>
  </w:abstractNum>
  <w:abstractNum w:abstractNumId="16"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FF40A00"/>
    <w:multiLevelType w:val="hybridMultilevel"/>
    <w:tmpl w:val="A4F4BD9A"/>
    <w:lvl w:ilvl="0" w:tplc="73E698AC">
      <w:start w:val="2"/>
      <w:numFmt w:val="decimal"/>
      <w:lvlText w:val="(%1)"/>
      <w:lvlJc w:val="left"/>
      <w:pPr>
        <w:ind w:left="1266" w:hanging="562"/>
      </w:pPr>
      <w:rPr>
        <w:rFonts w:ascii="Times New Roman" w:eastAsia="Times New Roman" w:hAnsi="Times New Roman" w:hint="default"/>
        <w:w w:val="103"/>
        <w:sz w:val="21"/>
        <w:szCs w:val="21"/>
      </w:rPr>
    </w:lvl>
    <w:lvl w:ilvl="1" w:tplc="87F6769A">
      <w:start w:val="1"/>
      <w:numFmt w:val="lowerLetter"/>
      <w:lvlText w:val="(%2)"/>
      <w:lvlJc w:val="left"/>
      <w:pPr>
        <w:ind w:left="1261" w:hanging="557"/>
      </w:pPr>
      <w:rPr>
        <w:rFonts w:ascii="Times New Roman" w:eastAsia="Times New Roman" w:hAnsi="Times New Roman" w:hint="default"/>
        <w:w w:val="103"/>
        <w:sz w:val="21"/>
        <w:szCs w:val="21"/>
      </w:rPr>
    </w:lvl>
    <w:lvl w:ilvl="2" w:tplc="5C7675D6">
      <w:start w:val="1"/>
      <w:numFmt w:val="bullet"/>
      <w:lvlText w:val="•"/>
      <w:lvlJc w:val="left"/>
      <w:pPr>
        <w:ind w:left="2065" w:hanging="557"/>
      </w:pPr>
      <w:rPr>
        <w:rFonts w:hint="default"/>
      </w:rPr>
    </w:lvl>
    <w:lvl w:ilvl="3" w:tplc="FEFEE658">
      <w:start w:val="1"/>
      <w:numFmt w:val="bullet"/>
      <w:lvlText w:val="•"/>
      <w:lvlJc w:val="left"/>
      <w:pPr>
        <w:ind w:left="2864" w:hanging="557"/>
      </w:pPr>
      <w:rPr>
        <w:rFonts w:hint="default"/>
      </w:rPr>
    </w:lvl>
    <w:lvl w:ilvl="4" w:tplc="47B8C74A">
      <w:start w:val="1"/>
      <w:numFmt w:val="bullet"/>
      <w:lvlText w:val="•"/>
      <w:lvlJc w:val="left"/>
      <w:pPr>
        <w:ind w:left="3662" w:hanging="557"/>
      </w:pPr>
      <w:rPr>
        <w:rFonts w:hint="default"/>
      </w:rPr>
    </w:lvl>
    <w:lvl w:ilvl="5" w:tplc="F60CE722">
      <w:start w:val="1"/>
      <w:numFmt w:val="bullet"/>
      <w:lvlText w:val="•"/>
      <w:lvlJc w:val="left"/>
      <w:pPr>
        <w:ind w:left="4461" w:hanging="557"/>
      </w:pPr>
      <w:rPr>
        <w:rFonts w:hint="default"/>
      </w:rPr>
    </w:lvl>
    <w:lvl w:ilvl="6" w:tplc="BDC24C12">
      <w:start w:val="1"/>
      <w:numFmt w:val="bullet"/>
      <w:lvlText w:val="•"/>
      <w:lvlJc w:val="left"/>
      <w:pPr>
        <w:ind w:left="5260" w:hanging="557"/>
      </w:pPr>
      <w:rPr>
        <w:rFonts w:hint="default"/>
      </w:rPr>
    </w:lvl>
    <w:lvl w:ilvl="7" w:tplc="B26A3F9A">
      <w:start w:val="1"/>
      <w:numFmt w:val="bullet"/>
      <w:lvlText w:val="•"/>
      <w:lvlJc w:val="left"/>
      <w:pPr>
        <w:ind w:left="6059" w:hanging="557"/>
      </w:pPr>
      <w:rPr>
        <w:rFonts w:hint="default"/>
      </w:rPr>
    </w:lvl>
    <w:lvl w:ilvl="8" w:tplc="7F181D66">
      <w:start w:val="1"/>
      <w:numFmt w:val="bullet"/>
      <w:lvlText w:val="•"/>
      <w:lvlJc w:val="left"/>
      <w:pPr>
        <w:ind w:left="6858" w:hanging="557"/>
      </w:pPr>
      <w:rPr>
        <w:rFonts w:hint="default"/>
      </w:rPr>
    </w:lvl>
  </w:abstractNum>
  <w:abstractNum w:abstractNumId="18" w15:restartNumberingAfterBreak="0">
    <w:nsid w:val="52C93373"/>
    <w:multiLevelType w:val="hybridMultilevel"/>
    <w:tmpl w:val="0EE02B9E"/>
    <w:lvl w:ilvl="0" w:tplc="ACEA0682">
      <w:start w:val="6"/>
      <w:numFmt w:val="decimal"/>
      <w:lvlText w:val="(%1)"/>
      <w:lvlJc w:val="left"/>
      <w:pPr>
        <w:ind w:left="135" w:hanging="336"/>
      </w:pPr>
      <w:rPr>
        <w:rFonts w:ascii="Times New Roman" w:eastAsia="Times New Roman" w:hAnsi="Times New Roman" w:hint="default"/>
        <w:w w:val="101"/>
        <w:sz w:val="21"/>
        <w:szCs w:val="21"/>
      </w:rPr>
    </w:lvl>
    <w:lvl w:ilvl="1" w:tplc="FF6676E8">
      <w:start w:val="2"/>
      <w:numFmt w:val="decimal"/>
      <w:lvlText w:val="(%2)"/>
      <w:lvlJc w:val="left"/>
      <w:pPr>
        <w:ind w:left="106" w:hanging="567"/>
      </w:pPr>
      <w:rPr>
        <w:rFonts w:ascii="Times New Roman" w:eastAsia="Times New Roman" w:hAnsi="Times New Roman" w:hint="default"/>
        <w:w w:val="103"/>
        <w:sz w:val="21"/>
        <w:szCs w:val="21"/>
      </w:rPr>
    </w:lvl>
    <w:lvl w:ilvl="2" w:tplc="24C283E8">
      <w:start w:val="2"/>
      <w:numFmt w:val="decimal"/>
      <w:lvlText w:val="(%3)"/>
      <w:lvlJc w:val="left"/>
      <w:pPr>
        <w:ind w:left="798" w:hanging="552"/>
        <w:jc w:val="right"/>
      </w:pPr>
      <w:rPr>
        <w:rFonts w:ascii="Times New Roman" w:eastAsia="Times New Roman" w:hAnsi="Times New Roman" w:hint="default"/>
        <w:w w:val="106"/>
        <w:sz w:val="20"/>
        <w:szCs w:val="20"/>
      </w:rPr>
    </w:lvl>
    <w:lvl w:ilvl="3" w:tplc="E9700B18">
      <w:start w:val="1"/>
      <w:numFmt w:val="bullet"/>
      <w:lvlText w:val="•"/>
      <w:lvlJc w:val="left"/>
      <w:pPr>
        <w:ind w:left="1732" w:hanging="552"/>
      </w:pPr>
      <w:rPr>
        <w:rFonts w:hint="default"/>
      </w:rPr>
    </w:lvl>
    <w:lvl w:ilvl="4" w:tplc="D5281AE8">
      <w:start w:val="1"/>
      <w:numFmt w:val="bullet"/>
      <w:lvlText w:val="•"/>
      <w:lvlJc w:val="left"/>
      <w:pPr>
        <w:ind w:left="2666" w:hanging="552"/>
      </w:pPr>
      <w:rPr>
        <w:rFonts w:hint="default"/>
      </w:rPr>
    </w:lvl>
    <w:lvl w:ilvl="5" w:tplc="B1D24218">
      <w:start w:val="1"/>
      <w:numFmt w:val="bullet"/>
      <w:lvlText w:val="•"/>
      <w:lvlJc w:val="left"/>
      <w:pPr>
        <w:ind w:left="3600" w:hanging="552"/>
      </w:pPr>
      <w:rPr>
        <w:rFonts w:hint="default"/>
      </w:rPr>
    </w:lvl>
    <w:lvl w:ilvl="6" w:tplc="1F3233A6">
      <w:start w:val="1"/>
      <w:numFmt w:val="bullet"/>
      <w:lvlText w:val="•"/>
      <w:lvlJc w:val="left"/>
      <w:pPr>
        <w:ind w:left="4534" w:hanging="552"/>
      </w:pPr>
      <w:rPr>
        <w:rFonts w:hint="default"/>
      </w:rPr>
    </w:lvl>
    <w:lvl w:ilvl="7" w:tplc="F5A44072">
      <w:start w:val="1"/>
      <w:numFmt w:val="bullet"/>
      <w:lvlText w:val="•"/>
      <w:lvlJc w:val="left"/>
      <w:pPr>
        <w:ind w:left="5468" w:hanging="552"/>
      </w:pPr>
      <w:rPr>
        <w:rFonts w:hint="default"/>
      </w:rPr>
    </w:lvl>
    <w:lvl w:ilvl="8" w:tplc="CA9C6554">
      <w:start w:val="1"/>
      <w:numFmt w:val="bullet"/>
      <w:lvlText w:val="•"/>
      <w:lvlJc w:val="left"/>
      <w:pPr>
        <w:ind w:left="6402" w:hanging="552"/>
      </w:pPr>
      <w:rPr>
        <w:rFonts w:hint="default"/>
      </w:rPr>
    </w:lvl>
  </w:abstractNum>
  <w:abstractNum w:abstractNumId="19" w15:restartNumberingAfterBreak="0">
    <w:nsid w:val="538A19AD"/>
    <w:multiLevelType w:val="hybridMultilevel"/>
    <w:tmpl w:val="669CE4A2"/>
    <w:lvl w:ilvl="0" w:tplc="B03CA50E">
      <w:start w:val="7"/>
      <w:numFmt w:val="decimal"/>
      <w:lvlText w:val="%1."/>
      <w:lvlJc w:val="left"/>
      <w:pPr>
        <w:ind w:left="776" w:hanging="567"/>
        <w:jc w:val="right"/>
      </w:pPr>
      <w:rPr>
        <w:rFonts w:ascii="Times New Roman" w:eastAsia="Times New Roman" w:hAnsi="Times New Roman" w:hint="default"/>
        <w:w w:val="114"/>
        <w:sz w:val="20"/>
        <w:szCs w:val="20"/>
      </w:rPr>
    </w:lvl>
    <w:lvl w:ilvl="1" w:tplc="BA7846AE">
      <w:start w:val="1"/>
      <w:numFmt w:val="bullet"/>
      <w:lvlText w:val="•"/>
      <w:lvlJc w:val="left"/>
      <w:pPr>
        <w:ind w:left="1548" w:hanging="567"/>
      </w:pPr>
      <w:rPr>
        <w:rFonts w:hint="default"/>
      </w:rPr>
    </w:lvl>
    <w:lvl w:ilvl="2" w:tplc="04FEE6B4">
      <w:start w:val="1"/>
      <w:numFmt w:val="bullet"/>
      <w:lvlText w:val="•"/>
      <w:lvlJc w:val="left"/>
      <w:pPr>
        <w:ind w:left="2320" w:hanging="567"/>
      </w:pPr>
      <w:rPr>
        <w:rFonts w:hint="default"/>
      </w:rPr>
    </w:lvl>
    <w:lvl w:ilvl="3" w:tplc="2A5EAA58">
      <w:start w:val="1"/>
      <w:numFmt w:val="bullet"/>
      <w:lvlText w:val="•"/>
      <w:lvlJc w:val="left"/>
      <w:pPr>
        <w:ind w:left="3092" w:hanging="567"/>
      </w:pPr>
      <w:rPr>
        <w:rFonts w:hint="default"/>
      </w:rPr>
    </w:lvl>
    <w:lvl w:ilvl="4" w:tplc="5FB6205C">
      <w:start w:val="1"/>
      <w:numFmt w:val="bullet"/>
      <w:lvlText w:val="•"/>
      <w:lvlJc w:val="left"/>
      <w:pPr>
        <w:ind w:left="3864" w:hanging="567"/>
      </w:pPr>
      <w:rPr>
        <w:rFonts w:hint="default"/>
      </w:rPr>
    </w:lvl>
    <w:lvl w:ilvl="5" w:tplc="D58023B0">
      <w:start w:val="1"/>
      <w:numFmt w:val="bullet"/>
      <w:lvlText w:val="•"/>
      <w:lvlJc w:val="left"/>
      <w:pPr>
        <w:ind w:left="4636" w:hanging="567"/>
      </w:pPr>
      <w:rPr>
        <w:rFonts w:hint="default"/>
      </w:rPr>
    </w:lvl>
    <w:lvl w:ilvl="6" w:tplc="843EE494">
      <w:start w:val="1"/>
      <w:numFmt w:val="bullet"/>
      <w:lvlText w:val="•"/>
      <w:lvlJc w:val="left"/>
      <w:pPr>
        <w:ind w:left="5408" w:hanging="567"/>
      </w:pPr>
      <w:rPr>
        <w:rFonts w:hint="default"/>
      </w:rPr>
    </w:lvl>
    <w:lvl w:ilvl="7" w:tplc="8B362AB4">
      <w:start w:val="1"/>
      <w:numFmt w:val="bullet"/>
      <w:lvlText w:val="•"/>
      <w:lvlJc w:val="left"/>
      <w:pPr>
        <w:ind w:left="6180" w:hanging="567"/>
      </w:pPr>
      <w:rPr>
        <w:rFonts w:hint="default"/>
      </w:rPr>
    </w:lvl>
    <w:lvl w:ilvl="8" w:tplc="814E12B8">
      <w:start w:val="1"/>
      <w:numFmt w:val="bullet"/>
      <w:lvlText w:val="•"/>
      <w:lvlJc w:val="left"/>
      <w:pPr>
        <w:ind w:left="6952" w:hanging="567"/>
      </w:pPr>
      <w:rPr>
        <w:rFonts w:hint="default"/>
      </w:rPr>
    </w:lvl>
  </w:abstractNum>
  <w:abstractNum w:abstractNumId="20" w15:restartNumberingAfterBreak="0">
    <w:nsid w:val="58D53C38"/>
    <w:multiLevelType w:val="hybridMultilevel"/>
    <w:tmpl w:val="032625C0"/>
    <w:lvl w:ilvl="0" w:tplc="8E2484D0">
      <w:start w:val="4"/>
      <w:numFmt w:val="decimal"/>
      <w:lvlText w:val="%1."/>
      <w:lvlJc w:val="left"/>
      <w:pPr>
        <w:ind w:left="152" w:hanging="572"/>
      </w:pPr>
      <w:rPr>
        <w:rFonts w:ascii="Times New Roman" w:eastAsia="Times New Roman" w:hAnsi="Times New Roman" w:hint="default"/>
        <w:b/>
        <w:bCs/>
        <w:w w:val="102"/>
        <w:sz w:val="21"/>
        <w:szCs w:val="21"/>
      </w:rPr>
    </w:lvl>
    <w:lvl w:ilvl="1" w:tplc="BA2E2096">
      <w:start w:val="1"/>
      <w:numFmt w:val="bullet"/>
      <w:lvlText w:val="•"/>
      <w:lvlJc w:val="left"/>
      <w:pPr>
        <w:ind w:left="983" w:hanging="572"/>
      </w:pPr>
      <w:rPr>
        <w:rFonts w:hint="default"/>
      </w:rPr>
    </w:lvl>
    <w:lvl w:ilvl="2" w:tplc="886AE6D4">
      <w:start w:val="1"/>
      <w:numFmt w:val="bullet"/>
      <w:lvlText w:val="•"/>
      <w:lvlJc w:val="left"/>
      <w:pPr>
        <w:ind w:left="1813" w:hanging="572"/>
      </w:pPr>
      <w:rPr>
        <w:rFonts w:hint="default"/>
      </w:rPr>
    </w:lvl>
    <w:lvl w:ilvl="3" w:tplc="E54EA69A">
      <w:start w:val="1"/>
      <w:numFmt w:val="bullet"/>
      <w:lvlText w:val="•"/>
      <w:lvlJc w:val="left"/>
      <w:pPr>
        <w:ind w:left="2643" w:hanging="572"/>
      </w:pPr>
      <w:rPr>
        <w:rFonts w:hint="default"/>
      </w:rPr>
    </w:lvl>
    <w:lvl w:ilvl="4" w:tplc="0CDA469C">
      <w:start w:val="1"/>
      <w:numFmt w:val="bullet"/>
      <w:lvlText w:val="•"/>
      <w:lvlJc w:val="left"/>
      <w:pPr>
        <w:ind w:left="3474" w:hanging="572"/>
      </w:pPr>
      <w:rPr>
        <w:rFonts w:hint="default"/>
      </w:rPr>
    </w:lvl>
    <w:lvl w:ilvl="5" w:tplc="2EC46A82">
      <w:start w:val="1"/>
      <w:numFmt w:val="bullet"/>
      <w:lvlText w:val="•"/>
      <w:lvlJc w:val="left"/>
      <w:pPr>
        <w:ind w:left="4304" w:hanging="572"/>
      </w:pPr>
      <w:rPr>
        <w:rFonts w:hint="default"/>
      </w:rPr>
    </w:lvl>
    <w:lvl w:ilvl="6" w:tplc="7B225D22">
      <w:start w:val="1"/>
      <w:numFmt w:val="bullet"/>
      <w:lvlText w:val="•"/>
      <w:lvlJc w:val="left"/>
      <w:pPr>
        <w:ind w:left="5134" w:hanging="572"/>
      </w:pPr>
      <w:rPr>
        <w:rFonts w:hint="default"/>
      </w:rPr>
    </w:lvl>
    <w:lvl w:ilvl="7" w:tplc="57B4F2FA">
      <w:start w:val="1"/>
      <w:numFmt w:val="bullet"/>
      <w:lvlText w:val="•"/>
      <w:lvlJc w:val="left"/>
      <w:pPr>
        <w:ind w:left="5965" w:hanging="572"/>
      </w:pPr>
      <w:rPr>
        <w:rFonts w:hint="default"/>
      </w:rPr>
    </w:lvl>
    <w:lvl w:ilvl="8" w:tplc="261EB58A">
      <w:start w:val="1"/>
      <w:numFmt w:val="bullet"/>
      <w:lvlText w:val="•"/>
      <w:lvlJc w:val="left"/>
      <w:pPr>
        <w:ind w:left="6795" w:hanging="572"/>
      </w:pPr>
      <w:rPr>
        <w:rFonts w:hint="default"/>
      </w:rPr>
    </w:lvl>
  </w:abstractNum>
  <w:abstractNum w:abstractNumId="21"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6A4EB8"/>
    <w:multiLevelType w:val="hybridMultilevel"/>
    <w:tmpl w:val="78EA4AEE"/>
    <w:lvl w:ilvl="0" w:tplc="24624C3E">
      <w:start w:val="3"/>
      <w:numFmt w:val="decimal"/>
      <w:lvlText w:val="(%1)"/>
      <w:lvlJc w:val="left"/>
      <w:pPr>
        <w:ind w:left="164" w:hanging="562"/>
      </w:pPr>
      <w:rPr>
        <w:rFonts w:ascii="Times New Roman" w:eastAsia="Times New Roman" w:hAnsi="Times New Roman" w:hint="default"/>
        <w:w w:val="103"/>
        <w:sz w:val="21"/>
        <w:szCs w:val="21"/>
      </w:rPr>
    </w:lvl>
    <w:lvl w:ilvl="1" w:tplc="5B6E08C0">
      <w:start w:val="1"/>
      <w:numFmt w:val="lowerLetter"/>
      <w:lvlText w:val="(%2)"/>
      <w:lvlJc w:val="left"/>
      <w:pPr>
        <w:ind w:left="144" w:hanging="567"/>
      </w:pPr>
      <w:rPr>
        <w:rFonts w:ascii="Times New Roman" w:eastAsia="Times New Roman" w:hAnsi="Times New Roman" w:hint="default"/>
        <w:w w:val="103"/>
        <w:sz w:val="21"/>
        <w:szCs w:val="21"/>
      </w:rPr>
    </w:lvl>
    <w:lvl w:ilvl="2" w:tplc="1B62C84E">
      <w:start w:val="1"/>
      <w:numFmt w:val="bullet"/>
      <w:lvlText w:val="•"/>
      <w:lvlJc w:val="left"/>
      <w:pPr>
        <w:ind w:left="1102" w:hanging="567"/>
      </w:pPr>
      <w:rPr>
        <w:rFonts w:hint="default"/>
      </w:rPr>
    </w:lvl>
    <w:lvl w:ilvl="3" w:tplc="05200FC4">
      <w:start w:val="1"/>
      <w:numFmt w:val="bullet"/>
      <w:lvlText w:val="•"/>
      <w:lvlJc w:val="left"/>
      <w:pPr>
        <w:ind w:left="2040" w:hanging="567"/>
      </w:pPr>
      <w:rPr>
        <w:rFonts w:hint="default"/>
      </w:rPr>
    </w:lvl>
    <w:lvl w:ilvl="4" w:tplc="2870C532">
      <w:start w:val="1"/>
      <w:numFmt w:val="bullet"/>
      <w:lvlText w:val="•"/>
      <w:lvlJc w:val="left"/>
      <w:pPr>
        <w:ind w:left="2979" w:hanging="567"/>
      </w:pPr>
      <w:rPr>
        <w:rFonts w:hint="default"/>
      </w:rPr>
    </w:lvl>
    <w:lvl w:ilvl="5" w:tplc="BAA49DD8">
      <w:start w:val="1"/>
      <w:numFmt w:val="bullet"/>
      <w:lvlText w:val="•"/>
      <w:lvlJc w:val="left"/>
      <w:pPr>
        <w:ind w:left="3917" w:hanging="567"/>
      </w:pPr>
      <w:rPr>
        <w:rFonts w:hint="default"/>
      </w:rPr>
    </w:lvl>
    <w:lvl w:ilvl="6" w:tplc="DD8027FC">
      <w:start w:val="1"/>
      <w:numFmt w:val="bullet"/>
      <w:lvlText w:val="•"/>
      <w:lvlJc w:val="left"/>
      <w:pPr>
        <w:ind w:left="4856" w:hanging="567"/>
      </w:pPr>
      <w:rPr>
        <w:rFonts w:hint="default"/>
      </w:rPr>
    </w:lvl>
    <w:lvl w:ilvl="7" w:tplc="74705A8C">
      <w:start w:val="1"/>
      <w:numFmt w:val="bullet"/>
      <w:lvlText w:val="•"/>
      <w:lvlJc w:val="left"/>
      <w:pPr>
        <w:ind w:left="5794" w:hanging="567"/>
      </w:pPr>
      <w:rPr>
        <w:rFonts w:hint="default"/>
      </w:rPr>
    </w:lvl>
    <w:lvl w:ilvl="8" w:tplc="4442240A">
      <w:start w:val="1"/>
      <w:numFmt w:val="bullet"/>
      <w:lvlText w:val="•"/>
      <w:lvlJc w:val="left"/>
      <w:pPr>
        <w:ind w:left="6733" w:hanging="567"/>
      </w:pPr>
      <w:rPr>
        <w:rFonts w:hint="default"/>
      </w:rPr>
    </w:lvl>
  </w:abstractNum>
  <w:abstractNum w:abstractNumId="23"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6A615BA5"/>
    <w:multiLevelType w:val="hybridMultilevel"/>
    <w:tmpl w:val="3B8264EA"/>
    <w:lvl w:ilvl="0" w:tplc="CD245EEE">
      <w:start w:val="1"/>
      <w:numFmt w:val="lowerLetter"/>
      <w:lvlText w:val="(%1)"/>
      <w:lvlJc w:val="left"/>
      <w:pPr>
        <w:ind w:left="1247" w:hanging="562"/>
      </w:pPr>
      <w:rPr>
        <w:rFonts w:ascii="Times New Roman" w:eastAsia="Times New Roman" w:hAnsi="Times New Roman" w:hint="default"/>
        <w:w w:val="103"/>
        <w:sz w:val="21"/>
        <w:szCs w:val="21"/>
      </w:rPr>
    </w:lvl>
    <w:lvl w:ilvl="1" w:tplc="68EEE7FC">
      <w:start w:val="1"/>
      <w:numFmt w:val="bullet"/>
      <w:lvlText w:val="•"/>
      <w:lvlJc w:val="left"/>
      <w:pPr>
        <w:ind w:left="1962" w:hanging="562"/>
      </w:pPr>
      <w:rPr>
        <w:rFonts w:hint="default"/>
      </w:rPr>
    </w:lvl>
    <w:lvl w:ilvl="2" w:tplc="5BDEC730">
      <w:start w:val="1"/>
      <w:numFmt w:val="bullet"/>
      <w:lvlText w:val="•"/>
      <w:lvlJc w:val="left"/>
      <w:pPr>
        <w:ind w:left="2678" w:hanging="562"/>
      </w:pPr>
      <w:rPr>
        <w:rFonts w:hint="default"/>
      </w:rPr>
    </w:lvl>
    <w:lvl w:ilvl="3" w:tplc="327C1C14">
      <w:start w:val="1"/>
      <w:numFmt w:val="bullet"/>
      <w:lvlText w:val="•"/>
      <w:lvlJc w:val="left"/>
      <w:pPr>
        <w:ind w:left="3394" w:hanging="562"/>
      </w:pPr>
      <w:rPr>
        <w:rFonts w:hint="default"/>
      </w:rPr>
    </w:lvl>
    <w:lvl w:ilvl="4" w:tplc="99E218F6">
      <w:start w:val="1"/>
      <w:numFmt w:val="bullet"/>
      <w:lvlText w:val="•"/>
      <w:lvlJc w:val="left"/>
      <w:pPr>
        <w:ind w:left="4109" w:hanging="562"/>
      </w:pPr>
      <w:rPr>
        <w:rFonts w:hint="default"/>
      </w:rPr>
    </w:lvl>
    <w:lvl w:ilvl="5" w:tplc="FB4E95D4">
      <w:start w:val="1"/>
      <w:numFmt w:val="bullet"/>
      <w:lvlText w:val="•"/>
      <w:lvlJc w:val="left"/>
      <w:pPr>
        <w:ind w:left="4825" w:hanging="562"/>
      </w:pPr>
      <w:rPr>
        <w:rFonts w:hint="default"/>
      </w:rPr>
    </w:lvl>
    <w:lvl w:ilvl="6" w:tplc="9558DDAE">
      <w:start w:val="1"/>
      <w:numFmt w:val="bullet"/>
      <w:lvlText w:val="•"/>
      <w:lvlJc w:val="left"/>
      <w:pPr>
        <w:ind w:left="5540" w:hanging="562"/>
      </w:pPr>
      <w:rPr>
        <w:rFonts w:hint="default"/>
      </w:rPr>
    </w:lvl>
    <w:lvl w:ilvl="7" w:tplc="EA28B37E">
      <w:start w:val="1"/>
      <w:numFmt w:val="bullet"/>
      <w:lvlText w:val="•"/>
      <w:lvlJc w:val="left"/>
      <w:pPr>
        <w:ind w:left="6256" w:hanging="562"/>
      </w:pPr>
      <w:rPr>
        <w:rFonts w:hint="default"/>
      </w:rPr>
    </w:lvl>
    <w:lvl w:ilvl="8" w:tplc="7BEEC264">
      <w:start w:val="1"/>
      <w:numFmt w:val="bullet"/>
      <w:lvlText w:val="•"/>
      <w:lvlJc w:val="left"/>
      <w:pPr>
        <w:ind w:left="6972" w:hanging="562"/>
      </w:pPr>
      <w:rPr>
        <w:rFonts w:hint="default"/>
      </w:rPr>
    </w:lvl>
  </w:abstractNum>
  <w:abstractNum w:abstractNumId="25" w15:restartNumberingAfterBreak="0">
    <w:nsid w:val="6C606078"/>
    <w:multiLevelType w:val="hybridMultilevel"/>
    <w:tmpl w:val="3C6C6F9E"/>
    <w:lvl w:ilvl="0" w:tplc="8B48DB00">
      <w:start w:val="1"/>
      <w:numFmt w:val="decimal"/>
      <w:lvlText w:val="(%1)"/>
      <w:lvlJc w:val="left"/>
      <w:pPr>
        <w:ind w:left="458" w:hanging="317"/>
      </w:pPr>
      <w:rPr>
        <w:rFonts w:ascii="Arial" w:eastAsia="Arial" w:hAnsi="Arial" w:hint="default"/>
        <w:w w:val="114"/>
        <w:sz w:val="20"/>
        <w:szCs w:val="20"/>
      </w:rPr>
    </w:lvl>
    <w:lvl w:ilvl="1" w:tplc="28AA7BC2">
      <w:start w:val="3"/>
      <w:numFmt w:val="decimal"/>
      <w:lvlText w:val="(%2)"/>
      <w:lvlJc w:val="left"/>
      <w:pPr>
        <w:ind w:left="132" w:hanging="567"/>
      </w:pPr>
      <w:rPr>
        <w:rFonts w:ascii="Times New Roman" w:eastAsia="Times New Roman" w:hAnsi="Times New Roman" w:hint="default"/>
        <w:w w:val="103"/>
        <w:sz w:val="21"/>
        <w:szCs w:val="21"/>
      </w:rPr>
    </w:lvl>
    <w:lvl w:ilvl="2" w:tplc="44666D6A">
      <w:start w:val="1"/>
      <w:numFmt w:val="lowerLetter"/>
      <w:lvlText w:val="(%3)"/>
      <w:lvlJc w:val="left"/>
      <w:pPr>
        <w:ind w:left="1260" w:hanging="567"/>
      </w:pPr>
      <w:rPr>
        <w:rFonts w:ascii="Times New Roman" w:eastAsia="Times New Roman" w:hAnsi="Times New Roman" w:hint="default"/>
        <w:w w:val="103"/>
        <w:sz w:val="21"/>
        <w:szCs w:val="21"/>
      </w:rPr>
    </w:lvl>
    <w:lvl w:ilvl="3" w:tplc="E87A56C2">
      <w:start w:val="1"/>
      <w:numFmt w:val="bullet"/>
      <w:lvlText w:val="•"/>
      <w:lvlJc w:val="left"/>
      <w:pPr>
        <w:ind w:left="2095" w:hanging="567"/>
      </w:pPr>
      <w:rPr>
        <w:rFonts w:hint="default"/>
      </w:rPr>
    </w:lvl>
    <w:lvl w:ilvl="4" w:tplc="B2C0E782">
      <w:start w:val="1"/>
      <w:numFmt w:val="bullet"/>
      <w:lvlText w:val="•"/>
      <w:lvlJc w:val="left"/>
      <w:pPr>
        <w:ind w:left="2931" w:hanging="567"/>
      </w:pPr>
      <w:rPr>
        <w:rFonts w:hint="default"/>
      </w:rPr>
    </w:lvl>
    <w:lvl w:ilvl="5" w:tplc="2AE4B758">
      <w:start w:val="1"/>
      <w:numFmt w:val="bullet"/>
      <w:lvlText w:val="•"/>
      <w:lvlJc w:val="left"/>
      <w:pPr>
        <w:ind w:left="3767" w:hanging="567"/>
      </w:pPr>
      <w:rPr>
        <w:rFonts w:hint="default"/>
      </w:rPr>
    </w:lvl>
    <w:lvl w:ilvl="6" w:tplc="4FA4BDDC">
      <w:start w:val="1"/>
      <w:numFmt w:val="bullet"/>
      <w:lvlText w:val="•"/>
      <w:lvlJc w:val="left"/>
      <w:pPr>
        <w:ind w:left="4603" w:hanging="567"/>
      </w:pPr>
      <w:rPr>
        <w:rFonts w:hint="default"/>
      </w:rPr>
    </w:lvl>
    <w:lvl w:ilvl="7" w:tplc="4ADAEBD2">
      <w:start w:val="1"/>
      <w:numFmt w:val="bullet"/>
      <w:lvlText w:val="•"/>
      <w:lvlJc w:val="left"/>
      <w:pPr>
        <w:ind w:left="5439" w:hanging="567"/>
      </w:pPr>
      <w:rPr>
        <w:rFonts w:hint="default"/>
      </w:rPr>
    </w:lvl>
    <w:lvl w:ilvl="8" w:tplc="6AF49704">
      <w:start w:val="1"/>
      <w:numFmt w:val="bullet"/>
      <w:lvlText w:val="•"/>
      <w:lvlJc w:val="left"/>
      <w:pPr>
        <w:ind w:left="6275" w:hanging="567"/>
      </w:pPr>
      <w:rPr>
        <w:rFonts w:hint="default"/>
      </w:rPr>
    </w:lvl>
  </w:abstractNum>
  <w:abstractNum w:abstractNumId="26" w15:restartNumberingAfterBreak="0">
    <w:nsid w:val="6F3813D7"/>
    <w:multiLevelType w:val="hybridMultilevel"/>
    <w:tmpl w:val="C7349C66"/>
    <w:lvl w:ilvl="0" w:tplc="9DBE1570">
      <w:start w:val="1"/>
      <w:numFmt w:val="decimal"/>
      <w:lvlText w:val="%1."/>
      <w:lvlJc w:val="left"/>
      <w:pPr>
        <w:ind w:left="693" w:hanging="543"/>
      </w:pPr>
      <w:rPr>
        <w:rFonts w:ascii="Times New Roman" w:eastAsia="Times New Roman" w:hAnsi="Times New Roman" w:hint="default"/>
        <w:w w:val="99"/>
        <w:sz w:val="21"/>
        <w:szCs w:val="21"/>
      </w:rPr>
    </w:lvl>
    <w:lvl w:ilvl="1" w:tplc="CD1408F6">
      <w:start w:val="1"/>
      <w:numFmt w:val="decimal"/>
      <w:lvlText w:val="%2."/>
      <w:lvlJc w:val="left"/>
      <w:pPr>
        <w:ind w:left="117" w:hanging="557"/>
      </w:pPr>
      <w:rPr>
        <w:rFonts w:ascii="Times New Roman" w:eastAsia="Times New Roman" w:hAnsi="Times New Roman" w:hint="default"/>
        <w:b/>
        <w:bCs/>
        <w:w w:val="101"/>
        <w:sz w:val="21"/>
        <w:szCs w:val="21"/>
      </w:rPr>
    </w:lvl>
    <w:lvl w:ilvl="2" w:tplc="46A6C9D2">
      <w:start w:val="2"/>
      <w:numFmt w:val="decimal"/>
      <w:lvlText w:val="(%3)"/>
      <w:lvlJc w:val="left"/>
      <w:pPr>
        <w:ind w:left="694" w:hanging="557"/>
      </w:pPr>
      <w:rPr>
        <w:rFonts w:ascii="Times New Roman" w:eastAsia="Times New Roman" w:hAnsi="Times New Roman" w:hint="default"/>
        <w:w w:val="109"/>
        <w:sz w:val="20"/>
        <w:szCs w:val="20"/>
      </w:rPr>
    </w:lvl>
    <w:lvl w:ilvl="3" w:tplc="2A2C5118">
      <w:start w:val="1"/>
      <w:numFmt w:val="bullet"/>
      <w:lvlText w:val="•"/>
      <w:lvlJc w:val="left"/>
      <w:pPr>
        <w:ind w:left="1625" w:hanging="557"/>
      </w:pPr>
      <w:rPr>
        <w:rFonts w:hint="default"/>
      </w:rPr>
    </w:lvl>
    <w:lvl w:ilvl="4" w:tplc="6B341300">
      <w:start w:val="1"/>
      <w:numFmt w:val="bullet"/>
      <w:lvlText w:val="•"/>
      <w:lvlJc w:val="left"/>
      <w:pPr>
        <w:ind w:left="2556" w:hanging="557"/>
      </w:pPr>
      <w:rPr>
        <w:rFonts w:hint="default"/>
      </w:rPr>
    </w:lvl>
    <w:lvl w:ilvl="5" w:tplc="4796A29E">
      <w:start w:val="1"/>
      <w:numFmt w:val="bullet"/>
      <w:lvlText w:val="•"/>
      <w:lvlJc w:val="left"/>
      <w:pPr>
        <w:ind w:left="3487" w:hanging="557"/>
      </w:pPr>
      <w:rPr>
        <w:rFonts w:hint="default"/>
      </w:rPr>
    </w:lvl>
    <w:lvl w:ilvl="6" w:tplc="F8C08B66">
      <w:start w:val="1"/>
      <w:numFmt w:val="bullet"/>
      <w:lvlText w:val="•"/>
      <w:lvlJc w:val="left"/>
      <w:pPr>
        <w:ind w:left="4418" w:hanging="557"/>
      </w:pPr>
      <w:rPr>
        <w:rFonts w:hint="default"/>
      </w:rPr>
    </w:lvl>
    <w:lvl w:ilvl="7" w:tplc="35C89A6C">
      <w:start w:val="1"/>
      <w:numFmt w:val="bullet"/>
      <w:lvlText w:val="•"/>
      <w:lvlJc w:val="left"/>
      <w:pPr>
        <w:ind w:left="5349" w:hanging="557"/>
      </w:pPr>
      <w:rPr>
        <w:rFonts w:hint="default"/>
      </w:rPr>
    </w:lvl>
    <w:lvl w:ilvl="8" w:tplc="A9245F16">
      <w:start w:val="1"/>
      <w:numFmt w:val="bullet"/>
      <w:lvlText w:val="•"/>
      <w:lvlJc w:val="left"/>
      <w:pPr>
        <w:ind w:left="6281" w:hanging="557"/>
      </w:pPr>
      <w:rPr>
        <w:rFonts w:hint="default"/>
      </w:rPr>
    </w:lvl>
  </w:abstractNum>
  <w:abstractNum w:abstractNumId="27" w15:restartNumberingAfterBreak="0">
    <w:nsid w:val="7392044A"/>
    <w:multiLevelType w:val="hybridMultilevel"/>
    <w:tmpl w:val="9B1E4692"/>
    <w:lvl w:ilvl="0" w:tplc="DAF6C04C">
      <w:start w:val="1"/>
      <w:numFmt w:val="lowerLetter"/>
      <w:lvlText w:val="(%1)"/>
      <w:lvlJc w:val="left"/>
      <w:pPr>
        <w:ind w:left="1895" w:hanging="557"/>
      </w:pPr>
      <w:rPr>
        <w:rFonts w:ascii="Times New Roman" w:eastAsia="Times New Roman" w:hAnsi="Times New Roman" w:hint="default"/>
        <w:w w:val="105"/>
        <w:sz w:val="20"/>
        <w:szCs w:val="20"/>
      </w:rPr>
    </w:lvl>
    <w:lvl w:ilvl="1" w:tplc="A994430E">
      <w:start w:val="1"/>
      <w:numFmt w:val="lowerRoman"/>
      <w:lvlText w:val="(%2)"/>
      <w:lvlJc w:val="left"/>
      <w:pPr>
        <w:ind w:left="2452" w:hanging="557"/>
      </w:pPr>
      <w:rPr>
        <w:rFonts w:ascii="Times New Roman" w:eastAsia="Times New Roman" w:hAnsi="Times New Roman" w:hint="default"/>
        <w:w w:val="107"/>
        <w:sz w:val="20"/>
        <w:szCs w:val="20"/>
      </w:rPr>
    </w:lvl>
    <w:lvl w:ilvl="2" w:tplc="F3F83A96">
      <w:start w:val="1"/>
      <w:numFmt w:val="bullet"/>
      <w:lvlText w:val="•"/>
      <w:lvlJc w:val="left"/>
      <w:pPr>
        <w:ind w:left="2452" w:hanging="557"/>
      </w:pPr>
      <w:rPr>
        <w:rFonts w:hint="default"/>
      </w:rPr>
    </w:lvl>
    <w:lvl w:ilvl="3" w:tplc="12360362">
      <w:start w:val="1"/>
      <w:numFmt w:val="bullet"/>
      <w:lvlText w:val="•"/>
      <w:lvlJc w:val="left"/>
      <w:pPr>
        <w:ind w:left="3207" w:hanging="557"/>
      </w:pPr>
      <w:rPr>
        <w:rFonts w:hint="default"/>
      </w:rPr>
    </w:lvl>
    <w:lvl w:ilvl="4" w:tplc="2402AB38">
      <w:start w:val="1"/>
      <w:numFmt w:val="bullet"/>
      <w:lvlText w:val="•"/>
      <w:lvlJc w:val="left"/>
      <w:pPr>
        <w:ind w:left="3963" w:hanging="557"/>
      </w:pPr>
      <w:rPr>
        <w:rFonts w:hint="default"/>
      </w:rPr>
    </w:lvl>
    <w:lvl w:ilvl="5" w:tplc="00283F50">
      <w:start w:val="1"/>
      <w:numFmt w:val="bullet"/>
      <w:lvlText w:val="•"/>
      <w:lvlJc w:val="left"/>
      <w:pPr>
        <w:ind w:left="4718" w:hanging="557"/>
      </w:pPr>
      <w:rPr>
        <w:rFonts w:hint="default"/>
      </w:rPr>
    </w:lvl>
    <w:lvl w:ilvl="6" w:tplc="63F2CB58">
      <w:start w:val="1"/>
      <w:numFmt w:val="bullet"/>
      <w:lvlText w:val="•"/>
      <w:lvlJc w:val="left"/>
      <w:pPr>
        <w:ind w:left="5474" w:hanging="557"/>
      </w:pPr>
      <w:rPr>
        <w:rFonts w:hint="default"/>
      </w:rPr>
    </w:lvl>
    <w:lvl w:ilvl="7" w:tplc="71C4D670">
      <w:start w:val="1"/>
      <w:numFmt w:val="bullet"/>
      <w:lvlText w:val="•"/>
      <w:lvlJc w:val="left"/>
      <w:pPr>
        <w:ind w:left="6229" w:hanging="557"/>
      </w:pPr>
      <w:rPr>
        <w:rFonts w:hint="default"/>
      </w:rPr>
    </w:lvl>
    <w:lvl w:ilvl="8" w:tplc="40AA1C50">
      <w:start w:val="1"/>
      <w:numFmt w:val="bullet"/>
      <w:lvlText w:val="•"/>
      <w:lvlJc w:val="left"/>
      <w:pPr>
        <w:ind w:left="6985" w:hanging="557"/>
      </w:pPr>
      <w:rPr>
        <w:rFonts w:hint="default"/>
      </w:rPr>
    </w:lvl>
  </w:abstractNum>
  <w:abstractNum w:abstractNumId="28"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28"/>
  </w:num>
  <w:num w:numId="3">
    <w:abstractNumId w:val="3"/>
  </w:num>
  <w:num w:numId="4">
    <w:abstractNumId w:val="21"/>
  </w:num>
  <w:num w:numId="5">
    <w:abstractNumId w:val="10"/>
  </w:num>
  <w:num w:numId="6">
    <w:abstractNumId w:val="23"/>
  </w:num>
  <w:num w:numId="7">
    <w:abstractNumId w:val="16"/>
  </w:num>
  <w:num w:numId="8">
    <w:abstractNumId w:val="25"/>
  </w:num>
  <w:num w:numId="9">
    <w:abstractNumId w:val="2"/>
  </w:num>
  <w:num w:numId="10">
    <w:abstractNumId w:val="24"/>
  </w:num>
  <w:num w:numId="11">
    <w:abstractNumId w:val="5"/>
  </w:num>
  <w:num w:numId="12">
    <w:abstractNumId w:val="14"/>
  </w:num>
  <w:num w:numId="13">
    <w:abstractNumId w:val="7"/>
  </w:num>
  <w:num w:numId="14">
    <w:abstractNumId w:val="15"/>
  </w:num>
  <w:num w:numId="15">
    <w:abstractNumId w:val="11"/>
  </w:num>
  <w:num w:numId="16">
    <w:abstractNumId w:val="18"/>
  </w:num>
  <w:num w:numId="17">
    <w:abstractNumId w:val="22"/>
  </w:num>
  <w:num w:numId="18">
    <w:abstractNumId w:val="27"/>
  </w:num>
  <w:num w:numId="19">
    <w:abstractNumId w:val="19"/>
  </w:num>
  <w:num w:numId="20">
    <w:abstractNumId w:val="13"/>
  </w:num>
  <w:num w:numId="21">
    <w:abstractNumId w:val="17"/>
  </w:num>
  <w:num w:numId="22">
    <w:abstractNumId w:val="8"/>
  </w:num>
  <w:num w:numId="23">
    <w:abstractNumId w:val="12"/>
  </w:num>
  <w:num w:numId="24">
    <w:abstractNumId w:val="20"/>
  </w:num>
  <w:num w:numId="25">
    <w:abstractNumId w:val="1"/>
  </w:num>
  <w:num w:numId="26">
    <w:abstractNumId w:val="9"/>
  </w:num>
  <w:num w:numId="27">
    <w:abstractNumId w:val="4"/>
  </w:num>
  <w:num w:numId="28">
    <w:abstractNumId w:val="2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xMbE0MTQ1MzMxMzZR0lEKTi0uzszPAykwqgUAONS7/ywAAAA="/>
  </w:docVars>
  <w:rsids>
    <w:rsidRoot w:val="00B61B50"/>
    <w:rsid w:val="00000812"/>
    <w:rsid w:val="00003DCF"/>
    <w:rsid w:val="00004F6B"/>
    <w:rsid w:val="00005EE8"/>
    <w:rsid w:val="00010B81"/>
    <w:rsid w:val="000133A8"/>
    <w:rsid w:val="00023D2F"/>
    <w:rsid w:val="000242FF"/>
    <w:rsid w:val="00024D3E"/>
    <w:rsid w:val="00044972"/>
    <w:rsid w:val="00045A94"/>
    <w:rsid w:val="000608EE"/>
    <w:rsid w:val="000614EF"/>
    <w:rsid w:val="000622BB"/>
    <w:rsid w:val="00066DEF"/>
    <w:rsid w:val="0007067C"/>
    <w:rsid w:val="0007076A"/>
    <w:rsid w:val="000744EC"/>
    <w:rsid w:val="00074AFC"/>
    <w:rsid w:val="000757E1"/>
    <w:rsid w:val="00077C38"/>
    <w:rsid w:val="00080C29"/>
    <w:rsid w:val="00080C45"/>
    <w:rsid w:val="000814D8"/>
    <w:rsid w:val="000835C8"/>
    <w:rsid w:val="00084A4D"/>
    <w:rsid w:val="000A2439"/>
    <w:rsid w:val="000A4D98"/>
    <w:rsid w:val="000B0450"/>
    <w:rsid w:val="000B4FB6"/>
    <w:rsid w:val="000B54EB"/>
    <w:rsid w:val="000B60FA"/>
    <w:rsid w:val="000C01AC"/>
    <w:rsid w:val="000C416E"/>
    <w:rsid w:val="000C5263"/>
    <w:rsid w:val="000D3B3A"/>
    <w:rsid w:val="000E21FC"/>
    <w:rsid w:val="000E427F"/>
    <w:rsid w:val="000E5C90"/>
    <w:rsid w:val="000F1E72"/>
    <w:rsid w:val="000F4429"/>
    <w:rsid w:val="000F7993"/>
    <w:rsid w:val="001128C3"/>
    <w:rsid w:val="001205E5"/>
    <w:rsid w:val="00121135"/>
    <w:rsid w:val="00133371"/>
    <w:rsid w:val="00142743"/>
    <w:rsid w:val="00143E17"/>
    <w:rsid w:val="00152AB1"/>
    <w:rsid w:val="001565F4"/>
    <w:rsid w:val="00157469"/>
    <w:rsid w:val="0015761F"/>
    <w:rsid w:val="001636EC"/>
    <w:rsid w:val="00164718"/>
    <w:rsid w:val="001723CB"/>
    <w:rsid w:val="001761C1"/>
    <w:rsid w:val="00182A6C"/>
    <w:rsid w:val="00185425"/>
    <w:rsid w:val="00186652"/>
    <w:rsid w:val="001907E2"/>
    <w:rsid w:val="00190880"/>
    <w:rsid w:val="00191D9E"/>
    <w:rsid w:val="001A0D94"/>
    <w:rsid w:val="001A1DD3"/>
    <w:rsid w:val="001B032A"/>
    <w:rsid w:val="001B0E17"/>
    <w:rsid w:val="001B2C14"/>
    <w:rsid w:val="001B66AB"/>
    <w:rsid w:val="001C1B1A"/>
    <w:rsid w:val="001C3895"/>
    <w:rsid w:val="001D22A0"/>
    <w:rsid w:val="001D6485"/>
    <w:rsid w:val="001E184B"/>
    <w:rsid w:val="001E2B91"/>
    <w:rsid w:val="001E402E"/>
    <w:rsid w:val="001E42D4"/>
    <w:rsid w:val="001F2A4A"/>
    <w:rsid w:val="002147CA"/>
    <w:rsid w:val="00221C58"/>
    <w:rsid w:val="00224EE5"/>
    <w:rsid w:val="0023567D"/>
    <w:rsid w:val="00250999"/>
    <w:rsid w:val="00255B09"/>
    <w:rsid w:val="00261EC4"/>
    <w:rsid w:val="00265308"/>
    <w:rsid w:val="002655B6"/>
    <w:rsid w:val="00275EF6"/>
    <w:rsid w:val="00280DCD"/>
    <w:rsid w:val="002831B8"/>
    <w:rsid w:val="00286A4D"/>
    <w:rsid w:val="00286E57"/>
    <w:rsid w:val="002907F0"/>
    <w:rsid w:val="002964E7"/>
    <w:rsid w:val="002A044B"/>
    <w:rsid w:val="002A6CF2"/>
    <w:rsid w:val="002B2646"/>
    <w:rsid w:val="002B4E1F"/>
    <w:rsid w:val="002D1D4C"/>
    <w:rsid w:val="002D4ED3"/>
    <w:rsid w:val="002E3094"/>
    <w:rsid w:val="002E37D0"/>
    <w:rsid w:val="002F4347"/>
    <w:rsid w:val="003044EE"/>
    <w:rsid w:val="00304858"/>
    <w:rsid w:val="00310B3C"/>
    <w:rsid w:val="00311C9D"/>
    <w:rsid w:val="00312523"/>
    <w:rsid w:val="0031519A"/>
    <w:rsid w:val="00330E75"/>
    <w:rsid w:val="00332A15"/>
    <w:rsid w:val="00336B1F"/>
    <w:rsid w:val="003407C1"/>
    <w:rsid w:val="00342579"/>
    <w:rsid w:val="003449A3"/>
    <w:rsid w:val="0035589F"/>
    <w:rsid w:val="00363299"/>
    <w:rsid w:val="00363E94"/>
    <w:rsid w:val="00366718"/>
    <w:rsid w:val="0037208D"/>
    <w:rsid w:val="003778DA"/>
    <w:rsid w:val="00377FBD"/>
    <w:rsid w:val="00380973"/>
    <w:rsid w:val="003837C6"/>
    <w:rsid w:val="00394930"/>
    <w:rsid w:val="00394B3B"/>
    <w:rsid w:val="003A03D7"/>
    <w:rsid w:val="003A5DAC"/>
    <w:rsid w:val="003B440D"/>
    <w:rsid w:val="003B6581"/>
    <w:rsid w:val="003C37A0"/>
    <w:rsid w:val="003C5F5A"/>
    <w:rsid w:val="003C7232"/>
    <w:rsid w:val="003D233B"/>
    <w:rsid w:val="003D4EAA"/>
    <w:rsid w:val="003D548D"/>
    <w:rsid w:val="003D76EF"/>
    <w:rsid w:val="003E2DE5"/>
    <w:rsid w:val="003E3464"/>
    <w:rsid w:val="003E6206"/>
    <w:rsid w:val="003E76D6"/>
    <w:rsid w:val="003F0478"/>
    <w:rsid w:val="003F6D96"/>
    <w:rsid w:val="00401FBB"/>
    <w:rsid w:val="00406360"/>
    <w:rsid w:val="00407CDB"/>
    <w:rsid w:val="00416A53"/>
    <w:rsid w:val="004239D9"/>
    <w:rsid w:val="00424C03"/>
    <w:rsid w:val="00426221"/>
    <w:rsid w:val="00431F5B"/>
    <w:rsid w:val="004347BA"/>
    <w:rsid w:val="00441266"/>
    <w:rsid w:val="00443021"/>
    <w:rsid w:val="00445BDF"/>
    <w:rsid w:val="00453046"/>
    <w:rsid w:val="00453682"/>
    <w:rsid w:val="00456986"/>
    <w:rsid w:val="00466077"/>
    <w:rsid w:val="00474D22"/>
    <w:rsid w:val="00481E77"/>
    <w:rsid w:val="00491FC6"/>
    <w:rsid w:val="004920DB"/>
    <w:rsid w:val="00494F0F"/>
    <w:rsid w:val="0049507E"/>
    <w:rsid w:val="004A01D1"/>
    <w:rsid w:val="004B13C6"/>
    <w:rsid w:val="004B5A3C"/>
    <w:rsid w:val="004C1DA0"/>
    <w:rsid w:val="004D0854"/>
    <w:rsid w:val="004D2FFC"/>
    <w:rsid w:val="004D67C8"/>
    <w:rsid w:val="004E4868"/>
    <w:rsid w:val="004E5244"/>
    <w:rsid w:val="004F7202"/>
    <w:rsid w:val="004F72F4"/>
    <w:rsid w:val="00501CAB"/>
    <w:rsid w:val="00503297"/>
    <w:rsid w:val="005101FF"/>
    <w:rsid w:val="00512242"/>
    <w:rsid w:val="00512DA3"/>
    <w:rsid w:val="00514000"/>
    <w:rsid w:val="00515D04"/>
    <w:rsid w:val="00524ECC"/>
    <w:rsid w:val="005269C4"/>
    <w:rsid w:val="00527ABE"/>
    <w:rsid w:val="00531226"/>
    <w:rsid w:val="00532451"/>
    <w:rsid w:val="00542D73"/>
    <w:rsid w:val="005473DB"/>
    <w:rsid w:val="0055440A"/>
    <w:rsid w:val="0056066A"/>
    <w:rsid w:val="005646F3"/>
    <w:rsid w:val="00572B50"/>
    <w:rsid w:val="00574AEC"/>
    <w:rsid w:val="00577B02"/>
    <w:rsid w:val="00582A2E"/>
    <w:rsid w:val="0058749F"/>
    <w:rsid w:val="00592BD6"/>
    <w:rsid w:val="00593098"/>
    <w:rsid w:val="005955EA"/>
    <w:rsid w:val="00597B78"/>
    <w:rsid w:val="005A2789"/>
    <w:rsid w:val="005B23AF"/>
    <w:rsid w:val="005B73D9"/>
    <w:rsid w:val="005C1BE2"/>
    <w:rsid w:val="005C25CF"/>
    <w:rsid w:val="005C303C"/>
    <w:rsid w:val="005C7F82"/>
    <w:rsid w:val="005D0866"/>
    <w:rsid w:val="005D4B97"/>
    <w:rsid w:val="005D537D"/>
    <w:rsid w:val="005D5858"/>
    <w:rsid w:val="005D5C82"/>
    <w:rsid w:val="005D5CAF"/>
    <w:rsid w:val="005E0DE1"/>
    <w:rsid w:val="005E75FD"/>
    <w:rsid w:val="005F0558"/>
    <w:rsid w:val="005F43C1"/>
    <w:rsid w:val="00601274"/>
    <w:rsid w:val="00604AAC"/>
    <w:rsid w:val="00607964"/>
    <w:rsid w:val="00613086"/>
    <w:rsid w:val="0062075A"/>
    <w:rsid w:val="006271AA"/>
    <w:rsid w:val="006313D1"/>
    <w:rsid w:val="00634DA7"/>
    <w:rsid w:val="006350C4"/>
    <w:rsid w:val="006358F8"/>
    <w:rsid w:val="00642844"/>
    <w:rsid w:val="0064409B"/>
    <w:rsid w:val="00645C44"/>
    <w:rsid w:val="00651EA5"/>
    <w:rsid w:val="0065745C"/>
    <w:rsid w:val="00660511"/>
    <w:rsid w:val="00672978"/>
    <w:rsid w:val="006737D3"/>
    <w:rsid w:val="0067435B"/>
    <w:rsid w:val="00687058"/>
    <w:rsid w:val="00694677"/>
    <w:rsid w:val="00697FAC"/>
    <w:rsid w:val="006A03A3"/>
    <w:rsid w:val="006A11C3"/>
    <w:rsid w:val="006A6EA7"/>
    <w:rsid w:val="006A74BC"/>
    <w:rsid w:val="006B503F"/>
    <w:rsid w:val="006B64A8"/>
    <w:rsid w:val="006C24CB"/>
    <w:rsid w:val="006C6020"/>
    <w:rsid w:val="006D0225"/>
    <w:rsid w:val="006D1681"/>
    <w:rsid w:val="006D2E1F"/>
    <w:rsid w:val="006D7704"/>
    <w:rsid w:val="006E2348"/>
    <w:rsid w:val="006F4588"/>
    <w:rsid w:val="006F594C"/>
    <w:rsid w:val="006F7F2A"/>
    <w:rsid w:val="00701118"/>
    <w:rsid w:val="00704C6B"/>
    <w:rsid w:val="00705BD4"/>
    <w:rsid w:val="00706159"/>
    <w:rsid w:val="007107EE"/>
    <w:rsid w:val="00712D38"/>
    <w:rsid w:val="00714BA2"/>
    <w:rsid w:val="007166C4"/>
    <w:rsid w:val="007211A4"/>
    <w:rsid w:val="00726D6D"/>
    <w:rsid w:val="00727E48"/>
    <w:rsid w:val="00732D8B"/>
    <w:rsid w:val="00736D3B"/>
    <w:rsid w:val="00737805"/>
    <w:rsid w:val="00740FDE"/>
    <w:rsid w:val="00746B11"/>
    <w:rsid w:val="007472C3"/>
    <w:rsid w:val="0075097C"/>
    <w:rsid w:val="00752131"/>
    <w:rsid w:val="00760524"/>
    <w:rsid w:val="00760B40"/>
    <w:rsid w:val="00772C52"/>
    <w:rsid w:val="007826D3"/>
    <w:rsid w:val="00793315"/>
    <w:rsid w:val="007A0311"/>
    <w:rsid w:val="007A4003"/>
    <w:rsid w:val="007A5F9C"/>
    <w:rsid w:val="007C01FC"/>
    <w:rsid w:val="007C2592"/>
    <w:rsid w:val="007C276C"/>
    <w:rsid w:val="007D4551"/>
    <w:rsid w:val="007E1918"/>
    <w:rsid w:val="007E1BB7"/>
    <w:rsid w:val="007E2B35"/>
    <w:rsid w:val="007E30CA"/>
    <w:rsid w:val="007E461E"/>
    <w:rsid w:val="007E4620"/>
    <w:rsid w:val="007E4FEC"/>
    <w:rsid w:val="007E5CEF"/>
    <w:rsid w:val="007F010C"/>
    <w:rsid w:val="007F1473"/>
    <w:rsid w:val="007F365E"/>
    <w:rsid w:val="007F45A7"/>
    <w:rsid w:val="00800A2F"/>
    <w:rsid w:val="00802CE4"/>
    <w:rsid w:val="00805060"/>
    <w:rsid w:val="00806ACE"/>
    <w:rsid w:val="00807638"/>
    <w:rsid w:val="00825C43"/>
    <w:rsid w:val="0083145E"/>
    <w:rsid w:val="008351B0"/>
    <w:rsid w:val="0084469D"/>
    <w:rsid w:val="00844B2D"/>
    <w:rsid w:val="008604B2"/>
    <w:rsid w:val="00861BCF"/>
    <w:rsid w:val="00861DFE"/>
    <w:rsid w:val="00862825"/>
    <w:rsid w:val="00873340"/>
    <w:rsid w:val="00874F6F"/>
    <w:rsid w:val="00875062"/>
    <w:rsid w:val="008754D1"/>
    <w:rsid w:val="0087687F"/>
    <w:rsid w:val="00886238"/>
    <w:rsid w:val="00892211"/>
    <w:rsid w:val="008938F7"/>
    <w:rsid w:val="008956EA"/>
    <w:rsid w:val="008972AF"/>
    <w:rsid w:val="008A053C"/>
    <w:rsid w:val="008A523D"/>
    <w:rsid w:val="008A6BB2"/>
    <w:rsid w:val="008B3137"/>
    <w:rsid w:val="008B568D"/>
    <w:rsid w:val="008B5FE3"/>
    <w:rsid w:val="008B65B4"/>
    <w:rsid w:val="008C2C1A"/>
    <w:rsid w:val="008C4258"/>
    <w:rsid w:val="008D3142"/>
    <w:rsid w:val="008D7F66"/>
    <w:rsid w:val="008E1274"/>
    <w:rsid w:val="008E3B32"/>
    <w:rsid w:val="00901BEF"/>
    <w:rsid w:val="009026ED"/>
    <w:rsid w:val="009055B3"/>
    <w:rsid w:val="00905B0F"/>
    <w:rsid w:val="00906749"/>
    <w:rsid w:val="00914263"/>
    <w:rsid w:val="00914472"/>
    <w:rsid w:val="009202D3"/>
    <w:rsid w:val="00922786"/>
    <w:rsid w:val="0093242F"/>
    <w:rsid w:val="00933C53"/>
    <w:rsid w:val="00940A34"/>
    <w:rsid w:val="0094272F"/>
    <w:rsid w:val="00961AC0"/>
    <w:rsid w:val="00963D1F"/>
    <w:rsid w:val="00965D02"/>
    <w:rsid w:val="009674A5"/>
    <w:rsid w:val="00970533"/>
    <w:rsid w:val="0097618B"/>
    <w:rsid w:val="009774F9"/>
    <w:rsid w:val="009830C2"/>
    <w:rsid w:val="00985C22"/>
    <w:rsid w:val="0099219B"/>
    <w:rsid w:val="00993997"/>
    <w:rsid w:val="009968F2"/>
    <w:rsid w:val="009A393E"/>
    <w:rsid w:val="009A73DE"/>
    <w:rsid w:val="009B0E42"/>
    <w:rsid w:val="009C3CF1"/>
    <w:rsid w:val="009D3443"/>
    <w:rsid w:val="009D3DBD"/>
    <w:rsid w:val="009E66C3"/>
    <w:rsid w:val="009E79BE"/>
    <w:rsid w:val="009E7F36"/>
    <w:rsid w:val="009F0F2B"/>
    <w:rsid w:val="009F33C9"/>
    <w:rsid w:val="009F4A96"/>
    <w:rsid w:val="009F7600"/>
    <w:rsid w:val="00A03365"/>
    <w:rsid w:val="00A07879"/>
    <w:rsid w:val="00A1474E"/>
    <w:rsid w:val="00A1618E"/>
    <w:rsid w:val="00A23E01"/>
    <w:rsid w:val="00A24135"/>
    <w:rsid w:val="00A25C8D"/>
    <w:rsid w:val="00A3512A"/>
    <w:rsid w:val="00A41A02"/>
    <w:rsid w:val="00A43CE2"/>
    <w:rsid w:val="00A50D6A"/>
    <w:rsid w:val="00A510D2"/>
    <w:rsid w:val="00A60798"/>
    <w:rsid w:val="00A60BC7"/>
    <w:rsid w:val="00A62552"/>
    <w:rsid w:val="00A65C80"/>
    <w:rsid w:val="00A7060B"/>
    <w:rsid w:val="00A804FB"/>
    <w:rsid w:val="00A927B8"/>
    <w:rsid w:val="00A92C42"/>
    <w:rsid w:val="00A96B49"/>
    <w:rsid w:val="00A96D72"/>
    <w:rsid w:val="00AA1987"/>
    <w:rsid w:val="00AA24D4"/>
    <w:rsid w:val="00AA41AD"/>
    <w:rsid w:val="00AB3AEC"/>
    <w:rsid w:val="00AB4E72"/>
    <w:rsid w:val="00AB5B30"/>
    <w:rsid w:val="00AC0484"/>
    <w:rsid w:val="00AC2203"/>
    <w:rsid w:val="00AC2903"/>
    <w:rsid w:val="00AC48A2"/>
    <w:rsid w:val="00AC4DDB"/>
    <w:rsid w:val="00AC4FD6"/>
    <w:rsid w:val="00AC571E"/>
    <w:rsid w:val="00AD2FDB"/>
    <w:rsid w:val="00AE6B19"/>
    <w:rsid w:val="00AF33C0"/>
    <w:rsid w:val="00AF43EC"/>
    <w:rsid w:val="00AF4B41"/>
    <w:rsid w:val="00AF5241"/>
    <w:rsid w:val="00AF761B"/>
    <w:rsid w:val="00B029A1"/>
    <w:rsid w:val="00B05653"/>
    <w:rsid w:val="00B13906"/>
    <w:rsid w:val="00B15262"/>
    <w:rsid w:val="00B173DC"/>
    <w:rsid w:val="00B2275A"/>
    <w:rsid w:val="00B239A1"/>
    <w:rsid w:val="00B23CAE"/>
    <w:rsid w:val="00B24959"/>
    <w:rsid w:val="00B26C33"/>
    <w:rsid w:val="00B34C80"/>
    <w:rsid w:val="00B4085F"/>
    <w:rsid w:val="00B4106D"/>
    <w:rsid w:val="00B44C4A"/>
    <w:rsid w:val="00B47524"/>
    <w:rsid w:val="00B55602"/>
    <w:rsid w:val="00B61B50"/>
    <w:rsid w:val="00B61E7F"/>
    <w:rsid w:val="00B74BEC"/>
    <w:rsid w:val="00B8521F"/>
    <w:rsid w:val="00B8798B"/>
    <w:rsid w:val="00B87FDA"/>
    <w:rsid w:val="00B93881"/>
    <w:rsid w:val="00B9476E"/>
    <w:rsid w:val="00B94F2F"/>
    <w:rsid w:val="00BA2E4C"/>
    <w:rsid w:val="00BA6B35"/>
    <w:rsid w:val="00BC3E37"/>
    <w:rsid w:val="00BD4143"/>
    <w:rsid w:val="00BD5386"/>
    <w:rsid w:val="00BE17CD"/>
    <w:rsid w:val="00BE1E9C"/>
    <w:rsid w:val="00BE2F23"/>
    <w:rsid w:val="00BE6884"/>
    <w:rsid w:val="00BE7044"/>
    <w:rsid w:val="00BE7D34"/>
    <w:rsid w:val="00BF0042"/>
    <w:rsid w:val="00BF0967"/>
    <w:rsid w:val="00BF1A71"/>
    <w:rsid w:val="00C020A0"/>
    <w:rsid w:val="00C07D1F"/>
    <w:rsid w:val="00C12F2A"/>
    <w:rsid w:val="00C1502D"/>
    <w:rsid w:val="00C24DFE"/>
    <w:rsid w:val="00C2525F"/>
    <w:rsid w:val="00C27873"/>
    <w:rsid w:val="00C30331"/>
    <w:rsid w:val="00C332FE"/>
    <w:rsid w:val="00C35013"/>
    <w:rsid w:val="00C700C6"/>
    <w:rsid w:val="00C74183"/>
    <w:rsid w:val="00C74CDA"/>
    <w:rsid w:val="00C82530"/>
    <w:rsid w:val="00C863E3"/>
    <w:rsid w:val="00C94B0E"/>
    <w:rsid w:val="00CA1AEE"/>
    <w:rsid w:val="00CA242D"/>
    <w:rsid w:val="00CA67D0"/>
    <w:rsid w:val="00CB2BFD"/>
    <w:rsid w:val="00CB68BA"/>
    <w:rsid w:val="00CB6BDD"/>
    <w:rsid w:val="00CB783A"/>
    <w:rsid w:val="00CC2809"/>
    <w:rsid w:val="00CC393D"/>
    <w:rsid w:val="00CC767B"/>
    <w:rsid w:val="00CD68CE"/>
    <w:rsid w:val="00CE6415"/>
    <w:rsid w:val="00CE7759"/>
    <w:rsid w:val="00CF1986"/>
    <w:rsid w:val="00D06B48"/>
    <w:rsid w:val="00D116B8"/>
    <w:rsid w:val="00D17C4F"/>
    <w:rsid w:val="00D23821"/>
    <w:rsid w:val="00D259C0"/>
    <w:rsid w:val="00D263A2"/>
    <w:rsid w:val="00D31166"/>
    <w:rsid w:val="00D400F5"/>
    <w:rsid w:val="00D43726"/>
    <w:rsid w:val="00D45D02"/>
    <w:rsid w:val="00D51089"/>
    <w:rsid w:val="00D574A4"/>
    <w:rsid w:val="00D63698"/>
    <w:rsid w:val="00D73F21"/>
    <w:rsid w:val="00D77676"/>
    <w:rsid w:val="00D83547"/>
    <w:rsid w:val="00D91E66"/>
    <w:rsid w:val="00D94425"/>
    <w:rsid w:val="00D94444"/>
    <w:rsid w:val="00D9603B"/>
    <w:rsid w:val="00DA3240"/>
    <w:rsid w:val="00DA5C40"/>
    <w:rsid w:val="00DB60E4"/>
    <w:rsid w:val="00DC6273"/>
    <w:rsid w:val="00DC6485"/>
    <w:rsid w:val="00DC7EE1"/>
    <w:rsid w:val="00DD0E75"/>
    <w:rsid w:val="00DD2076"/>
    <w:rsid w:val="00DD71B3"/>
    <w:rsid w:val="00DE1053"/>
    <w:rsid w:val="00DE4054"/>
    <w:rsid w:val="00DF0566"/>
    <w:rsid w:val="00DF3559"/>
    <w:rsid w:val="00E0318D"/>
    <w:rsid w:val="00E0419C"/>
    <w:rsid w:val="00E04F02"/>
    <w:rsid w:val="00E14E9A"/>
    <w:rsid w:val="00E21488"/>
    <w:rsid w:val="00E263B2"/>
    <w:rsid w:val="00E31562"/>
    <w:rsid w:val="00E31801"/>
    <w:rsid w:val="00E329A5"/>
    <w:rsid w:val="00E33916"/>
    <w:rsid w:val="00E54592"/>
    <w:rsid w:val="00E55495"/>
    <w:rsid w:val="00E57A03"/>
    <w:rsid w:val="00E612E3"/>
    <w:rsid w:val="00E70AA9"/>
    <w:rsid w:val="00E72110"/>
    <w:rsid w:val="00E724E8"/>
    <w:rsid w:val="00E77968"/>
    <w:rsid w:val="00E83EC7"/>
    <w:rsid w:val="00E84C22"/>
    <w:rsid w:val="00E85219"/>
    <w:rsid w:val="00E93CB2"/>
    <w:rsid w:val="00EA3CEA"/>
    <w:rsid w:val="00EB000A"/>
    <w:rsid w:val="00EB14B3"/>
    <w:rsid w:val="00EB1BBB"/>
    <w:rsid w:val="00EB54FD"/>
    <w:rsid w:val="00EB67E8"/>
    <w:rsid w:val="00EB7298"/>
    <w:rsid w:val="00ED0F60"/>
    <w:rsid w:val="00ED2B26"/>
    <w:rsid w:val="00ED6F8F"/>
    <w:rsid w:val="00EE2247"/>
    <w:rsid w:val="00EE2CEA"/>
    <w:rsid w:val="00EE64B7"/>
    <w:rsid w:val="00EF2826"/>
    <w:rsid w:val="00EF3E7B"/>
    <w:rsid w:val="00F045FC"/>
    <w:rsid w:val="00F057A4"/>
    <w:rsid w:val="00F1418D"/>
    <w:rsid w:val="00F151AA"/>
    <w:rsid w:val="00F22B1C"/>
    <w:rsid w:val="00F23EB1"/>
    <w:rsid w:val="00F2620B"/>
    <w:rsid w:val="00F37228"/>
    <w:rsid w:val="00F37578"/>
    <w:rsid w:val="00F52BC9"/>
    <w:rsid w:val="00F56938"/>
    <w:rsid w:val="00F63D12"/>
    <w:rsid w:val="00F64FEE"/>
    <w:rsid w:val="00F67230"/>
    <w:rsid w:val="00F83D13"/>
    <w:rsid w:val="00F870B9"/>
    <w:rsid w:val="00F9429A"/>
    <w:rsid w:val="00F969A2"/>
    <w:rsid w:val="00FA0C5B"/>
    <w:rsid w:val="00FA450D"/>
    <w:rsid w:val="00FA6D09"/>
    <w:rsid w:val="00FB2064"/>
    <w:rsid w:val="00FB375A"/>
    <w:rsid w:val="00FB4CB8"/>
    <w:rsid w:val="00FC25AF"/>
    <w:rsid w:val="00FC2B86"/>
    <w:rsid w:val="00FC33A9"/>
    <w:rsid w:val="00FD3B7A"/>
    <w:rsid w:val="00FD54D1"/>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99432E"/>
  <w15:docId w15:val="{AF055C54-1D7B-4F74-846E-F4B95448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1907E2"/>
    <w:rPr>
      <w:rFonts w:ascii="Times New Roman" w:eastAsiaTheme="minorHAnsi" w:hAnsi="Times New Roman" w:cstheme="minorBidi"/>
      <w:noProof/>
      <w:sz w:val="22"/>
      <w:szCs w:val="22"/>
    </w:rPr>
  </w:style>
  <w:style w:type="paragraph" w:styleId="Heading1">
    <w:name w:val="heading 1"/>
    <w:basedOn w:val="Normal"/>
    <w:link w:val="Heading1Char"/>
    <w:uiPriority w:val="1"/>
    <w:qFormat/>
    <w:rsid w:val="00B61B50"/>
    <w:pPr>
      <w:widowControl w:val="0"/>
      <w:ind w:left="117"/>
      <w:outlineLvl w:val="0"/>
    </w:pPr>
    <w:rPr>
      <w:rFonts w:eastAsia="Times New Roman"/>
      <w:b/>
      <w:bCs/>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07E2"/>
    <w:pPr>
      <w:tabs>
        <w:tab w:val="center" w:pos="4513"/>
        <w:tab w:val="right" w:pos="9026"/>
      </w:tabs>
    </w:pPr>
  </w:style>
  <w:style w:type="character" w:customStyle="1" w:styleId="FooterChar">
    <w:name w:val="Footer Char"/>
    <w:basedOn w:val="DefaultParagraphFont"/>
    <w:link w:val="Footer"/>
    <w:uiPriority w:val="99"/>
    <w:rsid w:val="001907E2"/>
    <w:rPr>
      <w:rFonts w:ascii="Times New Roman" w:eastAsiaTheme="minorHAnsi" w:hAnsi="Times New Roman" w:cstheme="minorBidi"/>
      <w:noProof/>
      <w:sz w:val="22"/>
      <w:szCs w:val="22"/>
    </w:rPr>
  </w:style>
  <w:style w:type="paragraph" w:styleId="Header">
    <w:name w:val="header"/>
    <w:basedOn w:val="Normal"/>
    <w:link w:val="HeaderChar"/>
    <w:uiPriority w:val="99"/>
    <w:unhideWhenUsed/>
    <w:rsid w:val="001907E2"/>
    <w:pPr>
      <w:tabs>
        <w:tab w:val="center" w:pos="4513"/>
        <w:tab w:val="right" w:pos="9026"/>
      </w:tabs>
    </w:pPr>
  </w:style>
  <w:style w:type="character" w:customStyle="1" w:styleId="HeaderChar">
    <w:name w:val="Header Char"/>
    <w:basedOn w:val="DefaultParagraphFont"/>
    <w:link w:val="Header"/>
    <w:uiPriority w:val="99"/>
    <w:rsid w:val="001907E2"/>
    <w:rPr>
      <w:rFonts w:ascii="Times New Roman" w:eastAsiaTheme="minorHAnsi" w:hAnsi="Times New Roman" w:cstheme="minorBidi"/>
      <w:noProof/>
      <w:sz w:val="22"/>
      <w:szCs w:val="22"/>
    </w:rPr>
  </w:style>
  <w:style w:type="paragraph" w:styleId="BalloonText">
    <w:name w:val="Balloon Text"/>
    <w:basedOn w:val="Normal"/>
    <w:link w:val="BalloonTextChar"/>
    <w:uiPriority w:val="99"/>
    <w:semiHidden/>
    <w:unhideWhenUsed/>
    <w:rsid w:val="001907E2"/>
    <w:rPr>
      <w:rFonts w:ascii="Tahoma" w:hAnsi="Tahoma" w:cs="Tahoma"/>
      <w:sz w:val="16"/>
      <w:szCs w:val="16"/>
    </w:rPr>
  </w:style>
  <w:style w:type="character" w:customStyle="1" w:styleId="BalloonTextChar">
    <w:name w:val="Balloon Text Char"/>
    <w:basedOn w:val="DefaultParagraphFont"/>
    <w:link w:val="BalloonText"/>
    <w:uiPriority w:val="99"/>
    <w:semiHidden/>
    <w:rsid w:val="001907E2"/>
    <w:rPr>
      <w:rFonts w:ascii="Tahoma" w:eastAsiaTheme="minorHAnsi" w:hAnsi="Tahoma" w:cs="Tahoma"/>
      <w:noProof/>
      <w:sz w:val="16"/>
      <w:szCs w:val="16"/>
    </w:rPr>
  </w:style>
  <w:style w:type="paragraph" w:customStyle="1" w:styleId="AS-H3A">
    <w:name w:val="AS-H3A"/>
    <w:basedOn w:val="Normal"/>
    <w:link w:val="AS-H3AChar"/>
    <w:autoRedefine/>
    <w:qFormat/>
    <w:rsid w:val="001907E2"/>
    <w:pPr>
      <w:autoSpaceDE w:val="0"/>
      <w:autoSpaceDN w:val="0"/>
      <w:adjustRightInd w:val="0"/>
      <w:jc w:val="center"/>
    </w:pPr>
    <w:rPr>
      <w:rFonts w:cs="Times New Roman"/>
      <w:b/>
      <w:caps/>
    </w:rPr>
  </w:style>
  <w:style w:type="paragraph" w:styleId="ListBullet">
    <w:name w:val="List Bullet"/>
    <w:basedOn w:val="Normal"/>
    <w:uiPriority w:val="99"/>
    <w:unhideWhenUsed/>
    <w:rsid w:val="001907E2"/>
    <w:pPr>
      <w:numPr>
        <w:numId w:val="1"/>
      </w:numPr>
      <w:contextualSpacing/>
    </w:pPr>
  </w:style>
  <w:style w:type="character" w:customStyle="1" w:styleId="AS-H3AChar">
    <w:name w:val="AS-H3A Char"/>
    <w:basedOn w:val="DefaultParagraphFont"/>
    <w:link w:val="AS-H3A"/>
    <w:rsid w:val="001907E2"/>
    <w:rPr>
      <w:rFonts w:ascii="Times New Roman" w:eastAsiaTheme="minorHAnsi" w:hAnsi="Times New Roman"/>
      <w:b/>
      <w:caps/>
      <w:noProof/>
      <w:sz w:val="22"/>
      <w:szCs w:val="22"/>
    </w:rPr>
  </w:style>
  <w:style w:type="character" w:customStyle="1" w:styleId="A3">
    <w:name w:val="A3"/>
    <w:uiPriority w:val="99"/>
    <w:rsid w:val="001907E2"/>
    <w:rPr>
      <w:rFonts w:cs="Times"/>
      <w:color w:val="000000"/>
      <w:sz w:val="22"/>
      <w:szCs w:val="22"/>
    </w:rPr>
  </w:style>
  <w:style w:type="paragraph" w:customStyle="1" w:styleId="Head2B">
    <w:name w:val="Head 2B"/>
    <w:basedOn w:val="AS-H3A"/>
    <w:link w:val="Head2BChar"/>
    <w:rsid w:val="001907E2"/>
  </w:style>
  <w:style w:type="paragraph" w:styleId="ListParagraph">
    <w:name w:val="List Paragraph"/>
    <w:basedOn w:val="Normal"/>
    <w:link w:val="ListParagraphChar"/>
    <w:uiPriority w:val="34"/>
    <w:qFormat/>
    <w:rsid w:val="001907E2"/>
    <w:pPr>
      <w:ind w:left="720"/>
      <w:contextualSpacing/>
    </w:pPr>
  </w:style>
  <w:style w:type="character" w:customStyle="1" w:styleId="Head2BChar">
    <w:name w:val="Head 2B Char"/>
    <w:basedOn w:val="AS-H3AChar"/>
    <w:link w:val="Head2B"/>
    <w:rsid w:val="001907E2"/>
    <w:rPr>
      <w:rFonts w:ascii="Times New Roman" w:eastAsiaTheme="minorHAnsi" w:hAnsi="Times New Roman"/>
      <w:b/>
      <w:caps/>
      <w:noProof/>
      <w:sz w:val="22"/>
      <w:szCs w:val="22"/>
    </w:rPr>
  </w:style>
  <w:style w:type="paragraph" w:customStyle="1" w:styleId="Head3">
    <w:name w:val="Head 3"/>
    <w:basedOn w:val="ListParagraph"/>
    <w:link w:val="Head3Char"/>
    <w:rsid w:val="001907E2"/>
    <w:pPr>
      <w:suppressAutoHyphens/>
      <w:ind w:left="0"/>
      <w:jc w:val="both"/>
    </w:pPr>
    <w:rPr>
      <w:rFonts w:eastAsia="Times New Roman"/>
      <w:b/>
      <w:bCs/>
    </w:rPr>
  </w:style>
  <w:style w:type="character" w:customStyle="1" w:styleId="ListParagraphChar">
    <w:name w:val="List Paragraph Char"/>
    <w:basedOn w:val="DefaultParagraphFont"/>
    <w:link w:val="ListParagraph"/>
    <w:uiPriority w:val="34"/>
    <w:rsid w:val="001907E2"/>
    <w:rPr>
      <w:rFonts w:ascii="Times New Roman" w:eastAsiaTheme="minorHAnsi" w:hAnsi="Times New Roman" w:cstheme="minorBidi"/>
      <w:noProof/>
      <w:sz w:val="22"/>
      <w:szCs w:val="22"/>
    </w:rPr>
  </w:style>
  <w:style w:type="character" w:customStyle="1" w:styleId="Head3Char">
    <w:name w:val="Head 3 Char"/>
    <w:basedOn w:val="ListParagraphChar"/>
    <w:link w:val="Head3"/>
    <w:rsid w:val="001907E2"/>
    <w:rPr>
      <w:rFonts w:ascii="Times New Roman" w:eastAsia="Times New Roman" w:hAnsi="Times New Roman" w:cstheme="minorBidi"/>
      <w:b/>
      <w:bCs/>
      <w:noProof/>
      <w:sz w:val="22"/>
      <w:szCs w:val="22"/>
    </w:rPr>
  </w:style>
  <w:style w:type="paragraph" w:customStyle="1" w:styleId="AS-H1a">
    <w:name w:val="AS-H1a"/>
    <w:basedOn w:val="Normal"/>
    <w:link w:val="AS-H1aChar"/>
    <w:qFormat/>
    <w:rsid w:val="001907E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1907E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1907E2"/>
    <w:rPr>
      <w:rFonts w:ascii="Arial" w:eastAsiaTheme="minorHAnsi" w:hAnsi="Arial" w:cs="Arial"/>
      <w:b/>
      <w:noProof/>
      <w:sz w:val="36"/>
      <w:szCs w:val="36"/>
    </w:rPr>
  </w:style>
  <w:style w:type="paragraph" w:customStyle="1" w:styleId="AS-H1-Colour">
    <w:name w:val="AS-H1-Colour"/>
    <w:basedOn w:val="Normal"/>
    <w:link w:val="AS-H1-ColourChar"/>
    <w:rsid w:val="001907E2"/>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1907E2"/>
    <w:rPr>
      <w:rFonts w:ascii="Times New Roman" w:eastAsiaTheme="minorHAnsi" w:hAnsi="Times New Roman"/>
      <w:b/>
      <w:caps/>
      <w:noProof/>
      <w:color w:val="000000"/>
      <w:sz w:val="26"/>
      <w:szCs w:val="22"/>
    </w:rPr>
  </w:style>
  <w:style w:type="paragraph" w:customStyle="1" w:styleId="AS-H2b">
    <w:name w:val="AS-H2b"/>
    <w:basedOn w:val="Normal"/>
    <w:link w:val="AS-H2bChar"/>
    <w:rsid w:val="001907E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907E2"/>
    <w:rPr>
      <w:rFonts w:ascii="Arial" w:eastAsiaTheme="minorHAnsi" w:hAnsi="Arial" w:cs="Arial"/>
      <w:b/>
      <w:noProof/>
      <w:color w:val="00B050"/>
      <w:sz w:val="36"/>
      <w:szCs w:val="36"/>
    </w:rPr>
  </w:style>
  <w:style w:type="paragraph" w:customStyle="1" w:styleId="AS-H3">
    <w:name w:val="AS-H3"/>
    <w:basedOn w:val="AS-H3A"/>
    <w:link w:val="AS-H3Char"/>
    <w:rsid w:val="001907E2"/>
    <w:rPr>
      <w:sz w:val="28"/>
    </w:rPr>
  </w:style>
  <w:style w:type="character" w:customStyle="1" w:styleId="AS-H2bChar">
    <w:name w:val="AS-H2b Char"/>
    <w:basedOn w:val="DefaultParagraphFont"/>
    <w:link w:val="AS-H2b"/>
    <w:rsid w:val="001907E2"/>
    <w:rPr>
      <w:rFonts w:ascii="Arial" w:eastAsiaTheme="minorHAnsi" w:hAnsi="Arial" w:cs="Arial"/>
      <w:noProof/>
      <w:sz w:val="22"/>
      <w:szCs w:val="22"/>
    </w:rPr>
  </w:style>
  <w:style w:type="paragraph" w:customStyle="1" w:styleId="AS-H3b">
    <w:name w:val="AS-H3b"/>
    <w:basedOn w:val="Normal"/>
    <w:link w:val="AS-H3bChar"/>
    <w:autoRedefine/>
    <w:qFormat/>
    <w:rsid w:val="001907E2"/>
    <w:pPr>
      <w:jc w:val="center"/>
    </w:pPr>
    <w:rPr>
      <w:rFonts w:cs="Times New Roman"/>
      <w:b/>
    </w:rPr>
  </w:style>
  <w:style w:type="character" w:customStyle="1" w:styleId="AS-H3Char">
    <w:name w:val="AS-H3 Char"/>
    <w:basedOn w:val="AS-H3AChar"/>
    <w:link w:val="AS-H3"/>
    <w:rsid w:val="001907E2"/>
    <w:rPr>
      <w:rFonts w:ascii="Times New Roman" w:eastAsiaTheme="minorHAnsi" w:hAnsi="Times New Roman"/>
      <w:b/>
      <w:caps/>
      <w:noProof/>
      <w:sz w:val="28"/>
      <w:szCs w:val="22"/>
    </w:rPr>
  </w:style>
  <w:style w:type="paragraph" w:customStyle="1" w:styleId="AS-H3c">
    <w:name w:val="AS-H3c"/>
    <w:basedOn w:val="Head2B"/>
    <w:link w:val="AS-H3cChar"/>
    <w:rsid w:val="001907E2"/>
    <w:rPr>
      <w:b w:val="0"/>
    </w:rPr>
  </w:style>
  <w:style w:type="character" w:customStyle="1" w:styleId="AS-H3bChar">
    <w:name w:val="AS-H3b Char"/>
    <w:basedOn w:val="AS-H3AChar"/>
    <w:link w:val="AS-H3b"/>
    <w:rsid w:val="001907E2"/>
    <w:rPr>
      <w:rFonts w:ascii="Times New Roman" w:eastAsiaTheme="minorHAnsi" w:hAnsi="Times New Roman"/>
      <w:b/>
      <w:caps w:val="0"/>
      <w:noProof/>
      <w:sz w:val="22"/>
      <w:szCs w:val="22"/>
    </w:rPr>
  </w:style>
  <w:style w:type="paragraph" w:customStyle="1" w:styleId="AS-H3d">
    <w:name w:val="AS-H3d"/>
    <w:basedOn w:val="Head2B"/>
    <w:link w:val="AS-H3dChar"/>
    <w:rsid w:val="001907E2"/>
  </w:style>
  <w:style w:type="character" w:customStyle="1" w:styleId="AS-H3cChar">
    <w:name w:val="AS-H3c Char"/>
    <w:basedOn w:val="Head2BChar"/>
    <w:link w:val="AS-H3c"/>
    <w:rsid w:val="001907E2"/>
    <w:rPr>
      <w:rFonts w:ascii="Times New Roman" w:eastAsiaTheme="minorHAnsi" w:hAnsi="Times New Roman"/>
      <w:b w:val="0"/>
      <w:caps/>
      <w:noProof/>
      <w:sz w:val="22"/>
      <w:szCs w:val="22"/>
    </w:rPr>
  </w:style>
  <w:style w:type="paragraph" w:customStyle="1" w:styleId="AS-P0">
    <w:name w:val="AS-P(0)"/>
    <w:basedOn w:val="Normal"/>
    <w:link w:val="AS-P0Char"/>
    <w:qFormat/>
    <w:rsid w:val="001907E2"/>
    <w:pPr>
      <w:tabs>
        <w:tab w:val="left" w:pos="567"/>
      </w:tabs>
      <w:jc w:val="both"/>
    </w:pPr>
    <w:rPr>
      <w:rFonts w:eastAsia="Times New Roman" w:cs="Times New Roman"/>
    </w:rPr>
  </w:style>
  <w:style w:type="character" w:customStyle="1" w:styleId="AS-H3dChar">
    <w:name w:val="AS-H3d Char"/>
    <w:basedOn w:val="Head2BChar"/>
    <w:link w:val="AS-H3d"/>
    <w:rsid w:val="001907E2"/>
    <w:rPr>
      <w:rFonts w:ascii="Times New Roman" w:eastAsiaTheme="minorHAnsi" w:hAnsi="Times New Roman"/>
      <w:b/>
      <w:caps/>
      <w:noProof/>
      <w:sz w:val="22"/>
      <w:szCs w:val="22"/>
    </w:rPr>
  </w:style>
  <w:style w:type="paragraph" w:customStyle="1" w:styleId="AS-P1">
    <w:name w:val="AS-P(1)"/>
    <w:basedOn w:val="Normal"/>
    <w:link w:val="AS-P1Char"/>
    <w:qFormat/>
    <w:rsid w:val="001907E2"/>
    <w:pPr>
      <w:suppressAutoHyphens/>
      <w:ind w:right="-7" w:firstLine="567"/>
      <w:jc w:val="both"/>
    </w:pPr>
    <w:rPr>
      <w:rFonts w:eastAsia="Times New Roman" w:cs="Times New Roman"/>
    </w:rPr>
  </w:style>
  <w:style w:type="character" w:customStyle="1" w:styleId="AS-P0Char">
    <w:name w:val="AS-P(0) Char"/>
    <w:basedOn w:val="DefaultParagraphFont"/>
    <w:link w:val="AS-P0"/>
    <w:rsid w:val="001907E2"/>
    <w:rPr>
      <w:rFonts w:ascii="Times New Roman" w:eastAsia="Times New Roman" w:hAnsi="Times New Roman"/>
      <w:noProof/>
      <w:sz w:val="22"/>
      <w:szCs w:val="22"/>
    </w:rPr>
  </w:style>
  <w:style w:type="paragraph" w:customStyle="1" w:styleId="AS-Pa">
    <w:name w:val="AS-P(a)"/>
    <w:basedOn w:val="AS-Pahang"/>
    <w:link w:val="AS-PaChar"/>
    <w:qFormat/>
    <w:rsid w:val="001907E2"/>
  </w:style>
  <w:style w:type="character" w:customStyle="1" w:styleId="AS-P1Char">
    <w:name w:val="AS-P(1) Char"/>
    <w:basedOn w:val="DefaultParagraphFont"/>
    <w:link w:val="AS-P1"/>
    <w:rsid w:val="001907E2"/>
    <w:rPr>
      <w:rFonts w:ascii="Times New Roman" w:eastAsia="Times New Roman" w:hAnsi="Times New Roman"/>
      <w:noProof/>
      <w:sz w:val="22"/>
      <w:szCs w:val="22"/>
    </w:rPr>
  </w:style>
  <w:style w:type="paragraph" w:customStyle="1" w:styleId="AS-Pi">
    <w:name w:val="AS-P(i)"/>
    <w:basedOn w:val="Normal"/>
    <w:link w:val="AS-PiChar"/>
    <w:qFormat/>
    <w:rsid w:val="001907E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1907E2"/>
    <w:rPr>
      <w:rFonts w:ascii="Times New Roman" w:eastAsia="Times New Roman" w:hAnsi="Times New Roman"/>
      <w:noProof/>
      <w:sz w:val="22"/>
      <w:szCs w:val="22"/>
    </w:rPr>
  </w:style>
  <w:style w:type="paragraph" w:customStyle="1" w:styleId="AS-Pahang">
    <w:name w:val="AS-P(a)hang"/>
    <w:basedOn w:val="Normal"/>
    <w:link w:val="AS-PahangChar"/>
    <w:rsid w:val="001907E2"/>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1907E2"/>
    <w:rPr>
      <w:rFonts w:ascii="Times New Roman" w:eastAsia="Times New Roman" w:hAnsi="Times New Roman"/>
      <w:noProof/>
      <w:sz w:val="22"/>
      <w:szCs w:val="22"/>
    </w:rPr>
  </w:style>
  <w:style w:type="paragraph" w:customStyle="1" w:styleId="AS-Paa">
    <w:name w:val="AS-P(aa)"/>
    <w:basedOn w:val="Normal"/>
    <w:link w:val="AS-PaaChar"/>
    <w:qFormat/>
    <w:rsid w:val="001907E2"/>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1907E2"/>
    <w:rPr>
      <w:rFonts w:ascii="Times New Roman" w:eastAsia="Times New Roman" w:hAnsi="Times New Roman"/>
      <w:noProof/>
      <w:sz w:val="22"/>
      <w:szCs w:val="22"/>
    </w:rPr>
  </w:style>
  <w:style w:type="paragraph" w:customStyle="1" w:styleId="AS-P-Amend">
    <w:name w:val="AS-P-Amend"/>
    <w:link w:val="AS-P-AmendChar"/>
    <w:qFormat/>
    <w:rsid w:val="001907E2"/>
    <w:pPr>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1907E2"/>
    <w:rPr>
      <w:rFonts w:ascii="Times New Roman" w:eastAsia="Times New Roman" w:hAnsi="Times New Roman"/>
      <w:noProof/>
      <w:sz w:val="22"/>
      <w:szCs w:val="22"/>
    </w:rPr>
  </w:style>
  <w:style w:type="character" w:customStyle="1" w:styleId="AS-P-AmendChar">
    <w:name w:val="AS-P-Amend Char"/>
    <w:basedOn w:val="AS-P0Char"/>
    <w:link w:val="AS-P-Amend"/>
    <w:rsid w:val="001907E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1907E2"/>
    <w:rPr>
      <w:sz w:val="16"/>
      <w:szCs w:val="16"/>
    </w:rPr>
  </w:style>
  <w:style w:type="paragraph" w:styleId="CommentText">
    <w:name w:val="annotation text"/>
    <w:basedOn w:val="Normal"/>
    <w:link w:val="CommentTextChar"/>
    <w:uiPriority w:val="99"/>
    <w:semiHidden/>
    <w:unhideWhenUsed/>
    <w:rsid w:val="001907E2"/>
    <w:rPr>
      <w:sz w:val="20"/>
      <w:szCs w:val="20"/>
    </w:rPr>
  </w:style>
  <w:style w:type="character" w:customStyle="1" w:styleId="CommentTextChar">
    <w:name w:val="Comment Text Char"/>
    <w:basedOn w:val="DefaultParagraphFont"/>
    <w:link w:val="CommentText"/>
    <w:uiPriority w:val="99"/>
    <w:semiHidden/>
    <w:rsid w:val="001907E2"/>
    <w:rPr>
      <w:rFonts w:ascii="Times New Roman" w:eastAsiaTheme="minorHAnsi" w:hAnsi="Times New Roman" w:cstheme="minorBidi"/>
      <w:noProof/>
    </w:rPr>
  </w:style>
  <w:style w:type="paragraph" w:styleId="CommentSubject">
    <w:name w:val="annotation subject"/>
    <w:basedOn w:val="CommentText"/>
    <w:next w:val="CommentText"/>
    <w:link w:val="CommentSubjectChar"/>
    <w:uiPriority w:val="99"/>
    <w:semiHidden/>
    <w:unhideWhenUsed/>
    <w:rsid w:val="001907E2"/>
    <w:rPr>
      <w:b/>
      <w:bCs/>
    </w:rPr>
  </w:style>
  <w:style w:type="character" w:customStyle="1" w:styleId="CommentSubjectChar">
    <w:name w:val="Comment Subject Char"/>
    <w:basedOn w:val="CommentTextChar"/>
    <w:link w:val="CommentSubject"/>
    <w:uiPriority w:val="99"/>
    <w:semiHidden/>
    <w:rsid w:val="001907E2"/>
    <w:rPr>
      <w:rFonts w:ascii="Times New Roman" w:eastAsiaTheme="minorHAnsi" w:hAnsi="Times New Roman" w:cstheme="minorBidi"/>
      <w:b/>
      <w:bCs/>
      <w:noProof/>
    </w:rPr>
  </w:style>
  <w:style w:type="paragraph" w:customStyle="1" w:styleId="AS-H4A">
    <w:name w:val="AS-H4A"/>
    <w:basedOn w:val="AS-P0"/>
    <w:link w:val="AS-H4AChar"/>
    <w:rsid w:val="001907E2"/>
    <w:pPr>
      <w:tabs>
        <w:tab w:val="clear" w:pos="567"/>
      </w:tabs>
      <w:jc w:val="center"/>
    </w:pPr>
    <w:rPr>
      <w:b/>
      <w:caps/>
    </w:rPr>
  </w:style>
  <w:style w:type="paragraph" w:customStyle="1" w:styleId="AS-H4b">
    <w:name w:val="AS-H4b"/>
    <w:basedOn w:val="AS-P0"/>
    <w:link w:val="AS-H4bChar"/>
    <w:rsid w:val="001907E2"/>
    <w:pPr>
      <w:tabs>
        <w:tab w:val="clear" w:pos="567"/>
      </w:tabs>
      <w:jc w:val="center"/>
    </w:pPr>
    <w:rPr>
      <w:b/>
    </w:rPr>
  </w:style>
  <w:style w:type="character" w:customStyle="1" w:styleId="AS-H4AChar">
    <w:name w:val="AS-H4A Char"/>
    <w:basedOn w:val="AS-P0Char"/>
    <w:link w:val="AS-H4A"/>
    <w:rsid w:val="001907E2"/>
    <w:rPr>
      <w:rFonts w:ascii="Times New Roman" w:eastAsia="Times New Roman" w:hAnsi="Times New Roman"/>
      <w:b/>
      <w:caps/>
      <w:noProof/>
      <w:sz w:val="22"/>
      <w:szCs w:val="22"/>
    </w:rPr>
  </w:style>
  <w:style w:type="character" w:customStyle="1" w:styleId="AS-H4bChar">
    <w:name w:val="AS-H4b Char"/>
    <w:basedOn w:val="AS-P0Char"/>
    <w:link w:val="AS-H4b"/>
    <w:rsid w:val="001907E2"/>
    <w:rPr>
      <w:rFonts w:ascii="Times New Roman" w:eastAsia="Times New Roman" w:hAnsi="Times New Roman"/>
      <w:b/>
      <w:noProof/>
      <w:sz w:val="22"/>
      <w:szCs w:val="22"/>
    </w:rPr>
  </w:style>
  <w:style w:type="paragraph" w:customStyle="1" w:styleId="AS-H2a">
    <w:name w:val="AS-H2a"/>
    <w:basedOn w:val="Normal"/>
    <w:link w:val="AS-H2aChar"/>
    <w:rsid w:val="001907E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907E2"/>
    <w:rPr>
      <w:rFonts w:ascii="Arial" w:eastAsiaTheme="minorHAnsi" w:hAnsi="Arial" w:cs="Arial"/>
      <w:b/>
      <w:noProof/>
      <w:sz w:val="22"/>
      <w:szCs w:val="22"/>
    </w:rPr>
  </w:style>
  <w:style w:type="paragraph" w:customStyle="1" w:styleId="AS-H1b">
    <w:name w:val="AS-H1b"/>
    <w:basedOn w:val="Normal"/>
    <w:link w:val="AS-H1bChar"/>
    <w:qFormat/>
    <w:rsid w:val="001907E2"/>
    <w:pPr>
      <w:jc w:val="center"/>
    </w:pPr>
    <w:rPr>
      <w:rFonts w:ascii="Arial" w:hAnsi="Arial" w:cs="Arial"/>
      <w:b/>
      <w:color w:val="000000"/>
      <w:sz w:val="24"/>
      <w:szCs w:val="24"/>
      <w:lang w:val="en-ZA"/>
    </w:rPr>
  </w:style>
  <w:style w:type="character" w:customStyle="1" w:styleId="AS-H1bChar">
    <w:name w:val="AS-H1b Char"/>
    <w:basedOn w:val="AS-H2aChar"/>
    <w:link w:val="AS-H1b"/>
    <w:rsid w:val="001907E2"/>
    <w:rPr>
      <w:rFonts w:ascii="Arial" w:eastAsiaTheme="minorHAnsi" w:hAnsi="Arial" w:cs="Arial"/>
      <w:b/>
      <w:noProof/>
      <w:color w:val="000000"/>
      <w:sz w:val="24"/>
      <w:szCs w:val="24"/>
      <w:lang w:val="en-ZA"/>
    </w:rPr>
  </w:style>
  <w:style w:type="character" w:customStyle="1" w:styleId="Heading1Char">
    <w:name w:val="Heading 1 Char"/>
    <w:link w:val="Heading1"/>
    <w:uiPriority w:val="1"/>
    <w:rsid w:val="00B61B50"/>
    <w:rPr>
      <w:rFonts w:ascii="Times New Roman" w:eastAsia="Times New Roman" w:hAnsi="Times New Roman"/>
      <w:b/>
      <w:bCs/>
      <w:sz w:val="21"/>
      <w:szCs w:val="21"/>
      <w:lang w:val="en-US" w:eastAsia="en-US"/>
    </w:rPr>
  </w:style>
  <w:style w:type="paragraph" w:styleId="BodyText">
    <w:name w:val="Body Text"/>
    <w:basedOn w:val="Normal"/>
    <w:link w:val="BodyTextChar"/>
    <w:uiPriority w:val="1"/>
    <w:qFormat/>
    <w:rsid w:val="00B61B50"/>
    <w:pPr>
      <w:widowControl w:val="0"/>
      <w:ind w:left="684" w:hanging="562"/>
    </w:pPr>
    <w:rPr>
      <w:rFonts w:eastAsia="Times New Roman"/>
      <w:sz w:val="21"/>
      <w:szCs w:val="21"/>
      <w:lang w:val="en-US" w:eastAsia="en-US"/>
    </w:rPr>
  </w:style>
  <w:style w:type="character" w:customStyle="1" w:styleId="BodyTextChar">
    <w:name w:val="Body Text Char"/>
    <w:link w:val="BodyText"/>
    <w:uiPriority w:val="1"/>
    <w:rsid w:val="00B61B50"/>
    <w:rPr>
      <w:rFonts w:ascii="Times New Roman" w:eastAsia="Times New Roman" w:hAnsi="Times New Roman"/>
      <w:sz w:val="21"/>
      <w:szCs w:val="21"/>
      <w:lang w:val="en-US" w:eastAsia="en-US"/>
    </w:rPr>
  </w:style>
  <w:style w:type="paragraph" w:customStyle="1" w:styleId="TableParagraph">
    <w:name w:val="Table Paragraph"/>
    <w:basedOn w:val="Normal"/>
    <w:uiPriority w:val="1"/>
    <w:qFormat/>
    <w:rsid w:val="00B61B50"/>
    <w:pPr>
      <w:widowControl w:val="0"/>
    </w:pPr>
    <w:rPr>
      <w:rFonts w:ascii="Calibri" w:hAnsi="Calibri"/>
      <w:lang w:val="en-US" w:eastAsia="en-US"/>
    </w:rPr>
  </w:style>
  <w:style w:type="character" w:styleId="Hyperlink">
    <w:name w:val="Hyperlink"/>
    <w:basedOn w:val="DefaultParagraphFont"/>
    <w:uiPriority w:val="99"/>
    <w:unhideWhenUsed/>
    <w:rsid w:val="00B852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2F69A-D3FC-46D0-8646-AE057A64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27</TotalTime>
  <Pages>10</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Roads Contractor Company Act 14 of 1999</vt:lpstr>
    </vt:vector>
  </TitlesOfParts>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Roads Contractor Company Act 14 of 1999</dc:title>
  <dc:creator>LAC</dc:creator>
  <cp:lastModifiedBy>Dianne Hubbard</cp:lastModifiedBy>
  <cp:revision>23</cp:revision>
  <dcterms:created xsi:type="dcterms:W3CDTF">2014-08-01T09:40:00Z</dcterms:created>
  <dcterms:modified xsi:type="dcterms:W3CDTF">2021-05-30T18:55:00Z</dcterms:modified>
</cp:coreProperties>
</file>