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EE" w:rsidRPr="00FA0772" w:rsidRDefault="00761042" w:rsidP="00FA0772">
      <w:pPr>
        <w:pStyle w:val="AS-H1a"/>
      </w:pPr>
      <w:bookmarkStart w:id="0" w:name="_GoBack"/>
      <w:bookmarkEnd w:id="0"/>
      <w:r w:rsidRPr="00FA0772">
        <w:rPr>
          <w:lang w:val="en-ZA" w:eastAsia="en-ZA"/>
        </w:rPr>
        <w:drawing>
          <wp:anchor distT="0" distB="0" distL="114300" distR="114300" simplePos="0" relativeHeight="251659264" behindDoc="0" locked="1" layoutInCell="0" allowOverlap="0" wp14:anchorId="76BA8CC5" wp14:editId="6DB7473E">
            <wp:simplePos x="247650" y="13335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582A2E" w:rsidRPr="00FA0772" w:rsidRDefault="008B7403" w:rsidP="00FA0772">
      <w:pPr>
        <w:pStyle w:val="AS-H1a"/>
      </w:pPr>
      <w:r w:rsidRPr="00FA0772">
        <w:t>Payment System Management Act 18 of 2003</w:t>
      </w:r>
    </w:p>
    <w:p w:rsidR="0021624C" w:rsidRPr="00FA0772" w:rsidRDefault="0021624C" w:rsidP="00FA0772">
      <w:pPr>
        <w:pStyle w:val="AS-P-Amend"/>
      </w:pPr>
      <w:r w:rsidRPr="00FA0772">
        <w:t>(GG 3115)</w:t>
      </w:r>
    </w:p>
    <w:p w:rsidR="0021624C" w:rsidRPr="00FA0772" w:rsidRDefault="0021624C" w:rsidP="00FA0772">
      <w:pPr>
        <w:pStyle w:val="AS-P-Amend"/>
      </w:pPr>
      <w:r w:rsidRPr="00FA0772">
        <w:t>bro</w:t>
      </w:r>
      <w:r w:rsidR="00751C27">
        <w:t xml:space="preserve">ught into force on 15 May 2004 by </w:t>
      </w:r>
      <w:r w:rsidRPr="00FA0772">
        <w:t xml:space="preserve">GN 111/2004 </w:t>
      </w:r>
      <w:r w:rsidR="00751C27">
        <w:t>(</w:t>
      </w:r>
      <w:r w:rsidRPr="00FA0772">
        <w:t>GG 3207)</w:t>
      </w:r>
    </w:p>
    <w:p w:rsidR="0021624C" w:rsidRPr="00FA0772" w:rsidRDefault="0021624C" w:rsidP="00FA0772">
      <w:pPr>
        <w:pStyle w:val="AS-P-Amend"/>
      </w:pPr>
    </w:p>
    <w:p w:rsidR="0021624C" w:rsidRPr="00FA0772" w:rsidRDefault="0021624C" w:rsidP="00FA0772">
      <w:pPr>
        <w:pStyle w:val="AS-P-Amend"/>
        <w:rPr>
          <w:sz w:val="24"/>
          <w:szCs w:val="24"/>
        </w:rPr>
      </w:pPr>
      <w:r w:rsidRPr="00FA0772">
        <w:rPr>
          <w:sz w:val="24"/>
          <w:szCs w:val="24"/>
        </w:rPr>
        <w:t>as amended by</w:t>
      </w:r>
    </w:p>
    <w:p w:rsidR="0021624C" w:rsidRPr="00FA0772" w:rsidRDefault="0021624C" w:rsidP="00FA0772">
      <w:pPr>
        <w:pStyle w:val="AS-P-Amend"/>
        <w:rPr>
          <w:sz w:val="24"/>
          <w:szCs w:val="24"/>
        </w:rPr>
      </w:pPr>
    </w:p>
    <w:p w:rsidR="0021624C" w:rsidRDefault="0021624C" w:rsidP="00FA0772">
      <w:pPr>
        <w:pStyle w:val="AS-P-Amend"/>
      </w:pPr>
      <w:r w:rsidRPr="00FA0772">
        <w:rPr>
          <w:color w:val="auto"/>
          <w:sz w:val="24"/>
          <w:szCs w:val="24"/>
        </w:rPr>
        <w:t xml:space="preserve">Payment System Management Amendment Act 6 of 2010 </w:t>
      </w:r>
      <w:r w:rsidRPr="00FA0772">
        <w:t>(GG 4479)</w:t>
      </w:r>
    </w:p>
    <w:p w:rsidR="00396651" w:rsidRPr="00FA0772" w:rsidRDefault="00396651" w:rsidP="00FA0772">
      <w:pPr>
        <w:pStyle w:val="AS-P-Amend"/>
      </w:pPr>
      <w:r>
        <w:t>came into force on date of publication: 6 May 2010</w:t>
      </w:r>
    </w:p>
    <w:p w:rsidR="0049507E" w:rsidRPr="00FA0772" w:rsidRDefault="0049507E" w:rsidP="00FA0772">
      <w:pPr>
        <w:pStyle w:val="AS-H1a"/>
        <w:pBdr>
          <w:bottom w:val="single" w:sz="4" w:space="1" w:color="auto"/>
        </w:pBdr>
      </w:pPr>
    </w:p>
    <w:p w:rsidR="009A393E" w:rsidRPr="00FA0772" w:rsidRDefault="009A393E" w:rsidP="00FA0772">
      <w:pPr>
        <w:pStyle w:val="AS-H1a"/>
      </w:pPr>
    </w:p>
    <w:p w:rsidR="005E75FD" w:rsidRPr="00FA0772" w:rsidRDefault="005E75FD" w:rsidP="00FA0772">
      <w:pPr>
        <w:pStyle w:val="AS-H1a"/>
      </w:pPr>
      <w:r w:rsidRPr="00FA0772">
        <w:t>ACT</w:t>
      </w:r>
    </w:p>
    <w:p w:rsidR="005E75FD" w:rsidRPr="00FA0772" w:rsidRDefault="005E75FD" w:rsidP="00FA0772"/>
    <w:p w:rsidR="005E75FD" w:rsidRPr="00FA0772" w:rsidRDefault="007B04E0" w:rsidP="00FA0772">
      <w:pPr>
        <w:pStyle w:val="AS-P0"/>
        <w:rPr>
          <w:b/>
        </w:rPr>
      </w:pPr>
      <w:r w:rsidRPr="00FA0772">
        <w:rPr>
          <w:b/>
        </w:rPr>
        <w:t>To provide for the management, administration, operation, regulation, oversight and supervision of payment, clearing and settlement systems in Namibia; and to provide for incidental matters.</w:t>
      </w:r>
    </w:p>
    <w:p w:rsidR="007B54C8" w:rsidRPr="00FA0772" w:rsidRDefault="007B54C8" w:rsidP="00FA0772">
      <w:pPr>
        <w:pStyle w:val="AS-P0"/>
        <w:rPr>
          <w:b/>
        </w:rPr>
      </w:pPr>
    </w:p>
    <w:p w:rsidR="007B54C8" w:rsidRPr="00FA0772" w:rsidRDefault="007B54C8" w:rsidP="00FA0772">
      <w:pPr>
        <w:pStyle w:val="AS-P0"/>
        <w:jc w:val="center"/>
        <w:rPr>
          <w:b/>
        </w:rPr>
      </w:pPr>
      <w:r w:rsidRPr="00FA0772">
        <w:rPr>
          <w:i/>
          <w:iCs/>
          <w:sz w:val="21"/>
          <w:szCs w:val="21"/>
          <w:lang w:val="en-ZA"/>
        </w:rPr>
        <w:t>(Signed by the President on 21 December 2003)</w:t>
      </w:r>
    </w:p>
    <w:p w:rsidR="001C3895" w:rsidRPr="00FA0772" w:rsidRDefault="001C3895" w:rsidP="00FA0772">
      <w:pPr>
        <w:pStyle w:val="AS-H1a"/>
        <w:pBdr>
          <w:bottom w:val="single" w:sz="4" w:space="1" w:color="auto"/>
        </w:pBdr>
      </w:pPr>
    </w:p>
    <w:p w:rsidR="001C3895" w:rsidRPr="00FA0772" w:rsidRDefault="001C3895" w:rsidP="00FA0772">
      <w:pPr>
        <w:pStyle w:val="AS-H1a"/>
      </w:pPr>
    </w:p>
    <w:p w:rsidR="001C3895" w:rsidRPr="00FA0772" w:rsidRDefault="00003DCF" w:rsidP="00FA0772">
      <w:pPr>
        <w:pStyle w:val="AS-H2"/>
      </w:pPr>
      <w:r w:rsidRPr="00FA0772">
        <w:t>ARRANGEMENT OF SECTIONS</w:t>
      </w:r>
    </w:p>
    <w:p w:rsidR="00E04F02" w:rsidRPr="00FA0772" w:rsidRDefault="00E04F02" w:rsidP="00FA0772">
      <w:pPr>
        <w:pStyle w:val="AS-P0"/>
      </w:pPr>
    </w:p>
    <w:p w:rsidR="002C7650" w:rsidRPr="00FA0772" w:rsidRDefault="002C7650" w:rsidP="00FA0772">
      <w:pPr>
        <w:pStyle w:val="AS-P0"/>
      </w:pPr>
      <w:r w:rsidRPr="00FA0772">
        <w:t>Section</w:t>
      </w:r>
    </w:p>
    <w:p w:rsidR="002C7650" w:rsidRPr="00FA0772" w:rsidRDefault="002C7650" w:rsidP="00FA0772">
      <w:pPr>
        <w:pStyle w:val="AS-P0"/>
      </w:pPr>
    </w:p>
    <w:p w:rsidR="002C7650" w:rsidRPr="00FA0772" w:rsidRDefault="002C7650" w:rsidP="00FA0772">
      <w:pPr>
        <w:pStyle w:val="AS-P0"/>
      </w:pPr>
      <w:r w:rsidRPr="00FA0772">
        <w:t>1.</w:t>
      </w:r>
      <w:r w:rsidRPr="00FA0772">
        <w:tab/>
        <w:t>Definitions</w:t>
      </w:r>
    </w:p>
    <w:p w:rsidR="002C7650" w:rsidRPr="00FA0772" w:rsidRDefault="002C7650" w:rsidP="00FA0772">
      <w:pPr>
        <w:pStyle w:val="AS-P0"/>
      </w:pPr>
      <w:r w:rsidRPr="00FA0772">
        <w:t>2.</w:t>
      </w:r>
      <w:r w:rsidRPr="00FA0772">
        <w:tab/>
        <w:t>Powers and functions of Bank</w:t>
      </w:r>
    </w:p>
    <w:p w:rsidR="002C7650" w:rsidRPr="00FA0772" w:rsidRDefault="002C7650" w:rsidP="00FA0772">
      <w:pPr>
        <w:pStyle w:val="AS-P0"/>
      </w:pPr>
      <w:r w:rsidRPr="00FA0772">
        <w:t>3.</w:t>
      </w:r>
      <w:r w:rsidRPr="00FA0772">
        <w:tab/>
        <w:t>Payment System Management Body</w:t>
      </w:r>
    </w:p>
    <w:p w:rsidR="002C7650" w:rsidRPr="00FA0772" w:rsidRDefault="002C7650" w:rsidP="00FA0772">
      <w:pPr>
        <w:pStyle w:val="AS-P0"/>
      </w:pPr>
      <w:r w:rsidRPr="00FA0772">
        <w:t>4.</w:t>
      </w:r>
      <w:r w:rsidRPr="00FA0772">
        <w:tab/>
        <w:t>Settlement provisions</w:t>
      </w:r>
    </w:p>
    <w:p w:rsidR="002C7650" w:rsidRPr="00FA0772" w:rsidRDefault="002C7650" w:rsidP="00FA0772">
      <w:pPr>
        <w:pStyle w:val="AS-P0"/>
      </w:pPr>
      <w:r w:rsidRPr="00FA0772">
        <w:t>5.</w:t>
      </w:r>
      <w:r w:rsidRPr="00FA0772">
        <w:tab/>
        <w:t>Payment provisions</w:t>
      </w:r>
    </w:p>
    <w:p w:rsidR="002C7650" w:rsidRPr="00FA0772" w:rsidRDefault="002C7650" w:rsidP="00FA0772">
      <w:pPr>
        <w:pStyle w:val="AS-P0"/>
      </w:pPr>
      <w:r w:rsidRPr="00FA0772">
        <w:t>6.</w:t>
      </w:r>
      <w:r w:rsidRPr="00FA0772">
        <w:tab/>
        <w:t>Clearing provisions</w:t>
      </w:r>
    </w:p>
    <w:p w:rsidR="002C7650" w:rsidRPr="00FA0772" w:rsidRDefault="002C7650" w:rsidP="00FA0772">
      <w:pPr>
        <w:pStyle w:val="AS-P0"/>
      </w:pPr>
      <w:r w:rsidRPr="00FA0772">
        <w:t>7.</w:t>
      </w:r>
      <w:r w:rsidRPr="00FA0772">
        <w:tab/>
        <w:t>Payment intermediation</w:t>
      </w:r>
    </w:p>
    <w:p w:rsidR="002C7650" w:rsidRPr="00FA0772" w:rsidRDefault="002C7650" w:rsidP="00FA0772">
      <w:pPr>
        <w:pStyle w:val="AS-P0"/>
      </w:pPr>
      <w:r w:rsidRPr="00FA0772">
        <w:t>8.</w:t>
      </w:r>
      <w:r w:rsidRPr="00FA0772">
        <w:tab/>
        <w:t>Netting agreements and netting rules</w:t>
      </w:r>
    </w:p>
    <w:p w:rsidR="002C7650" w:rsidRPr="00FA0772" w:rsidRDefault="002C7650" w:rsidP="00FA0772">
      <w:pPr>
        <w:pStyle w:val="AS-P0"/>
      </w:pPr>
      <w:r w:rsidRPr="00FA0772">
        <w:t>9.</w:t>
      </w:r>
      <w:r w:rsidRPr="00FA0772">
        <w:tab/>
        <w:t>Utilisation of asset provided as security</w:t>
      </w:r>
    </w:p>
    <w:p w:rsidR="002C7650" w:rsidRPr="00FA0772" w:rsidRDefault="002C7650" w:rsidP="00FA0772">
      <w:pPr>
        <w:pStyle w:val="AS-P0"/>
      </w:pPr>
      <w:r w:rsidRPr="00FA0772">
        <w:t>10.</w:t>
      </w:r>
      <w:r w:rsidRPr="00FA0772">
        <w:tab/>
        <w:t>Information</w:t>
      </w:r>
    </w:p>
    <w:p w:rsidR="002C7650" w:rsidRPr="00FA0772" w:rsidRDefault="002C7650" w:rsidP="00FA0772">
      <w:pPr>
        <w:pStyle w:val="AS-P0"/>
      </w:pPr>
      <w:r w:rsidRPr="00FA0772">
        <w:t>11.</w:t>
      </w:r>
      <w:r w:rsidRPr="00FA0772">
        <w:tab/>
        <w:t>Confidentiality</w:t>
      </w:r>
    </w:p>
    <w:p w:rsidR="002C7650" w:rsidRPr="00FA0772" w:rsidRDefault="002C7650" w:rsidP="00FA0772">
      <w:pPr>
        <w:pStyle w:val="AS-P0"/>
      </w:pPr>
      <w:r w:rsidRPr="00FA0772">
        <w:t>12.</w:t>
      </w:r>
      <w:r w:rsidRPr="00FA0772">
        <w:tab/>
        <w:t>Indemnity</w:t>
      </w:r>
    </w:p>
    <w:p w:rsidR="002C7650" w:rsidRPr="00FA0772" w:rsidRDefault="002C7650" w:rsidP="00FA0772">
      <w:pPr>
        <w:pStyle w:val="AS-P0"/>
      </w:pPr>
      <w:r w:rsidRPr="00FA0772">
        <w:t>13.</w:t>
      </w:r>
      <w:r w:rsidRPr="00FA0772">
        <w:tab/>
        <w:t>Directives by Bank</w:t>
      </w:r>
    </w:p>
    <w:p w:rsidR="002C7650" w:rsidRPr="00FA0772" w:rsidRDefault="002C7650" w:rsidP="00FA0772">
      <w:pPr>
        <w:pStyle w:val="AS-P0"/>
      </w:pPr>
      <w:r w:rsidRPr="00FA0772">
        <w:t>14.</w:t>
      </w:r>
      <w:r w:rsidRPr="00FA0772">
        <w:tab/>
        <w:t>Determinations</w:t>
      </w:r>
    </w:p>
    <w:p w:rsidR="002C7650" w:rsidRPr="00FA0772" w:rsidRDefault="002C7650" w:rsidP="00FA0772">
      <w:pPr>
        <w:pStyle w:val="AS-P0"/>
      </w:pPr>
      <w:r w:rsidRPr="00FA0772">
        <w:t>15.</w:t>
      </w:r>
      <w:r w:rsidRPr="00FA0772">
        <w:tab/>
        <w:t>Settlement of disputes</w:t>
      </w:r>
    </w:p>
    <w:p w:rsidR="002C7650" w:rsidRPr="00FA0772" w:rsidRDefault="002C7650" w:rsidP="00FA0772">
      <w:pPr>
        <w:pStyle w:val="AS-P0"/>
      </w:pPr>
      <w:r w:rsidRPr="00FA0772">
        <w:t>16.</w:t>
      </w:r>
      <w:r w:rsidRPr="00FA0772">
        <w:tab/>
        <w:t>Retention of records</w:t>
      </w:r>
    </w:p>
    <w:p w:rsidR="00BE2C70" w:rsidRPr="00F43D37" w:rsidRDefault="00BE2C70" w:rsidP="00FA0772">
      <w:pPr>
        <w:pStyle w:val="AS-P0"/>
        <w:rPr>
          <w:b/>
        </w:rPr>
      </w:pPr>
      <w:r w:rsidRPr="00F43D37">
        <w:lastRenderedPageBreak/>
        <w:t>16A. Administrative penalties</w:t>
      </w:r>
    </w:p>
    <w:p w:rsidR="00BE2C70" w:rsidRPr="00F43D37" w:rsidRDefault="00BE2C70" w:rsidP="00FA0772">
      <w:pPr>
        <w:ind w:left="567" w:hanging="567"/>
        <w:rPr>
          <w:rFonts w:cs="Times New Roman"/>
          <w:bCs/>
          <w:lang w:val="en-ZA"/>
        </w:rPr>
      </w:pPr>
      <w:r w:rsidRPr="00F43D37">
        <w:rPr>
          <w:rFonts w:cs="Times New Roman"/>
        </w:rPr>
        <w:t>16B.</w:t>
      </w:r>
      <w:r w:rsidRPr="00F43D37">
        <w:rPr>
          <w:rFonts w:cs="Times New Roman"/>
        </w:rPr>
        <w:tab/>
      </w:r>
      <w:r w:rsidRPr="00F43D37">
        <w:rPr>
          <w:rFonts w:cs="Times New Roman"/>
          <w:bCs/>
          <w:lang w:val="en-ZA"/>
        </w:rPr>
        <w:t>Offence relating to instrument, device, apparatus or material or component thereof</w:t>
      </w:r>
    </w:p>
    <w:p w:rsidR="00BE2C70" w:rsidRPr="00FA0772" w:rsidRDefault="00BE2C70" w:rsidP="00FA0772">
      <w:pPr>
        <w:pStyle w:val="AS-P-Amend"/>
        <w:rPr>
          <w:rFonts w:ascii="Times New Roman" w:hAnsi="Times New Roman"/>
        </w:rPr>
      </w:pPr>
      <w:r w:rsidRPr="00FA0772">
        <w:rPr>
          <w:lang w:val="en-ZA"/>
        </w:rPr>
        <w:t xml:space="preserve">[sections 16A and 16B inserted by Act 6 of 2010] </w:t>
      </w:r>
    </w:p>
    <w:p w:rsidR="002C7650" w:rsidRPr="00FA0772" w:rsidRDefault="002C7650" w:rsidP="00FA0772">
      <w:pPr>
        <w:pStyle w:val="AS-P0"/>
      </w:pPr>
      <w:r w:rsidRPr="00FA0772">
        <w:t>17.</w:t>
      </w:r>
      <w:r w:rsidRPr="00FA0772">
        <w:tab/>
        <w:t>Penalties</w:t>
      </w:r>
    </w:p>
    <w:p w:rsidR="002C7650" w:rsidRPr="00FA0772" w:rsidRDefault="002C7650" w:rsidP="00FA0772">
      <w:pPr>
        <w:pStyle w:val="AS-P0"/>
      </w:pPr>
      <w:r w:rsidRPr="00FA0772">
        <w:t>18.</w:t>
      </w:r>
      <w:r w:rsidRPr="00FA0772">
        <w:tab/>
        <w:t>Short title and commencement</w:t>
      </w:r>
    </w:p>
    <w:p w:rsidR="002C7650" w:rsidRPr="00FA0772" w:rsidRDefault="002C7650" w:rsidP="00FA0772">
      <w:pPr>
        <w:pStyle w:val="AS-P0"/>
      </w:pPr>
    </w:p>
    <w:p w:rsidR="00DC3D0C" w:rsidRPr="00FA0772" w:rsidRDefault="00DC3D0C" w:rsidP="00FA0772">
      <w:pPr>
        <w:pStyle w:val="AS-P0"/>
      </w:pPr>
    </w:p>
    <w:p w:rsidR="002C7650" w:rsidRPr="00FA0772" w:rsidRDefault="002C7650" w:rsidP="00FA0772">
      <w:pPr>
        <w:pStyle w:val="AS-P0"/>
      </w:pPr>
      <w:r w:rsidRPr="00FA0772">
        <w:rPr>
          <w:b/>
        </w:rPr>
        <w:t>BE IT ENACTED</w:t>
      </w:r>
      <w:r w:rsidRPr="00FA0772">
        <w:t xml:space="preserve"> by the Parliament of the Republic of Namibia as follows:</w:t>
      </w:r>
    </w:p>
    <w:p w:rsidR="002C7650" w:rsidRPr="00FA0772" w:rsidRDefault="002C7650" w:rsidP="00FA0772">
      <w:pPr>
        <w:pStyle w:val="AS-P0"/>
      </w:pPr>
    </w:p>
    <w:p w:rsidR="002C7650" w:rsidRPr="00FA0772" w:rsidRDefault="002C7650" w:rsidP="00FA0772">
      <w:pPr>
        <w:pStyle w:val="AS-P0"/>
        <w:rPr>
          <w:b/>
        </w:rPr>
      </w:pPr>
      <w:r w:rsidRPr="00FA0772">
        <w:rPr>
          <w:b/>
        </w:rPr>
        <w:t>Definitions</w:t>
      </w:r>
    </w:p>
    <w:p w:rsidR="002C7650" w:rsidRPr="00FA0772" w:rsidRDefault="002C7650" w:rsidP="00FA0772">
      <w:pPr>
        <w:pStyle w:val="AS-P0"/>
        <w:rPr>
          <w:b/>
        </w:rPr>
      </w:pPr>
    </w:p>
    <w:p w:rsidR="002C7650" w:rsidRPr="00FA0772" w:rsidRDefault="002C7650" w:rsidP="00FA0772">
      <w:pPr>
        <w:pStyle w:val="AS-P1"/>
        <w:ind w:right="0"/>
      </w:pPr>
      <w:r w:rsidRPr="00FA0772">
        <w:rPr>
          <w:rFonts w:eastAsia="Arial"/>
          <w:b/>
          <w:bCs/>
        </w:rPr>
        <w:t>1.</w:t>
      </w:r>
      <w:r w:rsidRPr="00FA0772">
        <w:rPr>
          <w:rFonts w:eastAsia="Arial"/>
          <w:bCs/>
        </w:rPr>
        <w:tab/>
      </w:r>
      <w:r w:rsidRPr="00FA0772">
        <w:t>In this Act, unless the context otherwise indicates -</w:t>
      </w:r>
    </w:p>
    <w:p w:rsidR="002C7650" w:rsidRPr="00FA0772" w:rsidRDefault="002C7650" w:rsidP="00FA0772">
      <w:pPr>
        <w:pStyle w:val="AS-P0"/>
      </w:pPr>
    </w:p>
    <w:p w:rsidR="002C7650" w:rsidRPr="00FA0772" w:rsidRDefault="00BE6AED" w:rsidP="00FA0772">
      <w:pPr>
        <w:pStyle w:val="AS-P0"/>
      </w:pPr>
      <w:r>
        <w:t>“</w:t>
      </w:r>
      <w:r w:rsidR="002C7650" w:rsidRPr="00FA0772">
        <w:t>Bank</w:t>
      </w:r>
      <w:r>
        <w:t>”</w:t>
      </w:r>
      <w:r w:rsidR="002C7650" w:rsidRPr="00FA0772">
        <w:t xml:space="preserve"> means the Bank of Namibia as referred to in section 2 of the Bank of Namibia Act;</w:t>
      </w:r>
    </w:p>
    <w:p w:rsidR="002C7650" w:rsidRPr="00FA0772" w:rsidRDefault="002C7650" w:rsidP="00FA0772">
      <w:pPr>
        <w:pStyle w:val="AS-P0"/>
      </w:pPr>
    </w:p>
    <w:p w:rsidR="002C7650" w:rsidRPr="00FA0772" w:rsidRDefault="00BE6AED" w:rsidP="00FA0772">
      <w:pPr>
        <w:pStyle w:val="AS-P0"/>
      </w:pPr>
      <w:r>
        <w:t>“</w:t>
      </w:r>
      <w:r w:rsidR="002C7650" w:rsidRPr="00FA0772">
        <w:t>Bank of Namibia Act</w:t>
      </w:r>
      <w:r>
        <w:t>”</w:t>
      </w:r>
      <w:r w:rsidR="002C7650" w:rsidRPr="00FA0772">
        <w:t xml:space="preserve"> means the Bank of Namibia Act, 1997 (Act No. 15 of 1997);</w:t>
      </w:r>
    </w:p>
    <w:p w:rsidR="002C7650" w:rsidRDefault="002C7650" w:rsidP="00FA0772">
      <w:pPr>
        <w:pStyle w:val="AS-P0"/>
      </w:pPr>
    </w:p>
    <w:p w:rsidR="007405BF" w:rsidRDefault="007405BF" w:rsidP="007405BF">
      <w:pPr>
        <w:pStyle w:val="AS-P-Amend"/>
      </w:pPr>
      <w:r>
        <w:t xml:space="preserve">[The Bank of Namibia Act 15 of 1997 has been </w:t>
      </w:r>
      <w:r>
        <w:br/>
        <w:t>replaced by the Bank of Namibia Act 1 of 2020.]</w:t>
      </w:r>
    </w:p>
    <w:p w:rsidR="007405BF" w:rsidRDefault="007405BF" w:rsidP="00FA0772">
      <w:pPr>
        <w:pStyle w:val="AS-P0"/>
      </w:pPr>
    </w:p>
    <w:p w:rsidR="002C7650" w:rsidRPr="00FA0772" w:rsidRDefault="00BE6AED" w:rsidP="00FA0772">
      <w:pPr>
        <w:pStyle w:val="AS-P0"/>
      </w:pPr>
      <w:r>
        <w:t>“</w:t>
      </w:r>
      <w:r w:rsidR="002C7650" w:rsidRPr="00FA0772">
        <w:t>banking institution</w:t>
      </w:r>
      <w:r>
        <w:t>”</w:t>
      </w:r>
      <w:r w:rsidR="002C7650" w:rsidRPr="00FA0772">
        <w:t>, as defined in section 1 of the Banking Institutions Act, means a public company authorized under that Act to conduct banking business, or deemed to be so authorized;</w:t>
      </w:r>
    </w:p>
    <w:p w:rsidR="002C7650" w:rsidRPr="00FA0772" w:rsidRDefault="002C7650" w:rsidP="00FA0772">
      <w:pPr>
        <w:pStyle w:val="AS-P0"/>
      </w:pPr>
    </w:p>
    <w:p w:rsidR="002C7650" w:rsidRPr="00FA0772" w:rsidRDefault="00BE6AED" w:rsidP="00FA0772">
      <w:pPr>
        <w:pStyle w:val="AS-P0"/>
      </w:pPr>
      <w:r>
        <w:t>“</w:t>
      </w:r>
      <w:r w:rsidR="002C7650" w:rsidRPr="00FA0772">
        <w:t>Banking Institutions Act</w:t>
      </w:r>
      <w:r>
        <w:t>”</w:t>
      </w:r>
      <w:r w:rsidR="002C7650" w:rsidRPr="00FA0772">
        <w:t xml:space="preserve"> means the Banking Institutions Act, 1998 (Act No. 2 of 1998);</w:t>
      </w:r>
    </w:p>
    <w:p w:rsidR="002C7650" w:rsidRPr="00FA0772" w:rsidRDefault="002C7650" w:rsidP="00FA0772">
      <w:pPr>
        <w:pStyle w:val="AS-P0"/>
      </w:pPr>
    </w:p>
    <w:p w:rsidR="002C7650" w:rsidRPr="00FA0772" w:rsidRDefault="00BE6AED" w:rsidP="00FA0772">
      <w:pPr>
        <w:pStyle w:val="AS-P0"/>
      </w:pPr>
      <w:r>
        <w:t>“</w:t>
      </w:r>
      <w:r w:rsidR="002C7650" w:rsidRPr="00FA0772">
        <w:t>Board</w:t>
      </w:r>
      <w:r>
        <w:t>”</w:t>
      </w:r>
      <w:r w:rsidR="002C7650" w:rsidRPr="00FA0772">
        <w:t xml:space="preserve"> means the Board of the Bank referred to in section 4 of the Bank of Namibia Act;</w:t>
      </w:r>
    </w:p>
    <w:p w:rsidR="002C7650" w:rsidRPr="00FA0772" w:rsidRDefault="002C7650" w:rsidP="00FA0772">
      <w:pPr>
        <w:pStyle w:val="AS-P0"/>
      </w:pPr>
    </w:p>
    <w:p w:rsidR="002C7650" w:rsidRPr="00FA0772" w:rsidRDefault="00BE6AED" w:rsidP="00FA0772">
      <w:pPr>
        <w:pStyle w:val="AS-P0"/>
      </w:pPr>
      <w:r>
        <w:t>“</w:t>
      </w:r>
      <w:r w:rsidR="002C7650" w:rsidRPr="00FA0772">
        <w:t>Body</w:t>
      </w:r>
      <w:r>
        <w:t>”</w:t>
      </w:r>
      <w:r w:rsidR="002C7650" w:rsidRPr="00FA0772">
        <w:t xml:space="preserve"> means the Payment System Management Body established in terms of section 3</w:t>
      </w:r>
      <w:r w:rsidR="00DC3D0C" w:rsidRPr="00FA0772">
        <w:t>;</w:t>
      </w:r>
    </w:p>
    <w:p w:rsidR="00DC3D0C" w:rsidRPr="00FA0772" w:rsidRDefault="00DC3D0C" w:rsidP="00FA0772">
      <w:pPr>
        <w:pStyle w:val="AS-P0"/>
        <w:rPr>
          <w:rFonts w:eastAsia="Arial"/>
        </w:rPr>
      </w:pPr>
    </w:p>
    <w:p w:rsidR="002C7650" w:rsidRPr="00FA0772" w:rsidRDefault="00BE6AED" w:rsidP="00FA0772">
      <w:pPr>
        <w:pStyle w:val="AS-P0"/>
      </w:pPr>
      <w:r>
        <w:t>“</w:t>
      </w:r>
      <w:r w:rsidR="002C7650" w:rsidRPr="00FA0772">
        <w:t>business day</w:t>
      </w:r>
      <w:r>
        <w:t>”</w:t>
      </w:r>
      <w:r w:rsidR="002C7650" w:rsidRPr="00FA0772">
        <w:t xml:space="preserve"> means any day other than a Saturday, Sunday or public holiday;</w:t>
      </w:r>
    </w:p>
    <w:p w:rsidR="002C7650" w:rsidRPr="00FA0772" w:rsidRDefault="002C7650" w:rsidP="00FA0772">
      <w:pPr>
        <w:pStyle w:val="AS-P0"/>
      </w:pPr>
    </w:p>
    <w:p w:rsidR="002C7650" w:rsidRPr="00FA0772" w:rsidRDefault="00BE6AED" w:rsidP="00FA0772">
      <w:pPr>
        <w:pStyle w:val="AS-P0"/>
      </w:pPr>
      <w:r>
        <w:t>“</w:t>
      </w:r>
      <w:r w:rsidR="002C7650" w:rsidRPr="00FA0772">
        <w:t>clear</w:t>
      </w:r>
      <w:r>
        <w:t>”</w:t>
      </w:r>
      <w:r w:rsidR="002C7650" w:rsidRPr="00FA0772">
        <w:t xml:space="preserve"> or </w:t>
      </w:r>
      <w:r>
        <w:t>“</w:t>
      </w:r>
      <w:r w:rsidR="002C7650" w:rsidRPr="00FA0772">
        <w:t>clearing</w:t>
      </w:r>
      <w:r>
        <w:t>”</w:t>
      </w:r>
      <w:r w:rsidR="002C7650" w:rsidRPr="00FA0772">
        <w:t xml:space="preserve"> means the exchange of payment instructions between system participants with a view to reconciling and confirming payment instructions;</w:t>
      </w:r>
    </w:p>
    <w:p w:rsidR="002C7650" w:rsidRPr="00FA0772" w:rsidRDefault="002C7650" w:rsidP="00FA0772">
      <w:pPr>
        <w:pStyle w:val="AS-P0"/>
      </w:pPr>
    </w:p>
    <w:p w:rsidR="002C7650" w:rsidRPr="00FA0772" w:rsidRDefault="00BE6AED" w:rsidP="00FA0772">
      <w:pPr>
        <w:pStyle w:val="AS-P0"/>
      </w:pPr>
      <w:r>
        <w:t>“</w:t>
      </w:r>
      <w:r w:rsidR="002C7650" w:rsidRPr="00FA0772">
        <w:t>clearing system</w:t>
      </w:r>
      <w:r>
        <w:t>”</w:t>
      </w:r>
      <w:r w:rsidR="002C7650" w:rsidRPr="00FA0772">
        <w:t xml:space="preserve"> means a system whereby system participants can exchange data, documents and payment instruments and instructions relating to funds or securities transfers to other system participants;</w:t>
      </w:r>
    </w:p>
    <w:p w:rsidR="002C7650" w:rsidRPr="00FA0772" w:rsidRDefault="002C7650" w:rsidP="00FA0772">
      <w:pPr>
        <w:pStyle w:val="AS-P0"/>
      </w:pPr>
    </w:p>
    <w:p w:rsidR="002C7650" w:rsidRPr="00FA0772" w:rsidRDefault="00BE6AED" w:rsidP="00FA0772">
      <w:pPr>
        <w:pStyle w:val="AS-P0"/>
      </w:pPr>
      <w:r>
        <w:t>“</w:t>
      </w:r>
      <w:r w:rsidR="002C7650" w:rsidRPr="00FA0772">
        <w:t>Companies Act</w:t>
      </w:r>
      <w:r>
        <w:t>”</w:t>
      </w:r>
      <w:r w:rsidR="002C7650" w:rsidRPr="00FA0772">
        <w:t xml:space="preserve"> means the Companies Act, 1973 (Act No. 61 of 1973);</w:t>
      </w:r>
    </w:p>
    <w:p w:rsidR="0021624C" w:rsidRPr="00FA0772" w:rsidRDefault="0021624C" w:rsidP="00FA0772">
      <w:pPr>
        <w:pStyle w:val="AS-P0"/>
      </w:pPr>
    </w:p>
    <w:p w:rsidR="005D761B" w:rsidRPr="00F83288" w:rsidRDefault="005D761B" w:rsidP="005D761B">
      <w:pPr>
        <w:pStyle w:val="AS-P-Amend"/>
      </w:pPr>
      <w:r>
        <w:t xml:space="preserve">[The </w:t>
      </w:r>
      <w:r w:rsidRPr="002852D0">
        <w:t>Companies Act</w:t>
      </w:r>
      <w:r>
        <w:t xml:space="preserve"> </w:t>
      </w:r>
      <w:r w:rsidRPr="002852D0">
        <w:t xml:space="preserve">61 of 1973 </w:t>
      </w:r>
      <w:r>
        <w:t xml:space="preserve">has been replaced by </w:t>
      </w:r>
      <w:r>
        <w:br/>
        <w:t xml:space="preserve">the </w:t>
      </w:r>
      <w:r w:rsidRPr="00B5793E">
        <w:rPr>
          <w:lang w:val="en-ZA"/>
        </w:rPr>
        <w:t>Companies Act</w:t>
      </w:r>
      <w:r>
        <w:rPr>
          <w:lang w:val="en-ZA"/>
        </w:rPr>
        <w:t xml:space="preserve"> </w:t>
      </w:r>
      <w:r w:rsidRPr="00B5793E">
        <w:rPr>
          <w:lang w:val="en-ZA"/>
        </w:rPr>
        <w:t>28 of 2004</w:t>
      </w:r>
      <w:r>
        <w:rPr>
          <w:lang w:val="en-ZA"/>
        </w:rPr>
        <w:t>.]</w:t>
      </w:r>
    </w:p>
    <w:p w:rsidR="00DB7EC7" w:rsidRPr="00FA0772" w:rsidRDefault="00DB7EC7" w:rsidP="00FA0772">
      <w:pPr>
        <w:pStyle w:val="AS-P0"/>
      </w:pPr>
    </w:p>
    <w:p w:rsidR="0021624C" w:rsidRPr="00FA0772" w:rsidRDefault="00BE6AED" w:rsidP="00FA0772">
      <w:pPr>
        <w:pStyle w:val="AS-P0"/>
      </w:pPr>
      <w:r>
        <w:t>“</w:t>
      </w:r>
      <w:r w:rsidR="0021624C" w:rsidRPr="00FA0772">
        <w:t>cost-effectiveness</w:t>
      </w:r>
      <w:r>
        <w:t>”</w:t>
      </w:r>
      <w:r w:rsidR="0021624C" w:rsidRPr="00FA0772">
        <w:t xml:space="preserve"> means the pricing of payment system service or other connected service in a manner that accurately reflects the cost of producing such service;</w:t>
      </w:r>
    </w:p>
    <w:p w:rsidR="0021624C" w:rsidRPr="00FA0772" w:rsidRDefault="0021624C" w:rsidP="00FA0772">
      <w:pPr>
        <w:pStyle w:val="AS-P0"/>
      </w:pPr>
    </w:p>
    <w:p w:rsidR="007B54C8" w:rsidRPr="00FA0772" w:rsidRDefault="007B54C8" w:rsidP="00FA0772">
      <w:pPr>
        <w:pStyle w:val="AS-P-Amend"/>
      </w:pPr>
      <w:r w:rsidRPr="00FA0772">
        <w:t xml:space="preserve">[definition of </w:t>
      </w:r>
      <w:r w:rsidR="00BE6AED">
        <w:t>“</w:t>
      </w:r>
      <w:r w:rsidRPr="00FA0772">
        <w:t>cost-effectiveness</w:t>
      </w:r>
      <w:r w:rsidR="00BE6AED">
        <w:t>”</w:t>
      </w:r>
      <w:r w:rsidRPr="00FA0772">
        <w:t xml:space="preserve"> inserted by Act 6 of 2010]</w:t>
      </w:r>
    </w:p>
    <w:p w:rsidR="007B54C8" w:rsidRPr="00FA0772" w:rsidRDefault="007B54C8" w:rsidP="00FA0772">
      <w:pPr>
        <w:pStyle w:val="AS-P0"/>
      </w:pPr>
    </w:p>
    <w:p w:rsidR="0021624C" w:rsidRPr="00FA0772" w:rsidRDefault="00BE6AED" w:rsidP="00FA0772">
      <w:pPr>
        <w:pStyle w:val="AS-P0"/>
      </w:pPr>
      <w:r>
        <w:t>“</w:t>
      </w:r>
      <w:r w:rsidR="0021624C" w:rsidRPr="00FA0772">
        <w:t>fees or charges</w:t>
      </w:r>
      <w:r>
        <w:t>”</w:t>
      </w:r>
      <w:r w:rsidR="0021624C" w:rsidRPr="00FA0772">
        <w:t xml:space="preserve"> means costs payable by a user of payment system service or other connected service;</w:t>
      </w:r>
    </w:p>
    <w:p w:rsidR="0021624C" w:rsidRPr="00FA0772" w:rsidRDefault="0021624C" w:rsidP="00FA0772">
      <w:pPr>
        <w:pStyle w:val="AS-P0"/>
      </w:pPr>
    </w:p>
    <w:p w:rsidR="0021624C" w:rsidRPr="00FA0772" w:rsidRDefault="0021624C" w:rsidP="00FA0772">
      <w:pPr>
        <w:pStyle w:val="AS-P-Amend"/>
      </w:pPr>
      <w:r w:rsidRPr="00FA0772">
        <w:t>[</w:t>
      </w:r>
      <w:r w:rsidR="007B54C8" w:rsidRPr="00FA0772">
        <w:t xml:space="preserve">definition of </w:t>
      </w:r>
      <w:r w:rsidR="00BE6AED">
        <w:t>“</w:t>
      </w:r>
      <w:r w:rsidRPr="00FA0772">
        <w:t>fees o</w:t>
      </w:r>
      <w:r w:rsidR="007B54C8" w:rsidRPr="00FA0772">
        <w:t>r</w:t>
      </w:r>
      <w:r w:rsidRPr="00FA0772">
        <w:t xml:space="preserve"> charges</w:t>
      </w:r>
      <w:r w:rsidR="00BE6AED">
        <w:t>”</w:t>
      </w:r>
      <w:r w:rsidRPr="00FA0772">
        <w:t xml:space="preserve"> inserted by Act 6 of 2010]</w:t>
      </w:r>
    </w:p>
    <w:p w:rsidR="002C7650" w:rsidRPr="00FA0772" w:rsidRDefault="002C7650" w:rsidP="00FA0772">
      <w:pPr>
        <w:pStyle w:val="AS-P0"/>
      </w:pPr>
    </w:p>
    <w:p w:rsidR="002C7650" w:rsidRPr="00FA0772" w:rsidRDefault="00BE6AED" w:rsidP="00FA0772">
      <w:pPr>
        <w:pStyle w:val="AS-P0"/>
      </w:pPr>
      <w:r>
        <w:t>“</w:t>
      </w:r>
      <w:r w:rsidR="002C7650" w:rsidRPr="00FA0772">
        <w:t>holding company</w:t>
      </w:r>
      <w:r>
        <w:t>”</w:t>
      </w:r>
      <w:r w:rsidR="002C7650" w:rsidRPr="00FA0772">
        <w:t xml:space="preserve"> means a holding company contemplated in section 1(4) of the Companies Act;</w:t>
      </w:r>
    </w:p>
    <w:p w:rsidR="002C7650" w:rsidRPr="00FA0772" w:rsidRDefault="002C7650" w:rsidP="00FA0772">
      <w:pPr>
        <w:pStyle w:val="AS-P0"/>
      </w:pPr>
    </w:p>
    <w:p w:rsidR="002C7650" w:rsidRDefault="00BE6AED" w:rsidP="00FA0772">
      <w:pPr>
        <w:pStyle w:val="AS-P0"/>
      </w:pPr>
      <w:r>
        <w:t>“</w:t>
      </w:r>
      <w:r w:rsidR="002C7650" w:rsidRPr="00FA0772">
        <w:t>Insolvency Act</w:t>
      </w:r>
      <w:r>
        <w:t>”</w:t>
      </w:r>
      <w:r w:rsidR="002C7650" w:rsidRPr="00FA0772">
        <w:t xml:space="preserve"> means the Insolvency Act, 1946 (Act No. 24 of 1946);</w:t>
      </w:r>
    </w:p>
    <w:p w:rsidR="00547C06" w:rsidRDefault="00547C06" w:rsidP="00FA0772">
      <w:pPr>
        <w:pStyle w:val="AS-P0"/>
      </w:pPr>
    </w:p>
    <w:p w:rsidR="00547C06" w:rsidRPr="00FA0772" w:rsidRDefault="00547C06" w:rsidP="00547C06">
      <w:pPr>
        <w:pStyle w:val="AS-P-Amend"/>
      </w:pPr>
      <w:r>
        <w:t xml:space="preserve">[This </w:t>
      </w:r>
      <w:r w:rsidR="007945D9">
        <w:t xml:space="preserve">definition </w:t>
      </w:r>
      <w:r>
        <w:t>should refer to the “Insolvency Ac</w:t>
      </w:r>
      <w:r w:rsidR="005D761B">
        <w:t>t, 1936 (Act No. 24 of 1936)”</w:t>
      </w:r>
      <w:r>
        <w:t>.]</w:t>
      </w:r>
    </w:p>
    <w:p w:rsidR="002C7650" w:rsidRPr="00FA0772" w:rsidRDefault="002C7650" w:rsidP="00FA0772">
      <w:pPr>
        <w:pStyle w:val="AS-P0"/>
      </w:pPr>
    </w:p>
    <w:p w:rsidR="002C7650" w:rsidRPr="00FA0772" w:rsidRDefault="00BE6AED" w:rsidP="00FA0772">
      <w:pPr>
        <w:pStyle w:val="AS-P0"/>
      </w:pPr>
      <w:r>
        <w:t>“</w:t>
      </w:r>
      <w:r w:rsidR="002C7650" w:rsidRPr="00FA0772">
        <w:t>money</w:t>
      </w:r>
      <w:r>
        <w:t>”</w:t>
      </w:r>
      <w:r w:rsidR="002C7650" w:rsidRPr="00FA0772">
        <w:t xml:space="preserve"> means notes and coins issued in terms of section 20 of the Bank of Namibia Act and any other currency being legal tender in Namibia;</w:t>
      </w:r>
    </w:p>
    <w:p w:rsidR="002C7650" w:rsidRPr="00FA0772" w:rsidRDefault="002C7650" w:rsidP="00FA0772">
      <w:pPr>
        <w:pStyle w:val="AS-P0"/>
      </w:pPr>
    </w:p>
    <w:p w:rsidR="002C7650" w:rsidRPr="00FA0772" w:rsidRDefault="00BE6AED" w:rsidP="00FA0772">
      <w:pPr>
        <w:pStyle w:val="AS-P0"/>
      </w:pPr>
      <w:r>
        <w:t>“</w:t>
      </w:r>
      <w:r w:rsidR="002C7650" w:rsidRPr="00FA0772">
        <w:t>national payment system</w:t>
      </w:r>
      <w:r>
        <w:t>”</w:t>
      </w:r>
      <w:r w:rsidR="002C7650" w:rsidRPr="00FA0772">
        <w:t xml:space="preserve"> means the payment system as a whole, and includes any payment system, settlement system, clearing system and payment system arrangement used in the process of effecting payment between payers and beneficiaries;</w:t>
      </w:r>
    </w:p>
    <w:p w:rsidR="002C7650" w:rsidRPr="00FA0772" w:rsidRDefault="002C7650" w:rsidP="00FA0772">
      <w:pPr>
        <w:pStyle w:val="AS-P0"/>
      </w:pPr>
    </w:p>
    <w:p w:rsidR="002C7650" w:rsidRPr="00FA0772" w:rsidRDefault="00BE6AED" w:rsidP="00FA0772">
      <w:pPr>
        <w:pStyle w:val="AS-P0"/>
      </w:pPr>
      <w:r>
        <w:t>“</w:t>
      </w:r>
      <w:r w:rsidR="002C7650" w:rsidRPr="00FA0772">
        <w:t>netting</w:t>
      </w:r>
      <w:r>
        <w:t>”</w:t>
      </w:r>
      <w:r w:rsidR="002C7650" w:rsidRPr="00FA0772">
        <w:t xml:space="preserve"> means the determination of the net payment obligations between two or more system participants within a payment clearing house or the determination of the net settlement obligations between two or more system participants within the payment system;</w:t>
      </w:r>
    </w:p>
    <w:p w:rsidR="002C7650" w:rsidRPr="00FA0772" w:rsidRDefault="002C7650" w:rsidP="00FA0772">
      <w:pPr>
        <w:pStyle w:val="AS-P0"/>
      </w:pPr>
    </w:p>
    <w:p w:rsidR="002C7650" w:rsidRPr="00FA0772" w:rsidRDefault="00BE6AED" w:rsidP="00FA0772">
      <w:pPr>
        <w:pStyle w:val="AS-P0"/>
      </w:pPr>
      <w:r>
        <w:t>“</w:t>
      </w:r>
      <w:r w:rsidR="002C7650" w:rsidRPr="00FA0772">
        <w:t>payment clearing house</w:t>
      </w:r>
      <w:r>
        <w:t>”</w:t>
      </w:r>
      <w:r w:rsidR="002C7650" w:rsidRPr="00FA0772">
        <w:t xml:space="preserve"> means an arrangement between two or more system participants governing the clearing of payment instructions between those system participants;</w:t>
      </w:r>
    </w:p>
    <w:p w:rsidR="002C7650" w:rsidRPr="00FA0772" w:rsidRDefault="002C7650" w:rsidP="00FA0772">
      <w:pPr>
        <w:pStyle w:val="AS-P0"/>
      </w:pPr>
    </w:p>
    <w:p w:rsidR="002C7650" w:rsidRPr="00FA0772" w:rsidRDefault="00BE6AED" w:rsidP="00FA0772">
      <w:pPr>
        <w:pStyle w:val="AS-P0"/>
      </w:pPr>
      <w:r>
        <w:t>“</w:t>
      </w:r>
      <w:r w:rsidR="002C7650" w:rsidRPr="00FA0772">
        <w:t>payment instruction</w:t>
      </w:r>
      <w:r>
        <w:t>”</w:t>
      </w:r>
      <w:r w:rsidR="002C7650" w:rsidRPr="00FA0772">
        <w:t xml:space="preserve"> means an instruction by a payer to transfer funds;</w:t>
      </w:r>
    </w:p>
    <w:p w:rsidR="002C7650" w:rsidRPr="00FA0772" w:rsidRDefault="002C7650" w:rsidP="00FA0772">
      <w:pPr>
        <w:pStyle w:val="AS-P0"/>
      </w:pPr>
    </w:p>
    <w:p w:rsidR="002C7650" w:rsidRPr="00FA0772" w:rsidRDefault="00BE6AED" w:rsidP="00FA0772">
      <w:pPr>
        <w:pStyle w:val="AS-P0"/>
      </w:pPr>
      <w:r>
        <w:t>“</w:t>
      </w:r>
      <w:r w:rsidR="002C7650" w:rsidRPr="00FA0772">
        <w:t>payment instrument</w:t>
      </w:r>
      <w:r>
        <w:t>”</w:t>
      </w:r>
      <w:r w:rsidR="002C7650" w:rsidRPr="00FA0772">
        <w:t xml:space="preserve"> means an instrument or a process enabling a payer to issue a payment instruction;</w:t>
      </w:r>
    </w:p>
    <w:p w:rsidR="002C7650" w:rsidRPr="00FA0772" w:rsidRDefault="002C7650" w:rsidP="00FA0772">
      <w:pPr>
        <w:pStyle w:val="AS-P0"/>
      </w:pPr>
    </w:p>
    <w:p w:rsidR="002C7650" w:rsidRPr="00FA0772" w:rsidRDefault="00BE6AED" w:rsidP="00FA0772">
      <w:pPr>
        <w:pStyle w:val="AS-P0"/>
      </w:pPr>
      <w:r>
        <w:t>“</w:t>
      </w:r>
      <w:r w:rsidR="002C7650" w:rsidRPr="00FA0772">
        <w:t>payment obligation</w:t>
      </w:r>
      <w:r>
        <w:t>”</w:t>
      </w:r>
      <w:r w:rsidR="002C7650" w:rsidRPr="00FA0772">
        <w:t xml:space="preserve"> means an indebtedness that is owed by one system participant to another system participant as a result of the clearing of one or more payment instructions in a payment system;</w:t>
      </w:r>
    </w:p>
    <w:p w:rsidR="002C7650" w:rsidRPr="00FA0772" w:rsidRDefault="002C7650" w:rsidP="00FA0772">
      <w:pPr>
        <w:pStyle w:val="AS-P0"/>
      </w:pPr>
    </w:p>
    <w:p w:rsidR="002C7650" w:rsidRPr="00FA0772" w:rsidRDefault="00BE6AED" w:rsidP="00FA0772">
      <w:pPr>
        <w:pStyle w:val="AS-P0"/>
      </w:pPr>
      <w:r>
        <w:t>“</w:t>
      </w:r>
      <w:r w:rsidR="002C7650" w:rsidRPr="00FA0772">
        <w:t>payment system</w:t>
      </w:r>
      <w:r>
        <w:t>”</w:t>
      </w:r>
      <w:r w:rsidR="002C7650" w:rsidRPr="00FA0772">
        <w:t xml:space="preserve"> means a system that enables payments to be effected between a payer and a beneficiary;</w:t>
      </w:r>
    </w:p>
    <w:p w:rsidR="002C7650" w:rsidRPr="00FA0772" w:rsidRDefault="002C7650" w:rsidP="00FA0772">
      <w:pPr>
        <w:pStyle w:val="AS-P0"/>
      </w:pPr>
    </w:p>
    <w:p w:rsidR="002C7650" w:rsidRPr="00FA0772" w:rsidRDefault="00BE6AED" w:rsidP="00FA0772">
      <w:pPr>
        <w:pStyle w:val="AS-P0"/>
      </w:pPr>
      <w:r>
        <w:t>“</w:t>
      </w:r>
      <w:r w:rsidR="002C7650" w:rsidRPr="00FA0772">
        <w:t>payment system arrangement</w:t>
      </w:r>
      <w:r>
        <w:t>”</w:t>
      </w:r>
      <w:r w:rsidR="002C7650" w:rsidRPr="00FA0772">
        <w:t xml:space="preserve"> means procedures and services for the processing of payment transactions;</w:t>
      </w:r>
    </w:p>
    <w:p w:rsidR="002C7650" w:rsidRPr="00FA0772" w:rsidRDefault="002C7650" w:rsidP="00FA0772">
      <w:pPr>
        <w:pStyle w:val="AS-P0"/>
      </w:pPr>
    </w:p>
    <w:p w:rsidR="002C7650" w:rsidRPr="00FA0772" w:rsidRDefault="00BE6AED" w:rsidP="00FA0772">
      <w:pPr>
        <w:pStyle w:val="AS-P0"/>
      </w:pPr>
      <w:r>
        <w:t>“</w:t>
      </w:r>
      <w:r w:rsidR="002C7650" w:rsidRPr="00FA0772">
        <w:t>payment system services</w:t>
      </w:r>
      <w:r>
        <w:t>”</w:t>
      </w:r>
      <w:r w:rsidR="002C7650" w:rsidRPr="00FA0772">
        <w:t xml:space="preserve"> means all services relating to payment systems, settlement system, clearing systems and payment system arrangements;</w:t>
      </w:r>
    </w:p>
    <w:p w:rsidR="002C7650" w:rsidRPr="00FA0772" w:rsidRDefault="002C7650" w:rsidP="00FA0772">
      <w:pPr>
        <w:pStyle w:val="AS-P0"/>
      </w:pPr>
    </w:p>
    <w:p w:rsidR="002C7650" w:rsidRPr="00FA0772" w:rsidRDefault="00BE6AED" w:rsidP="00FA0772">
      <w:pPr>
        <w:pStyle w:val="AS-P0"/>
      </w:pPr>
      <w:r>
        <w:t>“</w:t>
      </w:r>
      <w:r w:rsidR="002C7650" w:rsidRPr="00FA0772">
        <w:t>service provider</w:t>
      </w:r>
      <w:r>
        <w:t>”</w:t>
      </w:r>
      <w:r w:rsidR="002C7650" w:rsidRPr="00FA0772">
        <w:t xml:space="preserve"> means a person registered as contemplated in section 3(6)(a) as service provider;</w:t>
      </w:r>
    </w:p>
    <w:p w:rsidR="002C7650" w:rsidRPr="00FA0772" w:rsidRDefault="002C7650" w:rsidP="00FA0772">
      <w:pPr>
        <w:pStyle w:val="AS-P0"/>
      </w:pPr>
    </w:p>
    <w:p w:rsidR="002C7650" w:rsidRPr="00FA0772" w:rsidRDefault="00BE6AED" w:rsidP="00FA0772">
      <w:pPr>
        <w:pStyle w:val="AS-P0"/>
      </w:pPr>
      <w:r>
        <w:t>“</w:t>
      </w:r>
      <w:r w:rsidR="002C7650" w:rsidRPr="00FA0772">
        <w:t>settlement</w:t>
      </w:r>
      <w:r>
        <w:t>”</w:t>
      </w:r>
      <w:r w:rsidR="002C7650" w:rsidRPr="00FA0772">
        <w:t xml:space="preserve"> means payment or discharge of outstanding obligation that a system participant owes to another system participant;</w:t>
      </w:r>
    </w:p>
    <w:p w:rsidR="002C7650" w:rsidRPr="00FA0772" w:rsidRDefault="002C7650" w:rsidP="00FA0772">
      <w:pPr>
        <w:pStyle w:val="AS-P0"/>
      </w:pPr>
    </w:p>
    <w:p w:rsidR="00DC3D0C" w:rsidRPr="00FA0772" w:rsidRDefault="00BE6AED" w:rsidP="00FA0772">
      <w:pPr>
        <w:pStyle w:val="AS-P0"/>
      </w:pPr>
      <w:r>
        <w:t>“</w:t>
      </w:r>
      <w:r w:rsidR="002C7650" w:rsidRPr="00FA0772">
        <w:t>settlement instruction</w:t>
      </w:r>
      <w:r>
        <w:t>”</w:t>
      </w:r>
      <w:r w:rsidR="002C7650" w:rsidRPr="00FA0772">
        <w:t xml:space="preserve"> means an instruction given to the settlement system by or on behalf of a system participant to effect settlement of a payment obligation or to discharge any other obligation of one system participant to another system participant; </w:t>
      </w:r>
    </w:p>
    <w:p w:rsidR="00DC3D0C" w:rsidRPr="00FA0772" w:rsidRDefault="00DC3D0C" w:rsidP="00FA0772">
      <w:pPr>
        <w:pStyle w:val="AS-P0"/>
      </w:pPr>
    </w:p>
    <w:p w:rsidR="002C7650" w:rsidRPr="00FA0772" w:rsidRDefault="00BE6AED" w:rsidP="00FA0772">
      <w:pPr>
        <w:pStyle w:val="AS-P0"/>
      </w:pPr>
      <w:r>
        <w:t>“</w:t>
      </w:r>
      <w:r w:rsidR="002C7650" w:rsidRPr="00FA0772">
        <w:t>settlement obligation</w:t>
      </w:r>
      <w:r>
        <w:t>”</w:t>
      </w:r>
      <w:r w:rsidR="002C7650" w:rsidRPr="00FA0772">
        <w:t xml:space="preserve"> means an indebtedness that is owed by a system participant to another system participant as a result of a settlement instruction;</w:t>
      </w:r>
    </w:p>
    <w:p w:rsidR="002C7650" w:rsidRPr="00FA0772" w:rsidRDefault="002C7650" w:rsidP="00FA0772">
      <w:pPr>
        <w:pStyle w:val="AS-P0"/>
      </w:pPr>
    </w:p>
    <w:p w:rsidR="002C7650" w:rsidRPr="00FA0772" w:rsidRDefault="00BE6AED" w:rsidP="00FA0772">
      <w:pPr>
        <w:pStyle w:val="AS-P0"/>
      </w:pPr>
      <w:r>
        <w:t>“</w:t>
      </w:r>
      <w:r w:rsidR="002C7650" w:rsidRPr="00FA0772">
        <w:t>settlement system</w:t>
      </w:r>
      <w:r>
        <w:t>”</w:t>
      </w:r>
      <w:r w:rsidR="002C7650" w:rsidRPr="00FA0772">
        <w:t xml:space="preserve"> means a system established and operated by the Bank to facilitate the transfer of funds for the discharge of payment and settlement obligations between system participants;</w:t>
      </w:r>
    </w:p>
    <w:p w:rsidR="002C7650" w:rsidRPr="00FA0772" w:rsidRDefault="002C7650" w:rsidP="00FA0772">
      <w:pPr>
        <w:pStyle w:val="AS-P0"/>
      </w:pPr>
    </w:p>
    <w:p w:rsidR="002C7650" w:rsidRPr="00FA0772" w:rsidRDefault="00BE6AED" w:rsidP="00FA0772">
      <w:pPr>
        <w:pStyle w:val="AS-P0"/>
      </w:pPr>
      <w:r>
        <w:t>“</w:t>
      </w:r>
      <w:r w:rsidR="002C7650" w:rsidRPr="00FA0772">
        <w:t>subsidiary</w:t>
      </w:r>
      <w:r>
        <w:t>”</w:t>
      </w:r>
      <w:r w:rsidR="002C7650" w:rsidRPr="00FA0772">
        <w:t xml:space="preserve"> means a subsidiary company as defined in section 1(3) of the Companies Act, and includes a subsidiary company of a subsidiary;</w:t>
      </w:r>
    </w:p>
    <w:p w:rsidR="002C7650" w:rsidRPr="00FA0772" w:rsidRDefault="002C7650" w:rsidP="00FA0772">
      <w:pPr>
        <w:pStyle w:val="AS-P0"/>
      </w:pPr>
    </w:p>
    <w:p w:rsidR="002C7650" w:rsidRPr="00FA0772" w:rsidRDefault="00BE6AED" w:rsidP="00FA0772">
      <w:pPr>
        <w:pStyle w:val="AS-P0"/>
      </w:pPr>
      <w:r>
        <w:t>“</w:t>
      </w:r>
      <w:r w:rsidR="002C7650" w:rsidRPr="00FA0772">
        <w:t>system participant</w:t>
      </w:r>
      <w:r>
        <w:t>”</w:t>
      </w:r>
      <w:r w:rsidR="002C7650" w:rsidRPr="00FA0772">
        <w:t xml:space="preserve"> means a person authorised by the Bank under section 2(2)(b) to participate in the clearing and settlement systems; and</w:t>
      </w:r>
    </w:p>
    <w:p w:rsidR="002C7650" w:rsidRPr="00FA0772" w:rsidRDefault="002C7650" w:rsidP="00FA0772">
      <w:pPr>
        <w:pStyle w:val="AS-P0"/>
      </w:pPr>
    </w:p>
    <w:p w:rsidR="002C7650" w:rsidRPr="00FA0772" w:rsidRDefault="00BE6AED" w:rsidP="00FA0772">
      <w:pPr>
        <w:pStyle w:val="AS-P0"/>
      </w:pPr>
      <w:r>
        <w:t>“</w:t>
      </w:r>
      <w:r w:rsidR="002C7650" w:rsidRPr="00FA0772">
        <w:t>this Act</w:t>
      </w:r>
      <w:r>
        <w:t>”</w:t>
      </w:r>
      <w:r w:rsidR="002C7650" w:rsidRPr="00FA0772">
        <w:t xml:space="preserve"> includes the determinations made under section 14.</w:t>
      </w:r>
    </w:p>
    <w:p w:rsidR="007B54C8" w:rsidRPr="00FA0772" w:rsidRDefault="007B54C8" w:rsidP="00FA0772">
      <w:pPr>
        <w:pStyle w:val="AS-P0"/>
      </w:pPr>
    </w:p>
    <w:p w:rsidR="007B54C8" w:rsidRPr="00FA0772" w:rsidRDefault="007B54C8" w:rsidP="00FA0772">
      <w:pPr>
        <w:pStyle w:val="AS-P-Amend"/>
      </w:pPr>
      <w:r w:rsidRPr="00FA0772">
        <w:t xml:space="preserve">[The full stop at the end of this definition should have been changed to a semicolon </w:t>
      </w:r>
      <w:r w:rsidR="00077964">
        <w:br/>
      </w:r>
      <w:r w:rsidRPr="00FA0772">
        <w:t>when another definition was inserted below it by Act 6 of 2010.]</w:t>
      </w:r>
    </w:p>
    <w:p w:rsidR="002C7650" w:rsidRPr="00FA0772" w:rsidRDefault="002C7650" w:rsidP="00FA0772">
      <w:pPr>
        <w:pStyle w:val="AS-P0"/>
      </w:pPr>
    </w:p>
    <w:p w:rsidR="0021624C" w:rsidRPr="00FA0772" w:rsidRDefault="00BE6AED" w:rsidP="00FA0772">
      <w:pPr>
        <w:pStyle w:val="AS-P0"/>
      </w:pPr>
      <w:r>
        <w:t>“</w:t>
      </w:r>
      <w:r w:rsidR="0021624C" w:rsidRPr="00FA0772">
        <w:t>user</w:t>
      </w:r>
      <w:r>
        <w:t>”</w:t>
      </w:r>
      <w:r w:rsidR="0021624C" w:rsidRPr="00FA0772">
        <w:t xml:space="preserve"> means a system participant or a service provider, and includes a customer or client of the system participant or service provider;</w:t>
      </w:r>
    </w:p>
    <w:p w:rsidR="0021624C" w:rsidRPr="00FA0772" w:rsidRDefault="0021624C" w:rsidP="00FA0772">
      <w:pPr>
        <w:pStyle w:val="AS-P0"/>
      </w:pPr>
    </w:p>
    <w:p w:rsidR="0021624C" w:rsidRPr="00FA0772" w:rsidRDefault="0021624C" w:rsidP="00FA0772">
      <w:pPr>
        <w:pStyle w:val="AS-P-Amend"/>
      </w:pPr>
      <w:r w:rsidRPr="00FA0772">
        <w:t>[</w:t>
      </w:r>
      <w:r w:rsidR="007945D9">
        <w:t>The d</w:t>
      </w:r>
      <w:r w:rsidRPr="00FA0772">
        <w:t xml:space="preserve">efinition of </w:t>
      </w:r>
      <w:r w:rsidR="00BE6AED">
        <w:t>“</w:t>
      </w:r>
      <w:r w:rsidRPr="00FA0772">
        <w:t>user</w:t>
      </w:r>
      <w:r w:rsidR="00BE6AED">
        <w:t>”</w:t>
      </w:r>
      <w:r w:rsidRPr="00FA0772">
        <w:t xml:space="preserve"> </w:t>
      </w:r>
      <w:r w:rsidR="007945D9">
        <w:t xml:space="preserve">is </w:t>
      </w:r>
      <w:r w:rsidRPr="00FA0772">
        <w:t>inserted by Act 6 of 2010</w:t>
      </w:r>
      <w:r w:rsidR="007945D9">
        <w:t xml:space="preserve">. </w:t>
      </w:r>
      <w:r w:rsidR="007945D9">
        <w:br/>
        <w:t>T</w:t>
      </w:r>
      <w:r w:rsidR="007B54C8" w:rsidRPr="00FA0772">
        <w:t xml:space="preserve">he semicolon </w:t>
      </w:r>
      <w:r w:rsidR="007945D9">
        <w:t xml:space="preserve">at the end of </w:t>
      </w:r>
      <w:r w:rsidR="007B54C8" w:rsidRPr="00FA0772">
        <w:t>this definition should be a full stop</w:t>
      </w:r>
      <w:r w:rsidR="007945D9">
        <w:t>.</w:t>
      </w:r>
      <w:r w:rsidRPr="00FA0772">
        <w:t>]</w:t>
      </w:r>
    </w:p>
    <w:p w:rsidR="003263CB" w:rsidRPr="00FA0772" w:rsidRDefault="003263CB" w:rsidP="00FA0772">
      <w:pPr>
        <w:pStyle w:val="AS-P-Amend"/>
      </w:pPr>
    </w:p>
    <w:p w:rsidR="002C7650" w:rsidRPr="00FA0772" w:rsidRDefault="002C7650" w:rsidP="00FA0772">
      <w:pPr>
        <w:pStyle w:val="AS-P0"/>
        <w:rPr>
          <w:b/>
        </w:rPr>
      </w:pPr>
      <w:r w:rsidRPr="00FA0772">
        <w:rPr>
          <w:b/>
        </w:rPr>
        <w:t>Powers and functions of Bank</w:t>
      </w:r>
    </w:p>
    <w:p w:rsidR="002C7650" w:rsidRPr="00FA0772" w:rsidRDefault="002C7650" w:rsidP="00FA0772">
      <w:pPr>
        <w:pStyle w:val="AS-P0"/>
        <w:rPr>
          <w:b/>
        </w:rPr>
      </w:pPr>
    </w:p>
    <w:p w:rsidR="002C7650" w:rsidRPr="00FA0772" w:rsidRDefault="002C7650" w:rsidP="00FA0772">
      <w:pPr>
        <w:pStyle w:val="AS-P1"/>
        <w:ind w:right="0"/>
      </w:pPr>
      <w:r w:rsidRPr="00FA0772">
        <w:rPr>
          <w:b/>
        </w:rPr>
        <w:t>2.</w:t>
      </w:r>
      <w:r w:rsidRPr="00FA0772">
        <w:t xml:space="preserve"> </w:t>
      </w:r>
      <w:r w:rsidR="00DC3D0C" w:rsidRPr="00FA0772">
        <w:tab/>
      </w:r>
      <w:r w:rsidRPr="00FA0772">
        <w:t xml:space="preserve">(1) </w:t>
      </w:r>
      <w:r w:rsidR="00DC3D0C" w:rsidRPr="00FA0772">
        <w:tab/>
      </w:r>
      <w:r w:rsidRPr="00FA0772">
        <w:t>The Bank may exercise the powers and must perform the functions conferred and imposed on it by this Act to ensure the safe, secure, efficient and cost</w:t>
      </w:r>
      <w:r w:rsidR="00DC3D0C" w:rsidRPr="00FA0772">
        <w:t>-</w:t>
      </w:r>
      <w:r w:rsidRPr="00FA0772">
        <w:t>effective operation of the national payment system.</w:t>
      </w:r>
    </w:p>
    <w:p w:rsidR="002C7650" w:rsidRPr="00FA0772" w:rsidRDefault="002C7650" w:rsidP="00FA0772">
      <w:pPr>
        <w:pStyle w:val="AS-P1"/>
        <w:ind w:right="0"/>
      </w:pPr>
    </w:p>
    <w:p w:rsidR="002C7650" w:rsidRPr="00FA0772" w:rsidRDefault="002C7650" w:rsidP="00FA0772">
      <w:pPr>
        <w:pStyle w:val="AS-P1"/>
        <w:ind w:right="0"/>
      </w:pPr>
      <w:r w:rsidRPr="00FA0772">
        <w:t>(2)</w:t>
      </w:r>
      <w:r w:rsidRPr="00FA0772">
        <w:tab/>
        <w:t>The functions of the Bank are -</w:t>
      </w:r>
    </w:p>
    <w:p w:rsidR="002C7650" w:rsidRPr="00FA0772" w:rsidRDefault="002C7650" w:rsidP="00FA0772">
      <w:pPr>
        <w:pStyle w:val="AS-P0"/>
      </w:pPr>
    </w:p>
    <w:p w:rsidR="002C7650" w:rsidRPr="00FA0772" w:rsidRDefault="002C7650" w:rsidP="00FA0772">
      <w:pPr>
        <w:pStyle w:val="AS-Pa"/>
        <w:ind w:right="0"/>
      </w:pPr>
      <w:r w:rsidRPr="00FA0772">
        <w:t>(a)</w:t>
      </w:r>
      <w:r w:rsidRPr="00FA0772">
        <w:tab/>
        <w:t>to oversee, inspect and monitor the national payment system, the operation of the Body, system participants and service providers;</w:t>
      </w:r>
    </w:p>
    <w:p w:rsidR="002C7650" w:rsidRPr="00FA0772" w:rsidRDefault="002C7650" w:rsidP="00FA0772">
      <w:pPr>
        <w:pStyle w:val="AS-Pa"/>
        <w:ind w:right="0"/>
      </w:pPr>
    </w:p>
    <w:p w:rsidR="002C7650" w:rsidRPr="00FA0772" w:rsidRDefault="002C7650" w:rsidP="00FA0772">
      <w:pPr>
        <w:pStyle w:val="AS-Pa"/>
        <w:ind w:right="0"/>
      </w:pPr>
      <w:r w:rsidRPr="00FA0772">
        <w:t>(b)</w:t>
      </w:r>
      <w:r w:rsidRPr="00FA0772">
        <w:tab/>
        <w:t>to establish and operate a settlement system, and to authorise persons to participate in the clearing and settlement systems and to withdraw such authorization; and</w:t>
      </w:r>
    </w:p>
    <w:p w:rsidR="002C7650" w:rsidRPr="00FA0772" w:rsidRDefault="002C7650" w:rsidP="00FA0772">
      <w:pPr>
        <w:pStyle w:val="AS-Pa"/>
        <w:ind w:right="0"/>
      </w:pPr>
    </w:p>
    <w:p w:rsidR="002C7650" w:rsidRDefault="002C7650" w:rsidP="00FA0772">
      <w:pPr>
        <w:pStyle w:val="AS-Pa"/>
        <w:ind w:right="0"/>
      </w:pPr>
      <w:r w:rsidRPr="00FA0772">
        <w:t>(c)</w:t>
      </w:r>
      <w:r w:rsidRPr="00FA0772">
        <w:tab/>
        <w:t>to authorise the operation of the Body by issuing to the Body a certificate of commencement of business, after having satisfied itself with the Body</w:t>
      </w:r>
      <w:r w:rsidR="00BE6AED">
        <w:t>’</w:t>
      </w:r>
      <w:r w:rsidRPr="00FA0772">
        <w:t>s constitution, rules, competence and readiness to manage the payment system.</w:t>
      </w:r>
    </w:p>
    <w:p w:rsidR="00077964" w:rsidRDefault="00077964" w:rsidP="00FA0772">
      <w:pPr>
        <w:pStyle w:val="AS-Pa"/>
        <w:ind w:right="0"/>
      </w:pPr>
    </w:p>
    <w:p w:rsidR="00077964" w:rsidRPr="00FA0772" w:rsidRDefault="00077964" w:rsidP="00077964">
      <w:pPr>
        <w:pStyle w:val="AS-P-Amend"/>
      </w:pPr>
      <w:r>
        <w:t xml:space="preserve">[The full stop at the end of paragraph (c) should have been changed to a semicolon when paragraphs (d) and (e) were inserted by Act 6 of 2010.] </w:t>
      </w:r>
    </w:p>
    <w:p w:rsidR="00E01BB2" w:rsidRPr="00FA0772" w:rsidRDefault="00E01BB2" w:rsidP="00FA0772">
      <w:pPr>
        <w:pStyle w:val="AS-Pa"/>
        <w:ind w:right="0"/>
      </w:pPr>
    </w:p>
    <w:p w:rsidR="00E01BB2" w:rsidRPr="00FA0772" w:rsidRDefault="00E01BB2" w:rsidP="00FA0772">
      <w:pPr>
        <w:pStyle w:val="AS-Pa"/>
        <w:ind w:right="0"/>
      </w:pPr>
      <w:r w:rsidRPr="00FA0772">
        <w:t>(d)</w:t>
      </w:r>
      <w:r w:rsidRPr="00FA0772">
        <w:tab/>
        <w:t>to ensure that the fees or charges payable by a user are in the public interest, promote competition, efficiency and cost-effectiveness in service delivery and comply with the standards determined by the Bank;</w:t>
      </w:r>
    </w:p>
    <w:p w:rsidR="00E01BB2" w:rsidRPr="00FA0772" w:rsidRDefault="00E01BB2" w:rsidP="00FA0772">
      <w:pPr>
        <w:pStyle w:val="AS-Pa"/>
        <w:ind w:right="0"/>
      </w:pPr>
    </w:p>
    <w:p w:rsidR="00BE2C70" w:rsidRPr="00FA0772" w:rsidRDefault="00BE2C70" w:rsidP="00FA0772">
      <w:pPr>
        <w:pStyle w:val="AS-P-Amend"/>
      </w:pPr>
      <w:r w:rsidRPr="00FA0772">
        <w:t>[paragraph (d) inserted by Act 6 of 2010]</w:t>
      </w:r>
    </w:p>
    <w:p w:rsidR="00BE2C70" w:rsidRPr="00FA0772" w:rsidRDefault="00BE2C70" w:rsidP="00FA0772">
      <w:pPr>
        <w:pStyle w:val="AS-Pa"/>
        <w:ind w:right="0"/>
      </w:pPr>
    </w:p>
    <w:p w:rsidR="00E01BB2" w:rsidRPr="00FA0772" w:rsidRDefault="00E01BB2" w:rsidP="00FA0772">
      <w:pPr>
        <w:pStyle w:val="AS-Pa"/>
        <w:ind w:right="0"/>
      </w:pPr>
      <w:r w:rsidRPr="00FA0772">
        <w:t>(e)</w:t>
      </w:r>
      <w:r w:rsidRPr="00FA0772">
        <w:tab/>
        <w:t>to take remedial actions as the Bank may direct, if the Bank is of the opinion that the fees or charges referred to in paragraph (d) are not in the public interest, do not promote competition, efficiency or cost-effectiveness in service delivery, or do not comply with the standards determined by the Bank.</w:t>
      </w:r>
    </w:p>
    <w:p w:rsidR="00312A68" w:rsidRPr="00FA0772" w:rsidRDefault="00312A68" w:rsidP="00FA0772">
      <w:pPr>
        <w:pStyle w:val="AS-Pa"/>
        <w:ind w:right="0"/>
      </w:pPr>
    </w:p>
    <w:p w:rsidR="00312A68" w:rsidRPr="00FA0772" w:rsidRDefault="00312A68" w:rsidP="00FA0772">
      <w:pPr>
        <w:pStyle w:val="AS-P-Amend"/>
      </w:pPr>
      <w:r w:rsidRPr="00FA0772">
        <w:t>[paragraph</w:t>
      </w:r>
      <w:r w:rsidR="00BE2C70" w:rsidRPr="00FA0772">
        <w:t xml:space="preserve"> </w:t>
      </w:r>
      <w:r w:rsidRPr="00FA0772">
        <w:t>(e) inserted by Act 6 of 2010]</w:t>
      </w:r>
    </w:p>
    <w:p w:rsidR="002C7650" w:rsidRPr="00FA0772" w:rsidRDefault="002C7650" w:rsidP="00FA0772">
      <w:pPr>
        <w:pStyle w:val="AS-P0"/>
      </w:pPr>
    </w:p>
    <w:p w:rsidR="002C7650" w:rsidRPr="00FA0772" w:rsidRDefault="002C7650" w:rsidP="00FA0772">
      <w:pPr>
        <w:pStyle w:val="AS-P1"/>
        <w:ind w:right="0"/>
      </w:pPr>
      <w:r w:rsidRPr="00FA0772">
        <w:t>(3)</w:t>
      </w:r>
      <w:r w:rsidRPr="00FA0772">
        <w:tab/>
        <w:t>The Board, in writing, may delegate any power or assign any function conferred or imposed on the Bank by or under this Act to the Governor, Deputy Governor or any officer of the Bank, or the Body subject to such conditions as the Board may determine.</w:t>
      </w:r>
    </w:p>
    <w:p w:rsidR="002C7650" w:rsidRPr="00FA0772" w:rsidRDefault="002C7650" w:rsidP="00FA0772">
      <w:pPr>
        <w:pStyle w:val="AS-P1"/>
        <w:ind w:right="0"/>
      </w:pPr>
    </w:p>
    <w:p w:rsidR="002C7650" w:rsidRPr="00FA0772" w:rsidRDefault="002C7650" w:rsidP="00FA0772">
      <w:pPr>
        <w:pStyle w:val="AS-P1"/>
        <w:ind w:right="0"/>
      </w:pPr>
      <w:r w:rsidRPr="00FA0772">
        <w:t>(4)</w:t>
      </w:r>
      <w:r w:rsidRPr="00FA0772">
        <w:tab/>
        <w:t>The Bank is not divested or relieved of a power or function delegated or assigned under subsection (3).</w:t>
      </w:r>
    </w:p>
    <w:p w:rsidR="002C7650" w:rsidRPr="00FA0772" w:rsidRDefault="002C7650" w:rsidP="00FA0772">
      <w:pPr>
        <w:pStyle w:val="AS-P1"/>
        <w:ind w:right="0"/>
      </w:pPr>
    </w:p>
    <w:p w:rsidR="002C7650" w:rsidRPr="00FA0772" w:rsidRDefault="002C7650" w:rsidP="00FA0772">
      <w:pPr>
        <w:pStyle w:val="AS-P1"/>
        <w:ind w:right="0"/>
      </w:pPr>
      <w:r w:rsidRPr="00FA0772">
        <w:t>(5)</w:t>
      </w:r>
      <w:r w:rsidRPr="00FA0772">
        <w:tab/>
        <w:t>The Board may withdraw a power or function delegated or assigned under subsection (3) at any time.</w:t>
      </w:r>
    </w:p>
    <w:p w:rsidR="002C7650" w:rsidRPr="00FA0772" w:rsidRDefault="002C7650" w:rsidP="00FA0772">
      <w:pPr>
        <w:pStyle w:val="AS-P0"/>
      </w:pPr>
    </w:p>
    <w:p w:rsidR="002C7650" w:rsidRPr="00FA0772" w:rsidRDefault="002C7650" w:rsidP="00FA0772">
      <w:pPr>
        <w:pStyle w:val="AS-P0"/>
        <w:rPr>
          <w:b/>
        </w:rPr>
      </w:pPr>
      <w:r w:rsidRPr="00FA0772">
        <w:rPr>
          <w:b/>
        </w:rPr>
        <w:t>Payment System Management Body</w:t>
      </w:r>
    </w:p>
    <w:p w:rsidR="002C7650" w:rsidRPr="00FA0772" w:rsidRDefault="002C7650" w:rsidP="00FA0772">
      <w:pPr>
        <w:pStyle w:val="AS-P0"/>
        <w:rPr>
          <w:b/>
        </w:rPr>
      </w:pPr>
    </w:p>
    <w:p w:rsidR="002C7650" w:rsidRPr="00FA0772" w:rsidRDefault="002C7650" w:rsidP="00FA0772">
      <w:pPr>
        <w:pStyle w:val="AS-P1"/>
        <w:ind w:right="0"/>
      </w:pPr>
      <w:r w:rsidRPr="00FA0772">
        <w:rPr>
          <w:b/>
        </w:rPr>
        <w:t>3.</w:t>
      </w:r>
      <w:r w:rsidRPr="00FA0772">
        <w:t xml:space="preserve"> </w:t>
      </w:r>
      <w:r w:rsidR="00B46501" w:rsidRPr="00FA0772">
        <w:tab/>
      </w:r>
      <w:r w:rsidRPr="00FA0772">
        <w:t xml:space="preserve">(1) </w:t>
      </w:r>
      <w:r w:rsidR="00B46501" w:rsidRPr="00FA0772">
        <w:tab/>
      </w:r>
      <w:r w:rsidRPr="00FA0772">
        <w:t>The Bank and banking institutions must cause to be established by a constitution a juristic person to be known as the Payment System Management Body with the object of managing the national payment system, and organizing, setting technical standards, regulating the participation of its members in the national payment system and all matters affecting payment obligations and the clearing and netting of payment obligations.</w:t>
      </w:r>
    </w:p>
    <w:p w:rsidR="002C7650" w:rsidRPr="00FA0772" w:rsidRDefault="002C7650" w:rsidP="00FA0772">
      <w:pPr>
        <w:pStyle w:val="AS-P1"/>
        <w:ind w:right="0"/>
      </w:pPr>
    </w:p>
    <w:p w:rsidR="002C7650" w:rsidRPr="00FA0772" w:rsidRDefault="002C7650" w:rsidP="00FA0772">
      <w:pPr>
        <w:pStyle w:val="AS-P1"/>
        <w:ind w:right="0"/>
      </w:pPr>
      <w:r w:rsidRPr="00FA0772">
        <w:t>(2)</w:t>
      </w:r>
      <w:r w:rsidRPr="00FA0772">
        <w:tab/>
        <w:t>Subject to subsection (3), membership of the Body is compulsory for the Bank and every banking institution.</w:t>
      </w:r>
    </w:p>
    <w:p w:rsidR="002C7650" w:rsidRPr="00FA0772" w:rsidRDefault="002C7650" w:rsidP="00FA0772">
      <w:pPr>
        <w:pStyle w:val="AS-P1"/>
        <w:ind w:right="0"/>
      </w:pPr>
    </w:p>
    <w:p w:rsidR="002C7650" w:rsidRPr="00FA0772" w:rsidRDefault="002C7650" w:rsidP="00FA0772">
      <w:pPr>
        <w:pStyle w:val="AS-P1"/>
        <w:ind w:right="0"/>
      </w:pPr>
      <w:r w:rsidRPr="00FA0772">
        <w:t>(3)</w:t>
      </w:r>
      <w:r w:rsidRPr="00FA0772">
        <w:tab/>
        <w:t>The constitution and rules of the Body which may not be inconsistent with this Act, the Bank of Namibia Act and the Banking Institutions Act, must be fair, equitable and transparent, and must, among others -</w:t>
      </w:r>
    </w:p>
    <w:p w:rsidR="002C7650" w:rsidRPr="00FA0772" w:rsidRDefault="002C7650" w:rsidP="00FA0772">
      <w:pPr>
        <w:pStyle w:val="AS-P0"/>
      </w:pPr>
    </w:p>
    <w:p w:rsidR="002C7650" w:rsidRPr="00FA0772" w:rsidRDefault="002C7650" w:rsidP="00FA0772">
      <w:pPr>
        <w:pStyle w:val="AS-Pa"/>
        <w:ind w:right="0"/>
      </w:pPr>
      <w:r w:rsidRPr="00FA0772">
        <w:t xml:space="preserve">(a) </w:t>
      </w:r>
      <w:r w:rsidR="00D86BAF" w:rsidRPr="00FA0772">
        <w:tab/>
      </w:r>
      <w:r w:rsidRPr="00FA0772">
        <w:t>provide for the terms and conditions for admission as a member of the Body that must be complied with before admission is granted, and the circumstances under which such membership may be suspended or terminated;</w:t>
      </w:r>
    </w:p>
    <w:p w:rsidR="002C7650" w:rsidRPr="00FA0772" w:rsidRDefault="002C7650" w:rsidP="00FA0772">
      <w:pPr>
        <w:pStyle w:val="AS-Pa"/>
        <w:ind w:right="0"/>
      </w:pPr>
    </w:p>
    <w:p w:rsidR="002C7650" w:rsidRPr="00FA0772" w:rsidRDefault="002C7650" w:rsidP="00FA0772">
      <w:pPr>
        <w:pStyle w:val="AS-Pa"/>
        <w:ind w:right="0"/>
      </w:pPr>
      <w:r w:rsidRPr="00FA0772">
        <w:t>(b)</w:t>
      </w:r>
      <w:r w:rsidRPr="00FA0772">
        <w:tab/>
        <w:t>provide for the terms and conditions for the establishment of any committee or working group of the Body to deal with various aspects of the national payment system;</w:t>
      </w:r>
    </w:p>
    <w:p w:rsidR="002C7650" w:rsidRPr="00FA0772" w:rsidRDefault="002C7650" w:rsidP="00FA0772">
      <w:pPr>
        <w:pStyle w:val="AS-Pa"/>
        <w:ind w:right="0"/>
      </w:pPr>
    </w:p>
    <w:p w:rsidR="002C7650" w:rsidRPr="00FA0772" w:rsidRDefault="002C7650" w:rsidP="00FA0772">
      <w:pPr>
        <w:pStyle w:val="AS-Pa"/>
        <w:ind w:right="0"/>
      </w:pPr>
      <w:r w:rsidRPr="00FA0772">
        <w:t>(c)</w:t>
      </w:r>
      <w:r w:rsidRPr="00FA0772">
        <w:tab/>
        <w:t>provide for the requirements and conditions for the registration of a person who is not a system participant as service provider to provide one or more payment system services;</w:t>
      </w:r>
    </w:p>
    <w:p w:rsidR="002C7650" w:rsidRPr="00FA0772" w:rsidRDefault="002C7650" w:rsidP="00FA0772">
      <w:pPr>
        <w:pStyle w:val="AS-Pa"/>
        <w:ind w:right="0"/>
      </w:pPr>
    </w:p>
    <w:p w:rsidR="002C7650" w:rsidRPr="00FA0772" w:rsidRDefault="002C7650" w:rsidP="00FA0772">
      <w:pPr>
        <w:pStyle w:val="AS-Pa"/>
        <w:ind w:right="0"/>
      </w:pPr>
      <w:r w:rsidRPr="00FA0772">
        <w:t>(d)</w:t>
      </w:r>
      <w:r w:rsidRPr="00FA0772">
        <w:tab/>
        <w:t>enable the Bank, when discharging its responsibilities regarding the monitoring, regulation and supervision of payment, clearing and settlement systems, to adequately oversee the affairs and operation of the Body and its members; and</w:t>
      </w:r>
    </w:p>
    <w:p w:rsidR="002C7650" w:rsidRPr="00FA0772" w:rsidRDefault="002C7650" w:rsidP="00FA0772">
      <w:pPr>
        <w:pStyle w:val="AS-Pa"/>
        <w:ind w:right="0"/>
      </w:pPr>
    </w:p>
    <w:p w:rsidR="002C7650" w:rsidRPr="00FA0772" w:rsidRDefault="002C7650" w:rsidP="00FA0772">
      <w:pPr>
        <w:pStyle w:val="AS-Pa"/>
        <w:ind w:right="0"/>
      </w:pPr>
      <w:r w:rsidRPr="00FA0772">
        <w:t>(e)</w:t>
      </w:r>
      <w:r w:rsidRPr="00FA0772">
        <w:tab/>
        <w:t>fairly represent and promote the technical and related interests of all banking institutions.</w:t>
      </w:r>
    </w:p>
    <w:p w:rsidR="002C7650" w:rsidRPr="00FA0772" w:rsidRDefault="002C7650" w:rsidP="00FA0772">
      <w:pPr>
        <w:pStyle w:val="AS-P0"/>
      </w:pPr>
    </w:p>
    <w:p w:rsidR="002C7650" w:rsidRPr="00FA0772" w:rsidRDefault="002C7650" w:rsidP="00FA0772">
      <w:pPr>
        <w:pStyle w:val="AS-P1"/>
        <w:ind w:right="0"/>
      </w:pPr>
      <w:r w:rsidRPr="00FA0772">
        <w:t>(4)</w:t>
      </w:r>
      <w:r w:rsidRPr="00FA0772">
        <w:tab/>
        <w:t>In realizing its objects referred to in subsection (1), the Body must -</w:t>
      </w:r>
    </w:p>
    <w:p w:rsidR="002C7650" w:rsidRPr="00FA0772" w:rsidRDefault="002C7650" w:rsidP="00FA0772">
      <w:pPr>
        <w:pStyle w:val="AS-P0"/>
      </w:pPr>
    </w:p>
    <w:p w:rsidR="002C7650" w:rsidRPr="00FA0772" w:rsidRDefault="002C7650" w:rsidP="00FA0772">
      <w:pPr>
        <w:pStyle w:val="AS-Pa"/>
        <w:ind w:right="0"/>
      </w:pPr>
      <w:r w:rsidRPr="00FA0772">
        <w:t>(a)</w:t>
      </w:r>
      <w:r w:rsidRPr="00FA0772">
        <w:tab/>
        <w:t>determine and administer -</w:t>
      </w:r>
    </w:p>
    <w:p w:rsidR="002C7650" w:rsidRPr="00FA0772" w:rsidRDefault="002C7650" w:rsidP="00FA0772">
      <w:pPr>
        <w:pStyle w:val="AS-P0"/>
      </w:pPr>
    </w:p>
    <w:p w:rsidR="002C7650" w:rsidRPr="00FA0772" w:rsidRDefault="002C7650" w:rsidP="00FA0772">
      <w:pPr>
        <w:pStyle w:val="AS-Pi"/>
        <w:ind w:right="0"/>
      </w:pPr>
      <w:r w:rsidRPr="00FA0772">
        <w:t>(i)</w:t>
      </w:r>
      <w:r w:rsidRPr="00FA0772">
        <w:tab/>
        <w:t>operational and technical policies;</w:t>
      </w:r>
    </w:p>
    <w:p w:rsidR="002C7650" w:rsidRPr="00FA0772" w:rsidRDefault="002C7650" w:rsidP="00FA0772">
      <w:pPr>
        <w:pStyle w:val="AS-Pi"/>
        <w:ind w:right="0"/>
      </w:pPr>
    </w:p>
    <w:p w:rsidR="002C7650" w:rsidRPr="00FA0772" w:rsidRDefault="002C7650" w:rsidP="00FA0772">
      <w:pPr>
        <w:pStyle w:val="AS-Pi"/>
        <w:ind w:right="0"/>
      </w:pPr>
      <w:r w:rsidRPr="00FA0772">
        <w:t>(ii)</w:t>
      </w:r>
      <w:r w:rsidRPr="00FA0772">
        <w:tab/>
        <w:t>operational and technical criteria, conditions and standards;</w:t>
      </w:r>
    </w:p>
    <w:p w:rsidR="002C7650" w:rsidRPr="00FA0772" w:rsidRDefault="002C7650" w:rsidP="00FA0772">
      <w:pPr>
        <w:pStyle w:val="AS-Pi"/>
        <w:ind w:right="0"/>
      </w:pPr>
    </w:p>
    <w:p w:rsidR="002C7650" w:rsidRPr="00FA0772" w:rsidRDefault="002C7650" w:rsidP="00FA0772">
      <w:pPr>
        <w:pStyle w:val="AS-Pi"/>
        <w:ind w:right="0"/>
      </w:pPr>
      <w:r w:rsidRPr="00FA0772">
        <w:t>(iii)</w:t>
      </w:r>
      <w:r w:rsidRPr="00FA0772">
        <w:tab/>
        <w:t>payment instrument standards;</w:t>
      </w:r>
    </w:p>
    <w:p w:rsidR="002C7650" w:rsidRPr="00FA0772" w:rsidRDefault="002C7650" w:rsidP="00FA0772">
      <w:pPr>
        <w:pStyle w:val="AS-Pi"/>
        <w:ind w:right="0"/>
      </w:pPr>
    </w:p>
    <w:p w:rsidR="002C7650" w:rsidRPr="00FA0772" w:rsidRDefault="002C7650" w:rsidP="00FA0772">
      <w:pPr>
        <w:pStyle w:val="AS-Pi"/>
        <w:ind w:right="0"/>
      </w:pPr>
      <w:r w:rsidRPr="00FA0772">
        <w:t>(iv)</w:t>
      </w:r>
      <w:r w:rsidRPr="00FA0772">
        <w:tab/>
        <w:t>electronic notification and message standards; and</w:t>
      </w:r>
    </w:p>
    <w:p w:rsidR="002C7650" w:rsidRPr="00FA0772" w:rsidRDefault="002C7650" w:rsidP="00FA0772">
      <w:pPr>
        <w:pStyle w:val="AS-Pi"/>
        <w:ind w:right="0"/>
      </w:pPr>
    </w:p>
    <w:p w:rsidR="00A61122" w:rsidRPr="00FA0772" w:rsidRDefault="002C7650" w:rsidP="00FA0772">
      <w:pPr>
        <w:pStyle w:val="AS-Pi"/>
        <w:ind w:right="0"/>
      </w:pPr>
      <w:r w:rsidRPr="00FA0772">
        <w:t>(v)</w:t>
      </w:r>
      <w:r w:rsidRPr="00FA0772">
        <w:tab/>
        <w:t xml:space="preserve">formats for electronic files, </w:t>
      </w:r>
    </w:p>
    <w:p w:rsidR="00A61122" w:rsidRPr="00FA0772" w:rsidRDefault="00A61122" w:rsidP="00FA0772">
      <w:pPr>
        <w:pStyle w:val="AS-Pi"/>
        <w:ind w:right="0"/>
      </w:pPr>
    </w:p>
    <w:p w:rsidR="002C7650" w:rsidRPr="00FA0772" w:rsidRDefault="002C7650" w:rsidP="00FA0772">
      <w:pPr>
        <w:pStyle w:val="AS-Pi"/>
        <w:ind w:right="0"/>
      </w:pPr>
      <w:r w:rsidRPr="00FA0772">
        <w:t>pertaining to the national payment system;</w:t>
      </w:r>
    </w:p>
    <w:p w:rsidR="00A61122" w:rsidRPr="00FA0772" w:rsidRDefault="00A61122" w:rsidP="00FA0772">
      <w:pPr>
        <w:pStyle w:val="AS-Pi"/>
        <w:ind w:right="0"/>
      </w:pPr>
    </w:p>
    <w:p w:rsidR="002C7650" w:rsidRPr="00FA0772" w:rsidRDefault="002C7650" w:rsidP="00FA0772">
      <w:pPr>
        <w:pStyle w:val="AS-Pa"/>
        <w:ind w:right="0"/>
      </w:pPr>
      <w:r w:rsidRPr="00FA0772">
        <w:t>(b)</w:t>
      </w:r>
      <w:r w:rsidRPr="00FA0772">
        <w:tab/>
        <w:t>act as a forum for the consideration of matters of policy and mutual interest concerning its members, and deal with and promote any other matter of interest to its members and foster co-operation between them;</w:t>
      </w:r>
    </w:p>
    <w:p w:rsidR="002C7650" w:rsidRPr="00FA0772" w:rsidRDefault="002C7650" w:rsidP="00FA0772">
      <w:pPr>
        <w:pStyle w:val="AS-Pa"/>
        <w:ind w:right="0"/>
      </w:pPr>
    </w:p>
    <w:p w:rsidR="002C7650" w:rsidRPr="00FA0772" w:rsidRDefault="002C7650" w:rsidP="00FA0772">
      <w:pPr>
        <w:pStyle w:val="AS-Pa"/>
        <w:ind w:right="0"/>
      </w:pPr>
      <w:r w:rsidRPr="00FA0772">
        <w:t>(c)</w:t>
      </w:r>
      <w:r w:rsidRPr="00FA0772">
        <w:tab/>
        <w:t>from time to time, certify to the Bank that payment systems, clearing systems and payment system services, and their providers meet all the standards, criteria and conditions determined under paragraph (a); and</w:t>
      </w:r>
    </w:p>
    <w:p w:rsidR="002C7650" w:rsidRPr="00FA0772" w:rsidRDefault="002C7650" w:rsidP="00FA0772">
      <w:pPr>
        <w:pStyle w:val="AS-Pa"/>
        <w:ind w:right="0"/>
      </w:pPr>
    </w:p>
    <w:p w:rsidR="002C7650" w:rsidRPr="00FA0772" w:rsidRDefault="002C7650" w:rsidP="00FA0772">
      <w:pPr>
        <w:pStyle w:val="AS-Pa"/>
        <w:ind w:right="0"/>
      </w:pPr>
      <w:r w:rsidRPr="00FA0772">
        <w:t>(d)</w:t>
      </w:r>
      <w:r w:rsidRPr="00FA0772">
        <w:tab/>
        <w:t>perform such further functions relating to payment, clearing or settlement system as the Bank may assign to it.</w:t>
      </w:r>
    </w:p>
    <w:p w:rsidR="002C7650" w:rsidRPr="00FA0772" w:rsidRDefault="002C7650" w:rsidP="00FA0772">
      <w:pPr>
        <w:pStyle w:val="AS-P0"/>
      </w:pPr>
    </w:p>
    <w:p w:rsidR="002C7650" w:rsidRPr="00FA0772" w:rsidRDefault="002C7650" w:rsidP="00FA0772">
      <w:pPr>
        <w:pStyle w:val="AS-P1"/>
        <w:ind w:right="0"/>
      </w:pPr>
      <w:r w:rsidRPr="00FA0772">
        <w:t>(5)</w:t>
      </w:r>
      <w:r w:rsidRPr="00FA0772">
        <w:tab/>
        <w:t>The Body must ensure that the standards, criteria and conditions determined by it under subsection (4)(a) have the effect of -</w:t>
      </w:r>
    </w:p>
    <w:p w:rsidR="002C7650" w:rsidRPr="00FA0772" w:rsidRDefault="002C7650" w:rsidP="00FA0772">
      <w:pPr>
        <w:pStyle w:val="AS-P0"/>
      </w:pPr>
    </w:p>
    <w:p w:rsidR="002C7650" w:rsidRPr="00FA0772" w:rsidRDefault="002C7650" w:rsidP="00FA0772">
      <w:pPr>
        <w:pStyle w:val="AS-Pa"/>
        <w:ind w:right="0"/>
      </w:pPr>
      <w:r w:rsidRPr="00FA0772">
        <w:t>(a)</w:t>
      </w:r>
      <w:r w:rsidRPr="00FA0772">
        <w:tab/>
        <w:t>encouraging appropriate payment system co-operation and competition in the provision of payment system services;</w:t>
      </w:r>
    </w:p>
    <w:p w:rsidR="002C7650" w:rsidRPr="00FA0772" w:rsidRDefault="002C7650" w:rsidP="00FA0772">
      <w:pPr>
        <w:pStyle w:val="AS-Pa"/>
        <w:ind w:right="0"/>
      </w:pPr>
    </w:p>
    <w:p w:rsidR="002C7650" w:rsidRPr="00FA0772" w:rsidRDefault="002C7650" w:rsidP="00FA0772">
      <w:pPr>
        <w:pStyle w:val="AS-Pa"/>
        <w:ind w:right="0"/>
      </w:pPr>
      <w:r w:rsidRPr="00FA0772">
        <w:t>(b)</w:t>
      </w:r>
      <w:r w:rsidRPr="00FA0772">
        <w:tab/>
        <w:t>ensuring fair access by system participants to payment system services; and</w:t>
      </w:r>
    </w:p>
    <w:p w:rsidR="002C7650" w:rsidRPr="00FA0772" w:rsidRDefault="002C7650" w:rsidP="00FA0772">
      <w:pPr>
        <w:pStyle w:val="AS-Pa"/>
        <w:ind w:right="0"/>
      </w:pPr>
    </w:p>
    <w:p w:rsidR="002C7650" w:rsidRPr="00FA0772" w:rsidRDefault="002C7650" w:rsidP="00FA0772">
      <w:pPr>
        <w:pStyle w:val="AS-Pa"/>
        <w:ind w:right="0"/>
      </w:pPr>
      <w:r w:rsidRPr="00FA0772">
        <w:t>(c)</w:t>
      </w:r>
      <w:r w:rsidRPr="00FA0772">
        <w:tab/>
        <w:t>facilitating oversight of the national payment system by the Bank.</w:t>
      </w:r>
    </w:p>
    <w:p w:rsidR="002C7650" w:rsidRPr="00FA0772" w:rsidRDefault="002C7650" w:rsidP="00FA0772">
      <w:pPr>
        <w:pStyle w:val="AS-P0"/>
      </w:pPr>
    </w:p>
    <w:p w:rsidR="002C7650" w:rsidRPr="00FA0772" w:rsidRDefault="002C7650" w:rsidP="00FA0772">
      <w:pPr>
        <w:pStyle w:val="AS-P1"/>
        <w:ind w:right="0"/>
      </w:pPr>
      <w:r w:rsidRPr="00FA0772">
        <w:t>(6)</w:t>
      </w:r>
      <w:r w:rsidRPr="00FA0772">
        <w:tab/>
        <w:t>The Body -</w:t>
      </w:r>
    </w:p>
    <w:p w:rsidR="002C7650" w:rsidRPr="00FA0772" w:rsidRDefault="002C7650" w:rsidP="00FA0772">
      <w:pPr>
        <w:pStyle w:val="AS-P0"/>
      </w:pPr>
    </w:p>
    <w:p w:rsidR="002C7650" w:rsidRPr="00FA0772" w:rsidRDefault="002C7650" w:rsidP="00FA0772">
      <w:pPr>
        <w:pStyle w:val="AS-Pa"/>
        <w:ind w:right="0"/>
      </w:pPr>
      <w:r w:rsidRPr="00FA0772">
        <w:t>(a)</w:t>
      </w:r>
      <w:r w:rsidRPr="00FA0772">
        <w:tab/>
        <w:t>must register a person who is not a system participant as service provider, and authorise such person to provide one or more payment system services, if that person meets the requirements and conditions set out in the Body</w:t>
      </w:r>
      <w:r w:rsidR="00BE6AED">
        <w:t>’</w:t>
      </w:r>
      <w:r w:rsidRPr="00FA0772">
        <w:t>s rules;</w:t>
      </w:r>
    </w:p>
    <w:p w:rsidR="002C7650" w:rsidRPr="00FA0772" w:rsidRDefault="002C7650" w:rsidP="00FA0772">
      <w:pPr>
        <w:pStyle w:val="AS-Pa"/>
        <w:ind w:right="0"/>
      </w:pPr>
    </w:p>
    <w:p w:rsidR="002C7650" w:rsidRPr="00FA0772" w:rsidRDefault="002C7650" w:rsidP="00FA0772">
      <w:pPr>
        <w:pStyle w:val="AS-Pa"/>
        <w:ind w:right="0"/>
      </w:pPr>
      <w:r w:rsidRPr="00FA0772">
        <w:t xml:space="preserve">(b) </w:t>
      </w:r>
      <w:r w:rsidR="00236E7C" w:rsidRPr="00FA0772">
        <w:tab/>
      </w:r>
      <w:r w:rsidRPr="00FA0772">
        <w:t>may cancel the registration of a service provider if the service provider contravenes or fails to comply with any term or condition of its registration.</w:t>
      </w:r>
    </w:p>
    <w:p w:rsidR="002C7650" w:rsidRPr="00FA0772" w:rsidRDefault="002C7650" w:rsidP="00FA0772">
      <w:pPr>
        <w:pStyle w:val="AS-P0"/>
      </w:pPr>
    </w:p>
    <w:p w:rsidR="002C7650" w:rsidRPr="00FA0772" w:rsidRDefault="002C7650" w:rsidP="00FA0772">
      <w:pPr>
        <w:pStyle w:val="AS-P1"/>
        <w:ind w:right="0"/>
      </w:pPr>
      <w:r w:rsidRPr="00FA0772">
        <w:t>(7)</w:t>
      </w:r>
      <w:r w:rsidRPr="00FA0772">
        <w:tab/>
        <w:t>The Body may not -</w:t>
      </w:r>
    </w:p>
    <w:p w:rsidR="002C7650" w:rsidRPr="00FA0772" w:rsidRDefault="002C7650" w:rsidP="00FA0772">
      <w:pPr>
        <w:pStyle w:val="AS-P0"/>
      </w:pPr>
    </w:p>
    <w:p w:rsidR="002C7650" w:rsidRPr="00FA0772" w:rsidRDefault="002C7650" w:rsidP="00FA0772">
      <w:pPr>
        <w:pStyle w:val="AS-Pa"/>
        <w:ind w:right="0"/>
      </w:pPr>
      <w:r w:rsidRPr="00FA0772">
        <w:t>(a)</w:t>
      </w:r>
      <w:r w:rsidRPr="00FA0772">
        <w:tab/>
        <w:t>commence with its business operation before it is issued with the certificate referred to in section 2(2)(c);</w:t>
      </w:r>
    </w:p>
    <w:p w:rsidR="002C7650" w:rsidRPr="00FA0772" w:rsidRDefault="002C7650" w:rsidP="00FA0772">
      <w:pPr>
        <w:pStyle w:val="AS-Pa"/>
        <w:ind w:right="0"/>
      </w:pPr>
    </w:p>
    <w:p w:rsidR="002C7650" w:rsidRPr="00FA0772" w:rsidRDefault="002C7650" w:rsidP="00FA0772">
      <w:pPr>
        <w:pStyle w:val="AS-Pa"/>
        <w:ind w:right="0"/>
      </w:pPr>
      <w:r w:rsidRPr="00FA0772">
        <w:t>(b)</w:t>
      </w:r>
      <w:r w:rsidRPr="00FA0772">
        <w:tab/>
        <w:t>effect any amendment to its constitution or rules before such amendment is approved by the Bank; and</w:t>
      </w:r>
    </w:p>
    <w:p w:rsidR="002C7650" w:rsidRPr="00FA0772" w:rsidRDefault="002C7650" w:rsidP="00FA0772">
      <w:pPr>
        <w:pStyle w:val="AS-Pa"/>
        <w:ind w:right="0"/>
      </w:pPr>
    </w:p>
    <w:p w:rsidR="002C7650" w:rsidRPr="00FA0772" w:rsidRDefault="002C7650" w:rsidP="00FA0772">
      <w:pPr>
        <w:pStyle w:val="AS-Pa"/>
        <w:ind w:right="0"/>
      </w:pPr>
      <w:r w:rsidRPr="00FA0772">
        <w:t>(c)</w:t>
      </w:r>
      <w:r w:rsidRPr="00FA0772">
        <w:tab/>
        <w:t>dissolve without the approval of the Bank.</w:t>
      </w:r>
    </w:p>
    <w:p w:rsidR="002C7650" w:rsidRPr="00FA0772" w:rsidRDefault="002C7650" w:rsidP="00FA0772">
      <w:pPr>
        <w:pStyle w:val="AS-P0"/>
      </w:pPr>
    </w:p>
    <w:p w:rsidR="002C7650" w:rsidRPr="00FA0772" w:rsidRDefault="002C7650" w:rsidP="00FA0772">
      <w:pPr>
        <w:pStyle w:val="AS-P0"/>
        <w:rPr>
          <w:b/>
        </w:rPr>
      </w:pPr>
      <w:r w:rsidRPr="00FA0772">
        <w:rPr>
          <w:b/>
        </w:rPr>
        <w:t>Settlement provisions</w:t>
      </w:r>
    </w:p>
    <w:p w:rsidR="002C7650" w:rsidRPr="00FA0772" w:rsidRDefault="002C7650" w:rsidP="00FA0772">
      <w:pPr>
        <w:pStyle w:val="AS-P0"/>
        <w:rPr>
          <w:b/>
        </w:rPr>
      </w:pPr>
    </w:p>
    <w:p w:rsidR="002C7650" w:rsidRPr="00FA0772" w:rsidRDefault="002C7650" w:rsidP="00FA0772">
      <w:pPr>
        <w:pStyle w:val="AS-P1"/>
        <w:ind w:right="0"/>
      </w:pPr>
      <w:r w:rsidRPr="00FA0772">
        <w:rPr>
          <w:b/>
          <w:bCs/>
        </w:rPr>
        <w:t>4.</w:t>
      </w:r>
      <w:r w:rsidRPr="00FA0772">
        <w:rPr>
          <w:bCs/>
        </w:rPr>
        <w:tab/>
      </w:r>
      <w:r w:rsidRPr="00FA0772">
        <w:t xml:space="preserve">(1) </w:t>
      </w:r>
      <w:r w:rsidR="00343D40" w:rsidRPr="00FA0772">
        <w:tab/>
      </w:r>
      <w:r w:rsidRPr="00FA0772">
        <w:t>A person may not participate in the settlement system unless such person is the Bank or a system participant.</w:t>
      </w:r>
    </w:p>
    <w:p w:rsidR="002C7650" w:rsidRPr="00FA0772" w:rsidRDefault="002C7650" w:rsidP="00FA0772">
      <w:pPr>
        <w:pStyle w:val="AS-P1"/>
        <w:ind w:right="0"/>
      </w:pPr>
    </w:p>
    <w:p w:rsidR="002C7650" w:rsidRPr="00FA0772" w:rsidRDefault="002C7650" w:rsidP="00FA0772">
      <w:pPr>
        <w:pStyle w:val="AS-P1"/>
        <w:ind w:right="0"/>
      </w:pPr>
      <w:r w:rsidRPr="00FA0772">
        <w:t>(2)</w:t>
      </w:r>
      <w:r w:rsidRPr="00FA0772">
        <w:tab/>
        <w:t>A system participant must effect the discharge of any payment obligation or settlement obligation in money or by means of an entry passed through the settlement system to the credit of the settlement account of the beneficiary system participant which account is maintained at the Bank for settlement purposes.</w:t>
      </w:r>
    </w:p>
    <w:p w:rsidR="002C7650" w:rsidRPr="00FA0772" w:rsidRDefault="002C7650" w:rsidP="00FA0772">
      <w:pPr>
        <w:pStyle w:val="AS-P1"/>
        <w:ind w:right="0"/>
      </w:pPr>
    </w:p>
    <w:p w:rsidR="002C7650" w:rsidRPr="00FA0772" w:rsidRDefault="002C7650" w:rsidP="00FA0772">
      <w:pPr>
        <w:pStyle w:val="AS-P1"/>
        <w:ind w:right="0"/>
      </w:pPr>
      <w:r w:rsidRPr="00FA0772">
        <w:t>(3)</w:t>
      </w:r>
      <w:r w:rsidRPr="00FA0772">
        <w:tab/>
        <w:t>A discharge of payment obligation or settlement obligation that has been effected in terms of subsection (2) is final and irrevocable.</w:t>
      </w:r>
    </w:p>
    <w:p w:rsidR="002C7650" w:rsidRPr="00FA0772" w:rsidRDefault="002C7650" w:rsidP="00FA0772">
      <w:pPr>
        <w:pStyle w:val="AS-P1"/>
        <w:ind w:right="0"/>
      </w:pPr>
    </w:p>
    <w:p w:rsidR="002C7650" w:rsidRPr="00FA0772" w:rsidRDefault="002C7650" w:rsidP="00FA0772">
      <w:pPr>
        <w:pStyle w:val="AS-P1"/>
        <w:ind w:right="0"/>
      </w:pPr>
      <w:r w:rsidRPr="00FA0772">
        <w:t>(4)</w:t>
      </w:r>
      <w:r w:rsidRPr="00FA0772">
        <w:tab/>
        <w:t>Despite the provisions of the Insolvency Act, a settlement instruction that has been finally and irrevocably effected in terms of subsection (2) may not be revoked, reversed, netted, set-off or set aside.</w:t>
      </w:r>
    </w:p>
    <w:p w:rsidR="002C7650" w:rsidRPr="00FA0772" w:rsidRDefault="002C7650" w:rsidP="00FA0772">
      <w:pPr>
        <w:pStyle w:val="AS-P1"/>
        <w:ind w:right="0"/>
      </w:pPr>
    </w:p>
    <w:p w:rsidR="002C7650" w:rsidRPr="00FA0772" w:rsidRDefault="002C7650" w:rsidP="00FA0772">
      <w:pPr>
        <w:pStyle w:val="AS-P1"/>
        <w:ind w:right="0"/>
      </w:pPr>
      <w:r w:rsidRPr="00FA0772">
        <w:t>(5)</w:t>
      </w:r>
      <w:r w:rsidRPr="00FA0772">
        <w:tab/>
        <w:t>When a system participant is wound up -</w:t>
      </w:r>
    </w:p>
    <w:p w:rsidR="002C7650" w:rsidRPr="00FA0772" w:rsidRDefault="002C7650" w:rsidP="00FA0772">
      <w:pPr>
        <w:pStyle w:val="AS-P0"/>
      </w:pPr>
    </w:p>
    <w:p w:rsidR="002C7650" w:rsidRPr="00FA0772" w:rsidRDefault="002C7650" w:rsidP="00FA0772">
      <w:pPr>
        <w:pStyle w:val="AS-Pa"/>
        <w:ind w:right="0"/>
      </w:pPr>
      <w:r w:rsidRPr="00FA0772">
        <w:t>(a)</w:t>
      </w:r>
      <w:r w:rsidRPr="00FA0772">
        <w:tab/>
        <w:t>the Registrar of the High Court must lodge with the Bank a copy of the application for winding-up, if it was made, and the winding-up order within 14 days of issuance of the order; and</w:t>
      </w:r>
    </w:p>
    <w:p w:rsidR="002C7650" w:rsidRPr="00FA0772" w:rsidRDefault="002C7650" w:rsidP="00FA0772">
      <w:pPr>
        <w:pStyle w:val="AS-Pa"/>
        <w:ind w:right="0"/>
      </w:pPr>
    </w:p>
    <w:p w:rsidR="002C7650" w:rsidRPr="00FA0772" w:rsidRDefault="002C7650" w:rsidP="00FA0772">
      <w:pPr>
        <w:pStyle w:val="AS-Pa"/>
        <w:ind w:right="0"/>
      </w:pPr>
      <w:r w:rsidRPr="00FA0772">
        <w:t>(b)</w:t>
      </w:r>
      <w:r w:rsidRPr="00FA0772">
        <w:tab/>
        <w:t>despite sections 341(2) and 348 of the Companies Act, the winding-up order does not affect any settlement that has become final and irrevocable prior to the lodgement of the copy of that order with the Bank in terms of paragraph (a).</w:t>
      </w:r>
    </w:p>
    <w:p w:rsidR="002C7650" w:rsidRPr="00FA0772" w:rsidRDefault="002C7650" w:rsidP="00FA0772">
      <w:pPr>
        <w:pStyle w:val="AS-P0"/>
      </w:pPr>
    </w:p>
    <w:p w:rsidR="002C7650" w:rsidRPr="00FA0772" w:rsidRDefault="002C7650" w:rsidP="00FA0772">
      <w:pPr>
        <w:pStyle w:val="AS-P1"/>
        <w:ind w:right="0"/>
      </w:pPr>
      <w:r w:rsidRPr="00FA0772">
        <w:t>(6)</w:t>
      </w:r>
      <w:r w:rsidRPr="00FA0772">
        <w:tab/>
        <w:t>The Bank, after consultation with the Body, may determine such conditions, rules or procedures, as it considers necessary regarding the issuing of settlement instructions and discharging of settlement obligations.</w:t>
      </w:r>
    </w:p>
    <w:p w:rsidR="002C7650" w:rsidRPr="00FA0772" w:rsidRDefault="002C7650" w:rsidP="00FA0772">
      <w:pPr>
        <w:pStyle w:val="AS-P1"/>
        <w:ind w:right="0"/>
      </w:pPr>
    </w:p>
    <w:p w:rsidR="002C7650" w:rsidRPr="00FA0772" w:rsidRDefault="002C7650" w:rsidP="00FA0772">
      <w:pPr>
        <w:pStyle w:val="AS-P1"/>
        <w:ind w:right="0"/>
      </w:pPr>
      <w:r w:rsidRPr="00FA0772">
        <w:t>(7)</w:t>
      </w:r>
      <w:r w:rsidRPr="00FA0772">
        <w:tab/>
        <w:t>The conditions, rules or procedures determined in terms of subsection (6) must be incorporated in settlement contracts to be entered into between the Bank and system participants.</w:t>
      </w:r>
    </w:p>
    <w:p w:rsidR="002C7650" w:rsidRPr="00FA0772" w:rsidRDefault="002C7650" w:rsidP="00FA0772">
      <w:pPr>
        <w:pStyle w:val="AS-P0"/>
      </w:pPr>
    </w:p>
    <w:p w:rsidR="002C7650" w:rsidRPr="00FA0772" w:rsidRDefault="002C7650" w:rsidP="00FA0772">
      <w:pPr>
        <w:pStyle w:val="AS-P0"/>
        <w:rPr>
          <w:b/>
        </w:rPr>
      </w:pPr>
      <w:r w:rsidRPr="00FA0772">
        <w:rPr>
          <w:b/>
        </w:rPr>
        <w:t>Payment provisions</w:t>
      </w:r>
    </w:p>
    <w:p w:rsidR="002C7650" w:rsidRPr="00FA0772" w:rsidRDefault="002C7650" w:rsidP="00FA0772">
      <w:pPr>
        <w:pStyle w:val="AS-P0"/>
        <w:rPr>
          <w:b/>
        </w:rPr>
      </w:pPr>
    </w:p>
    <w:p w:rsidR="002C7650" w:rsidRPr="00FA0772" w:rsidRDefault="002C7650" w:rsidP="00321977">
      <w:pPr>
        <w:pStyle w:val="AS-P1"/>
      </w:pPr>
      <w:r w:rsidRPr="00FA0772">
        <w:rPr>
          <w:b/>
          <w:bCs/>
        </w:rPr>
        <w:t>5.</w:t>
      </w:r>
      <w:r w:rsidRPr="00FA0772">
        <w:rPr>
          <w:bCs/>
        </w:rPr>
        <w:tab/>
      </w:r>
      <w:r w:rsidR="00DC3D0C" w:rsidRPr="00FA0772">
        <w:t>(</w:t>
      </w:r>
      <w:r w:rsidRPr="00FA0772">
        <w:t>1)</w:t>
      </w:r>
      <w:r w:rsidRPr="00FA0772">
        <w:tab/>
        <w:t>A person may not issue a payment instrument unless such -</w:t>
      </w:r>
    </w:p>
    <w:p w:rsidR="002C7650" w:rsidRPr="00FA0772" w:rsidRDefault="002C7650" w:rsidP="00FA0772">
      <w:pPr>
        <w:pStyle w:val="AS-P0"/>
      </w:pPr>
    </w:p>
    <w:p w:rsidR="002C7650" w:rsidRPr="00FA0772" w:rsidRDefault="002C7650" w:rsidP="00FA0772">
      <w:pPr>
        <w:pStyle w:val="AS-Pa"/>
        <w:ind w:right="0"/>
      </w:pPr>
      <w:r w:rsidRPr="00FA0772">
        <w:t>(a)</w:t>
      </w:r>
      <w:r w:rsidRPr="00FA0772">
        <w:tab/>
        <w:t>instrument is registered with the Bank upon application made to it by such person in writing;</w:t>
      </w:r>
    </w:p>
    <w:p w:rsidR="002C7650" w:rsidRPr="00FA0772" w:rsidRDefault="002C7650" w:rsidP="00FA0772">
      <w:pPr>
        <w:pStyle w:val="AS-Pa"/>
        <w:ind w:right="0"/>
      </w:pPr>
    </w:p>
    <w:p w:rsidR="002C7650" w:rsidRPr="00FA0772" w:rsidRDefault="002C7650" w:rsidP="00FA0772">
      <w:pPr>
        <w:pStyle w:val="AS-Pa"/>
        <w:ind w:right="0"/>
      </w:pPr>
      <w:r w:rsidRPr="00FA0772">
        <w:t>(b)</w:t>
      </w:r>
      <w:r w:rsidRPr="00FA0772">
        <w:tab/>
        <w:t>person is a system participant; or</w:t>
      </w:r>
    </w:p>
    <w:p w:rsidR="002C7650" w:rsidRPr="00FA0772" w:rsidRDefault="002C7650" w:rsidP="00FA0772">
      <w:pPr>
        <w:pStyle w:val="AS-Pa"/>
        <w:ind w:right="0"/>
      </w:pPr>
    </w:p>
    <w:p w:rsidR="002C7650" w:rsidRPr="00FA0772" w:rsidRDefault="002C7650" w:rsidP="00FA0772">
      <w:pPr>
        <w:pStyle w:val="AS-Pa"/>
        <w:ind w:right="0"/>
      </w:pPr>
      <w:r w:rsidRPr="00FA0772">
        <w:t>(c)</w:t>
      </w:r>
      <w:r w:rsidRPr="00FA0772">
        <w:tab/>
        <w:t>person is exempted by the Minister under subsection (2), or is one of a category of persons so exempted.</w:t>
      </w:r>
    </w:p>
    <w:p w:rsidR="002C7650" w:rsidRPr="00FA0772" w:rsidRDefault="002C7650" w:rsidP="00FA0772">
      <w:pPr>
        <w:pStyle w:val="AS-P0"/>
      </w:pPr>
    </w:p>
    <w:p w:rsidR="002C7650" w:rsidRPr="00FA0772" w:rsidRDefault="002C7650" w:rsidP="00FA0772">
      <w:pPr>
        <w:pStyle w:val="AS-P1"/>
        <w:ind w:right="0"/>
      </w:pPr>
      <w:r w:rsidRPr="00FA0772">
        <w:t>(2)</w:t>
      </w:r>
      <w:r w:rsidRPr="00FA0772">
        <w:tab/>
        <w:t xml:space="preserve">The Minister, after consultation with the Bank, by notice in the </w:t>
      </w:r>
      <w:r w:rsidRPr="00FA0772">
        <w:rPr>
          <w:i/>
        </w:rPr>
        <w:t xml:space="preserve">Gazette </w:t>
      </w:r>
      <w:r w:rsidRPr="00FA0772">
        <w:t xml:space="preserve">and subject to such conditions as the Minister may determine, may exempt any person or category of persons from the provisions of subsection </w:t>
      </w:r>
      <w:r w:rsidR="00DC3D0C" w:rsidRPr="00FA0772">
        <w:t>(</w:t>
      </w:r>
      <w:r w:rsidRPr="00FA0772">
        <w:t>1), if the Minister is satisfied that such exemption is in the public interest and will not cause undue risk to the national payment system.</w:t>
      </w:r>
    </w:p>
    <w:p w:rsidR="002C7650" w:rsidRPr="00FA0772" w:rsidRDefault="002C7650" w:rsidP="00FA0772">
      <w:pPr>
        <w:pStyle w:val="AS-P1"/>
        <w:ind w:right="0"/>
      </w:pPr>
    </w:p>
    <w:p w:rsidR="002C7650" w:rsidRPr="00FA0772" w:rsidRDefault="002C7650" w:rsidP="00FA0772">
      <w:pPr>
        <w:pStyle w:val="AS-P1"/>
        <w:ind w:right="0"/>
      </w:pPr>
      <w:r w:rsidRPr="00FA0772">
        <w:t>(3)</w:t>
      </w:r>
      <w:r w:rsidRPr="00FA0772">
        <w:tab/>
        <w:t>A person who is not a system participant may not provide any of the payment system services, unless such person -</w:t>
      </w:r>
    </w:p>
    <w:p w:rsidR="002C7650" w:rsidRPr="00FA0772" w:rsidRDefault="002C7650" w:rsidP="00FA0772">
      <w:pPr>
        <w:pStyle w:val="AS-P0"/>
      </w:pPr>
    </w:p>
    <w:p w:rsidR="002C7650" w:rsidRPr="00FA0772" w:rsidRDefault="002C7650" w:rsidP="00FA0772">
      <w:pPr>
        <w:pStyle w:val="AS-Pa"/>
        <w:ind w:right="0"/>
      </w:pPr>
      <w:r w:rsidRPr="00FA0772">
        <w:t>(a)</w:t>
      </w:r>
      <w:r w:rsidRPr="00FA0772">
        <w:tab/>
        <w:t>is registered as service provider; or</w:t>
      </w:r>
    </w:p>
    <w:p w:rsidR="002C7650" w:rsidRPr="00FA0772" w:rsidRDefault="002C7650" w:rsidP="00FA0772">
      <w:pPr>
        <w:pStyle w:val="AS-Pa"/>
        <w:ind w:right="0"/>
      </w:pPr>
    </w:p>
    <w:p w:rsidR="002C7650" w:rsidRPr="00FA0772" w:rsidRDefault="002C7650" w:rsidP="00FA0772">
      <w:pPr>
        <w:pStyle w:val="AS-Pa"/>
        <w:ind w:right="0"/>
      </w:pPr>
      <w:r w:rsidRPr="00FA0772">
        <w:t>(b)</w:t>
      </w:r>
      <w:r w:rsidRPr="00FA0772">
        <w:tab/>
        <w:t>is authorised by the Bank under subsection (4).</w:t>
      </w:r>
    </w:p>
    <w:p w:rsidR="002C7650" w:rsidRPr="00FA0772" w:rsidRDefault="002C7650" w:rsidP="00FA0772">
      <w:pPr>
        <w:pStyle w:val="AS-P0"/>
      </w:pPr>
    </w:p>
    <w:p w:rsidR="002C7650" w:rsidRPr="00FA0772" w:rsidRDefault="002C7650" w:rsidP="00FA0772">
      <w:pPr>
        <w:pStyle w:val="AS-P1"/>
        <w:ind w:right="0"/>
      </w:pPr>
      <w:r w:rsidRPr="00FA0772">
        <w:t>(4)</w:t>
      </w:r>
      <w:r w:rsidRPr="00FA0772">
        <w:tab/>
        <w:t>The Bank, after consultation with the Body, and upon such conditions as it may determine, may authorise a person referred to in subsection (3) to provide any of the payment system services without being registered with the Body as service provider.</w:t>
      </w:r>
    </w:p>
    <w:p w:rsidR="002C7650" w:rsidRPr="00FA0772" w:rsidRDefault="002C7650" w:rsidP="00FA0772">
      <w:pPr>
        <w:pStyle w:val="AS-P1"/>
        <w:ind w:right="0"/>
      </w:pPr>
    </w:p>
    <w:p w:rsidR="002C7650" w:rsidRPr="00FA0772" w:rsidRDefault="002C7650" w:rsidP="00FA0772">
      <w:pPr>
        <w:pStyle w:val="AS-P1"/>
        <w:ind w:right="0"/>
      </w:pPr>
      <w:r w:rsidRPr="00FA0772">
        <w:t>(5)</w:t>
      </w:r>
      <w:r w:rsidRPr="00FA0772">
        <w:tab/>
        <w:t>A person who contravenes subsection (1) or (3) commits an offence.</w:t>
      </w:r>
    </w:p>
    <w:p w:rsidR="002C7650" w:rsidRPr="00FA0772" w:rsidRDefault="002C7650" w:rsidP="00FA0772">
      <w:pPr>
        <w:pStyle w:val="AS-P0"/>
      </w:pPr>
    </w:p>
    <w:p w:rsidR="002C7650" w:rsidRPr="00FA0772" w:rsidRDefault="002C7650" w:rsidP="00FA0772">
      <w:pPr>
        <w:pStyle w:val="AS-P0"/>
        <w:rPr>
          <w:b/>
        </w:rPr>
      </w:pPr>
      <w:r w:rsidRPr="00FA0772">
        <w:rPr>
          <w:b/>
        </w:rPr>
        <w:t>Clearing provisions</w:t>
      </w:r>
    </w:p>
    <w:p w:rsidR="002C7650" w:rsidRPr="00FA0772" w:rsidRDefault="002C7650" w:rsidP="00FA0772">
      <w:pPr>
        <w:pStyle w:val="AS-P0"/>
        <w:rPr>
          <w:b/>
        </w:rPr>
      </w:pPr>
    </w:p>
    <w:p w:rsidR="002C7650" w:rsidRPr="00FA0772" w:rsidRDefault="002C7650" w:rsidP="00FA0772">
      <w:pPr>
        <w:pStyle w:val="AS-P1"/>
        <w:ind w:right="0"/>
      </w:pPr>
      <w:r w:rsidRPr="00FA0772">
        <w:rPr>
          <w:b/>
        </w:rPr>
        <w:t>6.</w:t>
      </w:r>
      <w:r w:rsidRPr="00FA0772">
        <w:tab/>
        <w:t xml:space="preserve">(1) </w:t>
      </w:r>
      <w:r w:rsidR="000F72AD" w:rsidRPr="00FA0772">
        <w:tab/>
      </w:r>
      <w:r w:rsidRPr="00FA0772">
        <w:t>A person may not clear payment instructions unless such person is a system participant or its agent.</w:t>
      </w:r>
    </w:p>
    <w:p w:rsidR="002C7650" w:rsidRPr="00FA0772" w:rsidRDefault="002C7650" w:rsidP="00FA0772">
      <w:pPr>
        <w:pStyle w:val="AS-P1"/>
        <w:ind w:right="0"/>
      </w:pPr>
    </w:p>
    <w:p w:rsidR="002C7650" w:rsidRPr="00FA0772" w:rsidRDefault="002C7650" w:rsidP="00FA0772">
      <w:pPr>
        <w:pStyle w:val="AS-P1"/>
        <w:ind w:right="0"/>
      </w:pPr>
      <w:r w:rsidRPr="00FA0772">
        <w:t>(2)</w:t>
      </w:r>
      <w:r w:rsidRPr="00FA0772">
        <w:tab/>
        <w:t xml:space="preserve">A person who contravenes subsection </w:t>
      </w:r>
      <w:r w:rsidR="00DC3D0C" w:rsidRPr="00FA0772">
        <w:t>(</w:t>
      </w:r>
      <w:r w:rsidRPr="00FA0772">
        <w:t>1) commits an offence.</w:t>
      </w:r>
    </w:p>
    <w:p w:rsidR="002C7650" w:rsidRPr="00FA0772" w:rsidRDefault="002C7650" w:rsidP="00FA0772">
      <w:pPr>
        <w:pStyle w:val="AS-P0"/>
      </w:pPr>
    </w:p>
    <w:p w:rsidR="002C7650" w:rsidRPr="00FA0772" w:rsidRDefault="002C7650" w:rsidP="00FA0772">
      <w:pPr>
        <w:pStyle w:val="AS-P0"/>
        <w:rPr>
          <w:b/>
        </w:rPr>
      </w:pPr>
      <w:r w:rsidRPr="00FA0772">
        <w:rPr>
          <w:b/>
        </w:rPr>
        <w:t>Payment intermediation</w:t>
      </w:r>
    </w:p>
    <w:p w:rsidR="002C7650" w:rsidRPr="00FA0772" w:rsidRDefault="002C7650" w:rsidP="00FA0772">
      <w:pPr>
        <w:pStyle w:val="AS-P0"/>
        <w:rPr>
          <w:b/>
        </w:rPr>
      </w:pPr>
    </w:p>
    <w:p w:rsidR="002C7650" w:rsidRPr="00FA0772" w:rsidRDefault="002C7650" w:rsidP="00FA0772">
      <w:pPr>
        <w:pStyle w:val="AS-P1"/>
        <w:ind w:right="0"/>
      </w:pPr>
      <w:r w:rsidRPr="00FA0772">
        <w:rPr>
          <w:b/>
        </w:rPr>
        <w:t>7.</w:t>
      </w:r>
      <w:r w:rsidRPr="00FA0772">
        <w:tab/>
      </w:r>
      <w:r w:rsidR="00DC3D0C" w:rsidRPr="00FA0772">
        <w:t>(</w:t>
      </w:r>
      <w:r w:rsidRPr="00FA0772">
        <w:t xml:space="preserve">1) </w:t>
      </w:r>
      <w:r w:rsidR="00CD027B" w:rsidRPr="00FA0772">
        <w:tab/>
      </w:r>
      <w:r w:rsidRPr="00FA0772">
        <w:t>A person may not accept money or payment instructions, as a regular feature of such person</w:t>
      </w:r>
      <w:r w:rsidR="00BE6AED">
        <w:t>’</w:t>
      </w:r>
      <w:r w:rsidRPr="00FA0772">
        <w:t>s business, from any other person for purposes of making payment on behalf of that other person to a third person to whom that payment is due, unless the person so accepting money or payment instructions -</w:t>
      </w:r>
    </w:p>
    <w:p w:rsidR="002C7650" w:rsidRPr="00FA0772" w:rsidRDefault="002C7650" w:rsidP="00FA0772">
      <w:pPr>
        <w:pStyle w:val="AS-P0"/>
      </w:pPr>
    </w:p>
    <w:p w:rsidR="002C7650" w:rsidRPr="00FA0772" w:rsidRDefault="002C7650" w:rsidP="00FA0772">
      <w:pPr>
        <w:pStyle w:val="AS-Pa"/>
        <w:ind w:right="0"/>
      </w:pPr>
      <w:r w:rsidRPr="00FA0772">
        <w:t>(a)</w:t>
      </w:r>
      <w:r w:rsidRPr="00FA0772">
        <w:tab/>
        <w:t>is a system participant or its agent;</w:t>
      </w:r>
    </w:p>
    <w:p w:rsidR="002C7650" w:rsidRPr="00FA0772" w:rsidRDefault="002C7650" w:rsidP="00FA0772">
      <w:pPr>
        <w:pStyle w:val="AS-Pa"/>
        <w:ind w:right="0"/>
      </w:pPr>
    </w:p>
    <w:p w:rsidR="002C7650" w:rsidRPr="00FA0772" w:rsidRDefault="002C7650" w:rsidP="00FA0772">
      <w:pPr>
        <w:pStyle w:val="AS-Pa"/>
        <w:ind w:right="0"/>
      </w:pPr>
      <w:r w:rsidRPr="00FA0772">
        <w:t>(b)</w:t>
      </w:r>
      <w:r w:rsidRPr="00FA0772">
        <w:tab/>
        <w:t>is the Namibia Post Limited established by section 2</w:t>
      </w:r>
      <w:r w:rsidR="00DC3D0C" w:rsidRPr="00FA0772">
        <w:t>(</w:t>
      </w:r>
      <w:r w:rsidRPr="00FA0772">
        <w:t>1)(a) of the Posts and Telecommunications Companies Establishment Act, 1992 (Act No. 17 of 1992), or the Post Office Savings Bank referred to in section 1 of that Act, or its agent; or</w:t>
      </w:r>
    </w:p>
    <w:p w:rsidR="002C7650" w:rsidRPr="00FA0772" w:rsidRDefault="002C7650" w:rsidP="00FA0772">
      <w:pPr>
        <w:pStyle w:val="AS-Pa"/>
        <w:ind w:right="0"/>
      </w:pPr>
    </w:p>
    <w:p w:rsidR="002C7650" w:rsidRPr="00FA0772" w:rsidRDefault="002C7650" w:rsidP="00FA0772">
      <w:pPr>
        <w:pStyle w:val="AS-Pa"/>
        <w:ind w:right="0"/>
      </w:pPr>
      <w:r w:rsidRPr="00FA0772">
        <w:t>(c)</w:t>
      </w:r>
      <w:r w:rsidRPr="00FA0772">
        <w:tab/>
        <w:t>is a person or one of a category of persons exempted by the Minister under subsection (3).</w:t>
      </w:r>
    </w:p>
    <w:p w:rsidR="002C7650" w:rsidRPr="00FA0772" w:rsidRDefault="002C7650" w:rsidP="00FA0772">
      <w:pPr>
        <w:pStyle w:val="AS-P0"/>
      </w:pPr>
    </w:p>
    <w:p w:rsidR="002C7650" w:rsidRPr="00FA0772" w:rsidRDefault="002C7650" w:rsidP="00FA0772">
      <w:pPr>
        <w:pStyle w:val="AS-P1"/>
        <w:ind w:right="0"/>
      </w:pPr>
      <w:r w:rsidRPr="00FA0772">
        <w:t>(2)</w:t>
      </w:r>
      <w:r w:rsidRPr="00FA0772">
        <w:tab/>
        <w:t>Subsection (1)</w:t>
      </w:r>
      <w:r w:rsidR="00A61122" w:rsidRPr="00FA0772">
        <w:t xml:space="preserve"> </w:t>
      </w:r>
      <w:r w:rsidRPr="00FA0772">
        <w:t>may not be construed as prohibiting the acceptance of money or payment instructions -</w:t>
      </w:r>
    </w:p>
    <w:p w:rsidR="002C7650" w:rsidRPr="00FA0772" w:rsidRDefault="002C7650" w:rsidP="00FA0772">
      <w:pPr>
        <w:pStyle w:val="AS-P0"/>
      </w:pPr>
    </w:p>
    <w:p w:rsidR="002C7650" w:rsidRPr="00FA0772" w:rsidRDefault="002C7650" w:rsidP="00FA0772">
      <w:pPr>
        <w:pStyle w:val="AS-Pa"/>
        <w:ind w:right="0"/>
      </w:pPr>
      <w:r w:rsidRPr="00FA0772">
        <w:t>(a)</w:t>
      </w:r>
      <w:r w:rsidRPr="00FA0772">
        <w:tab/>
        <w:t>by a holding company from its subsidiary, or by a subsidiary from its holding company, or by a subsidiary from another subsidiary of the same holding company; or</w:t>
      </w:r>
    </w:p>
    <w:p w:rsidR="002C7650" w:rsidRPr="00FA0772" w:rsidRDefault="002C7650" w:rsidP="00FA0772">
      <w:pPr>
        <w:pStyle w:val="AS-Pa"/>
        <w:ind w:right="0"/>
      </w:pPr>
    </w:p>
    <w:p w:rsidR="002C7650" w:rsidRPr="00FA0772" w:rsidRDefault="002C7650" w:rsidP="00FA0772">
      <w:pPr>
        <w:pStyle w:val="AS-Pa"/>
        <w:ind w:right="0"/>
      </w:pPr>
      <w:r w:rsidRPr="00FA0772">
        <w:t>(b)</w:t>
      </w:r>
      <w:r w:rsidRPr="00FA0772">
        <w:tab/>
        <w:t>by an agent of the holding company or subsidiary referred to in paragraph (a).</w:t>
      </w:r>
    </w:p>
    <w:p w:rsidR="002C7650" w:rsidRPr="00FA0772" w:rsidRDefault="002C7650" w:rsidP="00FA0772">
      <w:pPr>
        <w:pStyle w:val="AS-P0"/>
      </w:pPr>
    </w:p>
    <w:p w:rsidR="002C7650" w:rsidRPr="00FA0772" w:rsidRDefault="002C7650" w:rsidP="00FA0772">
      <w:pPr>
        <w:pStyle w:val="AS-P1"/>
        <w:ind w:right="0"/>
      </w:pPr>
      <w:r w:rsidRPr="00FA0772">
        <w:t>(3)</w:t>
      </w:r>
      <w:r w:rsidRPr="00FA0772">
        <w:tab/>
        <w:t xml:space="preserve">The Minister, by notice in the </w:t>
      </w:r>
      <w:r w:rsidRPr="00FA0772">
        <w:rPr>
          <w:i/>
        </w:rPr>
        <w:t xml:space="preserve">Gazette, </w:t>
      </w:r>
      <w:r w:rsidRPr="00FA0772">
        <w:t xml:space="preserve">after consultation with the Bank and the Body, and subject to such conditions as the Minister may determine, may exempt any person or category of persons from subsection </w:t>
      </w:r>
      <w:r w:rsidR="00DC3D0C" w:rsidRPr="00FA0772">
        <w:t>(</w:t>
      </w:r>
      <w:r w:rsidRPr="00FA0772">
        <w:t>1), if the Minister is satisfied that such exemption is in the public interest and will not cause undue risk to the national payment system.</w:t>
      </w:r>
    </w:p>
    <w:p w:rsidR="002C7650" w:rsidRPr="00FA0772" w:rsidRDefault="002C7650" w:rsidP="00FA0772">
      <w:pPr>
        <w:pStyle w:val="AS-P1"/>
        <w:ind w:right="0"/>
      </w:pPr>
    </w:p>
    <w:p w:rsidR="002C7650" w:rsidRPr="00FA0772" w:rsidRDefault="002C7650" w:rsidP="00FA0772">
      <w:pPr>
        <w:pStyle w:val="AS-P1"/>
        <w:ind w:right="0"/>
      </w:pPr>
      <w:r w:rsidRPr="00FA0772">
        <w:t>(4)</w:t>
      </w:r>
      <w:r w:rsidRPr="00FA0772">
        <w:tab/>
        <w:t>A person who contravenes subsection (1) commits an offence.</w:t>
      </w:r>
    </w:p>
    <w:p w:rsidR="002C7650" w:rsidRPr="00FA0772" w:rsidRDefault="002C7650" w:rsidP="00FA0772">
      <w:pPr>
        <w:pStyle w:val="AS-P0"/>
      </w:pPr>
    </w:p>
    <w:p w:rsidR="002C7650" w:rsidRPr="00FA0772" w:rsidRDefault="002C7650" w:rsidP="00FA0772">
      <w:pPr>
        <w:pStyle w:val="AS-P0"/>
        <w:rPr>
          <w:b/>
        </w:rPr>
      </w:pPr>
      <w:r w:rsidRPr="00FA0772">
        <w:rPr>
          <w:b/>
        </w:rPr>
        <w:t>Netting agreements and netting rules</w:t>
      </w:r>
    </w:p>
    <w:p w:rsidR="002C7650" w:rsidRPr="00FA0772" w:rsidRDefault="002C7650" w:rsidP="00FA0772">
      <w:pPr>
        <w:pStyle w:val="AS-P0"/>
        <w:rPr>
          <w:b/>
        </w:rPr>
      </w:pPr>
    </w:p>
    <w:p w:rsidR="002C7650" w:rsidRPr="00FA0772" w:rsidRDefault="002C7650" w:rsidP="00FA0772">
      <w:pPr>
        <w:pStyle w:val="AS-P1"/>
        <w:ind w:right="0"/>
      </w:pPr>
      <w:r w:rsidRPr="00FA0772">
        <w:rPr>
          <w:b/>
          <w:bCs/>
        </w:rPr>
        <w:t>8.</w:t>
      </w:r>
      <w:r w:rsidRPr="00FA0772">
        <w:rPr>
          <w:bCs/>
        </w:rPr>
        <w:tab/>
      </w:r>
      <w:r w:rsidRPr="00FA0772">
        <w:t>Despite anything to the contrary in the Insolvency Act or the Banking Institutions Act, if a system participant is wound up or placed under judicial management, or a curator is appointed to a system participant, any provision contained in a written netting agreement to which the system participant is a party, or any netting rule or practice applicable to the system participant, is binding upon the liquidator, judicial manager or curator, in respect of -</w:t>
      </w:r>
    </w:p>
    <w:p w:rsidR="002C7650" w:rsidRPr="00FA0772" w:rsidRDefault="002C7650" w:rsidP="00FA0772">
      <w:pPr>
        <w:pStyle w:val="AS-P0"/>
      </w:pPr>
    </w:p>
    <w:p w:rsidR="002C7650" w:rsidRPr="00FA0772" w:rsidRDefault="002C7650" w:rsidP="00FA0772">
      <w:pPr>
        <w:pStyle w:val="AS-Pa"/>
        <w:ind w:right="0"/>
      </w:pPr>
      <w:r w:rsidRPr="00FA0772">
        <w:t>(a)</w:t>
      </w:r>
      <w:r w:rsidRPr="00FA0772">
        <w:tab/>
        <w:t>any payment or settlement instruction which has been delivered to another system participant, a service provider or to the Bank prior to the winding</w:t>
      </w:r>
      <w:r w:rsidR="005A0655">
        <w:t>-</w:t>
      </w:r>
      <w:r w:rsidRPr="00FA0772">
        <w:t>up order, judicial management order or appointment of the curator, and which instruction -</w:t>
      </w:r>
    </w:p>
    <w:p w:rsidR="002C7650" w:rsidRPr="00FA0772" w:rsidRDefault="002C7650" w:rsidP="00FA0772">
      <w:pPr>
        <w:pStyle w:val="AS-P0"/>
      </w:pPr>
    </w:p>
    <w:p w:rsidR="002C7650" w:rsidRPr="00FA0772" w:rsidRDefault="002C7650" w:rsidP="00FA0772">
      <w:pPr>
        <w:pStyle w:val="AS-Pi"/>
        <w:ind w:right="0"/>
      </w:pPr>
      <w:r w:rsidRPr="00FA0772">
        <w:t>(i)</w:t>
      </w:r>
      <w:r w:rsidRPr="00FA0772">
        <w:tab/>
        <w:t>is subject to calculation and determination through clearing or netting; or</w:t>
      </w:r>
    </w:p>
    <w:p w:rsidR="002C7650" w:rsidRPr="00FA0772" w:rsidRDefault="002C7650" w:rsidP="00FA0772">
      <w:pPr>
        <w:pStyle w:val="AS-Pi"/>
        <w:ind w:right="0"/>
      </w:pPr>
    </w:p>
    <w:p w:rsidR="002C7650" w:rsidRPr="00FA0772" w:rsidRDefault="002C7650" w:rsidP="00FA0772">
      <w:pPr>
        <w:pStyle w:val="AS-Pi"/>
        <w:ind w:right="0"/>
      </w:pPr>
      <w:r w:rsidRPr="00FA0772">
        <w:t>(ii)</w:t>
      </w:r>
      <w:r w:rsidRPr="00FA0772">
        <w:tab/>
        <w:t>may result in a payment or settlement obligation, which obligation is to be discharged on or after the date of the winding-up order, judicial management order or appointment of the curator, or the discharge of which was overdue on the date of the winding-up order, judicial management order or appointment of the curator, as the case may be; or</w:t>
      </w:r>
    </w:p>
    <w:p w:rsidR="002C7650" w:rsidRPr="00FA0772" w:rsidRDefault="002C7650" w:rsidP="00FA0772">
      <w:pPr>
        <w:pStyle w:val="AS-P0"/>
      </w:pPr>
    </w:p>
    <w:p w:rsidR="002C7650" w:rsidRPr="00FA0772" w:rsidRDefault="002C7650" w:rsidP="00FA0772">
      <w:pPr>
        <w:pStyle w:val="AS-Pa"/>
        <w:ind w:right="0"/>
      </w:pPr>
      <w:r w:rsidRPr="00FA0772">
        <w:t>(b)</w:t>
      </w:r>
      <w:r w:rsidRPr="00FA0772">
        <w:tab/>
        <w:t>any payment or settlement obligation -</w:t>
      </w:r>
    </w:p>
    <w:p w:rsidR="002C7650" w:rsidRPr="00FA0772" w:rsidRDefault="002C7650" w:rsidP="00FA0772">
      <w:pPr>
        <w:pStyle w:val="AS-P0"/>
      </w:pPr>
    </w:p>
    <w:p w:rsidR="002C7650" w:rsidRPr="00FA0772" w:rsidRDefault="002C7650" w:rsidP="00FA0772">
      <w:pPr>
        <w:pStyle w:val="AS-Pi"/>
        <w:ind w:right="0"/>
      </w:pPr>
      <w:r w:rsidRPr="00FA0772">
        <w:t>(i)</w:t>
      </w:r>
      <w:r w:rsidRPr="00FA0772">
        <w:tab/>
        <w:t>which has been determined through netting prior to the issue of the winding-up order or judicial management order or appointment of the curator; or</w:t>
      </w:r>
    </w:p>
    <w:p w:rsidR="002C7650" w:rsidRPr="00FA0772" w:rsidRDefault="002C7650" w:rsidP="00FA0772">
      <w:pPr>
        <w:pStyle w:val="AS-Pi"/>
        <w:ind w:right="0"/>
      </w:pPr>
    </w:p>
    <w:p w:rsidR="002C7650" w:rsidRPr="00FA0772" w:rsidRDefault="002C7650" w:rsidP="00FA0772">
      <w:pPr>
        <w:pStyle w:val="AS-Pi"/>
        <w:ind w:right="0"/>
      </w:pPr>
      <w:r w:rsidRPr="00FA0772">
        <w:t>(ii)</w:t>
      </w:r>
      <w:r w:rsidRPr="00FA0772">
        <w:tab/>
        <w:t>which is to be discharged on or after the date of the winding-up order, judicial management order or the appointment of the curator, or the discharge of which was overdue on the date of the winding-up order, judicial management order or appointment of the curator.</w:t>
      </w:r>
    </w:p>
    <w:p w:rsidR="002C7650" w:rsidRPr="00FA0772" w:rsidRDefault="002C7650" w:rsidP="00FA0772">
      <w:pPr>
        <w:pStyle w:val="AS-P0"/>
      </w:pPr>
    </w:p>
    <w:p w:rsidR="002C7650" w:rsidRPr="00FA0772" w:rsidRDefault="002C7650" w:rsidP="00FA0772">
      <w:pPr>
        <w:pStyle w:val="AS-P0"/>
        <w:rPr>
          <w:b/>
        </w:rPr>
      </w:pPr>
      <w:r w:rsidRPr="00FA0772">
        <w:rPr>
          <w:b/>
        </w:rPr>
        <w:t>Utilisation of assets provided as security</w:t>
      </w:r>
    </w:p>
    <w:p w:rsidR="002C7650" w:rsidRPr="00FA0772" w:rsidRDefault="002C7650" w:rsidP="00FA0772">
      <w:pPr>
        <w:pStyle w:val="AS-P0"/>
        <w:rPr>
          <w:b/>
        </w:rPr>
      </w:pPr>
    </w:p>
    <w:p w:rsidR="002C7650" w:rsidRPr="00FA0772" w:rsidRDefault="002C7650" w:rsidP="00FA0772">
      <w:pPr>
        <w:pStyle w:val="AS-P1"/>
        <w:ind w:right="0"/>
      </w:pPr>
      <w:r w:rsidRPr="00FA0772">
        <w:rPr>
          <w:b/>
          <w:bCs/>
        </w:rPr>
        <w:t>9.</w:t>
      </w:r>
      <w:r w:rsidRPr="00FA0772">
        <w:rPr>
          <w:bCs/>
        </w:rPr>
        <w:tab/>
      </w:r>
      <w:r w:rsidRPr="00FA0772">
        <w:t xml:space="preserve">Despite anything to the contrary in the Insolvency Act, any asset of a system </w:t>
      </w:r>
      <w:r w:rsidRPr="00780143">
        <w:rPr>
          <w:spacing w:val="-2"/>
        </w:rPr>
        <w:t>participant which the system participant, prior to the issue of its winding-up order, has provided -</w:t>
      </w:r>
    </w:p>
    <w:p w:rsidR="002C7650" w:rsidRPr="00FA0772" w:rsidRDefault="002C7650" w:rsidP="00FA0772">
      <w:pPr>
        <w:pStyle w:val="AS-P0"/>
      </w:pPr>
    </w:p>
    <w:p w:rsidR="002C7650" w:rsidRPr="00FA0772" w:rsidRDefault="002C7650" w:rsidP="00FA0772">
      <w:pPr>
        <w:pStyle w:val="AS-Pa"/>
        <w:ind w:right="0"/>
      </w:pPr>
      <w:r w:rsidRPr="00FA0772">
        <w:t>(a)</w:t>
      </w:r>
      <w:r w:rsidRPr="00FA0772">
        <w:tab/>
        <w:t>to the Bank as security for a loan in respect of its settlement obligation, may be utilised by the Bank to the extent required for the discharge of that settlement obligation; or</w:t>
      </w:r>
    </w:p>
    <w:p w:rsidR="002C7650" w:rsidRPr="00FA0772" w:rsidRDefault="002C7650" w:rsidP="00FA0772">
      <w:pPr>
        <w:pStyle w:val="AS-Pa"/>
        <w:ind w:right="0"/>
      </w:pPr>
    </w:p>
    <w:p w:rsidR="002C7650" w:rsidRPr="00FA0772" w:rsidRDefault="002C7650" w:rsidP="00FA0772">
      <w:pPr>
        <w:pStyle w:val="AS-Pa"/>
        <w:ind w:right="0"/>
      </w:pPr>
      <w:r w:rsidRPr="00FA0772">
        <w:t>(b)</w:t>
      </w:r>
      <w:r w:rsidRPr="00FA0772">
        <w:tab/>
        <w:t>in terms of a written agreement with a service provider, to the service provider as security in</w:t>
      </w:r>
      <w:r w:rsidR="00DB42F9" w:rsidRPr="00FA0772">
        <w:t xml:space="preserve"> </w:t>
      </w:r>
      <w:r w:rsidRPr="00FA0772">
        <w:t>respect of its payment obligation, may be utilised by the service provider to the extent required for the discharge of that payment obligation.</w:t>
      </w:r>
    </w:p>
    <w:p w:rsidR="002C7650" w:rsidRPr="00FA0772" w:rsidRDefault="002C7650" w:rsidP="00FA0772">
      <w:pPr>
        <w:pStyle w:val="AS-P0"/>
      </w:pPr>
    </w:p>
    <w:p w:rsidR="002C7650" w:rsidRPr="00FA0772" w:rsidRDefault="002C7650" w:rsidP="00FA0772">
      <w:pPr>
        <w:pStyle w:val="AS-P0"/>
        <w:rPr>
          <w:b/>
        </w:rPr>
      </w:pPr>
      <w:r w:rsidRPr="00FA0772">
        <w:rPr>
          <w:b/>
        </w:rPr>
        <w:t>Information</w:t>
      </w:r>
    </w:p>
    <w:p w:rsidR="002C7650" w:rsidRPr="00FA0772" w:rsidRDefault="002C7650" w:rsidP="00FA0772">
      <w:pPr>
        <w:pStyle w:val="AS-P0"/>
        <w:rPr>
          <w:b/>
        </w:rPr>
      </w:pPr>
    </w:p>
    <w:p w:rsidR="002C7650" w:rsidRPr="00FA0772" w:rsidRDefault="002C7650" w:rsidP="00FA0772">
      <w:pPr>
        <w:pStyle w:val="AS-P1"/>
        <w:ind w:right="0"/>
      </w:pPr>
      <w:r w:rsidRPr="00FA0772">
        <w:rPr>
          <w:b/>
          <w:bCs/>
        </w:rPr>
        <w:t>10.</w:t>
      </w:r>
      <w:r w:rsidRPr="00FA0772">
        <w:rPr>
          <w:bCs/>
        </w:rPr>
        <w:tab/>
      </w:r>
      <w:r w:rsidRPr="00FA0772">
        <w:t>(1)</w:t>
      </w:r>
      <w:r w:rsidRPr="00FA0772">
        <w:tab/>
        <w:t>The Bank has access to any information relating to -</w:t>
      </w:r>
    </w:p>
    <w:p w:rsidR="002C7650" w:rsidRPr="00FA0772" w:rsidRDefault="002C7650" w:rsidP="00FA0772">
      <w:pPr>
        <w:pStyle w:val="AS-P0"/>
      </w:pPr>
    </w:p>
    <w:p w:rsidR="002C7650" w:rsidRPr="00FA0772" w:rsidRDefault="002C7650" w:rsidP="00FA0772">
      <w:pPr>
        <w:pStyle w:val="AS-Pa"/>
        <w:ind w:right="0"/>
      </w:pPr>
      <w:r w:rsidRPr="00FA0772">
        <w:t>(a)</w:t>
      </w:r>
      <w:r w:rsidRPr="00FA0772">
        <w:tab/>
        <w:t>a payment system, clearing system and settlement system; and</w:t>
      </w:r>
    </w:p>
    <w:p w:rsidR="002C7650" w:rsidRPr="00FA0772" w:rsidRDefault="002C7650" w:rsidP="00FA0772">
      <w:pPr>
        <w:pStyle w:val="AS-Pa"/>
        <w:ind w:right="0"/>
      </w:pPr>
    </w:p>
    <w:p w:rsidR="002C7650" w:rsidRPr="00FA0772" w:rsidRDefault="002C7650" w:rsidP="00FA0772">
      <w:pPr>
        <w:pStyle w:val="AS-Pa"/>
        <w:ind w:right="0"/>
      </w:pPr>
      <w:r w:rsidRPr="00FA0772">
        <w:t>(b)</w:t>
      </w:r>
      <w:r w:rsidRPr="00FA0772">
        <w:tab/>
        <w:t>the Body, a system participant and service provider in respect of any matter regulated by or under this Act.</w:t>
      </w:r>
    </w:p>
    <w:p w:rsidR="002C7650" w:rsidRPr="00FA0772" w:rsidRDefault="002C7650" w:rsidP="00FA0772">
      <w:pPr>
        <w:pStyle w:val="AS-P0"/>
      </w:pPr>
    </w:p>
    <w:p w:rsidR="002C7650" w:rsidRPr="00FA0772" w:rsidRDefault="002C7650" w:rsidP="00FA0772">
      <w:pPr>
        <w:pStyle w:val="AS-P1"/>
        <w:ind w:right="0"/>
      </w:pPr>
      <w:r w:rsidRPr="00FA0772">
        <w:t xml:space="preserve">(2) </w:t>
      </w:r>
      <w:r w:rsidR="00AE00B3" w:rsidRPr="00FA0772">
        <w:tab/>
      </w:r>
      <w:r w:rsidRPr="00FA0772">
        <w:t>Any person in possession of information referred to in subsection (1) must provide such information to the Bank at any time and in such form as the Bank may require from such person in writing.</w:t>
      </w:r>
    </w:p>
    <w:p w:rsidR="002C7650" w:rsidRPr="00FA0772" w:rsidRDefault="002C7650" w:rsidP="00FA0772">
      <w:pPr>
        <w:pStyle w:val="AS-P0"/>
      </w:pPr>
    </w:p>
    <w:p w:rsidR="002C7650" w:rsidRPr="00FA0772" w:rsidRDefault="002C7650" w:rsidP="00FA0772">
      <w:pPr>
        <w:pStyle w:val="AS-P0"/>
        <w:rPr>
          <w:b/>
        </w:rPr>
      </w:pPr>
      <w:r w:rsidRPr="00FA0772">
        <w:rPr>
          <w:b/>
        </w:rPr>
        <w:t>Confidentiality</w:t>
      </w:r>
    </w:p>
    <w:p w:rsidR="002C7650" w:rsidRPr="00FA0772" w:rsidRDefault="002C7650" w:rsidP="00FA0772">
      <w:pPr>
        <w:pStyle w:val="AS-P0"/>
        <w:rPr>
          <w:b/>
        </w:rPr>
      </w:pPr>
    </w:p>
    <w:p w:rsidR="002C7650" w:rsidRPr="00FA0772" w:rsidRDefault="002C7650" w:rsidP="00FA0772">
      <w:pPr>
        <w:pStyle w:val="AS-P1"/>
        <w:ind w:right="0"/>
      </w:pPr>
      <w:r w:rsidRPr="00FA0772">
        <w:rPr>
          <w:b/>
          <w:bCs/>
        </w:rPr>
        <w:t>11.</w:t>
      </w:r>
      <w:r w:rsidRPr="00FA0772">
        <w:rPr>
          <w:bCs/>
        </w:rPr>
        <w:tab/>
      </w:r>
      <w:r w:rsidRPr="00FA0772">
        <w:t xml:space="preserve">(1) </w:t>
      </w:r>
      <w:r w:rsidR="00AE00B3" w:rsidRPr="00FA0772">
        <w:tab/>
      </w:r>
      <w:r w:rsidRPr="00FA0772">
        <w:t>A person may not directly or indirectly disclose to another person any confidential information that he or she has obtained in the performance of his or her functions for or on behalf of the Bank, except -</w:t>
      </w:r>
    </w:p>
    <w:p w:rsidR="002C7650" w:rsidRPr="00FA0772" w:rsidRDefault="002C7650" w:rsidP="00FA0772">
      <w:pPr>
        <w:pStyle w:val="AS-P0"/>
      </w:pPr>
    </w:p>
    <w:p w:rsidR="002C7650" w:rsidRPr="00FA0772" w:rsidRDefault="002C7650" w:rsidP="00FA0772">
      <w:pPr>
        <w:pStyle w:val="AS-Pa"/>
        <w:ind w:right="0"/>
      </w:pPr>
      <w:r w:rsidRPr="00FA0772">
        <w:t>(a)</w:t>
      </w:r>
      <w:r w:rsidRPr="00FA0772">
        <w:tab/>
        <w:t>for the purposes of the performance of his or her functions in terms of this Act, the Bank of Namibia Act or the Banking Institutions Act;</w:t>
      </w:r>
    </w:p>
    <w:p w:rsidR="002C7650" w:rsidRPr="00FA0772" w:rsidRDefault="002C7650" w:rsidP="00FA0772">
      <w:pPr>
        <w:pStyle w:val="AS-Pa"/>
        <w:ind w:right="0"/>
      </w:pPr>
    </w:p>
    <w:p w:rsidR="002C7650" w:rsidRPr="00FA0772" w:rsidRDefault="002C7650" w:rsidP="00FA0772">
      <w:pPr>
        <w:pStyle w:val="AS-Pa"/>
        <w:ind w:right="0"/>
      </w:pPr>
      <w:r w:rsidRPr="00FA0772">
        <w:t>(b)</w:t>
      </w:r>
      <w:r w:rsidRPr="00FA0772">
        <w:tab/>
        <w:t>when the disclosure of such information is necessary to protect the integrity, effectiveness and security of the national payment system; or</w:t>
      </w:r>
    </w:p>
    <w:p w:rsidR="002C7650" w:rsidRPr="00FA0772" w:rsidRDefault="002C7650" w:rsidP="00FA0772">
      <w:pPr>
        <w:pStyle w:val="AS-Pa"/>
        <w:ind w:right="0"/>
      </w:pPr>
    </w:p>
    <w:p w:rsidR="002C7650" w:rsidRPr="00FA0772" w:rsidRDefault="002C7650" w:rsidP="00FA0772">
      <w:pPr>
        <w:pStyle w:val="AS-Pa"/>
        <w:ind w:right="0"/>
      </w:pPr>
      <w:r w:rsidRPr="00FA0772">
        <w:t>(c)</w:t>
      </w:r>
      <w:r w:rsidRPr="00FA0772">
        <w:tab/>
        <w:t>when required to do so on authority of the Board or under any law or by a court of</w:t>
      </w:r>
      <w:r w:rsidR="00AE00B3" w:rsidRPr="00FA0772">
        <w:t xml:space="preserve"> </w:t>
      </w:r>
      <w:r w:rsidRPr="00FA0772">
        <w:t>law.</w:t>
      </w:r>
    </w:p>
    <w:p w:rsidR="002C7650" w:rsidRPr="00FA0772" w:rsidRDefault="002C7650" w:rsidP="00FA0772">
      <w:pPr>
        <w:pStyle w:val="AS-P0"/>
      </w:pPr>
    </w:p>
    <w:p w:rsidR="002C7650" w:rsidRPr="00FA0772" w:rsidRDefault="002C7650" w:rsidP="00FA0772">
      <w:pPr>
        <w:pStyle w:val="AS-P1"/>
        <w:ind w:right="0"/>
      </w:pPr>
      <w:r w:rsidRPr="00FA0772">
        <w:t>(2)</w:t>
      </w:r>
      <w:r w:rsidRPr="00FA0772">
        <w:tab/>
        <w:t>A person who contravenes subsection (1) commits an offence.</w:t>
      </w:r>
    </w:p>
    <w:p w:rsidR="002C7650" w:rsidRPr="00FA0772" w:rsidRDefault="002C7650" w:rsidP="00FA0772">
      <w:pPr>
        <w:pStyle w:val="AS-P0"/>
      </w:pPr>
    </w:p>
    <w:p w:rsidR="002C7650" w:rsidRPr="00FA0772" w:rsidRDefault="002C7650" w:rsidP="00FA0772">
      <w:pPr>
        <w:pStyle w:val="AS-P0"/>
        <w:rPr>
          <w:b/>
        </w:rPr>
      </w:pPr>
      <w:r w:rsidRPr="00FA0772">
        <w:rPr>
          <w:b/>
        </w:rPr>
        <w:t>Indemnity</w:t>
      </w:r>
    </w:p>
    <w:p w:rsidR="002C7650" w:rsidRPr="00FA0772" w:rsidRDefault="002C7650" w:rsidP="00FA0772">
      <w:pPr>
        <w:pStyle w:val="AS-P0"/>
        <w:rPr>
          <w:b/>
        </w:rPr>
      </w:pPr>
    </w:p>
    <w:p w:rsidR="002C7650" w:rsidRPr="00FA0772" w:rsidRDefault="002C7650" w:rsidP="00FA0772">
      <w:pPr>
        <w:pStyle w:val="AS-P1"/>
        <w:ind w:right="0"/>
      </w:pPr>
      <w:r w:rsidRPr="00FA0772">
        <w:rPr>
          <w:b/>
          <w:bCs/>
        </w:rPr>
        <w:t>12.</w:t>
      </w:r>
      <w:r w:rsidRPr="00FA0772">
        <w:rPr>
          <w:bCs/>
        </w:rPr>
        <w:tab/>
      </w:r>
      <w:r w:rsidRPr="00FA0772">
        <w:t>The Governor, Deputy Governor, a member of the Board or an employee of the Bank or the Body is not personally liable for any loss or damage arising out of any act done or omitted to be done in good faith under this Act, unless such damage or loss is due to the Governor</w:t>
      </w:r>
      <w:r w:rsidR="00BE6AED">
        <w:t>’</w:t>
      </w:r>
      <w:r w:rsidRPr="00FA0772">
        <w:t>s, Deputy Governor</w:t>
      </w:r>
      <w:r w:rsidR="00BE6AED">
        <w:t>’</w:t>
      </w:r>
      <w:r w:rsidRPr="00FA0772">
        <w:t>s, member</w:t>
      </w:r>
      <w:r w:rsidR="00BE6AED">
        <w:t>’</w:t>
      </w:r>
      <w:r w:rsidRPr="00FA0772">
        <w:t>s or employee</w:t>
      </w:r>
      <w:r w:rsidR="00BE6AED">
        <w:t>’</w:t>
      </w:r>
      <w:r w:rsidRPr="00FA0772">
        <w:t>s negligence or failure to comply with this Act.</w:t>
      </w:r>
    </w:p>
    <w:p w:rsidR="002C7650" w:rsidRPr="00FA0772" w:rsidRDefault="002C7650" w:rsidP="00FA0772">
      <w:pPr>
        <w:pStyle w:val="AS-P0"/>
      </w:pPr>
    </w:p>
    <w:p w:rsidR="002C7650" w:rsidRPr="00FA0772" w:rsidRDefault="002C7650" w:rsidP="00FA0772">
      <w:pPr>
        <w:pStyle w:val="AS-P0"/>
        <w:rPr>
          <w:b/>
        </w:rPr>
      </w:pPr>
      <w:r w:rsidRPr="00FA0772">
        <w:rPr>
          <w:b/>
        </w:rPr>
        <w:t>Directives by Bank</w:t>
      </w:r>
    </w:p>
    <w:p w:rsidR="002C7650" w:rsidRPr="00FA0772" w:rsidRDefault="002C7650" w:rsidP="00FA0772">
      <w:pPr>
        <w:pStyle w:val="AS-P0"/>
        <w:rPr>
          <w:b/>
        </w:rPr>
      </w:pPr>
    </w:p>
    <w:p w:rsidR="002C7650" w:rsidRPr="00FA0772" w:rsidRDefault="002C7650" w:rsidP="00FA0772">
      <w:pPr>
        <w:pStyle w:val="AS-P1"/>
        <w:ind w:right="0"/>
      </w:pPr>
      <w:r w:rsidRPr="00FA0772">
        <w:rPr>
          <w:b/>
          <w:bCs/>
        </w:rPr>
        <w:t>13.</w:t>
      </w:r>
      <w:r w:rsidRPr="00FA0772">
        <w:rPr>
          <w:bCs/>
        </w:rPr>
        <w:tab/>
      </w:r>
      <w:r w:rsidR="00DC3D0C" w:rsidRPr="00FA0772">
        <w:t>(</w:t>
      </w:r>
      <w:r w:rsidRPr="00FA0772">
        <w:t xml:space="preserve">1) </w:t>
      </w:r>
      <w:r w:rsidR="001676EF" w:rsidRPr="00FA0772">
        <w:tab/>
      </w:r>
      <w:r w:rsidRPr="00FA0772">
        <w:t>If</w:t>
      </w:r>
      <w:r w:rsidR="001676EF" w:rsidRPr="00FA0772">
        <w:t xml:space="preserve"> </w:t>
      </w:r>
      <w:r w:rsidRPr="00FA0772">
        <w:t>the Bank knows or reasonably believes that any person participating in the national payment system engages in or is about to engage in any act, omission or course of conduct, that results or is likely to result in systemic risk, or is detrimental to or may be detrimental to, or is or will be contrary to the public interest in, the integrity, effectiveness or security of the national payment system, the Bank may issue a directive in writing requiring the person, within the period specified in the directive -</w:t>
      </w:r>
    </w:p>
    <w:p w:rsidR="002C7650" w:rsidRPr="00FA0772" w:rsidRDefault="002C7650" w:rsidP="00FA0772">
      <w:pPr>
        <w:pStyle w:val="AS-P0"/>
      </w:pPr>
    </w:p>
    <w:p w:rsidR="002C7650" w:rsidRPr="00FA0772" w:rsidRDefault="002C7650" w:rsidP="00FA0772">
      <w:pPr>
        <w:pStyle w:val="AS-Pa"/>
        <w:ind w:right="0"/>
      </w:pPr>
      <w:r w:rsidRPr="00FA0772">
        <w:t>(a)</w:t>
      </w:r>
      <w:r w:rsidRPr="00FA0772">
        <w:tab/>
        <w:t>to cease or refrain from engaging in the act, omission or course of conduct, or to perform such acts specified in the directive as are necessary to remedy the situation;</w:t>
      </w:r>
    </w:p>
    <w:p w:rsidR="002C7650" w:rsidRPr="00FA0772" w:rsidRDefault="002C7650" w:rsidP="00FA0772">
      <w:pPr>
        <w:pStyle w:val="AS-Pa"/>
        <w:ind w:right="0"/>
      </w:pPr>
    </w:p>
    <w:p w:rsidR="002C7650" w:rsidRPr="00FA0772" w:rsidRDefault="002C7650" w:rsidP="00FA0772">
      <w:pPr>
        <w:pStyle w:val="AS-Pa"/>
        <w:ind w:right="0"/>
      </w:pPr>
      <w:r w:rsidRPr="00FA0772">
        <w:t>(b)</w:t>
      </w:r>
      <w:r w:rsidRPr="00FA0772">
        <w:tab/>
        <w:t>to provide the Bank with such information and documents relating to the matter as specified in the directive; and</w:t>
      </w:r>
    </w:p>
    <w:p w:rsidR="002C7650" w:rsidRPr="00FA0772" w:rsidRDefault="002C7650" w:rsidP="00FA0772">
      <w:pPr>
        <w:pStyle w:val="AS-Pa"/>
        <w:ind w:right="0"/>
      </w:pPr>
    </w:p>
    <w:p w:rsidR="002C7650" w:rsidRPr="00FA0772" w:rsidRDefault="002C7650" w:rsidP="00FA0772">
      <w:pPr>
        <w:pStyle w:val="AS-Pa"/>
        <w:ind w:right="0"/>
      </w:pPr>
      <w:r w:rsidRPr="00FA0772">
        <w:t>(c)</w:t>
      </w:r>
      <w:r w:rsidRPr="00FA0772">
        <w:tab/>
        <w:t>to conform to the requirements set out in the directive.</w:t>
      </w:r>
    </w:p>
    <w:p w:rsidR="002C7650" w:rsidRPr="00FA0772" w:rsidRDefault="002C7650" w:rsidP="00FA0772">
      <w:pPr>
        <w:pStyle w:val="AS-P0"/>
      </w:pPr>
    </w:p>
    <w:p w:rsidR="002C7650" w:rsidRPr="00FA0772" w:rsidRDefault="002C7650" w:rsidP="00FA0772">
      <w:pPr>
        <w:pStyle w:val="AS-P1"/>
        <w:ind w:right="0"/>
      </w:pPr>
      <w:r w:rsidRPr="00FA0772">
        <w:t>(2)</w:t>
      </w:r>
      <w:r w:rsidRPr="00FA0772">
        <w:tab/>
        <w:t>Any person who neglects, refuses or fails to comply with a directive issued under subsection (1) commits an offence.</w:t>
      </w:r>
    </w:p>
    <w:p w:rsidR="002C7650" w:rsidRPr="00FA0772" w:rsidRDefault="002C7650" w:rsidP="00FA0772">
      <w:pPr>
        <w:pStyle w:val="AS-P1"/>
        <w:ind w:right="0"/>
      </w:pPr>
    </w:p>
    <w:p w:rsidR="002C7650" w:rsidRPr="00FA0772" w:rsidRDefault="002C7650" w:rsidP="00FA0772">
      <w:pPr>
        <w:pStyle w:val="AS-P1"/>
        <w:ind w:right="0"/>
      </w:pPr>
      <w:r w:rsidRPr="00FA0772">
        <w:t>(3)</w:t>
      </w:r>
      <w:r w:rsidRPr="00FA0772">
        <w:tab/>
        <w:t>Irrespective of whether criminal proceedings have been or may be instituted against a person in respect of an offence referred to in subsection (2), the Bank may apply to the High Court for an order directing such person to comply with a directive issued under subsection (1).</w:t>
      </w:r>
    </w:p>
    <w:p w:rsidR="002C7650" w:rsidRPr="00FA0772" w:rsidRDefault="002C7650" w:rsidP="00FA0772">
      <w:pPr>
        <w:pStyle w:val="AS-P0"/>
      </w:pPr>
    </w:p>
    <w:p w:rsidR="002C7650" w:rsidRPr="00FA0772" w:rsidRDefault="002C7650" w:rsidP="00FA0772">
      <w:pPr>
        <w:pStyle w:val="AS-P0"/>
        <w:rPr>
          <w:b/>
        </w:rPr>
      </w:pPr>
      <w:r w:rsidRPr="00FA0772">
        <w:rPr>
          <w:b/>
        </w:rPr>
        <w:t>Determinations</w:t>
      </w:r>
    </w:p>
    <w:p w:rsidR="002C7650" w:rsidRPr="00FA0772" w:rsidRDefault="002C7650" w:rsidP="00FA0772">
      <w:pPr>
        <w:pStyle w:val="AS-P0"/>
        <w:rPr>
          <w:b/>
        </w:rPr>
      </w:pPr>
    </w:p>
    <w:p w:rsidR="002C7650" w:rsidRPr="00FA0772" w:rsidRDefault="002C7650" w:rsidP="00FA0772">
      <w:pPr>
        <w:pStyle w:val="AS-P1"/>
        <w:ind w:right="0"/>
      </w:pPr>
      <w:r w:rsidRPr="00FA0772">
        <w:rPr>
          <w:b/>
          <w:bCs/>
        </w:rPr>
        <w:t>14.</w:t>
      </w:r>
      <w:r w:rsidRPr="00FA0772">
        <w:rPr>
          <w:bCs/>
        </w:rPr>
        <w:tab/>
      </w:r>
      <w:r w:rsidRPr="00FA0772">
        <w:t xml:space="preserve">(1) </w:t>
      </w:r>
      <w:r w:rsidR="00F27F82" w:rsidRPr="00FA0772">
        <w:tab/>
      </w:r>
      <w:r w:rsidRPr="00FA0772">
        <w:t xml:space="preserve">The Bank, by notice in the </w:t>
      </w:r>
      <w:r w:rsidRPr="00FA0772">
        <w:rPr>
          <w:i/>
        </w:rPr>
        <w:t xml:space="preserve">Gazette, </w:t>
      </w:r>
      <w:r w:rsidRPr="00FA0772">
        <w:t>may make determinations not inconsistent with this Act relating to -</w:t>
      </w:r>
    </w:p>
    <w:p w:rsidR="002C7650" w:rsidRPr="00FA0772" w:rsidRDefault="002C7650" w:rsidP="00FA0772">
      <w:pPr>
        <w:pStyle w:val="AS-P0"/>
      </w:pPr>
    </w:p>
    <w:p w:rsidR="002C7650" w:rsidRPr="00FA0772" w:rsidRDefault="002C7650" w:rsidP="00FA0772">
      <w:pPr>
        <w:pStyle w:val="AS-Pa"/>
        <w:ind w:right="0"/>
      </w:pPr>
      <w:r w:rsidRPr="00FA0772">
        <w:t>(a)</w:t>
      </w:r>
      <w:r w:rsidRPr="00FA0772">
        <w:tab/>
        <w:t>any matter which is required or permitted by this Act to be determined by the Bank; and</w:t>
      </w:r>
    </w:p>
    <w:p w:rsidR="002C7650" w:rsidRPr="00FA0772" w:rsidRDefault="002C7650" w:rsidP="00FA0772">
      <w:pPr>
        <w:pStyle w:val="AS-Pa"/>
        <w:ind w:right="0"/>
      </w:pPr>
    </w:p>
    <w:p w:rsidR="002C7650" w:rsidRPr="00FA0772" w:rsidRDefault="002C7650" w:rsidP="00FA0772">
      <w:pPr>
        <w:pStyle w:val="AS-Pa"/>
        <w:ind w:right="0"/>
      </w:pPr>
      <w:r w:rsidRPr="00FA0772">
        <w:t>(b)</w:t>
      </w:r>
      <w:r w:rsidRPr="00FA0772">
        <w:tab/>
        <w:t>all other matters which the Bank considers necessary or expedient to determine for the efficient functioning of the national payment system.</w:t>
      </w:r>
    </w:p>
    <w:p w:rsidR="002C7650" w:rsidRPr="00FA0772" w:rsidRDefault="002C7650" w:rsidP="00FA0772">
      <w:pPr>
        <w:pStyle w:val="AS-P0"/>
      </w:pPr>
    </w:p>
    <w:p w:rsidR="002C7650" w:rsidRPr="00FA0772" w:rsidRDefault="002C7650" w:rsidP="00FA0772">
      <w:pPr>
        <w:pStyle w:val="AS-P1"/>
        <w:ind w:right="0"/>
      </w:pPr>
      <w:r w:rsidRPr="00FA0772">
        <w:t xml:space="preserve">(2) </w:t>
      </w:r>
      <w:r w:rsidR="00340444" w:rsidRPr="00FA0772">
        <w:tab/>
      </w:r>
      <w:r w:rsidRPr="00FA0772">
        <w:t>A person who contravenes a determination made under subsection (1) commits an offence.</w:t>
      </w:r>
    </w:p>
    <w:p w:rsidR="002C7650" w:rsidRPr="00FA0772" w:rsidRDefault="002C7650" w:rsidP="00FA0772">
      <w:pPr>
        <w:pStyle w:val="AS-P0"/>
      </w:pPr>
    </w:p>
    <w:p w:rsidR="002C7650" w:rsidRPr="00FA0772" w:rsidRDefault="002C7650" w:rsidP="00FA0772">
      <w:pPr>
        <w:pStyle w:val="AS-P0"/>
        <w:rPr>
          <w:b/>
        </w:rPr>
      </w:pPr>
      <w:r w:rsidRPr="00FA0772">
        <w:rPr>
          <w:b/>
        </w:rPr>
        <w:t>Settlement of disputes</w:t>
      </w:r>
    </w:p>
    <w:p w:rsidR="002C7650" w:rsidRPr="00FA0772" w:rsidRDefault="002C7650" w:rsidP="00FA0772">
      <w:pPr>
        <w:pStyle w:val="AS-P0"/>
        <w:rPr>
          <w:b/>
        </w:rPr>
      </w:pPr>
    </w:p>
    <w:p w:rsidR="002C7650" w:rsidRPr="00FA0772" w:rsidRDefault="002C7650" w:rsidP="00FA0772">
      <w:pPr>
        <w:pStyle w:val="AS-P1"/>
        <w:ind w:right="0"/>
      </w:pPr>
      <w:r w:rsidRPr="00FA0772">
        <w:rPr>
          <w:b/>
          <w:bCs/>
        </w:rPr>
        <w:t>15.</w:t>
      </w:r>
      <w:r w:rsidRPr="00FA0772">
        <w:rPr>
          <w:bCs/>
        </w:rPr>
        <w:tab/>
      </w:r>
      <w:r w:rsidRPr="00FA0772">
        <w:t xml:space="preserve">(1) </w:t>
      </w:r>
      <w:r w:rsidR="00340444" w:rsidRPr="00FA0772">
        <w:tab/>
      </w:r>
      <w:r w:rsidRPr="00FA0772">
        <w:t>If the Body or system participant considers itself aggrieved by a decision taken by the Bank under this Act and a dispute arises between them, it must be settled as provided in this section.</w:t>
      </w:r>
    </w:p>
    <w:p w:rsidR="002C7650" w:rsidRPr="00FA0772" w:rsidRDefault="002C7650" w:rsidP="00FA0772">
      <w:pPr>
        <w:pStyle w:val="AS-P1"/>
        <w:ind w:right="0"/>
      </w:pPr>
    </w:p>
    <w:p w:rsidR="002C7650" w:rsidRPr="00FA0772" w:rsidRDefault="002C7650" w:rsidP="00FA0772">
      <w:pPr>
        <w:pStyle w:val="AS-P1"/>
        <w:ind w:right="0"/>
      </w:pPr>
      <w:r w:rsidRPr="00FA0772">
        <w:t>(2)</w:t>
      </w:r>
      <w:r w:rsidRPr="00FA0772">
        <w:tab/>
        <w:t>If</w:t>
      </w:r>
      <w:r w:rsidR="00340444" w:rsidRPr="00FA0772">
        <w:t xml:space="preserve"> </w:t>
      </w:r>
      <w:r w:rsidRPr="00FA0772">
        <w:t>the Body or system participant desires to settle the dispute, it must furnish the Bank with full particulars of its grievance in writing, and thereafter the parties must attempt to settle the dispute by agreement within seven business days of receipt of particulars by the Bank.</w:t>
      </w:r>
    </w:p>
    <w:p w:rsidR="002C7650" w:rsidRPr="00FA0772" w:rsidRDefault="002C7650" w:rsidP="00FA0772">
      <w:pPr>
        <w:pStyle w:val="AS-P1"/>
        <w:ind w:right="0"/>
      </w:pPr>
    </w:p>
    <w:p w:rsidR="002C7650" w:rsidRPr="00FA0772" w:rsidRDefault="002C7650" w:rsidP="00FA0772">
      <w:pPr>
        <w:pStyle w:val="AS-P1"/>
        <w:ind w:right="0"/>
      </w:pPr>
      <w:r w:rsidRPr="00FA0772">
        <w:t>(3)</w:t>
      </w:r>
      <w:r w:rsidRPr="00FA0772">
        <w:tab/>
        <w:t>If the parties do not succeed in settling the dispute as contemplated in subsection (2), they may agree to attempt to settle the dispute by mediation within a further period of 10 business days.</w:t>
      </w:r>
    </w:p>
    <w:p w:rsidR="002C7650" w:rsidRPr="00FA0772" w:rsidRDefault="002C7650" w:rsidP="00FA0772">
      <w:pPr>
        <w:pStyle w:val="AS-P1"/>
        <w:ind w:right="0"/>
      </w:pPr>
    </w:p>
    <w:p w:rsidR="002C7650" w:rsidRPr="00FA0772" w:rsidRDefault="002C7650" w:rsidP="00FA0772">
      <w:pPr>
        <w:pStyle w:val="AS-P1"/>
        <w:ind w:right="0"/>
      </w:pPr>
      <w:r w:rsidRPr="00FA0772">
        <w:t>(4)</w:t>
      </w:r>
      <w:r w:rsidRPr="00FA0772">
        <w:tab/>
      </w:r>
      <w:r w:rsidR="00BE6AED">
        <w:t>“</w:t>
      </w:r>
      <w:r w:rsidRPr="00FA0772">
        <w:t>Mediation</w:t>
      </w:r>
      <w:r w:rsidR="00BE6AED">
        <w:t>”</w:t>
      </w:r>
      <w:r w:rsidRPr="00FA0772">
        <w:t xml:space="preserve"> as contemplated in subsection (3) means a process whereby -</w:t>
      </w:r>
    </w:p>
    <w:p w:rsidR="002C7650" w:rsidRPr="00FA0772" w:rsidRDefault="002C7650" w:rsidP="00FA0772">
      <w:pPr>
        <w:pStyle w:val="AS-P0"/>
      </w:pPr>
    </w:p>
    <w:p w:rsidR="002C7650" w:rsidRPr="00FA0772" w:rsidRDefault="002C7650" w:rsidP="00FA0772">
      <w:pPr>
        <w:pStyle w:val="AS-Pa"/>
        <w:ind w:right="0"/>
      </w:pPr>
      <w:r w:rsidRPr="00FA0772">
        <w:t>(a)</w:t>
      </w:r>
      <w:r w:rsidRPr="00FA0772">
        <w:tab/>
        <w:t>the parties agree on a mediator;</w:t>
      </w:r>
    </w:p>
    <w:p w:rsidR="002C7650" w:rsidRPr="00FA0772" w:rsidRDefault="002C7650" w:rsidP="00FA0772">
      <w:pPr>
        <w:pStyle w:val="AS-Pa"/>
        <w:ind w:right="0"/>
      </w:pPr>
    </w:p>
    <w:p w:rsidR="002C7650" w:rsidRPr="00FA0772" w:rsidRDefault="002C7650" w:rsidP="00FA0772">
      <w:pPr>
        <w:pStyle w:val="AS-Pa"/>
        <w:ind w:right="0"/>
      </w:pPr>
      <w:r w:rsidRPr="00FA0772">
        <w:t>(b)</w:t>
      </w:r>
      <w:r w:rsidRPr="00FA0772">
        <w:tab/>
        <w:t>a mediator familiarises himself or herself with the position held by each party;</w:t>
      </w:r>
    </w:p>
    <w:p w:rsidR="002C7650" w:rsidRPr="00FA0772" w:rsidRDefault="002C7650" w:rsidP="00FA0772">
      <w:pPr>
        <w:pStyle w:val="AS-Pa"/>
        <w:ind w:right="0"/>
      </w:pPr>
    </w:p>
    <w:p w:rsidR="002C7650" w:rsidRPr="00FA0772" w:rsidRDefault="002C7650" w:rsidP="00FA0772">
      <w:pPr>
        <w:pStyle w:val="AS-Pa"/>
        <w:ind w:right="0"/>
      </w:pPr>
      <w:r w:rsidRPr="00FA0772">
        <w:t>(c)</w:t>
      </w:r>
      <w:r w:rsidRPr="00FA0772">
        <w:tab/>
        <w:t>a mediator and the parties discuss the dispute at their meeting convened for that purpose;</w:t>
      </w:r>
    </w:p>
    <w:p w:rsidR="002C7650" w:rsidRPr="00FA0772" w:rsidRDefault="002C7650" w:rsidP="00FA0772">
      <w:pPr>
        <w:pStyle w:val="AS-Pa"/>
        <w:ind w:right="0"/>
      </w:pPr>
    </w:p>
    <w:p w:rsidR="002C7650" w:rsidRPr="00FA0772" w:rsidRDefault="002C7650" w:rsidP="00FA0772">
      <w:pPr>
        <w:pStyle w:val="AS-Pa"/>
        <w:ind w:right="0"/>
      </w:pPr>
      <w:r w:rsidRPr="00FA0772">
        <w:t>(d)</w:t>
      </w:r>
      <w:r w:rsidRPr="00FA0772">
        <w:tab/>
        <w:t>the parties at or following their meeting with a mediator attempt to settle the dispute by agreement; and</w:t>
      </w:r>
    </w:p>
    <w:p w:rsidR="002C7650" w:rsidRPr="00FA0772" w:rsidRDefault="002C7650" w:rsidP="00FA0772">
      <w:pPr>
        <w:pStyle w:val="AS-Pa"/>
        <w:ind w:right="0"/>
      </w:pPr>
    </w:p>
    <w:p w:rsidR="002C7650" w:rsidRPr="00FA0772" w:rsidRDefault="002C7650" w:rsidP="00FA0772">
      <w:pPr>
        <w:pStyle w:val="AS-Pa"/>
        <w:ind w:right="0"/>
      </w:pPr>
      <w:r w:rsidRPr="00FA0772">
        <w:t>(e)</w:t>
      </w:r>
      <w:r w:rsidRPr="00FA0772">
        <w:tab/>
        <w:t>the parties share the mediator</w:t>
      </w:r>
      <w:r w:rsidR="00BE6AED">
        <w:t>’</w:t>
      </w:r>
      <w:r w:rsidRPr="00FA0772">
        <w:t>s costs equally.</w:t>
      </w:r>
    </w:p>
    <w:p w:rsidR="002C7650" w:rsidRPr="00FA0772" w:rsidRDefault="002C7650" w:rsidP="00FA0772">
      <w:pPr>
        <w:pStyle w:val="AS-P0"/>
      </w:pPr>
    </w:p>
    <w:p w:rsidR="002C7650" w:rsidRPr="00FA0772" w:rsidRDefault="002C7650" w:rsidP="00FA0772">
      <w:pPr>
        <w:pStyle w:val="AS-P1"/>
        <w:ind w:right="0"/>
      </w:pPr>
      <w:r w:rsidRPr="00FA0772">
        <w:t>(5)</w:t>
      </w:r>
      <w:r w:rsidRPr="00FA0772">
        <w:tab/>
        <w:t>If</w:t>
      </w:r>
      <w:r w:rsidR="00CA2658" w:rsidRPr="00FA0772">
        <w:t xml:space="preserve"> </w:t>
      </w:r>
      <w:r w:rsidRPr="00FA0772">
        <w:t>the parties are unable to settle a dispute by agreement through mediation in accordance with subsection (3), the dispute, if it is to continue, must be referred to -</w:t>
      </w:r>
    </w:p>
    <w:p w:rsidR="002C7650" w:rsidRPr="00FA0772" w:rsidRDefault="002C7650" w:rsidP="00FA0772">
      <w:pPr>
        <w:pStyle w:val="AS-P0"/>
      </w:pPr>
    </w:p>
    <w:p w:rsidR="002C7650" w:rsidRPr="00FA0772" w:rsidRDefault="002C7650" w:rsidP="00FA0772">
      <w:pPr>
        <w:pStyle w:val="AS-Pa"/>
        <w:ind w:right="0"/>
      </w:pPr>
      <w:r w:rsidRPr="00FA0772">
        <w:t>(a)</w:t>
      </w:r>
      <w:r w:rsidRPr="00FA0772">
        <w:tab/>
        <w:t>a single arbitrator appointed by both parties; or</w:t>
      </w:r>
    </w:p>
    <w:p w:rsidR="002C7650" w:rsidRPr="00FA0772" w:rsidRDefault="002C7650" w:rsidP="00FA0772">
      <w:pPr>
        <w:pStyle w:val="AS-Pa"/>
        <w:ind w:right="0"/>
      </w:pPr>
    </w:p>
    <w:p w:rsidR="002C7650" w:rsidRPr="00FA0772" w:rsidRDefault="002C7650" w:rsidP="00FA0772">
      <w:pPr>
        <w:pStyle w:val="AS-Pa"/>
        <w:ind w:right="0"/>
      </w:pPr>
      <w:r w:rsidRPr="00FA0772">
        <w:t>(b)</w:t>
      </w:r>
      <w:r w:rsidRPr="00FA0772">
        <w:tab/>
        <w:t>an arbitrator or arbitrators appointed, at the request of both parties, by a credible body whose business is the facilitation and promotion of disputes resolution by means of mediation or arbitration.</w:t>
      </w:r>
    </w:p>
    <w:p w:rsidR="002C7650" w:rsidRPr="00FA0772" w:rsidRDefault="002C7650" w:rsidP="00FA0772">
      <w:pPr>
        <w:pStyle w:val="AS-P0"/>
      </w:pPr>
    </w:p>
    <w:p w:rsidR="002C7650" w:rsidRPr="00FA0772" w:rsidRDefault="002C7650" w:rsidP="00FA0772">
      <w:pPr>
        <w:pStyle w:val="AS-P1"/>
        <w:ind w:right="0"/>
      </w:pPr>
      <w:r w:rsidRPr="00FA0772">
        <w:t>(6)</w:t>
      </w:r>
      <w:r w:rsidRPr="00FA0772">
        <w:tab/>
        <w:t>The arbitrator referred to in subsection (5) must as far as possible be a person appointed on account of his or her knowledge of the law and the national payment system.</w:t>
      </w:r>
    </w:p>
    <w:p w:rsidR="002C7650" w:rsidRPr="00FA0772" w:rsidRDefault="002C7650" w:rsidP="00FA0772">
      <w:pPr>
        <w:pStyle w:val="AS-P1"/>
        <w:ind w:right="0"/>
      </w:pPr>
    </w:p>
    <w:p w:rsidR="002C7650" w:rsidRPr="00FA0772" w:rsidRDefault="002C7650" w:rsidP="00FA0772">
      <w:pPr>
        <w:pStyle w:val="AS-P1"/>
        <w:ind w:right="0"/>
      </w:pPr>
      <w:r w:rsidRPr="00FA0772">
        <w:t>(7)</w:t>
      </w:r>
      <w:r w:rsidRPr="00FA0772">
        <w:tab/>
        <w:t>The Arbitration Act, 1965 (Act No. 42 of 1965) applies with the necessary changes to an arbitration contemplated in this section.</w:t>
      </w:r>
    </w:p>
    <w:p w:rsidR="002C7650" w:rsidRPr="00FA0772" w:rsidRDefault="002C7650" w:rsidP="00FA0772">
      <w:pPr>
        <w:pStyle w:val="AS-P1"/>
        <w:ind w:right="0"/>
      </w:pPr>
    </w:p>
    <w:p w:rsidR="002C7650" w:rsidRPr="00FA0772" w:rsidRDefault="002C7650" w:rsidP="00FA0772">
      <w:pPr>
        <w:pStyle w:val="AS-P1"/>
        <w:ind w:right="0"/>
      </w:pPr>
      <w:r w:rsidRPr="00FA0772">
        <w:t>(8)</w:t>
      </w:r>
      <w:r w:rsidRPr="00FA0772">
        <w:tab/>
        <w:t>The decision of the arbitrator is final and binding on both parties.</w:t>
      </w:r>
    </w:p>
    <w:p w:rsidR="002C7650" w:rsidRPr="00FA0772" w:rsidRDefault="002C7650" w:rsidP="00FA0772">
      <w:pPr>
        <w:pStyle w:val="AS-P0"/>
      </w:pPr>
    </w:p>
    <w:p w:rsidR="002C7650" w:rsidRPr="00FA0772" w:rsidRDefault="002C7650" w:rsidP="00FA0772">
      <w:pPr>
        <w:pStyle w:val="AS-P0"/>
        <w:rPr>
          <w:b/>
        </w:rPr>
      </w:pPr>
      <w:r w:rsidRPr="00FA0772">
        <w:rPr>
          <w:b/>
        </w:rPr>
        <w:t>Retention of records</w:t>
      </w:r>
    </w:p>
    <w:p w:rsidR="002C7650" w:rsidRPr="00FA0772" w:rsidRDefault="002C7650" w:rsidP="00FA0772">
      <w:pPr>
        <w:pStyle w:val="AS-P0"/>
        <w:rPr>
          <w:b/>
        </w:rPr>
      </w:pPr>
    </w:p>
    <w:p w:rsidR="002C7650" w:rsidRPr="00FA0772" w:rsidRDefault="002C7650" w:rsidP="00FA0772">
      <w:pPr>
        <w:pStyle w:val="AS-P1"/>
        <w:ind w:right="0"/>
      </w:pPr>
      <w:r w:rsidRPr="00FA0772">
        <w:rPr>
          <w:b/>
          <w:bCs/>
        </w:rPr>
        <w:t>16.</w:t>
      </w:r>
      <w:r w:rsidRPr="00FA0772">
        <w:rPr>
          <w:bCs/>
        </w:rPr>
        <w:tab/>
      </w:r>
      <w:r w:rsidRPr="00FA0772">
        <w:t>Despite anything to the contrary in any law relating to the retention of records, the Bank, system participants and service providers must retain all records obtained by them during the course of the operation and administration of the payment, clearing and settlement systems for a period of five years as from the date of a record.</w:t>
      </w:r>
    </w:p>
    <w:p w:rsidR="00312A68" w:rsidRPr="00FA0772" w:rsidRDefault="00312A68" w:rsidP="00FA0772">
      <w:pPr>
        <w:pStyle w:val="AS-P1"/>
        <w:ind w:right="0"/>
      </w:pPr>
    </w:p>
    <w:p w:rsidR="00312A68" w:rsidRPr="00FA0772" w:rsidRDefault="00312A68" w:rsidP="00FA0772">
      <w:pPr>
        <w:pStyle w:val="AS-P0"/>
        <w:rPr>
          <w:b/>
        </w:rPr>
      </w:pPr>
      <w:r w:rsidRPr="00FA0772">
        <w:rPr>
          <w:b/>
        </w:rPr>
        <w:t>Administrative penalties</w:t>
      </w:r>
    </w:p>
    <w:p w:rsidR="00312A68" w:rsidRPr="00FA0772" w:rsidRDefault="00312A68" w:rsidP="00FA0772">
      <w:pPr>
        <w:pStyle w:val="AS-P0"/>
        <w:rPr>
          <w:b/>
        </w:rPr>
      </w:pPr>
    </w:p>
    <w:p w:rsidR="00312A68" w:rsidRPr="00077964" w:rsidRDefault="00312A68" w:rsidP="00FA0772">
      <w:pPr>
        <w:pStyle w:val="AS-P0"/>
      </w:pPr>
      <w:r w:rsidRPr="00FA0772">
        <w:rPr>
          <w:b/>
        </w:rPr>
        <w:tab/>
      </w:r>
      <w:r w:rsidRPr="00077964">
        <w:rPr>
          <w:b/>
        </w:rPr>
        <w:t>16A.</w:t>
      </w:r>
      <w:r w:rsidRPr="00077964">
        <w:rPr>
          <w:b/>
        </w:rPr>
        <w:tab/>
      </w:r>
      <w:r w:rsidRPr="00077964">
        <w:t>(1)</w:t>
      </w:r>
      <w:r w:rsidRPr="00077964">
        <w:tab/>
        <w:t>The Bank may impose administrative penalties on any person for any delay in complying with any directive, determination, guideline, standard, circular, specification, order or notice issued by the Bank, under section 13, 14 or any other section.</w:t>
      </w:r>
    </w:p>
    <w:p w:rsidR="00312A68" w:rsidRPr="00077964" w:rsidRDefault="00312A68" w:rsidP="00FA0772">
      <w:pPr>
        <w:pStyle w:val="AS-P0"/>
      </w:pPr>
    </w:p>
    <w:p w:rsidR="00312A68" w:rsidRPr="00077964" w:rsidRDefault="00312A68" w:rsidP="00FA0772">
      <w:pPr>
        <w:pStyle w:val="AS-P0"/>
      </w:pPr>
      <w:r w:rsidRPr="00077964">
        <w:tab/>
        <w:t>(2)</w:t>
      </w:r>
      <w:r w:rsidRPr="00077964">
        <w:tab/>
        <w:t>Before making a decision to impose any administrative penalty on a person, the Bank must serve on the person a written notice calling on the person to show cause as to why the penalty should not be imposed on the person.</w:t>
      </w:r>
    </w:p>
    <w:p w:rsidR="00312A68" w:rsidRPr="00077964" w:rsidRDefault="00312A68" w:rsidP="00FA0772">
      <w:pPr>
        <w:pStyle w:val="AS-P0"/>
      </w:pPr>
    </w:p>
    <w:p w:rsidR="00312A68" w:rsidRPr="00FA0772" w:rsidRDefault="00312A68" w:rsidP="00FA0772">
      <w:pPr>
        <w:pStyle w:val="AS-P0"/>
      </w:pPr>
      <w:r w:rsidRPr="00077964">
        <w:tab/>
        <w:t>(3)</w:t>
      </w:r>
      <w:r w:rsidRPr="00077964">
        <w:tab/>
        <w:t xml:space="preserve">If a satisfactory explanation is not received within 14 days from the date of receipt of the written notice referred to in subsection (2), the Bank may impose an administrative </w:t>
      </w:r>
      <w:r w:rsidRPr="00FA0772">
        <w:t>penalt</w:t>
      </w:r>
      <w:r w:rsidR="007B39FA" w:rsidRPr="00FA0772">
        <w:t>y</w:t>
      </w:r>
      <w:r w:rsidRPr="00FA0772">
        <w:t xml:space="preserve"> in an amount not exceedin</w:t>
      </w:r>
      <w:r w:rsidR="00BE2C70" w:rsidRPr="00FA0772">
        <w:t>g N$100</w:t>
      </w:r>
      <w:r w:rsidR="00DE73BD">
        <w:t> </w:t>
      </w:r>
      <w:r w:rsidR="00BE2C70" w:rsidRPr="00FA0772">
        <w:t>000 for each day of non-</w:t>
      </w:r>
      <w:r w:rsidRPr="00FA0772">
        <w:t>compliance,</w:t>
      </w:r>
      <w:r w:rsidR="00FC4446">
        <w:t xml:space="preserve"> which amount may not exceed N$</w:t>
      </w:r>
      <w:r w:rsidRPr="00FA0772">
        <w:t>1</w:t>
      </w:r>
      <w:r w:rsidR="00FC4446">
        <w:t> </w:t>
      </w:r>
      <w:r w:rsidRPr="00FA0772">
        <w:t>000</w:t>
      </w:r>
      <w:r w:rsidR="00FC4446">
        <w:t> </w:t>
      </w:r>
      <w:r w:rsidRPr="00FA0772">
        <w:t xml:space="preserve">000 in total. </w:t>
      </w:r>
    </w:p>
    <w:p w:rsidR="007B39FA" w:rsidRPr="00FA0772" w:rsidRDefault="007B39FA" w:rsidP="00FA0772">
      <w:pPr>
        <w:pStyle w:val="AS-P0"/>
      </w:pPr>
    </w:p>
    <w:p w:rsidR="007B39FA" w:rsidRPr="00FA0772" w:rsidRDefault="007B39FA" w:rsidP="00FA0772">
      <w:pPr>
        <w:pStyle w:val="AS-P-Amend"/>
      </w:pPr>
      <w:r w:rsidRPr="00FA0772">
        <w:t>[section 16A inserted by Act 6 of 2010]</w:t>
      </w:r>
    </w:p>
    <w:p w:rsidR="007B39FA" w:rsidRPr="00FA0772" w:rsidRDefault="007B39FA" w:rsidP="00FA0772">
      <w:pPr>
        <w:pStyle w:val="AS-P-Amend"/>
      </w:pPr>
    </w:p>
    <w:p w:rsidR="007B39FA" w:rsidRPr="00FA0772" w:rsidRDefault="00816464" w:rsidP="00FA0772">
      <w:pPr>
        <w:pStyle w:val="AS-P0"/>
        <w:rPr>
          <w:b/>
        </w:rPr>
      </w:pPr>
      <w:r w:rsidRPr="00FA0772">
        <w:rPr>
          <w:b/>
        </w:rPr>
        <w:t>Offence relating to instrument, device, apparatus or material or component thereof</w:t>
      </w:r>
    </w:p>
    <w:p w:rsidR="00816464" w:rsidRPr="00FA0772" w:rsidRDefault="00816464" w:rsidP="00FA0772">
      <w:pPr>
        <w:pStyle w:val="AS-P0"/>
        <w:rPr>
          <w:b/>
        </w:rPr>
      </w:pPr>
    </w:p>
    <w:p w:rsidR="00816464" w:rsidRPr="00FA0772" w:rsidRDefault="00816464" w:rsidP="00FA0772">
      <w:pPr>
        <w:pStyle w:val="AS-P0"/>
      </w:pPr>
      <w:r w:rsidRPr="00FA0772">
        <w:rPr>
          <w:b/>
        </w:rPr>
        <w:tab/>
        <w:t>16B.</w:t>
      </w:r>
      <w:r w:rsidRPr="00FA0772">
        <w:rPr>
          <w:b/>
        </w:rPr>
        <w:tab/>
      </w:r>
      <w:r w:rsidRPr="00FA0772">
        <w:t xml:space="preserve">A person who </w:t>
      </w:r>
      <w:r w:rsidR="00BC34B2">
        <w:t>-</w:t>
      </w:r>
    </w:p>
    <w:p w:rsidR="00816464" w:rsidRPr="00FA0772" w:rsidRDefault="00816464" w:rsidP="00FA0772">
      <w:pPr>
        <w:pStyle w:val="AS-P0"/>
      </w:pPr>
    </w:p>
    <w:p w:rsidR="00816464" w:rsidRPr="00FA0772" w:rsidRDefault="00816464" w:rsidP="00FA0772">
      <w:pPr>
        <w:pStyle w:val="AS-P0"/>
      </w:pPr>
      <w:r w:rsidRPr="00FA0772">
        <w:tab/>
        <w:t>(a)</w:t>
      </w:r>
      <w:r w:rsidRPr="00FA0772">
        <w:tab/>
        <w:t>make, adapts or repairs;</w:t>
      </w:r>
    </w:p>
    <w:p w:rsidR="00816464" w:rsidRPr="00FA0772" w:rsidRDefault="00816464" w:rsidP="00FA0772">
      <w:pPr>
        <w:pStyle w:val="AS-P0"/>
      </w:pPr>
    </w:p>
    <w:p w:rsidR="00816464" w:rsidRPr="00FA0772" w:rsidRDefault="00816464" w:rsidP="00FA0772">
      <w:pPr>
        <w:pStyle w:val="AS-P0"/>
      </w:pPr>
      <w:r w:rsidRPr="00FA0772">
        <w:tab/>
        <w:t>(b)</w:t>
      </w:r>
      <w:r w:rsidRPr="00FA0772">
        <w:tab/>
        <w:t>buys or sells;</w:t>
      </w:r>
    </w:p>
    <w:p w:rsidR="00816464" w:rsidRPr="00FA0772" w:rsidRDefault="00816464" w:rsidP="00FA0772">
      <w:pPr>
        <w:pStyle w:val="AS-P0"/>
      </w:pPr>
    </w:p>
    <w:p w:rsidR="00816464" w:rsidRPr="00FA0772" w:rsidRDefault="00816464" w:rsidP="00FA0772">
      <w:pPr>
        <w:pStyle w:val="AS-P0"/>
      </w:pPr>
      <w:r w:rsidRPr="00FA0772">
        <w:tab/>
        <w:t>(c)</w:t>
      </w:r>
      <w:r w:rsidRPr="00FA0772">
        <w:tab/>
        <w:t>exports from or imports into Namibia; or</w:t>
      </w:r>
    </w:p>
    <w:p w:rsidR="00816464" w:rsidRPr="00FA0772" w:rsidRDefault="00816464" w:rsidP="00FA0772">
      <w:pPr>
        <w:pStyle w:val="AS-P0"/>
      </w:pPr>
    </w:p>
    <w:p w:rsidR="00816464" w:rsidRPr="00FA0772" w:rsidRDefault="00816464" w:rsidP="00FA0772">
      <w:pPr>
        <w:pStyle w:val="AS-P0"/>
      </w:pPr>
      <w:r w:rsidRPr="00FA0772">
        <w:tab/>
        <w:t>(d)</w:t>
      </w:r>
      <w:r w:rsidRPr="00FA0772">
        <w:tab/>
        <w:t>possesses or uses,</w:t>
      </w:r>
    </w:p>
    <w:p w:rsidR="00816464" w:rsidRPr="00FA0772" w:rsidRDefault="00816464" w:rsidP="00FA0772">
      <w:pPr>
        <w:pStyle w:val="AS-P0"/>
      </w:pPr>
    </w:p>
    <w:p w:rsidR="00816464" w:rsidRPr="00FA0772" w:rsidRDefault="00816464" w:rsidP="00FA0772">
      <w:pPr>
        <w:pStyle w:val="AS-P0"/>
      </w:pPr>
      <w:r w:rsidRPr="00FA0772">
        <w:t>any instrument, device, apparatus, material or a component thereof that the person knows or reasonably ought to have known that it has been used or is intended for use in forging or falsifying a payment instrument, or for use in defrauding a lawful holder of a payment instrument, commits an offence.</w:t>
      </w:r>
    </w:p>
    <w:p w:rsidR="00816464" w:rsidRPr="00FA0772" w:rsidRDefault="00816464" w:rsidP="00FA0772">
      <w:pPr>
        <w:pStyle w:val="AS-P0"/>
      </w:pPr>
    </w:p>
    <w:p w:rsidR="00816464" w:rsidRPr="00FA0772" w:rsidRDefault="00816464" w:rsidP="00FA0772">
      <w:pPr>
        <w:pStyle w:val="AS-P-Amend"/>
      </w:pPr>
      <w:r w:rsidRPr="00FA0772">
        <w:t>[section 16B inserted by Act 6 of 2010]</w:t>
      </w:r>
    </w:p>
    <w:p w:rsidR="002C7650" w:rsidRPr="00FA0772" w:rsidRDefault="002C7650" w:rsidP="00FA0772">
      <w:pPr>
        <w:pStyle w:val="AS-P0"/>
      </w:pPr>
    </w:p>
    <w:p w:rsidR="002C7650" w:rsidRPr="00FA0772" w:rsidRDefault="002C7650" w:rsidP="00FA0772">
      <w:pPr>
        <w:pStyle w:val="AS-P0"/>
        <w:rPr>
          <w:b/>
        </w:rPr>
      </w:pPr>
      <w:r w:rsidRPr="00FA0772">
        <w:rPr>
          <w:b/>
        </w:rPr>
        <w:t>Penalties</w:t>
      </w:r>
    </w:p>
    <w:p w:rsidR="002C7650" w:rsidRPr="00FA0772" w:rsidRDefault="002C7650" w:rsidP="00FA0772">
      <w:pPr>
        <w:pStyle w:val="AS-P0"/>
        <w:rPr>
          <w:b/>
        </w:rPr>
      </w:pPr>
    </w:p>
    <w:p w:rsidR="002C7650" w:rsidRPr="00FA0772" w:rsidRDefault="002C7650" w:rsidP="00FA0772">
      <w:pPr>
        <w:pStyle w:val="AS-P1"/>
        <w:ind w:right="0"/>
      </w:pPr>
      <w:r w:rsidRPr="00FA0772">
        <w:rPr>
          <w:b/>
          <w:bCs/>
        </w:rPr>
        <w:t>17.</w:t>
      </w:r>
      <w:r w:rsidRPr="00FA0772">
        <w:rPr>
          <w:bCs/>
        </w:rPr>
        <w:tab/>
      </w:r>
      <w:r w:rsidRPr="00FA0772">
        <w:t>A person convicted of an offence under -</w:t>
      </w:r>
    </w:p>
    <w:p w:rsidR="002C7650" w:rsidRPr="00FA0772" w:rsidRDefault="002C7650" w:rsidP="00FA0772">
      <w:pPr>
        <w:pStyle w:val="AS-P0"/>
      </w:pPr>
    </w:p>
    <w:p w:rsidR="002C7650" w:rsidRPr="00FA0772" w:rsidRDefault="002C7650" w:rsidP="00FA0772">
      <w:pPr>
        <w:pStyle w:val="AS-Pa"/>
        <w:ind w:right="0"/>
      </w:pPr>
      <w:r w:rsidRPr="00FA0772">
        <w:t>(a)</w:t>
      </w:r>
      <w:r w:rsidRPr="00FA0772">
        <w:tab/>
        <w:t>s</w:t>
      </w:r>
      <w:r w:rsidR="00746261" w:rsidRPr="00FA0772">
        <w:t>ection 5(5), 6(2), 7(4) or 16B</w:t>
      </w:r>
      <w:r w:rsidRPr="00FA0772">
        <w:t xml:space="preserve"> is liable to a fine not exceeding N$1</w:t>
      </w:r>
      <w:r w:rsidR="00FA7CE3">
        <w:t> </w:t>
      </w:r>
      <w:r w:rsidRPr="00FA0772">
        <w:t>000</w:t>
      </w:r>
      <w:r w:rsidR="00FA7CE3">
        <w:t> </w:t>
      </w:r>
      <w:r w:rsidRPr="00FA0772">
        <w:t>000 or to imprisonment for a period not exceeding 10 years, or to both such fine and such imprisonment; or</w:t>
      </w:r>
    </w:p>
    <w:p w:rsidR="002C7650" w:rsidRPr="00FA0772" w:rsidRDefault="002C7650" w:rsidP="00FA0772">
      <w:pPr>
        <w:pStyle w:val="AS-Pa"/>
        <w:ind w:right="0"/>
      </w:pPr>
    </w:p>
    <w:p w:rsidR="002C7650" w:rsidRPr="00FA0772" w:rsidRDefault="00746261" w:rsidP="00FA0772">
      <w:pPr>
        <w:pStyle w:val="AS-Pa"/>
        <w:ind w:right="0"/>
      </w:pPr>
      <w:r w:rsidRPr="00FA0772">
        <w:t>(b)</w:t>
      </w:r>
      <w:r w:rsidRPr="00FA0772">
        <w:tab/>
        <w:t>section 11(2)</w:t>
      </w:r>
      <w:r w:rsidR="00CD201D" w:rsidRPr="00FA0772">
        <w:t xml:space="preserve"> </w:t>
      </w:r>
      <w:r w:rsidR="002C7650" w:rsidRPr="00FA0772">
        <w:t>is liable to a fine not exceeding N$20</w:t>
      </w:r>
      <w:r w:rsidR="00FA7CE3">
        <w:t> </w:t>
      </w:r>
      <w:r w:rsidR="002C7650" w:rsidRPr="00FA0772">
        <w:t>000 or to imprisonment for a period not exceeding five years, or to both such fine and such imprisonment.</w:t>
      </w:r>
    </w:p>
    <w:p w:rsidR="00746261" w:rsidRPr="00FA0772" w:rsidRDefault="00746261" w:rsidP="00FA0772">
      <w:pPr>
        <w:pStyle w:val="AS-Pa"/>
        <w:ind w:right="0"/>
      </w:pPr>
    </w:p>
    <w:p w:rsidR="00746261" w:rsidRPr="00FA0772" w:rsidRDefault="00746261" w:rsidP="00FA0772">
      <w:pPr>
        <w:pStyle w:val="AS-P-Amend"/>
      </w:pPr>
      <w:r w:rsidRPr="00FA0772">
        <w:t>[section 17 amended by Act 6 of 2010]</w:t>
      </w:r>
    </w:p>
    <w:p w:rsidR="002C7650" w:rsidRPr="00FA0772" w:rsidRDefault="002C7650" w:rsidP="00FA0772">
      <w:pPr>
        <w:pStyle w:val="AS-P0"/>
      </w:pPr>
    </w:p>
    <w:p w:rsidR="002C7650" w:rsidRPr="00FA0772" w:rsidRDefault="002C7650" w:rsidP="00FA0772">
      <w:pPr>
        <w:pStyle w:val="AS-P0"/>
        <w:rPr>
          <w:b/>
        </w:rPr>
      </w:pPr>
      <w:r w:rsidRPr="00FA0772">
        <w:rPr>
          <w:b/>
        </w:rPr>
        <w:t>Short title and commencement</w:t>
      </w:r>
    </w:p>
    <w:p w:rsidR="002C7650" w:rsidRPr="00FA0772" w:rsidRDefault="002C7650" w:rsidP="00FA0772">
      <w:pPr>
        <w:pStyle w:val="AS-P0"/>
        <w:rPr>
          <w:b/>
        </w:rPr>
      </w:pPr>
    </w:p>
    <w:p w:rsidR="002C7650" w:rsidRPr="00FA0772" w:rsidRDefault="002C7650" w:rsidP="00FA0772">
      <w:pPr>
        <w:pStyle w:val="AS-P1"/>
        <w:ind w:right="0"/>
      </w:pPr>
      <w:r w:rsidRPr="00FA0772">
        <w:rPr>
          <w:b/>
          <w:bCs/>
        </w:rPr>
        <w:t>18.</w:t>
      </w:r>
      <w:r w:rsidRPr="00FA0772">
        <w:rPr>
          <w:bCs/>
        </w:rPr>
        <w:tab/>
      </w:r>
      <w:r w:rsidRPr="00FA0772">
        <w:t>This Act -</w:t>
      </w:r>
    </w:p>
    <w:p w:rsidR="002C7650" w:rsidRPr="00FA0772" w:rsidRDefault="002C7650" w:rsidP="00FA0772">
      <w:pPr>
        <w:pStyle w:val="AS-P0"/>
      </w:pPr>
    </w:p>
    <w:p w:rsidR="002C7650" w:rsidRPr="00FA0772" w:rsidRDefault="002C7650" w:rsidP="00FA0772">
      <w:pPr>
        <w:pStyle w:val="AS-Pa"/>
        <w:ind w:right="0"/>
      </w:pPr>
      <w:r w:rsidRPr="00FA0772">
        <w:t>(a)</w:t>
      </w:r>
      <w:r w:rsidRPr="00FA0772">
        <w:tab/>
        <w:t>is called the Payment System Management Act, 2003; and</w:t>
      </w:r>
    </w:p>
    <w:p w:rsidR="002C7650" w:rsidRPr="00FA0772" w:rsidRDefault="002C7650" w:rsidP="00FA0772">
      <w:pPr>
        <w:pStyle w:val="AS-Pa"/>
        <w:ind w:right="0"/>
      </w:pPr>
    </w:p>
    <w:p w:rsidR="002C7650" w:rsidRPr="00FA0772" w:rsidRDefault="002C7650" w:rsidP="00FA0772">
      <w:pPr>
        <w:pStyle w:val="AS-Pa"/>
        <w:ind w:right="0"/>
        <w:rPr>
          <w:i/>
        </w:rPr>
      </w:pPr>
      <w:r w:rsidRPr="00FA0772">
        <w:t>(b)</w:t>
      </w:r>
      <w:r w:rsidRPr="00FA0772">
        <w:tab/>
        <w:t>commences on a date to be determined by the Minister by notice in the</w:t>
      </w:r>
      <w:r w:rsidR="00EC5450" w:rsidRPr="00FA0772">
        <w:t xml:space="preserve"> </w:t>
      </w:r>
      <w:r w:rsidRPr="00FA0772">
        <w:rPr>
          <w:i/>
        </w:rPr>
        <w:t>Gazette.</w:t>
      </w:r>
    </w:p>
    <w:p w:rsidR="00801E1B" w:rsidRPr="00FA0772" w:rsidRDefault="00801E1B" w:rsidP="00FA0772">
      <w:pPr>
        <w:pStyle w:val="AS-P0"/>
      </w:pPr>
    </w:p>
    <w:sectPr w:rsidR="00801E1B" w:rsidRPr="00FA0772"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EE" w:rsidRDefault="007E14EE">
      <w:r>
        <w:separator/>
      </w:r>
    </w:p>
  </w:endnote>
  <w:endnote w:type="continuationSeparator" w:id="0">
    <w:p w:rsidR="007E14EE" w:rsidRDefault="007E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EE" w:rsidRDefault="007E14EE">
      <w:r>
        <w:separator/>
      </w:r>
    </w:p>
  </w:footnote>
  <w:footnote w:type="continuationSeparator" w:id="0">
    <w:p w:rsidR="007E14EE" w:rsidRDefault="007E1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9FA" w:rsidRPr="00DC6273" w:rsidRDefault="007B39FA"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EE0E16"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EE0E16" w:rsidRPr="00DC6273">
      <w:rPr>
        <w:rFonts w:ascii="Arial" w:hAnsi="Arial" w:cs="Arial"/>
        <w:b/>
        <w:noProof w:val="0"/>
        <w:sz w:val="16"/>
        <w:szCs w:val="16"/>
      </w:rPr>
      <w:fldChar w:fldCharType="separate"/>
    </w:r>
    <w:r w:rsidR="00FD196F">
      <w:rPr>
        <w:rFonts w:ascii="Arial" w:hAnsi="Arial" w:cs="Arial"/>
        <w:b/>
        <w:sz w:val="16"/>
        <w:szCs w:val="16"/>
      </w:rPr>
      <w:t>2</w:t>
    </w:r>
    <w:r w:rsidR="00EE0E16"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7B39FA" w:rsidRDefault="007B39FA"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Payment System Management Act 18 of 2003</w:t>
    </w:r>
    <w:r w:rsidRPr="00DC6273">
      <w:rPr>
        <w:rFonts w:ascii="Arial" w:hAnsi="Arial" w:cs="Arial"/>
        <w:b/>
        <w:sz w:val="16"/>
        <w:szCs w:val="16"/>
      </w:rPr>
      <w:t xml:space="preserve"> </w:t>
    </w:r>
  </w:p>
  <w:p w:rsidR="007B39FA" w:rsidRPr="00940A34" w:rsidRDefault="007B39FA"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E6BAF"/>
    <w:multiLevelType w:val="hybridMultilevel"/>
    <w:tmpl w:val="E578DD16"/>
    <w:lvl w:ilvl="0" w:tplc="2F32E760">
      <w:start w:val="1"/>
      <w:numFmt w:val="lowerLetter"/>
      <w:lvlText w:val="(%1)"/>
      <w:lvlJc w:val="left"/>
      <w:pPr>
        <w:ind w:left="1987" w:hanging="562"/>
        <w:jc w:val="left"/>
      </w:pPr>
      <w:rPr>
        <w:rFonts w:ascii="Times New Roman" w:eastAsia="Times New Roman" w:hAnsi="Times New Roman" w:hint="default"/>
        <w:w w:val="105"/>
        <w:sz w:val="21"/>
        <w:szCs w:val="21"/>
      </w:rPr>
    </w:lvl>
    <w:lvl w:ilvl="1" w:tplc="07603C3C">
      <w:start w:val="1"/>
      <w:numFmt w:val="bullet"/>
      <w:lvlText w:val="•"/>
      <w:lvlJc w:val="left"/>
      <w:pPr>
        <w:ind w:left="2654" w:hanging="562"/>
      </w:pPr>
      <w:rPr>
        <w:rFonts w:hint="default"/>
      </w:rPr>
    </w:lvl>
    <w:lvl w:ilvl="2" w:tplc="33E05FFA">
      <w:start w:val="1"/>
      <w:numFmt w:val="bullet"/>
      <w:lvlText w:val="•"/>
      <w:lvlJc w:val="left"/>
      <w:pPr>
        <w:ind w:left="3322" w:hanging="562"/>
      </w:pPr>
      <w:rPr>
        <w:rFonts w:hint="default"/>
      </w:rPr>
    </w:lvl>
    <w:lvl w:ilvl="3" w:tplc="6D165532">
      <w:start w:val="1"/>
      <w:numFmt w:val="bullet"/>
      <w:lvlText w:val="•"/>
      <w:lvlJc w:val="left"/>
      <w:pPr>
        <w:ind w:left="3990" w:hanging="562"/>
      </w:pPr>
      <w:rPr>
        <w:rFonts w:hint="default"/>
      </w:rPr>
    </w:lvl>
    <w:lvl w:ilvl="4" w:tplc="D780EAAA">
      <w:start w:val="1"/>
      <w:numFmt w:val="bullet"/>
      <w:lvlText w:val="•"/>
      <w:lvlJc w:val="left"/>
      <w:pPr>
        <w:ind w:left="4657" w:hanging="562"/>
      </w:pPr>
      <w:rPr>
        <w:rFonts w:hint="default"/>
      </w:rPr>
    </w:lvl>
    <w:lvl w:ilvl="5" w:tplc="18BE8E2A">
      <w:start w:val="1"/>
      <w:numFmt w:val="bullet"/>
      <w:lvlText w:val="•"/>
      <w:lvlJc w:val="left"/>
      <w:pPr>
        <w:ind w:left="5325" w:hanging="562"/>
      </w:pPr>
      <w:rPr>
        <w:rFonts w:hint="default"/>
      </w:rPr>
    </w:lvl>
    <w:lvl w:ilvl="6" w:tplc="58C4BAC8">
      <w:start w:val="1"/>
      <w:numFmt w:val="bullet"/>
      <w:lvlText w:val="•"/>
      <w:lvlJc w:val="left"/>
      <w:pPr>
        <w:ind w:left="5993" w:hanging="562"/>
      </w:pPr>
      <w:rPr>
        <w:rFonts w:hint="default"/>
      </w:rPr>
    </w:lvl>
    <w:lvl w:ilvl="7" w:tplc="2E9CA2EA">
      <w:start w:val="1"/>
      <w:numFmt w:val="bullet"/>
      <w:lvlText w:val="•"/>
      <w:lvlJc w:val="left"/>
      <w:pPr>
        <w:ind w:left="6660" w:hanging="562"/>
      </w:pPr>
      <w:rPr>
        <w:rFonts w:hint="default"/>
      </w:rPr>
    </w:lvl>
    <w:lvl w:ilvl="8" w:tplc="73F4C182">
      <w:start w:val="1"/>
      <w:numFmt w:val="bullet"/>
      <w:lvlText w:val="•"/>
      <w:lvlJc w:val="left"/>
      <w:pPr>
        <w:ind w:left="7328" w:hanging="562"/>
      </w:pPr>
      <w:rPr>
        <w:rFonts w:hint="default"/>
      </w:rPr>
    </w:lvl>
  </w:abstractNum>
  <w:abstractNum w:abstractNumId="3" w15:restartNumberingAfterBreak="0">
    <w:nsid w:val="1BAD629B"/>
    <w:multiLevelType w:val="hybridMultilevel"/>
    <w:tmpl w:val="5DC26D68"/>
    <w:lvl w:ilvl="0" w:tplc="B288B5E4">
      <w:start w:val="2"/>
      <w:numFmt w:val="decimal"/>
      <w:lvlText w:val="(%1)"/>
      <w:lvlJc w:val="left"/>
      <w:pPr>
        <w:ind w:left="854" w:hanging="576"/>
        <w:jc w:val="right"/>
      </w:pPr>
      <w:rPr>
        <w:rFonts w:ascii="Times New Roman" w:eastAsia="Times New Roman" w:hAnsi="Times New Roman" w:hint="default"/>
        <w:w w:val="108"/>
        <w:sz w:val="21"/>
        <w:szCs w:val="21"/>
      </w:rPr>
    </w:lvl>
    <w:lvl w:ilvl="1" w:tplc="6AFCA728">
      <w:start w:val="1"/>
      <w:numFmt w:val="lowerLetter"/>
      <w:lvlText w:val="(%2)"/>
      <w:lvlJc w:val="left"/>
      <w:pPr>
        <w:ind w:left="1237" w:hanging="576"/>
        <w:jc w:val="left"/>
      </w:pPr>
      <w:rPr>
        <w:rFonts w:ascii="Times New Roman" w:eastAsia="Times New Roman" w:hAnsi="Times New Roman" w:hint="default"/>
        <w:w w:val="107"/>
        <w:sz w:val="21"/>
        <w:szCs w:val="21"/>
      </w:rPr>
    </w:lvl>
    <w:lvl w:ilvl="2" w:tplc="3DC06C04">
      <w:start w:val="1"/>
      <w:numFmt w:val="bullet"/>
      <w:lvlText w:val="•"/>
      <w:lvlJc w:val="left"/>
      <w:pPr>
        <w:ind w:left="1237" w:hanging="576"/>
      </w:pPr>
      <w:rPr>
        <w:rFonts w:hint="default"/>
      </w:rPr>
    </w:lvl>
    <w:lvl w:ilvl="3" w:tplc="5DBEBEE6">
      <w:start w:val="1"/>
      <w:numFmt w:val="bullet"/>
      <w:lvlText w:val="•"/>
      <w:lvlJc w:val="left"/>
      <w:pPr>
        <w:ind w:left="2154" w:hanging="576"/>
      </w:pPr>
      <w:rPr>
        <w:rFonts w:hint="default"/>
      </w:rPr>
    </w:lvl>
    <w:lvl w:ilvl="4" w:tplc="20FA68B2">
      <w:start w:val="1"/>
      <w:numFmt w:val="bullet"/>
      <w:lvlText w:val="•"/>
      <w:lvlJc w:val="left"/>
      <w:pPr>
        <w:ind w:left="3071" w:hanging="576"/>
      </w:pPr>
      <w:rPr>
        <w:rFonts w:hint="default"/>
      </w:rPr>
    </w:lvl>
    <w:lvl w:ilvl="5" w:tplc="E51CF07E">
      <w:start w:val="1"/>
      <w:numFmt w:val="bullet"/>
      <w:lvlText w:val="•"/>
      <w:lvlJc w:val="left"/>
      <w:pPr>
        <w:ind w:left="3988" w:hanging="576"/>
      </w:pPr>
      <w:rPr>
        <w:rFonts w:hint="default"/>
      </w:rPr>
    </w:lvl>
    <w:lvl w:ilvl="6" w:tplc="AB0C643C">
      <w:start w:val="1"/>
      <w:numFmt w:val="bullet"/>
      <w:lvlText w:val="•"/>
      <w:lvlJc w:val="left"/>
      <w:pPr>
        <w:ind w:left="4905" w:hanging="576"/>
      </w:pPr>
      <w:rPr>
        <w:rFonts w:hint="default"/>
      </w:rPr>
    </w:lvl>
    <w:lvl w:ilvl="7" w:tplc="EDA6B508">
      <w:start w:val="1"/>
      <w:numFmt w:val="bullet"/>
      <w:lvlText w:val="•"/>
      <w:lvlJc w:val="left"/>
      <w:pPr>
        <w:ind w:left="5822" w:hanging="576"/>
      </w:pPr>
      <w:rPr>
        <w:rFonts w:hint="default"/>
      </w:rPr>
    </w:lvl>
    <w:lvl w:ilvl="8" w:tplc="9304892C">
      <w:start w:val="1"/>
      <w:numFmt w:val="bullet"/>
      <w:lvlText w:val="•"/>
      <w:lvlJc w:val="left"/>
      <w:pPr>
        <w:ind w:left="6739" w:hanging="576"/>
      </w:pPr>
      <w:rPr>
        <w:rFonts w:hint="default"/>
      </w:rPr>
    </w:lvl>
  </w:abstractNum>
  <w:abstractNum w:abstractNumId="4" w15:restartNumberingAfterBreak="0">
    <w:nsid w:val="1D1018FF"/>
    <w:multiLevelType w:val="hybridMultilevel"/>
    <w:tmpl w:val="33583AC4"/>
    <w:lvl w:ilvl="0" w:tplc="E7E8594E">
      <w:start w:val="1"/>
      <w:numFmt w:val="lowerLetter"/>
      <w:lvlText w:val="(%1)"/>
      <w:lvlJc w:val="left"/>
      <w:pPr>
        <w:ind w:left="1948" w:hanging="564"/>
        <w:jc w:val="left"/>
      </w:pPr>
      <w:rPr>
        <w:rFonts w:ascii="Times New Roman" w:eastAsia="Times New Roman" w:hAnsi="Times New Roman" w:hint="default"/>
        <w:w w:val="104"/>
        <w:sz w:val="21"/>
        <w:szCs w:val="21"/>
      </w:rPr>
    </w:lvl>
    <w:lvl w:ilvl="1" w:tplc="9B50E310">
      <w:start w:val="1"/>
      <w:numFmt w:val="bullet"/>
      <w:lvlText w:val="•"/>
      <w:lvlJc w:val="left"/>
      <w:pPr>
        <w:ind w:left="2610" w:hanging="564"/>
      </w:pPr>
      <w:rPr>
        <w:rFonts w:hint="default"/>
      </w:rPr>
    </w:lvl>
    <w:lvl w:ilvl="2" w:tplc="610C8920">
      <w:start w:val="1"/>
      <w:numFmt w:val="bullet"/>
      <w:lvlText w:val="•"/>
      <w:lvlJc w:val="left"/>
      <w:pPr>
        <w:ind w:left="3271" w:hanging="564"/>
      </w:pPr>
      <w:rPr>
        <w:rFonts w:hint="default"/>
      </w:rPr>
    </w:lvl>
    <w:lvl w:ilvl="3" w:tplc="158039D6">
      <w:start w:val="1"/>
      <w:numFmt w:val="bullet"/>
      <w:lvlText w:val="•"/>
      <w:lvlJc w:val="left"/>
      <w:pPr>
        <w:ind w:left="3933" w:hanging="564"/>
      </w:pPr>
      <w:rPr>
        <w:rFonts w:hint="default"/>
      </w:rPr>
    </w:lvl>
    <w:lvl w:ilvl="4" w:tplc="516288E4">
      <w:start w:val="1"/>
      <w:numFmt w:val="bullet"/>
      <w:lvlText w:val="•"/>
      <w:lvlJc w:val="left"/>
      <w:pPr>
        <w:ind w:left="4595" w:hanging="564"/>
      </w:pPr>
      <w:rPr>
        <w:rFonts w:hint="default"/>
      </w:rPr>
    </w:lvl>
    <w:lvl w:ilvl="5" w:tplc="1774FA5C">
      <w:start w:val="1"/>
      <w:numFmt w:val="bullet"/>
      <w:lvlText w:val="•"/>
      <w:lvlJc w:val="left"/>
      <w:pPr>
        <w:ind w:left="5256" w:hanging="564"/>
      </w:pPr>
      <w:rPr>
        <w:rFonts w:hint="default"/>
      </w:rPr>
    </w:lvl>
    <w:lvl w:ilvl="6" w:tplc="5F5A5F44">
      <w:start w:val="1"/>
      <w:numFmt w:val="bullet"/>
      <w:lvlText w:val="•"/>
      <w:lvlJc w:val="left"/>
      <w:pPr>
        <w:ind w:left="5918" w:hanging="564"/>
      </w:pPr>
      <w:rPr>
        <w:rFonts w:hint="default"/>
      </w:rPr>
    </w:lvl>
    <w:lvl w:ilvl="7" w:tplc="3D28B634">
      <w:start w:val="1"/>
      <w:numFmt w:val="bullet"/>
      <w:lvlText w:val="•"/>
      <w:lvlJc w:val="left"/>
      <w:pPr>
        <w:ind w:left="6579" w:hanging="564"/>
      </w:pPr>
      <w:rPr>
        <w:rFonts w:hint="default"/>
      </w:rPr>
    </w:lvl>
    <w:lvl w:ilvl="8" w:tplc="99D628D4">
      <w:start w:val="1"/>
      <w:numFmt w:val="bullet"/>
      <w:lvlText w:val="•"/>
      <w:lvlJc w:val="left"/>
      <w:pPr>
        <w:ind w:left="7241" w:hanging="564"/>
      </w:pPr>
      <w:rPr>
        <w:rFonts w:hint="default"/>
      </w:rPr>
    </w:lvl>
  </w:abstractNum>
  <w:abstractNum w:abstractNumId="5" w15:restartNumberingAfterBreak="0">
    <w:nsid w:val="1F29218B"/>
    <w:multiLevelType w:val="hybridMultilevel"/>
    <w:tmpl w:val="02C0E24C"/>
    <w:lvl w:ilvl="0" w:tplc="1BBC54B8">
      <w:start w:val="11"/>
      <w:numFmt w:val="decimal"/>
      <w:lvlText w:val="%1."/>
      <w:lvlJc w:val="left"/>
      <w:pPr>
        <w:ind w:left="878" w:hanging="554"/>
        <w:jc w:val="right"/>
      </w:pPr>
      <w:rPr>
        <w:rFonts w:ascii="Times New Roman" w:eastAsia="Times New Roman" w:hAnsi="Times New Roman" w:hint="default"/>
        <w:b/>
        <w:bCs/>
        <w:w w:val="93"/>
        <w:sz w:val="22"/>
        <w:szCs w:val="22"/>
      </w:rPr>
    </w:lvl>
    <w:lvl w:ilvl="1" w:tplc="85685F76">
      <w:start w:val="1"/>
      <w:numFmt w:val="bullet"/>
      <w:lvlText w:val="•"/>
      <w:lvlJc w:val="left"/>
      <w:pPr>
        <w:ind w:left="1650" w:hanging="554"/>
      </w:pPr>
      <w:rPr>
        <w:rFonts w:hint="default"/>
      </w:rPr>
    </w:lvl>
    <w:lvl w:ilvl="2" w:tplc="9F5ABD82">
      <w:start w:val="1"/>
      <w:numFmt w:val="bullet"/>
      <w:lvlText w:val="•"/>
      <w:lvlJc w:val="left"/>
      <w:pPr>
        <w:ind w:left="2423" w:hanging="554"/>
      </w:pPr>
      <w:rPr>
        <w:rFonts w:hint="default"/>
      </w:rPr>
    </w:lvl>
    <w:lvl w:ilvl="3" w:tplc="D0C23B5C">
      <w:start w:val="1"/>
      <w:numFmt w:val="bullet"/>
      <w:lvlText w:val="•"/>
      <w:lvlJc w:val="left"/>
      <w:pPr>
        <w:ind w:left="3196" w:hanging="554"/>
      </w:pPr>
      <w:rPr>
        <w:rFonts w:hint="default"/>
      </w:rPr>
    </w:lvl>
    <w:lvl w:ilvl="4" w:tplc="B3C414C6">
      <w:start w:val="1"/>
      <w:numFmt w:val="bullet"/>
      <w:lvlText w:val="•"/>
      <w:lvlJc w:val="left"/>
      <w:pPr>
        <w:ind w:left="3968" w:hanging="554"/>
      </w:pPr>
      <w:rPr>
        <w:rFonts w:hint="default"/>
      </w:rPr>
    </w:lvl>
    <w:lvl w:ilvl="5" w:tplc="7526A14E">
      <w:start w:val="1"/>
      <w:numFmt w:val="bullet"/>
      <w:lvlText w:val="•"/>
      <w:lvlJc w:val="left"/>
      <w:pPr>
        <w:ind w:left="4741" w:hanging="554"/>
      </w:pPr>
      <w:rPr>
        <w:rFonts w:hint="default"/>
      </w:rPr>
    </w:lvl>
    <w:lvl w:ilvl="6" w:tplc="DB7496B0">
      <w:start w:val="1"/>
      <w:numFmt w:val="bullet"/>
      <w:lvlText w:val="•"/>
      <w:lvlJc w:val="left"/>
      <w:pPr>
        <w:ind w:left="5513" w:hanging="554"/>
      </w:pPr>
      <w:rPr>
        <w:rFonts w:hint="default"/>
      </w:rPr>
    </w:lvl>
    <w:lvl w:ilvl="7" w:tplc="8666775E">
      <w:start w:val="1"/>
      <w:numFmt w:val="bullet"/>
      <w:lvlText w:val="•"/>
      <w:lvlJc w:val="left"/>
      <w:pPr>
        <w:ind w:left="6286" w:hanging="554"/>
      </w:pPr>
      <w:rPr>
        <w:rFonts w:hint="default"/>
      </w:rPr>
    </w:lvl>
    <w:lvl w:ilvl="8" w:tplc="B3484228">
      <w:start w:val="1"/>
      <w:numFmt w:val="bullet"/>
      <w:lvlText w:val="•"/>
      <w:lvlJc w:val="left"/>
      <w:pPr>
        <w:ind w:left="7058" w:hanging="554"/>
      </w:pPr>
      <w:rPr>
        <w:rFonts w:hint="default"/>
      </w:rPr>
    </w:lvl>
  </w:abstractNum>
  <w:abstractNum w:abstractNumId="6" w15:restartNumberingAfterBreak="0">
    <w:nsid w:val="25C70027"/>
    <w:multiLevelType w:val="hybridMultilevel"/>
    <w:tmpl w:val="EFEAACA4"/>
    <w:lvl w:ilvl="0" w:tplc="AA1C950E">
      <w:start w:val="2"/>
      <w:numFmt w:val="lowerLetter"/>
      <w:lvlText w:val="(%1)"/>
      <w:lvlJc w:val="left"/>
      <w:pPr>
        <w:ind w:left="1704" w:hanging="557"/>
        <w:jc w:val="left"/>
      </w:pPr>
      <w:rPr>
        <w:rFonts w:ascii="Times New Roman" w:eastAsia="Times New Roman" w:hAnsi="Times New Roman" w:hint="default"/>
        <w:w w:val="111"/>
        <w:sz w:val="20"/>
        <w:szCs w:val="20"/>
      </w:rPr>
    </w:lvl>
    <w:lvl w:ilvl="1" w:tplc="ACDC078A">
      <w:start w:val="1"/>
      <w:numFmt w:val="bullet"/>
      <w:lvlText w:val="•"/>
      <w:lvlJc w:val="left"/>
      <w:pPr>
        <w:ind w:left="2388" w:hanging="557"/>
      </w:pPr>
      <w:rPr>
        <w:rFonts w:hint="default"/>
      </w:rPr>
    </w:lvl>
    <w:lvl w:ilvl="2" w:tplc="902ED10C">
      <w:start w:val="1"/>
      <w:numFmt w:val="bullet"/>
      <w:lvlText w:val="•"/>
      <w:lvlJc w:val="left"/>
      <w:pPr>
        <w:ind w:left="3072" w:hanging="557"/>
      </w:pPr>
      <w:rPr>
        <w:rFonts w:hint="default"/>
      </w:rPr>
    </w:lvl>
    <w:lvl w:ilvl="3" w:tplc="65A85D56">
      <w:start w:val="1"/>
      <w:numFmt w:val="bullet"/>
      <w:lvlText w:val="•"/>
      <w:lvlJc w:val="left"/>
      <w:pPr>
        <w:ind w:left="3756" w:hanging="557"/>
      </w:pPr>
      <w:rPr>
        <w:rFonts w:hint="default"/>
      </w:rPr>
    </w:lvl>
    <w:lvl w:ilvl="4" w:tplc="26143450">
      <w:start w:val="1"/>
      <w:numFmt w:val="bullet"/>
      <w:lvlText w:val="•"/>
      <w:lvlJc w:val="left"/>
      <w:pPr>
        <w:ind w:left="4440" w:hanging="557"/>
      </w:pPr>
      <w:rPr>
        <w:rFonts w:hint="default"/>
      </w:rPr>
    </w:lvl>
    <w:lvl w:ilvl="5" w:tplc="34806C72">
      <w:start w:val="1"/>
      <w:numFmt w:val="bullet"/>
      <w:lvlText w:val="•"/>
      <w:lvlJc w:val="left"/>
      <w:pPr>
        <w:ind w:left="5124" w:hanging="557"/>
      </w:pPr>
      <w:rPr>
        <w:rFonts w:hint="default"/>
      </w:rPr>
    </w:lvl>
    <w:lvl w:ilvl="6" w:tplc="BCC2EE9A">
      <w:start w:val="1"/>
      <w:numFmt w:val="bullet"/>
      <w:lvlText w:val="•"/>
      <w:lvlJc w:val="left"/>
      <w:pPr>
        <w:ind w:left="5808" w:hanging="557"/>
      </w:pPr>
      <w:rPr>
        <w:rFonts w:hint="default"/>
      </w:rPr>
    </w:lvl>
    <w:lvl w:ilvl="7" w:tplc="40E60FD0">
      <w:start w:val="1"/>
      <w:numFmt w:val="bullet"/>
      <w:lvlText w:val="•"/>
      <w:lvlJc w:val="left"/>
      <w:pPr>
        <w:ind w:left="6492" w:hanging="557"/>
      </w:pPr>
      <w:rPr>
        <w:rFonts w:hint="default"/>
      </w:rPr>
    </w:lvl>
    <w:lvl w:ilvl="8" w:tplc="FB5230AA">
      <w:start w:val="1"/>
      <w:numFmt w:val="bullet"/>
      <w:lvlText w:val="•"/>
      <w:lvlJc w:val="left"/>
      <w:pPr>
        <w:ind w:left="7176" w:hanging="557"/>
      </w:pPr>
      <w:rPr>
        <w:rFonts w:hint="default"/>
      </w:rPr>
    </w:lvl>
  </w:abstractNum>
  <w:abstractNum w:abstractNumId="7" w15:restartNumberingAfterBreak="0">
    <w:nsid w:val="2625093B"/>
    <w:multiLevelType w:val="hybridMultilevel"/>
    <w:tmpl w:val="BD74B73C"/>
    <w:lvl w:ilvl="0" w:tplc="0D9C780C">
      <w:start w:val="8"/>
      <w:numFmt w:val="decimal"/>
      <w:lvlText w:val="%1."/>
      <w:lvlJc w:val="left"/>
      <w:pPr>
        <w:ind w:left="101" w:hanging="567"/>
        <w:jc w:val="left"/>
      </w:pPr>
      <w:rPr>
        <w:rFonts w:ascii="Times New Roman" w:eastAsia="Times New Roman" w:hAnsi="Times New Roman" w:hint="default"/>
        <w:b/>
        <w:bCs/>
        <w:w w:val="103"/>
        <w:sz w:val="21"/>
        <w:szCs w:val="21"/>
      </w:rPr>
    </w:lvl>
    <w:lvl w:ilvl="1" w:tplc="DAF204BA">
      <w:start w:val="1"/>
      <w:numFmt w:val="bullet"/>
      <w:lvlText w:val="•"/>
      <w:lvlJc w:val="left"/>
      <w:pPr>
        <w:ind w:left="1007" w:hanging="567"/>
      </w:pPr>
      <w:rPr>
        <w:rFonts w:hint="default"/>
      </w:rPr>
    </w:lvl>
    <w:lvl w:ilvl="2" w:tplc="A69427B4">
      <w:start w:val="1"/>
      <w:numFmt w:val="bullet"/>
      <w:lvlText w:val="•"/>
      <w:lvlJc w:val="left"/>
      <w:pPr>
        <w:ind w:left="1914" w:hanging="567"/>
      </w:pPr>
      <w:rPr>
        <w:rFonts w:hint="default"/>
      </w:rPr>
    </w:lvl>
    <w:lvl w:ilvl="3" w:tplc="831AFD7A">
      <w:start w:val="1"/>
      <w:numFmt w:val="bullet"/>
      <w:lvlText w:val="•"/>
      <w:lvlJc w:val="left"/>
      <w:pPr>
        <w:ind w:left="2820" w:hanging="567"/>
      </w:pPr>
      <w:rPr>
        <w:rFonts w:hint="default"/>
      </w:rPr>
    </w:lvl>
    <w:lvl w:ilvl="4" w:tplc="CD560930">
      <w:start w:val="1"/>
      <w:numFmt w:val="bullet"/>
      <w:lvlText w:val="•"/>
      <w:lvlJc w:val="left"/>
      <w:pPr>
        <w:ind w:left="3726" w:hanging="567"/>
      </w:pPr>
      <w:rPr>
        <w:rFonts w:hint="default"/>
      </w:rPr>
    </w:lvl>
    <w:lvl w:ilvl="5" w:tplc="BC4C5276">
      <w:start w:val="1"/>
      <w:numFmt w:val="bullet"/>
      <w:lvlText w:val="•"/>
      <w:lvlJc w:val="left"/>
      <w:pPr>
        <w:ind w:left="4632" w:hanging="567"/>
      </w:pPr>
      <w:rPr>
        <w:rFonts w:hint="default"/>
      </w:rPr>
    </w:lvl>
    <w:lvl w:ilvl="6" w:tplc="D22A4F06">
      <w:start w:val="1"/>
      <w:numFmt w:val="bullet"/>
      <w:lvlText w:val="•"/>
      <w:lvlJc w:val="left"/>
      <w:pPr>
        <w:ind w:left="5539" w:hanging="567"/>
      </w:pPr>
      <w:rPr>
        <w:rFonts w:hint="default"/>
      </w:rPr>
    </w:lvl>
    <w:lvl w:ilvl="7" w:tplc="EF46E220">
      <w:start w:val="1"/>
      <w:numFmt w:val="bullet"/>
      <w:lvlText w:val="•"/>
      <w:lvlJc w:val="left"/>
      <w:pPr>
        <w:ind w:left="6445" w:hanging="567"/>
      </w:pPr>
      <w:rPr>
        <w:rFonts w:hint="default"/>
      </w:rPr>
    </w:lvl>
    <w:lvl w:ilvl="8" w:tplc="A02C52EE">
      <w:start w:val="1"/>
      <w:numFmt w:val="bullet"/>
      <w:lvlText w:val="•"/>
      <w:lvlJc w:val="left"/>
      <w:pPr>
        <w:ind w:left="7351" w:hanging="567"/>
      </w:pPr>
      <w:rPr>
        <w:rFonts w:hint="default"/>
      </w:rPr>
    </w:lvl>
  </w:abstractNum>
  <w:abstractNum w:abstractNumId="8" w15:restartNumberingAfterBreak="0">
    <w:nsid w:val="2A665486"/>
    <w:multiLevelType w:val="hybridMultilevel"/>
    <w:tmpl w:val="DF36970A"/>
    <w:lvl w:ilvl="0" w:tplc="BEBCE68C">
      <w:start w:val="2"/>
      <w:numFmt w:val="decimal"/>
      <w:lvlText w:val="(%1)"/>
      <w:lvlJc w:val="left"/>
      <w:pPr>
        <w:ind w:left="121" w:hanging="567"/>
        <w:jc w:val="left"/>
      </w:pPr>
      <w:rPr>
        <w:rFonts w:ascii="Times New Roman" w:eastAsia="Times New Roman" w:hAnsi="Times New Roman" w:hint="default"/>
        <w:w w:val="101"/>
        <w:sz w:val="22"/>
        <w:szCs w:val="22"/>
      </w:rPr>
    </w:lvl>
    <w:lvl w:ilvl="1" w:tplc="27A666BA">
      <w:start w:val="1"/>
      <w:numFmt w:val="lowerLetter"/>
      <w:lvlText w:val="(%2)"/>
      <w:lvlJc w:val="left"/>
      <w:pPr>
        <w:ind w:left="1263" w:hanging="571"/>
        <w:jc w:val="left"/>
      </w:pPr>
      <w:rPr>
        <w:rFonts w:ascii="Times New Roman" w:eastAsia="Times New Roman" w:hAnsi="Times New Roman" w:hint="default"/>
        <w:sz w:val="22"/>
        <w:szCs w:val="22"/>
      </w:rPr>
    </w:lvl>
    <w:lvl w:ilvl="2" w:tplc="45260E66">
      <w:start w:val="1"/>
      <w:numFmt w:val="bullet"/>
      <w:lvlText w:val="•"/>
      <w:lvlJc w:val="left"/>
      <w:pPr>
        <w:ind w:left="2114" w:hanging="571"/>
      </w:pPr>
      <w:rPr>
        <w:rFonts w:hint="default"/>
      </w:rPr>
    </w:lvl>
    <w:lvl w:ilvl="3" w:tplc="B11C0398">
      <w:start w:val="1"/>
      <w:numFmt w:val="bullet"/>
      <w:lvlText w:val="•"/>
      <w:lvlJc w:val="left"/>
      <w:pPr>
        <w:ind w:left="2965" w:hanging="571"/>
      </w:pPr>
      <w:rPr>
        <w:rFonts w:hint="default"/>
      </w:rPr>
    </w:lvl>
    <w:lvl w:ilvl="4" w:tplc="1D20A2A2">
      <w:start w:val="1"/>
      <w:numFmt w:val="bullet"/>
      <w:lvlText w:val="•"/>
      <w:lvlJc w:val="left"/>
      <w:pPr>
        <w:ind w:left="3816" w:hanging="571"/>
      </w:pPr>
      <w:rPr>
        <w:rFonts w:hint="default"/>
      </w:rPr>
    </w:lvl>
    <w:lvl w:ilvl="5" w:tplc="CA467A3E">
      <w:start w:val="1"/>
      <w:numFmt w:val="bullet"/>
      <w:lvlText w:val="•"/>
      <w:lvlJc w:val="left"/>
      <w:pPr>
        <w:ind w:left="4666" w:hanging="571"/>
      </w:pPr>
      <w:rPr>
        <w:rFonts w:hint="default"/>
      </w:rPr>
    </w:lvl>
    <w:lvl w:ilvl="6" w:tplc="1A00E782">
      <w:start w:val="1"/>
      <w:numFmt w:val="bullet"/>
      <w:lvlText w:val="•"/>
      <w:lvlJc w:val="left"/>
      <w:pPr>
        <w:ind w:left="5517" w:hanging="571"/>
      </w:pPr>
      <w:rPr>
        <w:rFonts w:hint="default"/>
      </w:rPr>
    </w:lvl>
    <w:lvl w:ilvl="7" w:tplc="FBB29174">
      <w:start w:val="1"/>
      <w:numFmt w:val="bullet"/>
      <w:lvlText w:val="•"/>
      <w:lvlJc w:val="left"/>
      <w:pPr>
        <w:ind w:left="6368" w:hanging="571"/>
      </w:pPr>
      <w:rPr>
        <w:rFonts w:hint="default"/>
      </w:rPr>
    </w:lvl>
    <w:lvl w:ilvl="8" w:tplc="932C9092">
      <w:start w:val="1"/>
      <w:numFmt w:val="bullet"/>
      <w:lvlText w:val="•"/>
      <w:lvlJc w:val="left"/>
      <w:pPr>
        <w:ind w:left="7219" w:hanging="571"/>
      </w:pPr>
      <w:rPr>
        <w:rFonts w:hint="default"/>
      </w:rPr>
    </w:lvl>
  </w:abstractNum>
  <w:abstractNum w:abstractNumId="9" w15:restartNumberingAfterBreak="0">
    <w:nsid w:val="312B02FF"/>
    <w:multiLevelType w:val="hybridMultilevel"/>
    <w:tmpl w:val="5476CD66"/>
    <w:lvl w:ilvl="0" w:tplc="5B9852FA">
      <w:start w:val="1"/>
      <w:numFmt w:val="lowerLetter"/>
      <w:lvlText w:val="(%1)"/>
      <w:lvlJc w:val="left"/>
      <w:pPr>
        <w:ind w:left="1229" w:hanging="567"/>
        <w:jc w:val="left"/>
      </w:pPr>
      <w:rPr>
        <w:rFonts w:ascii="Times New Roman" w:eastAsia="Times New Roman" w:hAnsi="Times New Roman" w:hint="default"/>
        <w:w w:val="103"/>
        <w:sz w:val="21"/>
        <w:szCs w:val="21"/>
      </w:rPr>
    </w:lvl>
    <w:lvl w:ilvl="1" w:tplc="97E81FBC">
      <w:start w:val="1"/>
      <w:numFmt w:val="lowerRoman"/>
      <w:lvlText w:val="(%2)"/>
      <w:lvlJc w:val="left"/>
      <w:pPr>
        <w:ind w:left="1796" w:hanging="567"/>
        <w:jc w:val="left"/>
      </w:pPr>
      <w:rPr>
        <w:rFonts w:ascii="Times New Roman" w:eastAsia="Times New Roman" w:hAnsi="Times New Roman" w:hint="default"/>
        <w:w w:val="104"/>
        <w:sz w:val="21"/>
        <w:szCs w:val="21"/>
      </w:rPr>
    </w:lvl>
    <w:lvl w:ilvl="2" w:tplc="C5142E24">
      <w:start w:val="1"/>
      <w:numFmt w:val="bullet"/>
      <w:lvlText w:val="•"/>
      <w:lvlJc w:val="left"/>
      <w:pPr>
        <w:ind w:left="2614" w:hanging="567"/>
      </w:pPr>
      <w:rPr>
        <w:rFonts w:hint="default"/>
      </w:rPr>
    </w:lvl>
    <w:lvl w:ilvl="3" w:tplc="8A2091E2">
      <w:start w:val="1"/>
      <w:numFmt w:val="bullet"/>
      <w:lvlText w:val="•"/>
      <w:lvlJc w:val="left"/>
      <w:pPr>
        <w:ind w:left="3433" w:hanging="567"/>
      </w:pPr>
      <w:rPr>
        <w:rFonts w:hint="default"/>
      </w:rPr>
    </w:lvl>
    <w:lvl w:ilvl="4" w:tplc="32BCC7D8">
      <w:start w:val="1"/>
      <w:numFmt w:val="bullet"/>
      <w:lvlText w:val="•"/>
      <w:lvlJc w:val="left"/>
      <w:pPr>
        <w:ind w:left="4252" w:hanging="567"/>
      </w:pPr>
      <w:rPr>
        <w:rFonts w:hint="default"/>
      </w:rPr>
    </w:lvl>
    <w:lvl w:ilvl="5" w:tplc="2B42F75A">
      <w:start w:val="1"/>
      <w:numFmt w:val="bullet"/>
      <w:lvlText w:val="•"/>
      <w:lvlJc w:val="left"/>
      <w:pPr>
        <w:ind w:left="5070" w:hanging="567"/>
      </w:pPr>
      <w:rPr>
        <w:rFonts w:hint="default"/>
      </w:rPr>
    </w:lvl>
    <w:lvl w:ilvl="6" w:tplc="D8C210FA">
      <w:start w:val="1"/>
      <w:numFmt w:val="bullet"/>
      <w:lvlText w:val="•"/>
      <w:lvlJc w:val="left"/>
      <w:pPr>
        <w:ind w:left="5889" w:hanging="567"/>
      </w:pPr>
      <w:rPr>
        <w:rFonts w:hint="default"/>
      </w:rPr>
    </w:lvl>
    <w:lvl w:ilvl="7" w:tplc="A936F7AE">
      <w:start w:val="1"/>
      <w:numFmt w:val="bullet"/>
      <w:lvlText w:val="•"/>
      <w:lvlJc w:val="left"/>
      <w:pPr>
        <w:ind w:left="6708" w:hanging="567"/>
      </w:pPr>
      <w:rPr>
        <w:rFonts w:hint="default"/>
      </w:rPr>
    </w:lvl>
    <w:lvl w:ilvl="8" w:tplc="6F42913C">
      <w:start w:val="1"/>
      <w:numFmt w:val="bullet"/>
      <w:lvlText w:val="•"/>
      <w:lvlJc w:val="left"/>
      <w:pPr>
        <w:ind w:left="7526" w:hanging="567"/>
      </w:pPr>
      <w:rPr>
        <w:rFonts w:hint="default"/>
      </w:rPr>
    </w:lvl>
  </w:abstractNum>
  <w:abstractNum w:abstractNumId="10"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329B2E2E"/>
    <w:multiLevelType w:val="hybridMultilevel"/>
    <w:tmpl w:val="BD086844"/>
    <w:lvl w:ilvl="0" w:tplc="5DDAE128">
      <w:start w:val="1"/>
      <w:numFmt w:val="decimal"/>
      <w:lvlText w:val="%1."/>
      <w:lvlJc w:val="left"/>
      <w:pPr>
        <w:ind w:left="675" w:hanging="537"/>
        <w:jc w:val="left"/>
      </w:pPr>
      <w:rPr>
        <w:rFonts w:ascii="Times New Roman" w:eastAsia="Times New Roman" w:hAnsi="Times New Roman" w:hint="default"/>
        <w:w w:val="91"/>
        <w:sz w:val="22"/>
        <w:szCs w:val="22"/>
      </w:rPr>
    </w:lvl>
    <w:lvl w:ilvl="1" w:tplc="5FB63E50">
      <w:start w:val="1"/>
      <w:numFmt w:val="decimal"/>
      <w:lvlText w:val="%2."/>
      <w:lvlJc w:val="left"/>
      <w:pPr>
        <w:ind w:left="1244" w:hanging="561"/>
        <w:jc w:val="left"/>
      </w:pPr>
      <w:rPr>
        <w:rFonts w:ascii="Arial" w:eastAsia="Arial" w:hAnsi="Arial" w:hint="default"/>
        <w:b/>
        <w:bCs/>
        <w:w w:val="98"/>
        <w:sz w:val="20"/>
        <w:szCs w:val="20"/>
      </w:rPr>
    </w:lvl>
    <w:lvl w:ilvl="2" w:tplc="EC8A1898">
      <w:start w:val="1"/>
      <w:numFmt w:val="bullet"/>
      <w:lvlText w:val="•"/>
      <w:lvlJc w:val="left"/>
      <w:pPr>
        <w:ind w:left="2091" w:hanging="561"/>
      </w:pPr>
      <w:rPr>
        <w:rFonts w:hint="default"/>
      </w:rPr>
    </w:lvl>
    <w:lvl w:ilvl="3" w:tplc="E60883A8">
      <w:start w:val="1"/>
      <w:numFmt w:val="bullet"/>
      <w:lvlText w:val="•"/>
      <w:lvlJc w:val="left"/>
      <w:pPr>
        <w:ind w:left="2938" w:hanging="561"/>
      </w:pPr>
      <w:rPr>
        <w:rFonts w:hint="default"/>
      </w:rPr>
    </w:lvl>
    <w:lvl w:ilvl="4" w:tplc="63148EDC">
      <w:start w:val="1"/>
      <w:numFmt w:val="bullet"/>
      <w:lvlText w:val="•"/>
      <w:lvlJc w:val="left"/>
      <w:pPr>
        <w:ind w:left="3784" w:hanging="561"/>
      </w:pPr>
      <w:rPr>
        <w:rFonts w:hint="default"/>
      </w:rPr>
    </w:lvl>
    <w:lvl w:ilvl="5" w:tplc="189205D6">
      <w:start w:val="1"/>
      <w:numFmt w:val="bullet"/>
      <w:lvlText w:val="•"/>
      <w:lvlJc w:val="left"/>
      <w:pPr>
        <w:ind w:left="4631" w:hanging="561"/>
      </w:pPr>
      <w:rPr>
        <w:rFonts w:hint="default"/>
      </w:rPr>
    </w:lvl>
    <w:lvl w:ilvl="6" w:tplc="38626A96">
      <w:start w:val="1"/>
      <w:numFmt w:val="bullet"/>
      <w:lvlText w:val="•"/>
      <w:lvlJc w:val="left"/>
      <w:pPr>
        <w:ind w:left="5477" w:hanging="561"/>
      </w:pPr>
      <w:rPr>
        <w:rFonts w:hint="default"/>
      </w:rPr>
    </w:lvl>
    <w:lvl w:ilvl="7" w:tplc="9342BF38">
      <w:start w:val="1"/>
      <w:numFmt w:val="bullet"/>
      <w:lvlText w:val="•"/>
      <w:lvlJc w:val="left"/>
      <w:pPr>
        <w:ind w:left="6324" w:hanging="561"/>
      </w:pPr>
      <w:rPr>
        <w:rFonts w:hint="default"/>
      </w:rPr>
    </w:lvl>
    <w:lvl w:ilvl="8" w:tplc="65001E12">
      <w:start w:val="1"/>
      <w:numFmt w:val="bullet"/>
      <w:lvlText w:val="•"/>
      <w:lvlJc w:val="left"/>
      <w:pPr>
        <w:ind w:left="7170" w:hanging="561"/>
      </w:pPr>
      <w:rPr>
        <w:rFonts w:hint="default"/>
      </w:rPr>
    </w:lvl>
  </w:abstractNum>
  <w:abstractNum w:abstractNumId="12" w15:restartNumberingAfterBreak="0">
    <w:nsid w:val="35E42E2C"/>
    <w:multiLevelType w:val="hybridMultilevel"/>
    <w:tmpl w:val="F7DAF0C2"/>
    <w:lvl w:ilvl="0" w:tplc="C916CF4E">
      <w:start w:val="7"/>
      <w:numFmt w:val="decimal"/>
      <w:lvlText w:val="(%1)"/>
      <w:lvlJc w:val="left"/>
      <w:pPr>
        <w:ind w:left="1263" w:hanging="571"/>
        <w:jc w:val="left"/>
      </w:pPr>
      <w:rPr>
        <w:rFonts w:ascii="Times New Roman" w:eastAsia="Times New Roman" w:hAnsi="Times New Roman" w:hint="default"/>
        <w:w w:val="101"/>
        <w:sz w:val="22"/>
        <w:szCs w:val="22"/>
      </w:rPr>
    </w:lvl>
    <w:lvl w:ilvl="1" w:tplc="94B68A40">
      <w:start w:val="1"/>
      <w:numFmt w:val="lowerLetter"/>
      <w:lvlText w:val="(%2)"/>
      <w:lvlJc w:val="left"/>
      <w:pPr>
        <w:ind w:left="1258" w:hanging="576"/>
        <w:jc w:val="left"/>
      </w:pPr>
      <w:rPr>
        <w:rFonts w:ascii="Times New Roman" w:eastAsia="Times New Roman" w:hAnsi="Times New Roman" w:hint="default"/>
        <w:w w:val="102"/>
        <w:sz w:val="22"/>
        <w:szCs w:val="22"/>
      </w:rPr>
    </w:lvl>
    <w:lvl w:ilvl="2" w:tplc="1CCC0BE8">
      <w:start w:val="1"/>
      <w:numFmt w:val="bullet"/>
      <w:lvlText w:val="•"/>
      <w:lvlJc w:val="left"/>
      <w:pPr>
        <w:ind w:left="2114" w:hanging="576"/>
      </w:pPr>
      <w:rPr>
        <w:rFonts w:hint="default"/>
      </w:rPr>
    </w:lvl>
    <w:lvl w:ilvl="3" w:tplc="39D2C0F0">
      <w:start w:val="1"/>
      <w:numFmt w:val="bullet"/>
      <w:lvlText w:val="•"/>
      <w:lvlJc w:val="left"/>
      <w:pPr>
        <w:ind w:left="2965" w:hanging="576"/>
      </w:pPr>
      <w:rPr>
        <w:rFonts w:hint="default"/>
      </w:rPr>
    </w:lvl>
    <w:lvl w:ilvl="4" w:tplc="4386BD04">
      <w:start w:val="1"/>
      <w:numFmt w:val="bullet"/>
      <w:lvlText w:val="•"/>
      <w:lvlJc w:val="left"/>
      <w:pPr>
        <w:ind w:left="3816" w:hanging="576"/>
      </w:pPr>
      <w:rPr>
        <w:rFonts w:hint="default"/>
      </w:rPr>
    </w:lvl>
    <w:lvl w:ilvl="5" w:tplc="B8E81340">
      <w:start w:val="1"/>
      <w:numFmt w:val="bullet"/>
      <w:lvlText w:val="•"/>
      <w:lvlJc w:val="left"/>
      <w:pPr>
        <w:ind w:left="4666" w:hanging="576"/>
      </w:pPr>
      <w:rPr>
        <w:rFonts w:hint="default"/>
      </w:rPr>
    </w:lvl>
    <w:lvl w:ilvl="6" w:tplc="C7EC50A2">
      <w:start w:val="1"/>
      <w:numFmt w:val="bullet"/>
      <w:lvlText w:val="•"/>
      <w:lvlJc w:val="left"/>
      <w:pPr>
        <w:ind w:left="5517" w:hanging="576"/>
      </w:pPr>
      <w:rPr>
        <w:rFonts w:hint="default"/>
      </w:rPr>
    </w:lvl>
    <w:lvl w:ilvl="7" w:tplc="F16A1912">
      <w:start w:val="1"/>
      <w:numFmt w:val="bullet"/>
      <w:lvlText w:val="•"/>
      <w:lvlJc w:val="left"/>
      <w:pPr>
        <w:ind w:left="6368" w:hanging="576"/>
      </w:pPr>
      <w:rPr>
        <w:rFonts w:hint="default"/>
      </w:rPr>
    </w:lvl>
    <w:lvl w:ilvl="8" w:tplc="4F78344A">
      <w:start w:val="1"/>
      <w:numFmt w:val="bullet"/>
      <w:lvlText w:val="•"/>
      <w:lvlJc w:val="left"/>
      <w:pPr>
        <w:ind w:left="7219" w:hanging="576"/>
      </w:pPr>
      <w:rPr>
        <w:rFonts w:hint="default"/>
      </w:rPr>
    </w:lvl>
  </w:abstractNum>
  <w:abstractNum w:abstractNumId="13" w15:restartNumberingAfterBreak="0">
    <w:nsid w:val="39E12CE7"/>
    <w:multiLevelType w:val="hybridMultilevel"/>
    <w:tmpl w:val="A1E207F2"/>
    <w:lvl w:ilvl="0" w:tplc="0BDC6144">
      <w:start w:val="2"/>
      <w:numFmt w:val="decimal"/>
      <w:lvlText w:val="(%1)"/>
      <w:lvlJc w:val="left"/>
      <w:pPr>
        <w:ind w:left="121" w:hanging="572"/>
        <w:jc w:val="left"/>
      </w:pPr>
      <w:rPr>
        <w:rFonts w:ascii="Times New Roman" w:eastAsia="Times New Roman" w:hAnsi="Times New Roman" w:hint="default"/>
        <w:w w:val="99"/>
        <w:sz w:val="22"/>
        <w:szCs w:val="22"/>
      </w:rPr>
    </w:lvl>
    <w:lvl w:ilvl="1" w:tplc="011251D8">
      <w:start w:val="1"/>
      <w:numFmt w:val="bullet"/>
      <w:lvlText w:val="•"/>
      <w:lvlJc w:val="left"/>
      <w:pPr>
        <w:ind w:left="991" w:hanging="572"/>
      </w:pPr>
      <w:rPr>
        <w:rFonts w:hint="default"/>
      </w:rPr>
    </w:lvl>
    <w:lvl w:ilvl="2" w:tplc="4716A6CC">
      <w:start w:val="1"/>
      <w:numFmt w:val="bullet"/>
      <w:lvlText w:val="•"/>
      <w:lvlJc w:val="left"/>
      <w:pPr>
        <w:ind w:left="1862" w:hanging="572"/>
      </w:pPr>
      <w:rPr>
        <w:rFonts w:hint="default"/>
      </w:rPr>
    </w:lvl>
    <w:lvl w:ilvl="3" w:tplc="61A8FE18">
      <w:start w:val="1"/>
      <w:numFmt w:val="bullet"/>
      <w:lvlText w:val="•"/>
      <w:lvlJc w:val="left"/>
      <w:pPr>
        <w:ind w:left="2732" w:hanging="572"/>
      </w:pPr>
      <w:rPr>
        <w:rFonts w:hint="default"/>
      </w:rPr>
    </w:lvl>
    <w:lvl w:ilvl="4" w:tplc="917A82B8">
      <w:start w:val="1"/>
      <w:numFmt w:val="bullet"/>
      <w:lvlText w:val="•"/>
      <w:lvlJc w:val="left"/>
      <w:pPr>
        <w:ind w:left="3602" w:hanging="572"/>
      </w:pPr>
      <w:rPr>
        <w:rFonts w:hint="default"/>
      </w:rPr>
    </w:lvl>
    <w:lvl w:ilvl="5" w:tplc="36328710">
      <w:start w:val="1"/>
      <w:numFmt w:val="bullet"/>
      <w:lvlText w:val="•"/>
      <w:lvlJc w:val="left"/>
      <w:pPr>
        <w:ind w:left="4472" w:hanging="572"/>
      </w:pPr>
      <w:rPr>
        <w:rFonts w:hint="default"/>
      </w:rPr>
    </w:lvl>
    <w:lvl w:ilvl="6" w:tplc="F5382772">
      <w:start w:val="1"/>
      <w:numFmt w:val="bullet"/>
      <w:lvlText w:val="•"/>
      <w:lvlJc w:val="left"/>
      <w:pPr>
        <w:ind w:left="5343" w:hanging="572"/>
      </w:pPr>
      <w:rPr>
        <w:rFonts w:hint="default"/>
      </w:rPr>
    </w:lvl>
    <w:lvl w:ilvl="7" w:tplc="AB3E19AC">
      <w:start w:val="1"/>
      <w:numFmt w:val="bullet"/>
      <w:lvlText w:val="•"/>
      <w:lvlJc w:val="left"/>
      <w:pPr>
        <w:ind w:left="6213" w:hanging="572"/>
      </w:pPr>
      <w:rPr>
        <w:rFonts w:hint="default"/>
      </w:rPr>
    </w:lvl>
    <w:lvl w:ilvl="8" w:tplc="418640D0">
      <w:start w:val="1"/>
      <w:numFmt w:val="bullet"/>
      <w:lvlText w:val="•"/>
      <w:lvlJc w:val="left"/>
      <w:pPr>
        <w:ind w:left="7083" w:hanging="572"/>
      </w:pPr>
      <w:rPr>
        <w:rFonts w:hint="default"/>
      </w:rPr>
    </w:lvl>
  </w:abstractNum>
  <w:abstractNum w:abstractNumId="14" w15:restartNumberingAfterBreak="0">
    <w:nsid w:val="3EBF7350"/>
    <w:multiLevelType w:val="hybridMultilevel"/>
    <w:tmpl w:val="3CF047E0"/>
    <w:lvl w:ilvl="0" w:tplc="C66EE5A8">
      <w:start w:val="1"/>
      <w:numFmt w:val="lowerLetter"/>
      <w:lvlText w:val="(%1)"/>
      <w:lvlJc w:val="left"/>
      <w:pPr>
        <w:ind w:left="1728" w:hanging="562"/>
        <w:jc w:val="left"/>
      </w:pPr>
      <w:rPr>
        <w:rFonts w:ascii="Times New Roman" w:eastAsia="Times New Roman" w:hAnsi="Times New Roman" w:hint="default"/>
        <w:w w:val="110"/>
        <w:sz w:val="20"/>
        <w:szCs w:val="20"/>
      </w:rPr>
    </w:lvl>
    <w:lvl w:ilvl="1" w:tplc="E4F07E3C">
      <w:start w:val="1"/>
      <w:numFmt w:val="bullet"/>
      <w:lvlText w:val="•"/>
      <w:lvlJc w:val="left"/>
      <w:pPr>
        <w:ind w:left="2409" w:hanging="562"/>
      </w:pPr>
      <w:rPr>
        <w:rFonts w:hint="default"/>
      </w:rPr>
    </w:lvl>
    <w:lvl w:ilvl="2" w:tplc="69C2A764">
      <w:start w:val="1"/>
      <w:numFmt w:val="bullet"/>
      <w:lvlText w:val="•"/>
      <w:lvlJc w:val="left"/>
      <w:pPr>
        <w:ind w:left="3091" w:hanging="562"/>
      </w:pPr>
      <w:rPr>
        <w:rFonts w:hint="default"/>
      </w:rPr>
    </w:lvl>
    <w:lvl w:ilvl="3" w:tplc="515E1A40">
      <w:start w:val="1"/>
      <w:numFmt w:val="bullet"/>
      <w:lvlText w:val="•"/>
      <w:lvlJc w:val="left"/>
      <w:pPr>
        <w:ind w:left="3772" w:hanging="562"/>
      </w:pPr>
      <w:rPr>
        <w:rFonts w:hint="default"/>
      </w:rPr>
    </w:lvl>
    <w:lvl w:ilvl="4" w:tplc="5ED239D0">
      <w:start w:val="1"/>
      <w:numFmt w:val="bullet"/>
      <w:lvlText w:val="•"/>
      <w:lvlJc w:val="left"/>
      <w:pPr>
        <w:ind w:left="4454" w:hanging="562"/>
      </w:pPr>
      <w:rPr>
        <w:rFonts w:hint="default"/>
      </w:rPr>
    </w:lvl>
    <w:lvl w:ilvl="5" w:tplc="3EB89904">
      <w:start w:val="1"/>
      <w:numFmt w:val="bullet"/>
      <w:lvlText w:val="•"/>
      <w:lvlJc w:val="left"/>
      <w:pPr>
        <w:ind w:left="5136" w:hanging="562"/>
      </w:pPr>
      <w:rPr>
        <w:rFonts w:hint="default"/>
      </w:rPr>
    </w:lvl>
    <w:lvl w:ilvl="6" w:tplc="B2B0B85E">
      <w:start w:val="1"/>
      <w:numFmt w:val="bullet"/>
      <w:lvlText w:val="•"/>
      <w:lvlJc w:val="left"/>
      <w:pPr>
        <w:ind w:left="5817" w:hanging="562"/>
      </w:pPr>
      <w:rPr>
        <w:rFonts w:hint="default"/>
      </w:rPr>
    </w:lvl>
    <w:lvl w:ilvl="7" w:tplc="825CA064">
      <w:start w:val="1"/>
      <w:numFmt w:val="bullet"/>
      <w:lvlText w:val="•"/>
      <w:lvlJc w:val="left"/>
      <w:pPr>
        <w:ind w:left="6499" w:hanging="562"/>
      </w:pPr>
      <w:rPr>
        <w:rFonts w:hint="default"/>
      </w:rPr>
    </w:lvl>
    <w:lvl w:ilvl="8" w:tplc="88D6DC9C">
      <w:start w:val="1"/>
      <w:numFmt w:val="bullet"/>
      <w:lvlText w:val="•"/>
      <w:lvlJc w:val="left"/>
      <w:pPr>
        <w:ind w:left="7180" w:hanging="562"/>
      </w:pPr>
      <w:rPr>
        <w:rFonts w:hint="default"/>
      </w:rPr>
    </w:lvl>
  </w:abstractNum>
  <w:abstractNum w:abstractNumId="15" w15:restartNumberingAfterBreak="0">
    <w:nsid w:val="3FC2279A"/>
    <w:multiLevelType w:val="hybridMultilevel"/>
    <w:tmpl w:val="CEB6DCDE"/>
    <w:lvl w:ilvl="0" w:tplc="D7205DA0">
      <w:start w:val="1"/>
      <w:numFmt w:val="lowerLetter"/>
      <w:lvlText w:val="(%1)"/>
      <w:lvlJc w:val="left"/>
      <w:pPr>
        <w:ind w:left="2004" w:hanging="564"/>
        <w:jc w:val="left"/>
      </w:pPr>
      <w:rPr>
        <w:rFonts w:ascii="Times New Roman" w:eastAsia="Times New Roman" w:hAnsi="Times New Roman" w:hint="default"/>
        <w:w w:val="110"/>
        <w:sz w:val="20"/>
        <w:szCs w:val="20"/>
      </w:rPr>
    </w:lvl>
    <w:lvl w:ilvl="1" w:tplc="4AB0999A">
      <w:start w:val="1"/>
      <w:numFmt w:val="bullet"/>
      <w:lvlText w:val="•"/>
      <w:lvlJc w:val="left"/>
      <w:pPr>
        <w:ind w:left="2664" w:hanging="564"/>
      </w:pPr>
      <w:rPr>
        <w:rFonts w:hint="default"/>
      </w:rPr>
    </w:lvl>
    <w:lvl w:ilvl="2" w:tplc="24729CF2">
      <w:start w:val="1"/>
      <w:numFmt w:val="bullet"/>
      <w:lvlText w:val="•"/>
      <w:lvlJc w:val="left"/>
      <w:pPr>
        <w:ind w:left="3324" w:hanging="564"/>
      </w:pPr>
      <w:rPr>
        <w:rFonts w:hint="default"/>
      </w:rPr>
    </w:lvl>
    <w:lvl w:ilvl="3" w:tplc="700271E6">
      <w:start w:val="1"/>
      <w:numFmt w:val="bullet"/>
      <w:lvlText w:val="•"/>
      <w:lvlJc w:val="left"/>
      <w:pPr>
        <w:ind w:left="3984" w:hanging="564"/>
      </w:pPr>
      <w:rPr>
        <w:rFonts w:hint="default"/>
      </w:rPr>
    </w:lvl>
    <w:lvl w:ilvl="4" w:tplc="F77025FC">
      <w:start w:val="1"/>
      <w:numFmt w:val="bullet"/>
      <w:lvlText w:val="•"/>
      <w:lvlJc w:val="left"/>
      <w:pPr>
        <w:ind w:left="4644" w:hanging="564"/>
      </w:pPr>
      <w:rPr>
        <w:rFonts w:hint="default"/>
      </w:rPr>
    </w:lvl>
    <w:lvl w:ilvl="5" w:tplc="78DE54A2">
      <w:start w:val="1"/>
      <w:numFmt w:val="bullet"/>
      <w:lvlText w:val="•"/>
      <w:lvlJc w:val="left"/>
      <w:pPr>
        <w:ind w:left="5304" w:hanging="564"/>
      </w:pPr>
      <w:rPr>
        <w:rFonts w:hint="default"/>
      </w:rPr>
    </w:lvl>
    <w:lvl w:ilvl="6" w:tplc="3FCE1EB6">
      <w:start w:val="1"/>
      <w:numFmt w:val="bullet"/>
      <w:lvlText w:val="•"/>
      <w:lvlJc w:val="left"/>
      <w:pPr>
        <w:ind w:left="5964" w:hanging="564"/>
      </w:pPr>
      <w:rPr>
        <w:rFonts w:hint="default"/>
      </w:rPr>
    </w:lvl>
    <w:lvl w:ilvl="7" w:tplc="A40E4DFA">
      <w:start w:val="1"/>
      <w:numFmt w:val="bullet"/>
      <w:lvlText w:val="•"/>
      <w:lvlJc w:val="left"/>
      <w:pPr>
        <w:ind w:left="6624" w:hanging="564"/>
      </w:pPr>
      <w:rPr>
        <w:rFonts w:hint="default"/>
      </w:rPr>
    </w:lvl>
    <w:lvl w:ilvl="8" w:tplc="DF4C281C">
      <w:start w:val="1"/>
      <w:numFmt w:val="bullet"/>
      <w:lvlText w:val="•"/>
      <w:lvlJc w:val="left"/>
      <w:pPr>
        <w:ind w:left="7284" w:hanging="564"/>
      </w:pPr>
      <w:rPr>
        <w:rFonts w:hint="default"/>
      </w:rPr>
    </w:lvl>
  </w:abstractNum>
  <w:abstractNum w:abstractNumId="16" w15:restartNumberingAfterBreak="0">
    <w:nsid w:val="40A653A2"/>
    <w:multiLevelType w:val="hybridMultilevel"/>
    <w:tmpl w:val="5EF8E190"/>
    <w:lvl w:ilvl="0" w:tplc="F2F0A1AA">
      <w:start w:val="2"/>
      <w:numFmt w:val="decimal"/>
      <w:lvlText w:val="(%1)"/>
      <w:lvlJc w:val="left"/>
      <w:pPr>
        <w:ind w:left="100" w:hanging="571"/>
        <w:jc w:val="left"/>
      </w:pPr>
      <w:rPr>
        <w:rFonts w:ascii="Times New Roman" w:eastAsia="Times New Roman" w:hAnsi="Times New Roman" w:hint="default"/>
        <w:w w:val="105"/>
        <w:sz w:val="21"/>
        <w:szCs w:val="21"/>
      </w:rPr>
    </w:lvl>
    <w:lvl w:ilvl="1" w:tplc="701EB354">
      <w:start w:val="1"/>
      <w:numFmt w:val="lowerLetter"/>
      <w:lvlText w:val="(%2)"/>
      <w:lvlJc w:val="left"/>
      <w:pPr>
        <w:ind w:left="1237" w:hanging="567"/>
        <w:jc w:val="left"/>
      </w:pPr>
      <w:rPr>
        <w:rFonts w:ascii="Times New Roman" w:eastAsia="Times New Roman" w:hAnsi="Times New Roman" w:hint="default"/>
        <w:w w:val="105"/>
        <w:sz w:val="21"/>
        <w:szCs w:val="21"/>
      </w:rPr>
    </w:lvl>
    <w:lvl w:ilvl="2" w:tplc="20E0AE1C">
      <w:start w:val="1"/>
      <w:numFmt w:val="bullet"/>
      <w:lvlText w:val="•"/>
      <w:lvlJc w:val="left"/>
      <w:pPr>
        <w:ind w:left="1251" w:hanging="567"/>
      </w:pPr>
      <w:rPr>
        <w:rFonts w:hint="default"/>
      </w:rPr>
    </w:lvl>
    <w:lvl w:ilvl="3" w:tplc="1D5487F0">
      <w:start w:val="1"/>
      <w:numFmt w:val="bullet"/>
      <w:lvlText w:val="•"/>
      <w:lvlJc w:val="left"/>
      <w:pPr>
        <w:ind w:left="2248" w:hanging="567"/>
      </w:pPr>
      <w:rPr>
        <w:rFonts w:hint="default"/>
      </w:rPr>
    </w:lvl>
    <w:lvl w:ilvl="4" w:tplc="A14ED5B4">
      <w:start w:val="1"/>
      <w:numFmt w:val="bullet"/>
      <w:lvlText w:val="•"/>
      <w:lvlJc w:val="left"/>
      <w:pPr>
        <w:ind w:left="3244" w:hanging="567"/>
      </w:pPr>
      <w:rPr>
        <w:rFonts w:hint="default"/>
      </w:rPr>
    </w:lvl>
    <w:lvl w:ilvl="5" w:tplc="13EEE438">
      <w:start w:val="1"/>
      <w:numFmt w:val="bullet"/>
      <w:lvlText w:val="•"/>
      <w:lvlJc w:val="left"/>
      <w:pPr>
        <w:ind w:left="4240" w:hanging="567"/>
      </w:pPr>
      <w:rPr>
        <w:rFonts w:hint="default"/>
      </w:rPr>
    </w:lvl>
    <w:lvl w:ilvl="6" w:tplc="C0C619B4">
      <w:start w:val="1"/>
      <w:numFmt w:val="bullet"/>
      <w:lvlText w:val="•"/>
      <w:lvlJc w:val="left"/>
      <w:pPr>
        <w:ind w:left="5236" w:hanging="567"/>
      </w:pPr>
      <w:rPr>
        <w:rFonts w:hint="default"/>
      </w:rPr>
    </w:lvl>
    <w:lvl w:ilvl="7" w:tplc="7E922AA0">
      <w:start w:val="1"/>
      <w:numFmt w:val="bullet"/>
      <w:lvlText w:val="•"/>
      <w:lvlJc w:val="left"/>
      <w:pPr>
        <w:ind w:left="6232" w:hanging="567"/>
      </w:pPr>
      <w:rPr>
        <w:rFonts w:hint="default"/>
      </w:rPr>
    </w:lvl>
    <w:lvl w:ilvl="8" w:tplc="BAC46566">
      <w:start w:val="1"/>
      <w:numFmt w:val="bullet"/>
      <w:lvlText w:val="•"/>
      <w:lvlJc w:val="left"/>
      <w:pPr>
        <w:ind w:left="7228" w:hanging="567"/>
      </w:pPr>
      <w:rPr>
        <w:rFonts w:hint="default"/>
      </w:rPr>
    </w:lvl>
  </w:abstractNum>
  <w:abstractNum w:abstractNumId="17" w15:restartNumberingAfterBreak="0">
    <w:nsid w:val="40AD5ED9"/>
    <w:multiLevelType w:val="hybridMultilevel"/>
    <w:tmpl w:val="D7DA737E"/>
    <w:lvl w:ilvl="0" w:tplc="02668066">
      <w:start w:val="1"/>
      <w:numFmt w:val="lowerLetter"/>
      <w:lvlText w:val="(%1)"/>
      <w:lvlJc w:val="left"/>
      <w:pPr>
        <w:ind w:left="1244" w:hanging="562"/>
        <w:jc w:val="left"/>
      </w:pPr>
      <w:rPr>
        <w:rFonts w:ascii="Times New Roman" w:eastAsia="Times New Roman" w:hAnsi="Times New Roman" w:hint="default"/>
        <w:w w:val="103"/>
        <w:sz w:val="21"/>
        <w:szCs w:val="21"/>
      </w:rPr>
    </w:lvl>
    <w:lvl w:ilvl="1" w:tplc="6B482876">
      <w:start w:val="1"/>
      <w:numFmt w:val="bullet"/>
      <w:lvlText w:val="•"/>
      <w:lvlJc w:val="left"/>
      <w:pPr>
        <w:ind w:left="2036" w:hanging="562"/>
      </w:pPr>
      <w:rPr>
        <w:rFonts w:hint="default"/>
      </w:rPr>
    </w:lvl>
    <w:lvl w:ilvl="2" w:tplc="923A39F0">
      <w:start w:val="1"/>
      <w:numFmt w:val="bullet"/>
      <w:lvlText w:val="•"/>
      <w:lvlJc w:val="left"/>
      <w:pPr>
        <w:ind w:left="2828" w:hanging="562"/>
      </w:pPr>
      <w:rPr>
        <w:rFonts w:hint="default"/>
      </w:rPr>
    </w:lvl>
    <w:lvl w:ilvl="3" w:tplc="3516DC66">
      <w:start w:val="1"/>
      <w:numFmt w:val="bullet"/>
      <w:lvlText w:val="•"/>
      <w:lvlJc w:val="left"/>
      <w:pPr>
        <w:ind w:left="3620" w:hanging="562"/>
      </w:pPr>
      <w:rPr>
        <w:rFonts w:hint="default"/>
      </w:rPr>
    </w:lvl>
    <w:lvl w:ilvl="4" w:tplc="BD40EABE">
      <w:start w:val="1"/>
      <w:numFmt w:val="bullet"/>
      <w:lvlText w:val="•"/>
      <w:lvlJc w:val="left"/>
      <w:pPr>
        <w:ind w:left="4412" w:hanging="562"/>
      </w:pPr>
      <w:rPr>
        <w:rFonts w:hint="default"/>
      </w:rPr>
    </w:lvl>
    <w:lvl w:ilvl="5" w:tplc="06568612">
      <w:start w:val="1"/>
      <w:numFmt w:val="bullet"/>
      <w:lvlText w:val="•"/>
      <w:lvlJc w:val="left"/>
      <w:pPr>
        <w:ind w:left="5204" w:hanging="562"/>
      </w:pPr>
      <w:rPr>
        <w:rFonts w:hint="default"/>
      </w:rPr>
    </w:lvl>
    <w:lvl w:ilvl="6" w:tplc="01C426FA">
      <w:start w:val="1"/>
      <w:numFmt w:val="bullet"/>
      <w:lvlText w:val="•"/>
      <w:lvlJc w:val="left"/>
      <w:pPr>
        <w:ind w:left="5996" w:hanging="562"/>
      </w:pPr>
      <w:rPr>
        <w:rFonts w:hint="default"/>
      </w:rPr>
    </w:lvl>
    <w:lvl w:ilvl="7" w:tplc="B7E8E50A">
      <w:start w:val="1"/>
      <w:numFmt w:val="bullet"/>
      <w:lvlText w:val="•"/>
      <w:lvlJc w:val="left"/>
      <w:pPr>
        <w:ind w:left="6788" w:hanging="562"/>
      </w:pPr>
      <w:rPr>
        <w:rFonts w:hint="default"/>
      </w:rPr>
    </w:lvl>
    <w:lvl w:ilvl="8" w:tplc="357C4DA2">
      <w:start w:val="1"/>
      <w:numFmt w:val="bullet"/>
      <w:lvlText w:val="•"/>
      <w:lvlJc w:val="left"/>
      <w:pPr>
        <w:ind w:left="7580" w:hanging="562"/>
      </w:pPr>
      <w:rPr>
        <w:rFonts w:hint="default"/>
      </w:rPr>
    </w:lvl>
  </w:abstractNum>
  <w:abstractNum w:abstractNumId="18"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70B3D7D"/>
    <w:multiLevelType w:val="hybridMultilevel"/>
    <w:tmpl w:val="68260238"/>
    <w:lvl w:ilvl="0" w:tplc="8A8C9108">
      <w:start w:val="2"/>
      <w:numFmt w:val="decimal"/>
      <w:lvlText w:val="(%1)"/>
      <w:lvlJc w:val="left"/>
      <w:pPr>
        <w:ind w:left="883" w:hanging="559"/>
        <w:jc w:val="left"/>
      </w:pPr>
      <w:rPr>
        <w:rFonts w:ascii="Times New Roman" w:eastAsia="Times New Roman" w:hAnsi="Times New Roman" w:hint="default"/>
        <w:w w:val="110"/>
        <w:sz w:val="20"/>
        <w:szCs w:val="20"/>
      </w:rPr>
    </w:lvl>
    <w:lvl w:ilvl="1" w:tplc="55389E2E">
      <w:start w:val="1"/>
      <w:numFmt w:val="bullet"/>
      <w:lvlText w:val="•"/>
      <w:lvlJc w:val="left"/>
      <w:pPr>
        <w:ind w:left="1655" w:hanging="559"/>
      </w:pPr>
      <w:rPr>
        <w:rFonts w:hint="default"/>
      </w:rPr>
    </w:lvl>
    <w:lvl w:ilvl="2" w:tplc="F7F890BC">
      <w:start w:val="1"/>
      <w:numFmt w:val="bullet"/>
      <w:lvlText w:val="•"/>
      <w:lvlJc w:val="left"/>
      <w:pPr>
        <w:ind w:left="2427" w:hanging="559"/>
      </w:pPr>
      <w:rPr>
        <w:rFonts w:hint="default"/>
      </w:rPr>
    </w:lvl>
    <w:lvl w:ilvl="3" w:tplc="DF845746">
      <w:start w:val="1"/>
      <w:numFmt w:val="bullet"/>
      <w:lvlText w:val="•"/>
      <w:lvlJc w:val="left"/>
      <w:pPr>
        <w:ind w:left="3199" w:hanging="559"/>
      </w:pPr>
      <w:rPr>
        <w:rFonts w:hint="default"/>
      </w:rPr>
    </w:lvl>
    <w:lvl w:ilvl="4" w:tplc="9F1A4578">
      <w:start w:val="1"/>
      <w:numFmt w:val="bullet"/>
      <w:lvlText w:val="•"/>
      <w:lvlJc w:val="left"/>
      <w:pPr>
        <w:ind w:left="3971" w:hanging="559"/>
      </w:pPr>
      <w:rPr>
        <w:rFonts w:hint="default"/>
      </w:rPr>
    </w:lvl>
    <w:lvl w:ilvl="5" w:tplc="7152FA54">
      <w:start w:val="1"/>
      <w:numFmt w:val="bullet"/>
      <w:lvlText w:val="•"/>
      <w:lvlJc w:val="left"/>
      <w:pPr>
        <w:ind w:left="4743" w:hanging="559"/>
      </w:pPr>
      <w:rPr>
        <w:rFonts w:hint="default"/>
      </w:rPr>
    </w:lvl>
    <w:lvl w:ilvl="6" w:tplc="1E089274">
      <w:start w:val="1"/>
      <w:numFmt w:val="bullet"/>
      <w:lvlText w:val="•"/>
      <w:lvlJc w:val="left"/>
      <w:pPr>
        <w:ind w:left="5515" w:hanging="559"/>
      </w:pPr>
      <w:rPr>
        <w:rFonts w:hint="default"/>
      </w:rPr>
    </w:lvl>
    <w:lvl w:ilvl="7" w:tplc="E28CA314">
      <w:start w:val="1"/>
      <w:numFmt w:val="bullet"/>
      <w:lvlText w:val="•"/>
      <w:lvlJc w:val="left"/>
      <w:pPr>
        <w:ind w:left="6287" w:hanging="559"/>
      </w:pPr>
      <w:rPr>
        <w:rFonts w:hint="default"/>
      </w:rPr>
    </w:lvl>
    <w:lvl w:ilvl="8" w:tplc="BFD61CB6">
      <w:start w:val="1"/>
      <w:numFmt w:val="bullet"/>
      <w:lvlText w:val="•"/>
      <w:lvlJc w:val="left"/>
      <w:pPr>
        <w:ind w:left="7059" w:hanging="559"/>
      </w:pPr>
      <w:rPr>
        <w:rFonts w:hint="default"/>
      </w:rPr>
    </w:lvl>
  </w:abstractNum>
  <w:abstractNum w:abstractNumId="20" w15:restartNumberingAfterBreak="0">
    <w:nsid w:val="4D7668D4"/>
    <w:multiLevelType w:val="hybridMultilevel"/>
    <w:tmpl w:val="CC962EAE"/>
    <w:lvl w:ilvl="0" w:tplc="5986D66C">
      <w:start w:val="1"/>
      <w:numFmt w:val="lowerLetter"/>
      <w:lvlText w:val="(%1)"/>
      <w:lvlJc w:val="left"/>
      <w:pPr>
        <w:ind w:left="1234" w:hanging="562"/>
        <w:jc w:val="left"/>
      </w:pPr>
      <w:rPr>
        <w:rFonts w:ascii="Times New Roman" w:eastAsia="Times New Roman" w:hAnsi="Times New Roman" w:hint="default"/>
        <w:w w:val="105"/>
        <w:sz w:val="21"/>
        <w:szCs w:val="21"/>
      </w:rPr>
    </w:lvl>
    <w:lvl w:ilvl="1" w:tplc="6B809A26">
      <w:start w:val="1"/>
      <w:numFmt w:val="bullet"/>
      <w:lvlText w:val="•"/>
      <w:lvlJc w:val="left"/>
      <w:pPr>
        <w:ind w:left="2027" w:hanging="562"/>
      </w:pPr>
      <w:rPr>
        <w:rFonts w:hint="default"/>
      </w:rPr>
    </w:lvl>
    <w:lvl w:ilvl="2" w:tplc="2852432C">
      <w:start w:val="1"/>
      <w:numFmt w:val="bullet"/>
      <w:lvlText w:val="•"/>
      <w:lvlJc w:val="left"/>
      <w:pPr>
        <w:ind w:left="2820" w:hanging="562"/>
      </w:pPr>
      <w:rPr>
        <w:rFonts w:hint="default"/>
      </w:rPr>
    </w:lvl>
    <w:lvl w:ilvl="3" w:tplc="524A6332">
      <w:start w:val="1"/>
      <w:numFmt w:val="bullet"/>
      <w:lvlText w:val="•"/>
      <w:lvlJc w:val="left"/>
      <w:pPr>
        <w:ind w:left="3613" w:hanging="562"/>
      </w:pPr>
      <w:rPr>
        <w:rFonts w:hint="default"/>
      </w:rPr>
    </w:lvl>
    <w:lvl w:ilvl="4" w:tplc="049AE5D8">
      <w:start w:val="1"/>
      <w:numFmt w:val="bullet"/>
      <w:lvlText w:val="•"/>
      <w:lvlJc w:val="left"/>
      <w:pPr>
        <w:ind w:left="4406" w:hanging="562"/>
      </w:pPr>
      <w:rPr>
        <w:rFonts w:hint="default"/>
      </w:rPr>
    </w:lvl>
    <w:lvl w:ilvl="5" w:tplc="3F40CF74">
      <w:start w:val="1"/>
      <w:numFmt w:val="bullet"/>
      <w:lvlText w:val="•"/>
      <w:lvlJc w:val="left"/>
      <w:pPr>
        <w:ind w:left="5199" w:hanging="562"/>
      </w:pPr>
      <w:rPr>
        <w:rFonts w:hint="default"/>
      </w:rPr>
    </w:lvl>
    <w:lvl w:ilvl="6" w:tplc="180E3CB2">
      <w:start w:val="1"/>
      <w:numFmt w:val="bullet"/>
      <w:lvlText w:val="•"/>
      <w:lvlJc w:val="left"/>
      <w:pPr>
        <w:ind w:left="5992" w:hanging="562"/>
      </w:pPr>
      <w:rPr>
        <w:rFonts w:hint="default"/>
      </w:rPr>
    </w:lvl>
    <w:lvl w:ilvl="7" w:tplc="FF2CCE12">
      <w:start w:val="1"/>
      <w:numFmt w:val="bullet"/>
      <w:lvlText w:val="•"/>
      <w:lvlJc w:val="left"/>
      <w:pPr>
        <w:ind w:left="6785" w:hanging="562"/>
      </w:pPr>
      <w:rPr>
        <w:rFonts w:hint="default"/>
      </w:rPr>
    </w:lvl>
    <w:lvl w:ilvl="8" w:tplc="07B2A16E">
      <w:start w:val="1"/>
      <w:numFmt w:val="bullet"/>
      <w:lvlText w:val="•"/>
      <w:lvlJc w:val="left"/>
      <w:pPr>
        <w:ind w:left="7578" w:hanging="562"/>
      </w:pPr>
      <w:rPr>
        <w:rFonts w:hint="default"/>
      </w:rPr>
    </w:lvl>
  </w:abstractNum>
  <w:abstractNum w:abstractNumId="21" w15:restartNumberingAfterBreak="0">
    <w:nsid w:val="535F2B8F"/>
    <w:multiLevelType w:val="hybridMultilevel"/>
    <w:tmpl w:val="A81264FC"/>
    <w:lvl w:ilvl="0" w:tplc="7BB44C28">
      <w:start w:val="1"/>
      <w:numFmt w:val="lowerLetter"/>
      <w:lvlText w:val="(%1)"/>
      <w:lvlJc w:val="left"/>
      <w:pPr>
        <w:ind w:left="1268" w:hanging="571"/>
        <w:jc w:val="left"/>
      </w:pPr>
      <w:rPr>
        <w:rFonts w:ascii="Times New Roman" w:eastAsia="Times New Roman" w:hAnsi="Times New Roman" w:hint="default"/>
        <w:sz w:val="22"/>
        <w:szCs w:val="22"/>
      </w:rPr>
    </w:lvl>
    <w:lvl w:ilvl="1" w:tplc="15F23858">
      <w:start w:val="1"/>
      <w:numFmt w:val="bullet"/>
      <w:lvlText w:val="•"/>
      <w:lvlJc w:val="left"/>
      <w:pPr>
        <w:ind w:left="2033" w:hanging="571"/>
      </w:pPr>
      <w:rPr>
        <w:rFonts w:hint="default"/>
      </w:rPr>
    </w:lvl>
    <w:lvl w:ilvl="2" w:tplc="180626F8">
      <w:start w:val="1"/>
      <w:numFmt w:val="bullet"/>
      <w:lvlText w:val="•"/>
      <w:lvlJc w:val="left"/>
      <w:pPr>
        <w:ind w:left="2799" w:hanging="571"/>
      </w:pPr>
      <w:rPr>
        <w:rFonts w:hint="default"/>
      </w:rPr>
    </w:lvl>
    <w:lvl w:ilvl="3" w:tplc="5F7EF680">
      <w:start w:val="1"/>
      <w:numFmt w:val="bullet"/>
      <w:lvlText w:val="•"/>
      <w:lvlJc w:val="left"/>
      <w:pPr>
        <w:ind w:left="3564" w:hanging="571"/>
      </w:pPr>
      <w:rPr>
        <w:rFonts w:hint="default"/>
      </w:rPr>
    </w:lvl>
    <w:lvl w:ilvl="4" w:tplc="24202E58">
      <w:start w:val="1"/>
      <w:numFmt w:val="bullet"/>
      <w:lvlText w:val="•"/>
      <w:lvlJc w:val="left"/>
      <w:pPr>
        <w:ind w:left="4329" w:hanging="571"/>
      </w:pPr>
      <w:rPr>
        <w:rFonts w:hint="default"/>
      </w:rPr>
    </w:lvl>
    <w:lvl w:ilvl="5" w:tplc="65B2FAF8">
      <w:start w:val="1"/>
      <w:numFmt w:val="bullet"/>
      <w:lvlText w:val="•"/>
      <w:lvlJc w:val="left"/>
      <w:pPr>
        <w:ind w:left="5094" w:hanging="571"/>
      </w:pPr>
      <w:rPr>
        <w:rFonts w:hint="default"/>
      </w:rPr>
    </w:lvl>
    <w:lvl w:ilvl="6" w:tplc="895E5E40">
      <w:start w:val="1"/>
      <w:numFmt w:val="bullet"/>
      <w:lvlText w:val="•"/>
      <w:lvlJc w:val="left"/>
      <w:pPr>
        <w:ind w:left="5859" w:hanging="571"/>
      </w:pPr>
      <w:rPr>
        <w:rFonts w:hint="default"/>
      </w:rPr>
    </w:lvl>
    <w:lvl w:ilvl="7" w:tplc="2160C930">
      <w:start w:val="1"/>
      <w:numFmt w:val="bullet"/>
      <w:lvlText w:val="•"/>
      <w:lvlJc w:val="left"/>
      <w:pPr>
        <w:ind w:left="6625" w:hanging="571"/>
      </w:pPr>
      <w:rPr>
        <w:rFonts w:hint="default"/>
      </w:rPr>
    </w:lvl>
    <w:lvl w:ilvl="8" w:tplc="F296E352">
      <w:start w:val="1"/>
      <w:numFmt w:val="bullet"/>
      <w:lvlText w:val="•"/>
      <w:lvlJc w:val="left"/>
      <w:pPr>
        <w:ind w:left="7390" w:hanging="571"/>
      </w:pPr>
      <w:rPr>
        <w:rFonts w:hint="default"/>
      </w:rPr>
    </w:lvl>
  </w:abstractNum>
  <w:abstractNum w:abstractNumId="22" w15:restartNumberingAfterBreak="0">
    <w:nsid w:val="55F274B2"/>
    <w:multiLevelType w:val="hybridMultilevel"/>
    <w:tmpl w:val="600AF216"/>
    <w:lvl w:ilvl="0" w:tplc="F4C23CF6">
      <w:start w:val="6"/>
      <w:numFmt w:val="decimal"/>
      <w:lvlText w:val="%1."/>
      <w:lvlJc w:val="left"/>
      <w:pPr>
        <w:ind w:left="859" w:hanging="567"/>
        <w:jc w:val="left"/>
      </w:pPr>
      <w:rPr>
        <w:rFonts w:ascii="Times New Roman" w:eastAsia="Times New Roman" w:hAnsi="Times New Roman" w:hint="default"/>
        <w:w w:val="109"/>
        <w:sz w:val="21"/>
        <w:szCs w:val="21"/>
      </w:rPr>
    </w:lvl>
    <w:lvl w:ilvl="1" w:tplc="33664FBE">
      <w:start w:val="1"/>
      <w:numFmt w:val="bullet"/>
      <w:lvlText w:val="•"/>
      <w:lvlJc w:val="left"/>
      <w:pPr>
        <w:ind w:left="1639" w:hanging="567"/>
      </w:pPr>
      <w:rPr>
        <w:rFonts w:hint="default"/>
      </w:rPr>
    </w:lvl>
    <w:lvl w:ilvl="2" w:tplc="B5B80CEE">
      <w:start w:val="1"/>
      <w:numFmt w:val="bullet"/>
      <w:lvlText w:val="•"/>
      <w:lvlJc w:val="left"/>
      <w:pPr>
        <w:ind w:left="2420" w:hanging="567"/>
      </w:pPr>
      <w:rPr>
        <w:rFonts w:hint="default"/>
      </w:rPr>
    </w:lvl>
    <w:lvl w:ilvl="3" w:tplc="775A4452">
      <w:start w:val="1"/>
      <w:numFmt w:val="bullet"/>
      <w:lvlText w:val="•"/>
      <w:lvlJc w:val="left"/>
      <w:pPr>
        <w:ind w:left="3200" w:hanging="567"/>
      </w:pPr>
      <w:rPr>
        <w:rFonts w:hint="default"/>
      </w:rPr>
    </w:lvl>
    <w:lvl w:ilvl="4" w:tplc="5E36B7D0">
      <w:start w:val="1"/>
      <w:numFmt w:val="bullet"/>
      <w:lvlText w:val="•"/>
      <w:lvlJc w:val="left"/>
      <w:pPr>
        <w:ind w:left="3981" w:hanging="567"/>
      </w:pPr>
      <w:rPr>
        <w:rFonts w:hint="default"/>
      </w:rPr>
    </w:lvl>
    <w:lvl w:ilvl="5" w:tplc="322874D6">
      <w:start w:val="1"/>
      <w:numFmt w:val="bullet"/>
      <w:lvlText w:val="•"/>
      <w:lvlJc w:val="left"/>
      <w:pPr>
        <w:ind w:left="4761" w:hanging="567"/>
      </w:pPr>
      <w:rPr>
        <w:rFonts w:hint="default"/>
      </w:rPr>
    </w:lvl>
    <w:lvl w:ilvl="6" w:tplc="BC20CC8A">
      <w:start w:val="1"/>
      <w:numFmt w:val="bullet"/>
      <w:lvlText w:val="•"/>
      <w:lvlJc w:val="left"/>
      <w:pPr>
        <w:ind w:left="5542" w:hanging="567"/>
      </w:pPr>
      <w:rPr>
        <w:rFonts w:hint="default"/>
      </w:rPr>
    </w:lvl>
    <w:lvl w:ilvl="7" w:tplc="81483B88">
      <w:start w:val="1"/>
      <w:numFmt w:val="bullet"/>
      <w:lvlText w:val="•"/>
      <w:lvlJc w:val="left"/>
      <w:pPr>
        <w:ind w:left="6322" w:hanging="567"/>
      </w:pPr>
      <w:rPr>
        <w:rFonts w:hint="default"/>
      </w:rPr>
    </w:lvl>
    <w:lvl w:ilvl="8" w:tplc="2CFAE54A">
      <w:start w:val="1"/>
      <w:numFmt w:val="bullet"/>
      <w:lvlText w:val="•"/>
      <w:lvlJc w:val="left"/>
      <w:pPr>
        <w:ind w:left="7103" w:hanging="567"/>
      </w:pPr>
      <w:rPr>
        <w:rFonts w:hint="default"/>
      </w:rPr>
    </w:lvl>
  </w:abstractNum>
  <w:abstractNum w:abstractNumId="23" w15:restartNumberingAfterBreak="0">
    <w:nsid w:val="5D7D3F22"/>
    <w:multiLevelType w:val="hybridMultilevel"/>
    <w:tmpl w:val="9BC2E40C"/>
    <w:lvl w:ilvl="0" w:tplc="3126DD9C">
      <w:start w:val="1"/>
      <w:numFmt w:val="lowerLetter"/>
      <w:lvlText w:val="(%1)"/>
      <w:lvlJc w:val="left"/>
      <w:pPr>
        <w:ind w:left="1948" w:hanging="569"/>
        <w:jc w:val="left"/>
      </w:pPr>
      <w:rPr>
        <w:rFonts w:ascii="Times New Roman" w:eastAsia="Times New Roman" w:hAnsi="Times New Roman" w:hint="default"/>
        <w:w w:val="104"/>
        <w:sz w:val="21"/>
        <w:szCs w:val="21"/>
      </w:rPr>
    </w:lvl>
    <w:lvl w:ilvl="1" w:tplc="2A1E4416">
      <w:start w:val="1"/>
      <w:numFmt w:val="bullet"/>
      <w:lvlText w:val="•"/>
      <w:lvlJc w:val="left"/>
      <w:pPr>
        <w:ind w:left="2610" w:hanging="569"/>
      </w:pPr>
      <w:rPr>
        <w:rFonts w:hint="default"/>
      </w:rPr>
    </w:lvl>
    <w:lvl w:ilvl="2" w:tplc="574EA57C">
      <w:start w:val="1"/>
      <w:numFmt w:val="bullet"/>
      <w:lvlText w:val="•"/>
      <w:lvlJc w:val="left"/>
      <w:pPr>
        <w:ind w:left="3271" w:hanging="569"/>
      </w:pPr>
      <w:rPr>
        <w:rFonts w:hint="default"/>
      </w:rPr>
    </w:lvl>
    <w:lvl w:ilvl="3" w:tplc="19CE5156">
      <w:start w:val="1"/>
      <w:numFmt w:val="bullet"/>
      <w:lvlText w:val="•"/>
      <w:lvlJc w:val="left"/>
      <w:pPr>
        <w:ind w:left="3933" w:hanging="569"/>
      </w:pPr>
      <w:rPr>
        <w:rFonts w:hint="default"/>
      </w:rPr>
    </w:lvl>
    <w:lvl w:ilvl="4" w:tplc="C90EC0F2">
      <w:start w:val="1"/>
      <w:numFmt w:val="bullet"/>
      <w:lvlText w:val="•"/>
      <w:lvlJc w:val="left"/>
      <w:pPr>
        <w:ind w:left="4595" w:hanging="569"/>
      </w:pPr>
      <w:rPr>
        <w:rFonts w:hint="default"/>
      </w:rPr>
    </w:lvl>
    <w:lvl w:ilvl="5" w:tplc="880CDF92">
      <w:start w:val="1"/>
      <w:numFmt w:val="bullet"/>
      <w:lvlText w:val="•"/>
      <w:lvlJc w:val="left"/>
      <w:pPr>
        <w:ind w:left="5256" w:hanging="569"/>
      </w:pPr>
      <w:rPr>
        <w:rFonts w:hint="default"/>
      </w:rPr>
    </w:lvl>
    <w:lvl w:ilvl="6" w:tplc="95D0DBB8">
      <w:start w:val="1"/>
      <w:numFmt w:val="bullet"/>
      <w:lvlText w:val="•"/>
      <w:lvlJc w:val="left"/>
      <w:pPr>
        <w:ind w:left="5918" w:hanging="569"/>
      </w:pPr>
      <w:rPr>
        <w:rFonts w:hint="default"/>
      </w:rPr>
    </w:lvl>
    <w:lvl w:ilvl="7" w:tplc="DC985D06">
      <w:start w:val="1"/>
      <w:numFmt w:val="bullet"/>
      <w:lvlText w:val="•"/>
      <w:lvlJc w:val="left"/>
      <w:pPr>
        <w:ind w:left="6579" w:hanging="569"/>
      </w:pPr>
      <w:rPr>
        <w:rFonts w:hint="default"/>
      </w:rPr>
    </w:lvl>
    <w:lvl w:ilvl="8" w:tplc="08A88A8C">
      <w:start w:val="1"/>
      <w:numFmt w:val="bullet"/>
      <w:lvlText w:val="•"/>
      <w:lvlJc w:val="left"/>
      <w:pPr>
        <w:ind w:left="7241" w:hanging="569"/>
      </w:pPr>
      <w:rPr>
        <w:rFonts w:hint="default"/>
      </w:rPr>
    </w:lvl>
  </w:abstractNum>
  <w:abstractNum w:abstractNumId="24" w15:restartNumberingAfterBreak="0">
    <w:nsid w:val="5E5D5CBE"/>
    <w:multiLevelType w:val="hybridMultilevel"/>
    <w:tmpl w:val="6B8680DA"/>
    <w:lvl w:ilvl="0" w:tplc="A08C91F2">
      <w:start w:val="1"/>
      <w:numFmt w:val="lowerLetter"/>
      <w:lvlText w:val="(%1)"/>
      <w:lvlJc w:val="left"/>
      <w:pPr>
        <w:ind w:left="2009" w:hanging="559"/>
        <w:jc w:val="left"/>
      </w:pPr>
      <w:rPr>
        <w:rFonts w:ascii="Times New Roman" w:eastAsia="Times New Roman" w:hAnsi="Times New Roman" w:hint="default"/>
        <w:w w:val="110"/>
        <w:sz w:val="20"/>
        <w:szCs w:val="20"/>
      </w:rPr>
    </w:lvl>
    <w:lvl w:ilvl="1" w:tplc="998AB918">
      <w:start w:val="1"/>
      <w:numFmt w:val="bullet"/>
      <w:lvlText w:val="•"/>
      <w:lvlJc w:val="left"/>
      <w:pPr>
        <w:ind w:left="2669" w:hanging="559"/>
      </w:pPr>
      <w:rPr>
        <w:rFonts w:hint="default"/>
      </w:rPr>
    </w:lvl>
    <w:lvl w:ilvl="2" w:tplc="7B90C6C6">
      <w:start w:val="1"/>
      <w:numFmt w:val="bullet"/>
      <w:lvlText w:val="•"/>
      <w:lvlJc w:val="left"/>
      <w:pPr>
        <w:ind w:left="3328" w:hanging="559"/>
      </w:pPr>
      <w:rPr>
        <w:rFonts w:hint="default"/>
      </w:rPr>
    </w:lvl>
    <w:lvl w:ilvl="3" w:tplc="2000E052">
      <w:start w:val="1"/>
      <w:numFmt w:val="bullet"/>
      <w:lvlText w:val="•"/>
      <w:lvlJc w:val="left"/>
      <w:pPr>
        <w:ind w:left="3987" w:hanging="559"/>
      </w:pPr>
      <w:rPr>
        <w:rFonts w:hint="default"/>
      </w:rPr>
    </w:lvl>
    <w:lvl w:ilvl="4" w:tplc="47109242">
      <w:start w:val="1"/>
      <w:numFmt w:val="bullet"/>
      <w:lvlText w:val="•"/>
      <w:lvlJc w:val="left"/>
      <w:pPr>
        <w:ind w:left="4647" w:hanging="559"/>
      </w:pPr>
      <w:rPr>
        <w:rFonts w:hint="default"/>
      </w:rPr>
    </w:lvl>
    <w:lvl w:ilvl="5" w:tplc="7BD40F24">
      <w:start w:val="1"/>
      <w:numFmt w:val="bullet"/>
      <w:lvlText w:val="•"/>
      <w:lvlJc w:val="left"/>
      <w:pPr>
        <w:ind w:left="5306" w:hanging="559"/>
      </w:pPr>
      <w:rPr>
        <w:rFonts w:hint="default"/>
      </w:rPr>
    </w:lvl>
    <w:lvl w:ilvl="6" w:tplc="14C41BFC">
      <w:start w:val="1"/>
      <w:numFmt w:val="bullet"/>
      <w:lvlText w:val="•"/>
      <w:lvlJc w:val="left"/>
      <w:pPr>
        <w:ind w:left="5966" w:hanging="559"/>
      </w:pPr>
      <w:rPr>
        <w:rFonts w:hint="default"/>
      </w:rPr>
    </w:lvl>
    <w:lvl w:ilvl="7" w:tplc="135AC4EE">
      <w:start w:val="1"/>
      <w:numFmt w:val="bullet"/>
      <w:lvlText w:val="•"/>
      <w:lvlJc w:val="left"/>
      <w:pPr>
        <w:ind w:left="6625" w:hanging="559"/>
      </w:pPr>
      <w:rPr>
        <w:rFonts w:hint="default"/>
      </w:rPr>
    </w:lvl>
    <w:lvl w:ilvl="8" w:tplc="7850101C">
      <w:start w:val="1"/>
      <w:numFmt w:val="bullet"/>
      <w:lvlText w:val="•"/>
      <w:lvlJc w:val="left"/>
      <w:pPr>
        <w:ind w:left="7285" w:hanging="559"/>
      </w:pPr>
      <w:rPr>
        <w:rFonts w:hint="default"/>
      </w:rPr>
    </w:lvl>
  </w:abstractNum>
  <w:abstractNum w:abstractNumId="25" w15:restartNumberingAfterBreak="0">
    <w:nsid w:val="5E64751F"/>
    <w:multiLevelType w:val="hybridMultilevel"/>
    <w:tmpl w:val="08C00B8C"/>
    <w:lvl w:ilvl="0" w:tplc="6FD492B0">
      <w:start w:val="16"/>
      <w:numFmt w:val="decimal"/>
      <w:lvlText w:val="%1."/>
      <w:lvlJc w:val="left"/>
      <w:pPr>
        <w:ind w:left="822" w:hanging="559"/>
        <w:jc w:val="left"/>
      </w:pPr>
      <w:rPr>
        <w:rFonts w:ascii="Times New Roman" w:eastAsia="Times New Roman" w:hAnsi="Times New Roman" w:hint="default"/>
        <w:b/>
        <w:bCs/>
        <w:w w:val="109"/>
        <w:sz w:val="20"/>
        <w:szCs w:val="20"/>
      </w:rPr>
    </w:lvl>
    <w:lvl w:ilvl="1" w:tplc="FAD4541A">
      <w:start w:val="1"/>
      <w:numFmt w:val="bullet"/>
      <w:lvlText w:val="•"/>
      <w:lvlJc w:val="left"/>
      <w:pPr>
        <w:ind w:left="1596" w:hanging="559"/>
      </w:pPr>
      <w:rPr>
        <w:rFonts w:hint="default"/>
      </w:rPr>
    </w:lvl>
    <w:lvl w:ilvl="2" w:tplc="D226B672">
      <w:start w:val="1"/>
      <w:numFmt w:val="bullet"/>
      <w:lvlText w:val="•"/>
      <w:lvlJc w:val="left"/>
      <w:pPr>
        <w:ind w:left="2370" w:hanging="559"/>
      </w:pPr>
      <w:rPr>
        <w:rFonts w:hint="default"/>
      </w:rPr>
    </w:lvl>
    <w:lvl w:ilvl="3" w:tplc="AB763D08">
      <w:start w:val="1"/>
      <w:numFmt w:val="bullet"/>
      <w:lvlText w:val="•"/>
      <w:lvlJc w:val="left"/>
      <w:pPr>
        <w:ind w:left="3144" w:hanging="559"/>
      </w:pPr>
      <w:rPr>
        <w:rFonts w:hint="default"/>
      </w:rPr>
    </w:lvl>
    <w:lvl w:ilvl="4" w:tplc="B4BC15F0">
      <w:start w:val="1"/>
      <w:numFmt w:val="bullet"/>
      <w:lvlText w:val="•"/>
      <w:lvlJc w:val="left"/>
      <w:pPr>
        <w:ind w:left="3918" w:hanging="559"/>
      </w:pPr>
      <w:rPr>
        <w:rFonts w:hint="default"/>
      </w:rPr>
    </w:lvl>
    <w:lvl w:ilvl="5" w:tplc="09B2516E">
      <w:start w:val="1"/>
      <w:numFmt w:val="bullet"/>
      <w:lvlText w:val="•"/>
      <w:lvlJc w:val="left"/>
      <w:pPr>
        <w:ind w:left="4693" w:hanging="559"/>
      </w:pPr>
      <w:rPr>
        <w:rFonts w:hint="default"/>
      </w:rPr>
    </w:lvl>
    <w:lvl w:ilvl="6" w:tplc="687E0E22">
      <w:start w:val="1"/>
      <w:numFmt w:val="bullet"/>
      <w:lvlText w:val="•"/>
      <w:lvlJc w:val="left"/>
      <w:pPr>
        <w:ind w:left="5467" w:hanging="559"/>
      </w:pPr>
      <w:rPr>
        <w:rFonts w:hint="default"/>
      </w:rPr>
    </w:lvl>
    <w:lvl w:ilvl="7" w:tplc="8660AF08">
      <w:start w:val="1"/>
      <w:numFmt w:val="bullet"/>
      <w:lvlText w:val="•"/>
      <w:lvlJc w:val="left"/>
      <w:pPr>
        <w:ind w:left="6241" w:hanging="559"/>
      </w:pPr>
      <w:rPr>
        <w:rFonts w:hint="default"/>
      </w:rPr>
    </w:lvl>
    <w:lvl w:ilvl="8" w:tplc="5BEE2CD0">
      <w:start w:val="1"/>
      <w:numFmt w:val="bullet"/>
      <w:lvlText w:val="•"/>
      <w:lvlJc w:val="left"/>
      <w:pPr>
        <w:ind w:left="7015" w:hanging="559"/>
      </w:pPr>
      <w:rPr>
        <w:rFonts w:hint="default"/>
      </w:rPr>
    </w:lvl>
  </w:abstractNum>
  <w:abstractNum w:abstractNumId="26"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3934671"/>
    <w:multiLevelType w:val="hybridMultilevel"/>
    <w:tmpl w:val="433CA45C"/>
    <w:lvl w:ilvl="0" w:tplc="ECA62F8C">
      <w:start w:val="4"/>
      <w:numFmt w:val="decimal"/>
      <w:lvlText w:val="%1."/>
      <w:lvlJc w:val="left"/>
      <w:pPr>
        <w:ind w:left="117" w:hanging="581"/>
        <w:jc w:val="left"/>
      </w:pPr>
      <w:rPr>
        <w:rFonts w:ascii="Times New Roman" w:eastAsia="Times New Roman" w:hAnsi="Times New Roman" w:hint="default"/>
        <w:b/>
        <w:bCs/>
        <w:w w:val="109"/>
        <w:sz w:val="21"/>
        <w:szCs w:val="21"/>
      </w:rPr>
    </w:lvl>
    <w:lvl w:ilvl="1" w:tplc="995834AE">
      <w:start w:val="1"/>
      <w:numFmt w:val="bullet"/>
      <w:lvlText w:val="•"/>
      <w:lvlJc w:val="left"/>
      <w:pPr>
        <w:ind w:left="997" w:hanging="581"/>
      </w:pPr>
      <w:rPr>
        <w:rFonts w:hint="default"/>
      </w:rPr>
    </w:lvl>
    <w:lvl w:ilvl="2" w:tplc="4D145750">
      <w:start w:val="1"/>
      <w:numFmt w:val="bullet"/>
      <w:lvlText w:val="•"/>
      <w:lvlJc w:val="left"/>
      <w:pPr>
        <w:ind w:left="1877" w:hanging="581"/>
      </w:pPr>
      <w:rPr>
        <w:rFonts w:hint="default"/>
      </w:rPr>
    </w:lvl>
    <w:lvl w:ilvl="3" w:tplc="1E505232">
      <w:start w:val="1"/>
      <w:numFmt w:val="bullet"/>
      <w:lvlText w:val="•"/>
      <w:lvlJc w:val="left"/>
      <w:pPr>
        <w:ind w:left="2758" w:hanging="581"/>
      </w:pPr>
      <w:rPr>
        <w:rFonts w:hint="default"/>
      </w:rPr>
    </w:lvl>
    <w:lvl w:ilvl="4" w:tplc="98A691CC">
      <w:start w:val="1"/>
      <w:numFmt w:val="bullet"/>
      <w:lvlText w:val="•"/>
      <w:lvlJc w:val="left"/>
      <w:pPr>
        <w:ind w:left="3638" w:hanging="581"/>
      </w:pPr>
      <w:rPr>
        <w:rFonts w:hint="default"/>
      </w:rPr>
    </w:lvl>
    <w:lvl w:ilvl="5" w:tplc="CE3ECD7C">
      <w:start w:val="1"/>
      <w:numFmt w:val="bullet"/>
      <w:lvlText w:val="•"/>
      <w:lvlJc w:val="left"/>
      <w:pPr>
        <w:ind w:left="4518" w:hanging="581"/>
      </w:pPr>
      <w:rPr>
        <w:rFonts w:hint="default"/>
      </w:rPr>
    </w:lvl>
    <w:lvl w:ilvl="6" w:tplc="90963842">
      <w:start w:val="1"/>
      <w:numFmt w:val="bullet"/>
      <w:lvlText w:val="•"/>
      <w:lvlJc w:val="left"/>
      <w:pPr>
        <w:ind w:left="5399" w:hanging="581"/>
      </w:pPr>
      <w:rPr>
        <w:rFonts w:hint="default"/>
      </w:rPr>
    </w:lvl>
    <w:lvl w:ilvl="7" w:tplc="96524738">
      <w:start w:val="1"/>
      <w:numFmt w:val="bullet"/>
      <w:lvlText w:val="•"/>
      <w:lvlJc w:val="left"/>
      <w:pPr>
        <w:ind w:left="6279" w:hanging="581"/>
      </w:pPr>
      <w:rPr>
        <w:rFonts w:hint="default"/>
      </w:rPr>
    </w:lvl>
    <w:lvl w:ilvl="8" w:tplc="B79A20EC">
      <w:start w:val="1"/>
      <w:numFmt w:val="bullet"/>
      <w:lvlText w:val="•"/>
      <w:lvlJc w:val="left"/>
      <w:pPr>
        <w:ind w:left="7160" w:hanging="581"/>
      </w:pPr>
      <w:rPr>
        <w:rFonts w:hint="default"/>
      </w:rPr>
    </w:lvl>
  </w:abstractNum>
  <w:abstractNum w:abstractNumId="28"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6D2B5192"/>
    <w:multiLevelType w:val="hybridMultilevel"/>
    <w:tmpl w:val="2A3487DA"/>
    <w:lvl w:ilvl="0" w:tplc="27B818A6">
      <w:start w:val="2"/>
      <w:numFmt w:val="decimal"/>
      <w:lvlText w:val="(%1)"/>
      <w:lvlJc w:val="left"/>
      <w:pPr>
        <w:ind w:left="859" w:hanging="567"/>
        <w:jc w:val="left"/>
      </w:pPr>
      <w:rPr>
        <w:rFonts w:ascii="Times New Roman" w:eastAsia="Times New Roman" w:hAnsi="Times New Roman" w:hint="default"/>
        <w:w w:val="106"/>
        <w:sz w:val="21"/>
        <w:szCs w:val="21"/>
      </w:rPr>
    </w:lvl>
    <w:lvl w:ilvl="1" w:tplc="D75C923A">
      <w:start w:val="1"/>
      <w:numFmt w:val="lowerLetter"/>
      <w:lvlText w:val="(%2)"/>
      <w:lvlJc w:val="left"/>
      <w:pPr>
        <w:ind w:left="1992" w:hanging="567"/>
        <w:jc w:val="left"/>
      </w:pPr>
      <w:rPr>
        <w:rFonts w:ascii="Times New Roman" w:eastAsia="Times New Roman" w:hAnsi="Times New Roman" w:hint="default"/>
        <w:w w:val="105"/>
        <w:sz w:val="21"/>
        <w:szCs w:val="21"/>
      </w:rPr>
    </w:lvl>
    <w:lvl w:ilvl="2" w:tplc="3878D15E">
      <w:start w:val="1"/>
      <w:numFmt w:val="bullet"/>
      <w:lvlText w:val="•"/>
      <w:lvlJc w:val="left"/>
      <w:pPr>
        <w:ind w:left="2733" w:hanging="567"/>
      </w:pPr>
      <w:rPr>
        <w:rFonts w:hint="default"/>
      </w:rPr>
    </w:lvl>
    <w:lvl w:ilvl="3" w:tplc="8B20AFE6">
      <w:start w:val="1"/>
      <w:numFmt w:val="bullet"/>
      <w:lvlText w:val="•"/>
      <w:lvlJc w:val="left"/>
      <w:pPr>
        <w:ind w:left="3474" w:hanging="567"/>
      </w:pPr>
      <w:rPr>
        <w:rFonts w:hint="default"/>
      </w:rPr>
    </w:lvl>
    <w:lvl w:ilvl="4" w:tplc="A9CEF1D0">
      <w:start w:val="1"/>
      <w:numFmt w:val="bullet"/>
      <w:lvlText w:val="•"/>
      <w:lvlJc w:val="left"/>
      <w:pPr>
        <w:ind w:left="4216" w:hanging="567"/>
      </w:pPr>
      <w:rPr>
        <w:rFonts w:hint="default"/>
      </w:rPr>
    </w:lvl>
    <w:lvl w:ilvl="5" w:tplc="748C7F74">
      <w:start w:val="1"/>
      <w:numFmt w:val="bullet"/>
      <w:lvlText w:val="•"/>
      <w:lvlJc w:val="left"/>
      <w:pPr>
        <w:ind w:left="4957" w:hanging="567"/>
      </w:pPr>
      <w:rPr>
        <w:rFonts w:hint="default"/>
      </w:rPr>
    </w:lvl>
    <w:lvl w:ilvl="6" w:tplc="09EAAB24">
      <w:start w:val="1"/>
      <w:numFmt w:val="bullet"/>
      <w:lvlText w:val="•"/>
      <w:lvlJc w:val="left"/>
      <w:pPr>
        <w:ind w:left="5698" w:hanging="567"/>
      </w:pPr>
      <w:rPr>
        <w:rFonts w:hint="default"/>
      </w:rPr>
    </w:lvl>
    <w:lvl w:ilvl="7" w:tplc="0832ABF2">
      <w:start w:val="1"/>
      <w:numFmt w:val="bullet"/>
      <w:lvlText w:val="•"/>
      <w:lvlJc w:val="left"/>
      <w:pPr>
        <w:ind w:left="6440" w:hanging="567"/>
      </w:pPr>
      <w:rPr>
        <w:rFonts w:hint="default"/>
      </w:rPr>
    </w:lvl>
    <w:lvl w:ilvl="8" w:tplc="ED14B9B4">
      <w:start w:val="1"/>
      <w:numFmt w:val="bullet"/>
      <w:lvlText w:val="•"/>
      <w:lvlJc w:val="left"/>
      <w:pPr>
        <w:ind w:left="7181" w:hanging="567"/>
      </w:pPr>
      <w:rPr>
        <w:rFonts w:hint="default"/>
      </w:rPr>
    </w:lvl>
  </w:abstractNum>
  <w:abstractNum w:abstractNumId="30" w15:restartNumberingAfterBreak="0">
    <w:nsid w:val="72447291"/>
    <w:multiLevelType w:val="hybridMultilevel"/>
    <w:tmpl w:val="05886C7C"/>
    <w:lvl w:ilvl="0" w:tplc="666EF4D2">
      <w:start w:val="4"/>
      <w:numFmt w:val="decimal"/>
      <w:lvlText w:val="(%1)"/>
      <w:lvlJc w:val="left"/>
      <w:pPr>
        <w:ind w:left="585" w:hanging="562"/>
        <w:jc w:val="left"/>
      </w:pPr>
      <w:rPr>
        <w:rFonts w:ascii="Times New Roman" w:eastAsia="Times New Roman" w:hAnsi="Times New Roman" w:hint="default"/>
        <w:w w:val="111"/>
        <w:sz w:val="20"/>
        <w:szCs w:val="20"/>
      </w:rPr>
    </w:lvl>
    <w:lvl w:ilvl="1" w:tplc="D11E012E">
      <w:start w:val="1"/>
      <w:numFmt w:val="lowerLetter"/>
      <w:lvlText w:val="(%2)"/>
      <w:lvlJc w:val="left"/>
      <w:pPr>
        <w:ind w:left="1718" w:hanging="562"/>
        <w:jc w:val="left"/>
      </w:pPr>
      <w:rPr>
        <w:rFonts w:ascii="Times New Roman" w:eastAsia="Times New Roman" w:hAnsi="Times New Roman" w:hint="default"/>
        <w:w w:val="108"/>
        <w:sz w:val="20"/>
        <w:szCs w:val="20"/>
      </w:rPr>
    </w:lvl>
    <w:lvl w:ilvl="2" w:tplc="92D0B4E2">
      <w:start w:val="1"/>
      <w:numFmt w:val="lowerRoman"/>
      <w:lvlText w:val="(%3)"/>
      <w:lvlJc w:val="left"/>
      <w:pPr>
        <w:ind w:left="1713" w:hanging="567"/>
        <w:jc w:val="left"/>
      </w:pPr>
      <w:rPr>
        <w:rFonts w:ascii="Times New Roman" w:eastAsia="Times New Roman" w:hAnsi="Times New Roman" w:hint="default"/>
        <w:w w:val="109"/>
        <w:sz w:val="20"/>
        <w:szCs w:val="20"/>
      </w:rPr>
    </w:lvl>
    <w:lvl w:ilvl="3" w:tplc="DC0065F4">
      <w:start w:val="1"/>
      <w:numFmt w:val="bullet"/>
      <w:lvlText w:val="•"/>
      <w:lvlJc w:val="left"/>
      <w:pPr>
        <w:ind w:left="1737" w:hanging="567"/>
      </w:pPr>
      <w:rPr>
        <w:rFonts w:hint="default"/>
      </w:rPr>
    </w:lvl>
    <w:lvl w:ilvl="4" w:tplc="D5825448">
      <w:start w:val="1"/>
      <w:numFmt w:val="bullet"/>
      <w:lvlText w:val="•"/>
      <w:lvlJc w:val="left"/>
      <w:pPr>
        <w:ind w:left="2709" w:hanging="567"/>
      </w:pPr>
      <w:rPr>
        <w:rFonts w:hint="default"/>
      </w:rPr>
    </w:lvl>
    <w:lvl w:ilvl="5" w:tplc="E2DE1B8A">
      <w:start w:val="1"/>
      <w:numFmt w:val="bullet"/>
      <w:lvlText w:val="•"/>
      <w:lvlJc w:val="left"/>
      <w:pPr>
        <w:ind w:left="3682" w:hanging="567"/>
      </w:pPr>
      <w:rPr>
        <w:rFonts w:hint="default"/>
      </w:rPr>
    </w:lvl>
    <w:lvl w:ilvl="6" w:tplc="020E1234">
      <w:start w:val="1"/>
      <w:numFmt w:val="bullet"/>
      <w:lvlText w:val="•"/>
      <w:lvlJc w:val="left"/>
      <w:pPr>
        <w:ind w:left="4654" w:hanging="567"/>
      </w:pPr>
      <w:rPr>
        <w:rFonts w:hint="default"/>
      </w:rPr>
    </w:lvl>
    <w:lvl w:ilvl="7" w:tplc="CBAE53CE">
      <w:start w:val="1"/>
      <w:numFmt w:val="bullet"/>
      <w:lvlText w:val="•"/>
      <w:lvlJc w:val="left"/>
      <w:pPr>
        <w:ind w:left="5626" w:hanging="567"/>
      </w:pPr>
      <w:rPr>
        <w:rFonts w:hint="default"/>
      </w:rPr>
    </w:lvl>
    <w:lvl w:ilvl="8" w:tplc="5FDC0D08">
      <w:start w:val="1"/>
      <w:numFmt w:val="bullet"/>
      <w:lvlText w:val="•"/>
      <w:lvlJc w:val="left"/>
      <w:pPr>
        <w:ind w:left="6599" w:hanging="567"/>
      </w:pPr>
      <w:rPr>
        <w:rFonts w:hint="default"/>
      </w:rPr>
    </w:lvl>
  </w:abstractNum>
  <w:abstractNum w:abstractNumId="31"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32" w15:restartNumberingAfterBreak="0">
    <w:nsid w:val="7D0C78E9"/>
    <w:multiLevelType w:val="hybridMultilevel"/>
    <w:tmpl w:val="9B42B2E8"/>
    <w:lvl w:ilvl="0" w:tplc="DEF883F0">
      <w:start w:val="2"/>
      <w:numFmt w:val="decimal"/>
      <w:lvlText w:val="(%1)"/>
      <w:lvlJc w:val="left"/>
      <w:pPr>
        <w:ind w:left="121" w:hanging="567"/>
        <w:jc w:val="left"/>
      </w:pPr>
      <w:rPr>
        <w:rFonts w:ascii="Times New Roman" w:eastAsia="Times New Roman" w:hAnsi="Times New Roman" w:hint="default"/>
        <w:w w:val="99"/>
        <w:sz w:val="22"/>
        <w:szCs w:val="22"/>
      </w:rPr>
    </w:lvl>
    <w:lvl w:ilvl="1" w:tplc="1E12F112">
      <w:start w:val="1"/>
      <w:numFmt w:val="lowerLetter"/>
      <w:lvlText w:val="(%2)"/>
      <w:lvlJc w:val="left"/>
      <w:pPr>
        <w:ind w:left="1259" w:hanging="557"/>
        <w:jc w:val="left"/>
      </w:pPr>
      <w:rPr>
        <w:rFonts w:ascii="Times New Roman" w:eastAsia="Times New Roman" w:hAnsi="Times New Roman" w:hint="default"/>
        <w:w w:val="98"/>
        <w:sz w:val="22"/>
        <w:szCs w:val="22"/>
      </w:rPr>
    </w:lvl>
    <w:lvl w:ilvl="2" w:tplc="BE86BB2C">
      <w:start w:val="1"/>
      <w:numFmt w:val="bullet"/>
      <w:lvlText w:val="•"/>
      <w:lvlJc w:val="left"/>
      <w:pPr>
        <w:ind w:left="2099" w:hanging="557"/>
      </w:pPr>
      <w:rPr>
        <w:rFonts w:hint="default"/>
      </w:rPr>
    </w:lvl>
    <w:lvl w:ilvl="3" w:tplc="29368548">
      <w:start w:val="1"/>
      <w:numFmt w:val="bullet"/>
      <w:lvlText w:val="•"/>
      <w:lvlJc w:val="left"/>
      <w:pPr>
        <w:ind w:left="2940" w:hanging="557"/>
      </w:pPr>
      <w:rPr>
        <w:rFonts w:hint="default"/>
      </w:rPr>
    </w:lvl>
    <w:lvl w:ilvl="4" w:tplc="A60CCE08">
      <w:start w:val="1"/>
      <w:numFmt w:val="bullet"/>
      <w:lvlText w:val="•"/>
      <w:lvlJc w:val="left"/>
      <w:pPr>
        <w:ind w:left="3780" w:hanging="557"/>
      </w:pPr>
      <w:rPr>
        <w:rFonts w:hint="default"/>
      </w:rPr>
    </w:lvl>
    <w:lvl w:ilvl="5" w:tplc="AD286AA0">
      <w:start w:val="1"/>
      <w:numFmt w:val="bullet"/>
      <w:lvlText w:val="•"/>
      <w:lvlJc w:val="left"/>
      <w:pPr>
        <w:ind w:left="4621" w:hanging="557"/>
      </w:pPr>
      <w:rPr>
        <w:rFonts w:hint="default"/>
      </w:rPr>
    </w:lvl>
    <w:lvl w:ilvl="6" w:tplc="18DE5B88">
      <w:start w:val="1"/>
      <w:numFmt w:val="bullet"/>
      <w:lvlText w:val="•"/>
      <w:lvlJc w:val="left"/>
      <w:pPr>
        <w:ind w:left="5461" w:hanging="557"/>
      </w:pPr>
      <w:rPr>
        <w:rFonts w:hint="default"/>
      </w:rPr>
    </w:lvl>
    <w:lvl w:ilvl="7" w:tplc="EEEA464E">
      <w:start w:val="1"/>
      <w:numFmt w:val="bullet"/>
      <w:lvlText w:val="•"/>
      <w:lvlJc w:val="left"/>
      <w:pPr>
        <w:ind w:left="6302" w:hanging="557"/>
      </w:pPr>
      <w:rPr>
        <w:rFonts w:hint="default"/>
      </w:rPr>
    </w:lvl>
    <w:lvl w:ilvl="8" w:tplc="AAE459BE">
      <w:start w:val="1"/>
      <w:numFmt w:val="bullet"/>
      <w:lvlText w:val="•"/>
      <w:lvlJc w:val="left"/>
      <w:pPr>
        <w:ind w:left="7142" w:hanging="557"/>
      </w:pPr>
      <w:rPr>
        <w:rFonts w:hint="default"/>
      </w:rPr>
    </w:lvl>
  </w:abstractNum>
  <w:abstractNum w:abstractNumId="33" w15:restartNumberingAfterBreak="0">
    <w:nsid w:val="7F4A01C9"/>
    <w:multiLevelType w:val="hybridMultilevel"/>
    <w:tmpl w:val="37C274F8"/>
    <w:lvl w:ilvl="0" w:tplc="C1AEC288">
      <w:start w:val="1"/>
      <w:numFmt w:val="lowerLetter"/>
      <w:lvlText w:val="(%1)"/>
      <w:lvlJc w:val="left"/>
      <w:pPr>
        <w:ind w:left="1982" w:hanging="567"/>
        <w:jc w:val="left"/>
      </w:pPr>
      <w:rPr>
        <w:rFonts w:ascii="Times New Roman" w:eastAsia="Times New Roman" w:hAnsi="Times New Roman" w:hint="default"/>
        <w:w w:val="105"/>
        <w:sz w:val="21"/>
        <w:szCs w:val="21"/>
      </w:rPr>
    </w:lvl>
    <w:lvl w:ilvl="1" w:tplc="778CC59C">
      <w:start w:val="1"/>
      <w:numFmt w:val="bullet"/>
      <w:lvlText w:val="•"/>
      <w:lvlJc w:val="left"/>
      <w:pPr>
        <w:ind w:left="2650" w:hanging="567"/>
      </w:pPr>
      <w:rPr>
        <w:rFonts w:hint="default"/>
      </w:rPr>
    </w:lvl>
    <w:lvl w:ilvl="2" w:tplc="9A8EE190">
      <w:start w:val="1"/>
      <w:numFmt w:val="bullet"/>
      <w:lvlText w:val="•"/>
      <w:lvlJc w:val="left"/>
      <w:pPr>
        <w:ind w:left="3318" w:hanging="567"/>
      </w:pPr>
      <w:rPr>
        <w:rFonts w:hint="default"/>
      </w:rPr>
    </w:lvl>
    <w:lvl w:ilvl="3" w:tplc="0262D860">
      <w:start w:val="1"/>
      <w:numFmt w:val="bullet"/>
      <w:lvlText w:val="•"/>
      <w:lvlJc w:val="left"/>
      <w:pPr>
        <w:ind w:left="3986" w:hanging="567"/>
      </w:pPr>
      <w:rPr>
        <w:rFonts w:hint="default"/>
      </w:rPr>
    </w:lvl>
    <w:lvl w:ilvl="4" w:tplc="9ADA047E">
      <w:start w:val="1"/>
      <w:numFmt w:val="bullet"/>
      <w:lvlText w:val="•"/>
      <w:lvlJc w:val="left"/>
      <w:pPr>
        <w:ind w:left="4655" w:hanging="567"/>
      </w:pPr>
      <w:rPr>
        <w:rFonts w:hint="default"/>
      </w:rPr>
    </w:lvl>
    <w:lvl w:ilvl="5" w:tplc="A3B871C8">
      <w:start w:val="1"/>
      <w:numFmt w:val="bullet"/>
      <w:lvlText w:val="•"/>
      <w:lvlJc w:val="left"/>
      <w:pPr>
        <w:ind w:left="5323" w:hanging="567"/>
      </w:pPr>
      <w:rPr>
        <w:rFonts w:hint="default"/>
      </w:rPr>
    </w:lvl>
    <w:lvl w:ilvl="6" w:tplc="83D0608A">
      <w:start w:val="1"/>
      <w:numFmt w:val="bullet"/>
      <w:lvlText w:val="•"/>
      <w:lvlJc w:val="left"/>
      <w:pPr>
        <w:ind w:left="5991" w:hanging="567"/>
      </w:pPr>
      <w:rPr>
        <w:rFonts w:hint="default"/>
      </w:rPr>
    </w:lvl>
    <w:lvl w:ilvl="7" w:tplc="E48C85A0">
      <w:start w:val="1"/>
      <w:numFmt w:val="bullet"/>
      <w:lvlText w:val="•"/>
      <w:lvlJc w:val="left"/>
      <w:pPr>
        <w:ind w:left="6659" w:hanging="567"/>
      </w:pPr>
      <w:rPr>
        <w:rFonts w:hint="default"/>
      </w:rPr>
    </w:lvl>
    <w:lvl w:ilvl="8" w:tplc="BAE6A15A">
      <w:start w:val="1"/>
      <w:numFmt w:val="bullet"/>
      <w:lvlText w:val="•"/>
      <w:lvlJc w:val="left"/>
      <w:pPr>
        <w:ind w:left="7327" w:hanging="567"/>
      </w:pPr>
      <w:rPr>
        <w:rFonts w:hint="default"/>
      </w:rPr>
    </w:lvl>
  </w:abstractNum>
  <w:num w:numId="1">
    <w:abstractNumId w:val="0"/>
  </w:num>
  <w:num w:numId="2">
    <w:abstractNumId w:val="31"/>
  </w:num>
  <w:num w:numId="3">
    <w:abstractNumId w:val="1"/>
  </w:num>
  <w:num w:numId="4">
    <w:abstractNumId w:val="26"/>
  </w:num>
  <w:num w:numId="5">
    <w:abstractNumId w:val="10"/>
  </w:num>
  <w:num w:numId="6">
    <w:abstractNumId w:val="28"/>
  </w:num>
  <w:num w:numId="7">
    <w:abstractNumId w:val="18"/>
  </w:num>
  <w:num w:numId="8">
    <w:abstractNumId w:val="4"/>
  </w:num>
  <w:num w:numId="9">
    <w:abstractNumId w:val="23"/>
  </w:num>
  <w:num w:numId="10">
    <w:abstractNumId w:val="25"/>
  </w:num>
  <w:num w:numId="11">
    <w:abstractNumId w:val="16"/>
  </w:num>
  <w:num w:numId="12">
    <w:abstractNumId w:val="19"/>
  </w:num>
  <w:num w:numId="13">
    <w:abstractNumId w:val="24"/>
  </w:num>
  <w:num w:numId="14">
    <w:abstractNumId w:val="15"/>
  </w:num>
  <w:num w:numId="15">
    <w:abstractNumId w:val="5"/>
  </w:num>
  <w:num w:numId="16">
    <w:abstractNumId w:val="17"/>
  </w:num>
  <w:num w:numId="17">
    <w:abstractNumId w:val="20"/>
  </w:num>
  <w:num w:numId="18">
    <w:abstractNumId w:val="9"/>
  </w:num>
  <w:num w:numId="19">
    <w:abstractNumId w:val="7"/>
  </w:num>
  <w:num w:numId="20">
    <w:abstractNumId w:val="2"/>
  </w:num>
  <w:num w:numId="21">
    <w:abstractNumId w:val="3"/>
  </w:num>
  <w:num w:numId="22">
    <w:abstractNumId w:val="33"/>
  </w:num>
  <w:num w:numId="23">
    <w:abstractNumId w:val="22"/>
  </w:num>
  <w:num w:numId="24">
    <w:abstractNumId w:val="29"/>
  </w:num>
  <w:num w:numId="25">
    <w:abstractNumId w:val="21"/>
  </w:num>
  <w:num w:numId="26">
    <w:abstractNumId w:val="8"/>
  </w:num>
  <w:num w:numId="27">
    <w:abstractNumId w:val="27"/>
  </w:num>
  <w:num w:numId="28">
    <w:abstractNumId w:val="12"/>
  </w:num>
  <w:num w:numId="29">
    <w:abstractNumId w:val="14"/>
  </w:num>
  <w:num w:numId="30">
    <w:abstractNumId w:val="30"/>
  </w:num>
  <w:num w:numId="31">
    <w:abstractNumId w:val="6"/>
  </w:num>
  <w:num w:numId="32">
    <w:abstractNumId w:val="13"/>
  </w:num>
  <w:num w:numId="33">
    <w:abstractNumId w:val="3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hideGrammaticalErrors/>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MwNjE2M7O0tLQwNbVU0lEKTi0uzszPAykwrAUALHX4NCwAAAA="/>
  </w:docVars>
  <w:rsids>
    <w:rsidRoot w:val="000A419D"/>
    <w:rsid w:val="00003DCF"/>
    <w:rsid w:val="00003EB7"/>
    <w:rsid w:val="00004F6B"/>
    <w:rsid w:val="00005EE8"/>
    <w:rsid w:val="000133A8"/>
    <w:rsid w:val="00013D95"/>
    <w:rsid w:val="00023D2F"/>
    <w:rsid w:val="000242FF"/>
    <w:rsid w:val="00024D3E"/>
    <w:rsid w:val="00027C41"/>
    <w:rsid w:val="00044972"/>
    <w:rsid w:val="00045A94"/>
    <w:rsid w:val="00046EC1"/>
    <w:rsid w:val="000608EE"/>
    <w:rsid w:val="000614EF"/>
    <w:rsid w:val="000622BB"/>
    <w:rsid w:val="00066DEF"/>
    <w:rsid w:val="0007067C"/>
    <w:rsid w:val="000744EC"/>
    <w:rsid w:val="00074AFC"/>
    <w:rsid w:val="000757E1"/>
    <w:rsid w:val="00077964"/>
    <w:rsid w:val="00077C38"/>
    <w:rsid w:val="00080C29"/>
    <w:rsid w:val="000814D8"/>
    <w:rsid w:val="000A2439"/>
    <w:rsid w:val="000A419D"/>
    <w:rsid w:val="000A4D98"/>
    <w:rsid w:val="000A7686"/>
    <w:rsid w:val="000B4FB6"/>
    <w:rsid w:val="000B54EB"/>
    <w:rsid w:val="000C416E"/>
    <w:rsid w:val="000C5263"/>
    <w:rsid w:val="000D3B3A"/>
    <w:rsid w:val="000E1678"/>
    <w:rsid w:val="000E21FC"/>
    <w:rsid w:val="000E427F"/>
    <w:rsid w:val="000E5C90"/>
    <w:rsid w:val="000F1E72"/>
    <w:rsid w:val="000F4429"/>
    <w:rsid w:val="000F72AD"/>
    <w:rsid w:val="000F7993"/>
    <w:rsid w:val="0010566B"/>
    <w:rsid w:val="00121135"/>
    <w:rsid w:val="00133371"/>
    <w:rsid w:val="001565F4"/>
    <w:rsid w:val="0015761F"/>
    <w:rsid w:val="001622E3"/>
    <w:rsid w:val="00162B83"/>
    <w:rsid w:val="001636EC"/>
    <w:rsid w:val="00164718"/>
    <w:rsid w:val="001676EF"/>
    <w:rsid w:val="001761C1"/>
    <w:rsid w:val="00186652"/>
    <w:rsid w:val="001B032A"/>
    <w:rsid w:val="001B0E17"/>
    <w:rsid w:val="001B2C14"/>
    <w:rsid w:val="001C1B1A"/>
    <w:rsid w:val="001C3895"/>
    <w:rsid w:val="001D6485"/>
    <w:rsid w:val="001E2B91"/>
    <w:rsid w:val="001E402E"/>
    <w:rsid w:val="001E42D4"/>
    <w:rsid w:val="001F2A4A"/>
    <w:rsid w:val="0021624C"/>
    <w:rsid w:val="00221C58"/>
    <w:rsid w:val="00236E7C"/>
    <w:rsid w:val="00261EC4"/>
    <w:rsid w:val="00265308"/>
    <w:rsid w:val="002655B6"/>
    <w:rsid w:val="00275EF6"/>
    <w:rsid w:val="002831B8"/>
    <w:rsid w:val="00286A4D"/>
    <w:rsid w:val="00286E57"/>
    <w:rsid w:val="002907F0"/>
    <w:rsid w:val="002964E7"/>
    <w:rsid w:val="002A044B"/>
    <w:rsid w:val="002A6CF2"/>
    <w:rsid w:val="002B4E1F"/>
    <w:rsid w:val="002C7650"/>
    <w:rsid w:val="002D4ED3"/>
    <w:rsid w:val="002E3094"/>
    <w:rsid w:val="002F4347"/>
    <w:rsid w:val="00304858"/>
    <w:rsid w:val="00312A68"/>
    <w:rsid w:val="00315055"/>
    <w:rsid w:val="0031676A"/>
    <w:rsid w:val="00321977"/>
    <w:rsid w:val="003263CB"/>
    <w:rsid w:val="00332A15"/>
    <w:rsid w:val="00336B1F"/>
    <w:rsid w:val="00340444"/>
    <w:rsid w:val="003407C1"/>
    <w:rsid w:val="00342579"/>
    <w:rsid w:val="00343D40"/>
    <w:rsid w:val="003449A3"/>
    <w:rsid w:val="0035589F"/>
    <w:rsid w:val="00363299"/>
    <w:rsid w:val="00363E94"/>
    <w:rsid w:val="00366718"/>
    <w:rsid w:val="00377FBD"/>
    <w:rsid w:val="00380973"/>
    <w:rsid w:val="00382D9D"/>
    <w:rsid w:val="003837C6"/>
    <w:rsid w:val="00394930"/>
    <w:rsid w:val="00394B3B"/>
    <w:rsid w:val="00396651"/>
    <w:rsid w:val="003B440D"/>
    <w:rsid w:val="003B6581"/>
    <w:rsid w:val="003C13B6"/>
    <w:rsid w:val="003C5F5A"/>
    <w:rsid w:val="003C7232"/>
    <w:rsid w:val="003D233B"/>
    <w:rsid w:val="003D4EAA"/>
    <w:rsid w:val="003D76EF"/>
    <w:rsid w:val="003E2DE5"/>
    <w:rsid w:val="003E6206"/>
    <w:rsid w:val="003E76D6"/>
    <w:rsid w:val="003F6D96"/>
    <w:rsid w:val="00401FBB"/>
    <w:rsid w:val="00406360"/>
    <w:rsid w:val="00424C03"/>
    <w:rsid w:val="00426221"/>
    <w:rsid w:val="004347BA"/>
    <w:rsid w:val="00443705"/>
    <w:rsid w:val="00453046"/>
    <w:rsid w:val="00453682"/>
    <w:rsid w:val="00456986"/>
    <w:rsid w:val="00461316"/>
    <w:rsid w:val="00466077"/>
    <w:rsid w:val="00474D22"/>
    <w:rsid w:val="00481E77"/>
    <w:rsid w:val="00491FC6"/>
    <w:rsid w:val="004920DB"/>
    <w:rsid w:val="00494F0F"/>
    <w:rsid w:val="0049507E"/>
    <w:rsid w:val="004A01D1"/>
    <w:rsid w:val="004B5E52"/>
    <w:rsid w:val="004C1DA0"/>
    <w:rsid w:val="004D0854"/>
    <w:rsid w:val="004D2FFC"/>
    <w:rsid w:val="004D67C8"/>
    <w:rsid w:val="004E4868"/>
    <w:rsid w:val="004F7202"/>
    <w:rsid w:val="004F72F4"/>
    <w:rsid w:val="00501CAB"/>
    <w:rsid w:val="00503297"/>
    <w:rsid w:val="005101FF"/>
    <w:rsid w:val="00512242"/>
    <w:rsid w:val="00515D04"/>
    <w:rsid w:val="00524401"/>
    <w:rsid w:val="00524ECC"/>
    <w:rsid w:val="00527ABE"/>
    <w:rsid w:val="00530D27"/>
    <w:rsid w:val="00542D73"/>
    <w:rsid w:val="00547C06"/>
    <w:rsid w:val="0055440A"/>
    <w:rsid w:val="0056066A"/>
    <w:rsid w:val="005646F3"/>
    <w:rsid w:val="00572B50"/>
    <w:rsid w:val="00577B02"/>
    <w:rsid w:val="00582A2E"/>
    <w:rsid w:val="0058749F"/>
    <w:rsid w:val="005A0655"/>
    <w:rsid w:val="005A2789"/>
    <w:rsid w:val="005C25CF"/>
    <w:rsid w:val="005C303C"/>
    <w:rsid w:val="005C56C3"/>
    <w:rsid w:val="005C7F82"/>
    <w:rsid w:val="005D0866"/>
    <w:rsid w:val="005D537D"/>
    <w:rsid w:val="005D5858"/>
    <w:rsid w:val="005D5C82"/>
    <w:rsid w:val="005D761B"/>
    <w:rsid w:val="005E0DE1"/>
    <w:rsid w:val="005E75FD"/>
    <w:rsid w:val="00601274"/>
    <w:rsid w:val="00604AAC"/>
    <w:rsid w:val="00604E25"/>
    <w:rsid w:val="00607964"/>
    <w:rsid w:val="0062075A"/>
    <w:rsid w:val="006271AA"/>
    <w:rsid w:val="00642844"/>
    <w:rsid w:val="0064409B"/>
    <w:rsid w:val="00645C44"/>
    <w:rsid w:val="00651EA5"/>
    <w:rsid w:val="0065745C"/>
    <w:rsid w:val="00660511"/>
    <w:rsid w:val="00672978"/>
    <w:rsid w:val="0067435B"/>
    <w:rsid w:val="00694677"/>
    <w:rsid w:val="00697FAC"/>
    <w:rsid w:val="006A03A3"/>
    <w:rsid w:val="006A11C3"/>
    <w:rsid w:val="006A6EA7"/>
    <w:rsid w:val="006A74BC"/>
    <w:rsid w:val="006B503F"/>
    <w:rsid w:val="006B64A8"/>
    <w:rsid w:val="006C6020"/>
    <w:rsid w:val="006D0225"/>
    <w:rsid w:val="006D1681"/>
    <w:rsid w:val="006D2E1F"/>
    <w:rsid w:val="006D65E6"/>
    <w:rsid w:val="006F594C"/>
    <w:rsid w:val="006F7F2A"/>
    <w:rsid w:val="00701118"/>
    <w:rsid w:val="00704C6B"/>
    <w:rsid w:val="00705BCD"/>
    <w:rsid w:val="00706159"/>
    <w:rsid w:val="007107EE"/>
    <w:rsid w:val="0071147A"/>
    <w:rsid w:val="007166C4"/>
    <w:rsid w:val="007211A4"/>
    <w:rsid w:val="00726D6D"/>
    <w:rsid w:val="00732D8B"/>
    <w:rsid w:val="007405BF"/>
    <w:rsid w:val="00740FDE"/>
    <w:rsid w:val="00746261"/>
    <w:rsid w:val="00746B11"/>
    <w:rsid w:val="00747B1C"/>
    <w:rsid w:val="0075097C"/>
    <w:rsid w:val="00751C27"/>
    <w:rsid w:val="0075342D"/>
    <w:rsid w:val="00760524"/>
    <w:rsid w:val="00761042"/>
    <w:rsid w:val="00772C52"/>
    <w:rsid w:val="007753B3"/>
    <w:rsid w:val="00780143"/>
    <w:rsid w:val="007826D3"/>
    <w:rsid w:val="00793315"/>
    <w:rsid w:val="007945D9"/>
    <w:rsid w:val="007A0311"/>
    <w:rsid w:val="007A4003"/>
    <w:rsid w:val="007B04E0"/>
    <w:rsid w:val="007B39FA"/>
    <w:rsid w:val="007B54C8"/>
    <w:rsid w:val="007C01FC"/>
    <w:rsid w:val="007C2592"/>
    <w:rsid w:val="007C276C"/>
    <w:rsid w:val="007D4551"/>
    <w:rsid w:val="007E14EE"/>
    <w:rsid w:val="007E1918"/>
    <w:rsid w:val="007E2B35"/>
    <w:rsid w:val="007E30CA"/>
    <w:rsid w:val="007E461E"/>
    <w:rsid w:val="007E4620"/>
    <w:rsid w:val="007E4FEC"/>
    <w:rsid w:val="007E5CEF"/>
    <w:rsid w:val="007F010C"/>
    <w:rsid w:val="007F1473"/>
    <w:rsid w:val="007F2947"/>
    <w:rsid w:val="00800A2F"/>
    <w:rsid w:val="00801E1B"/>
    <w:rsid w:val="00805CE7"/>
    <w:rsid w:val="00805D9A"/>
    <w:rsid w:val="00807638"/>
    <w:rsid w:val="00816464"/>
    <w:rsid w:val="008351B0"/>
    <w:rsid w:val="00837487"/>
    <w:rsid w:val="0084469D"/>
    <w:rsid w:val="00844B2D"/>
    <w:rsid w:val="00861DFE"/>
    <w:rsid w:val="00862825"/>
    <w:rsid w:val="00874F6F"/>
    <w:rsid w:val="00875062"/>
    <w:rsid w:val="00886238"/>
    <w:rsid w:val="00892211"/>
    <w:rsid w:val="008956EA"/>
    <w:rsid w:val="00895DB2"/>
    <w:rsid w:val="008972AF"/>
    <w:rsid w:val="008A523D"/>
    <w:rsid w:val="008A6BB2"/>
    <w:rsid w:val="008B3137"/>
    <w:rsid w:val="008B7403"/>
    <w:rsid w:val="008C2C1A"/>
    <w:rsid w:val="008D3142"/>
    <w:rsid w:val="008D7F66"/>
    <w:rsid w:val="00901BEF"/>
    <w:rsid w:val="009026ED"/>
    <w:rsid w:val="00905B0F"/>
    <w:rsid w:val="00922786"/>
    <w:rsid w:val="0093242F"/>
    <w:rsid w:val="00933C53"/>
    <w:rsid w:val="00934BE0"/>
    <w:rsid w:val="00940A34"/>
    <w:rsid w:val="0094272F"/>
    <w:rsid w:val="00953F48"/>
    <w:rsid w:val="00956AA1"/>
    <w:rsid w:val="00961AC0"/>
    <w:rsid w:val="00963D1F"/>
    <w:rsid w:val="009674A5"/>
    <w:rsid w:val="0097618B"/>
    <w:rsid w:val="009774F9"/>
    <w:rsid w:val="009830C2"/>
    <w:rsid w:val="0099219B"/>
    <w:rsid w:val="00993997"/>
    <w:rsid w:val="009968F2"/>
    <w:rsid w:val="00997D89"/>
    <w:rsid w:val="009A393E"/>
    <w:rsid w:val="009A73DE"/>
    <w:rsid w:val="009B0E42"/>
    <w:rsid w:val="009D3443"/>
    <w:rsid w:val="009D7AE7"/>
    <w:rsid w:val="009E66C3"/>
    <w:rsid w:val="009F0F2B"/>
    <w:rsid w:val="009F4A96"/>
    <w:rsid w:val="00A03365"/>
    <w:rsid w:val="00A1474E"/>
    <w:rsid w:val="00A1618E"/>
    <w:rsid w:val="00A23E01"/>
    <w:rsid w:val="00A24135"/>
    <w:rsid w:val="00A24FC3"/>
    <w:rsid w:val="00A25C8D"/>
    <w:rsid w:val="00A41A02"/>
    <w:rsid w:val="00A50D6A"/>
    <w:rsid w:val="00A60798"/>
    <w:rsid w:val="00A60BC7"/>
    <w:rsid w:val="00A61122"/>
    <w:rsid w:val="00A65C80"/>
    <w:rsid w:val="00A7060B"/>
    <w:rsid w:val="00A8202E"/>
    <w:rsid w:val="00A927B8"/>
    <w:rsid w:val="00A96D72"/>
    <w:rsid w:val="00AA0147"/>
    <w:rsid w:val="00AA24D4"/>
    <w:rsid w:val="00AB4E72"/>
    <w:rsid w:val="00AC0484"/>
    <w:rsid w:val="00AC2203"/>
    <w:rsid w:val="00AC48A2"/>
    <w:rsid w:val="00AC571E"/>
    <w:rsid w:val="00AD2FDB"/>
    <w:rsid w:val="00AE00B3"/>
    <w:rsid w:val="00AF43EC"/>
    <w:rsid w:val="00AF4B41"/>
    <w:rsid w:val="00B05653"/>
    <w:rsid w:val="00B13906"/>
    <w:rsid w:val="00B173DC"/>
    <w:rsid w:val="00B2275A"/>
    <w:rsid w:val="00B26C33"/>
    <w:rsid w:val="00B34C80"/>
    <w:rsid w:val="00B4106D"/>
    <w:rsid w:val="00B46501"/>
    <w:rsid w:val="00B74BEC"/>
    <w:rsid w:val="00B8798B"/>
    <w:rsid w:val="00B87FDA"/>
    <w:rsid w:val="00BA6B35"/>
    <w:rsid w:val="00BC34B2"/>
    <w:rsid w:val="00BC3E37"/>
    <w:rsid w:val="00BC68FB"/>
    <w:rsid w:val="00BD4143"/>
    <w:rsid w:val="00BE17CD"/>
    <w:rsid w:val="00BE1E9C"/>
    <w:rsid w:val="00BE2C70"/>
    <w:rsid w:val="00BE6884"/>
    <w:rsid w:val="00BE6AED"/>
    <w:rsid w:val="00BE7044"/>
    <w:rsid w:val="00BE7D34"/>
    <w:rsid w:val="00BF0042"/>
    <w:rsid w:val="00C00410"/>
    <w:rsid w:val="00C020A0"/>
    <w:rsid w:val="00C07D1F"/>
    <w:rsid w:val="00C12F2A"/>
    <w:rsid w:val="00C2525F"/>
    <w:rsid w:val="00C332FE"/>
    <w:rsid w:val="00C35013"/>
    <w:rsid w:val="00C46E53"/>
    <w:rsid w:val="00C64195"/>
    <w:rsid w:val="00C700C6"/>
    <w:rsid w:val="00C74183"/>
    <w:rsid w:val="00C777FF"/>
    <w:rsid w:val="00C82530"/>
    <w:rsid w:val="00C856FC"/>
    <w:rsid w:val="00C863E3"/>
    <w:rsid w:val="00C9192F"/>
    <w:rsid w:val="00CA1AEE"/>
    <w:rsid w:val="00CA242D"/>
    <w:rsid w:val="00CA2658"/>
    <w:rsid w:val="00CA67D0"/>
    <w:rsid w:val="00CB2BFD"/>
    <w:rsid w:val="00CB68BA"/>
    <w:rsid w:val="00CB6BDD"/>
    <w:rsid w:val="00CC2809"/>
    <w:rsid w:val="00CC3C47"/>
    <w:rsid w:val="00CC767B"/>
    <w:rsid w:val="00CD027B"/>
    <w:rsid w:val="00CD201D"/>
    <w:rsid w:val="00CD68CE"/>
    <w:rsid w:val="00CE7759"/>
    <w:rsid w:val="00CF1986"/>
    <w:rsid w:val="00D17C4F"/>
    <w:rsid w:val="00D23821"/>
    <w:rsid w:val="00D263A2"/>
    <w:rsid w:val="00D31166"/>
    <w:rsid w:val="00D400F5"/>
    <w:rsid w:val="00D43726"/>
    <w:rsid w:val="00D45D02"/>
    <w:rsid w:val="00D541A5"/>
    <w:rsid w:val="00D574A4"/>
    <w:rsid w:val="00D63698"/>
    <w:rsid w:val="00D64F19"/>
    <w:rsid w:val="00D73967"/>
    <w:rsid w:val="00D80F5F"/>
    <w:rsid w:val="00D86BAF"/>
    <w:rsid w:val="00D94444"/>
    <w:rsid w:val="00DA3240"/>
    <w:rsid w:val="00DB42F9"/>
    <w:rsid w:val="00DB60E4"/>
    <w:rsid w:val="00DB7EC7"/>
    <w:rsid w:val="00DC3D0C"/>
    <w:rsid w:val="00DC6273"/>
    <w:rsid w:val="00DC7EE1"/>
    <w:rsid w:val="00DD2076"/>
    <w:rsid w:val="00DE1053"/>
    <w:rsid w:val="00DE4054"/>
    <w:rsid w:val="00DE73BD"/>
    <w:rsid w:val="00E01BB2"/>
    <w:rsid w:val="00E0318D"/>
    <w:rsid w:val="00E04F02"/>
    <w:rsid w:val="00E263B2"/>
    <w:rsid w:val="00E31801"/>
    <w:rsid w:val="00E329A5"/>
    <w:rsid w:val="00E33916"/>
    <w:rsid w:val="00E54592"/>
    <w:rsid w:val="00E55495"/>
    <w:rsid w:val="00E57A03"/>
    <w:rsid w:val="00E612E3"/>
    <w:rsid w:val="00E70AA9"/>
    <w:rsid w:val="00E72110"/>
    <w:rsid w:val="00E77968"/>
    <w:rsid w:val="00E81D81"/>
    <w:rsid w:val="00E8334C"/>
    <w:rsid w:val="00E84C22"/>
    <w:rsid w:val="00E85219"/>
    <w:rsid w:val="00E93CB2"/>
    <w:rsid w:val="00EA3CEA"/>
    <w:rsid w:val="00EB000A"/>
    <w:rsid w:val="00EB1BBB"/>
    <w:rsid w:val="00EB1F81"/>
    <w:rsid w:val="00EB67E8"/>
    <w:rsid w:val="00EB7298"/>
    <w:rsid w:val="00EC5450"/>
    <w:rsid w:val="00ED0F60"/>
    <w:rsid w:val="00ED6F8F"/>
    <w:rsid w:val="00EE0E16"/>
    <w:rsid w:val="00EE2CEA"/>
    <w:rsid w:val="00EE64B7"/>
    <w:rsid w:val="00EF3E7B"/>
    <w:rsid w:val="00F045FC"/>
    <w:rsid w:val="00F057A4"/>
    <w:rsid w:val="00F1418D"/>
    <w:rsid w:val="00F22B1C"/>
    <w:rsid w:val="00F23EB1"/>
    <w:rsid w:val="00F25AAA"/>
    <w:rsid w:val="00F27F82"/>
    <w:rsid w:val="00F37578"/>
    <w:rsid w:val="00F43D37"/>
    <w:rsid w:val="00F56938"/>
    <w:rsid w:val="00F63D12"/>
    <w:rsid w:val="00F67230"/>
    <w:rsid w:val="00F83D13"/>
    <w:rsid w:val="00F860BD"/>
    <w:rsid w:val="00F8657E"/>
    <w:rsid w:val="00F870B9"/>
    <w:rsid w:val="00FA0772"/>
    <w:rsid w:val="00FA6D09"/>
    <w:rsid w:val="00FA7CE3"/>
    <w:rsid w:val="00FB2064"/>
    <w:rsid w:val="00FB375A"/>
    <w:rsid w:val="00FC25AF"/>
    <w:rsid w:val="00FC2B86"/>
    <w:rsid w:val="00FC33A9"/>
    <w:rsid w:val="00FC4446"/>
    <w:rsid w:val="00FC67E9"/>
    <w:rsid w:val="00FD196F"/>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8F0940F-C100-4E9A-B79D-9FFFBFE6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EB1F81"/>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1F81"/>
    <w:pPr>
      <w:tabs>
        <w:tab w:val="center" w:pos="4513"/>
        <w:tab w:val="right" w:pos="9026"/>
      </w:tabs>
    </w:pPr>
  </w:style>
  <w:style w:type="character" w:customStyle="1" w:styleId="FooterChar">
    <w:name w:val="Footer Char"/>
    <w:basedOn w:val="DefaultParagraphFont"/>
    <w:link w:val="Footer"/>
    <w:uiPriority w:val="99"/>
    <w:rsid w:val="00EB1F81"/>
    <w:rPr>
      <w:rFonts w:ascii="Times New Roman" w:hAnsi="Times New Roman"/>
      <w:noProof/>
    </w:rPr>
  </w:style>
  <w:style w:type="paragraph" w:styleId="Header">
    <w:name w:val="header"/>
    <w:basedOn w:val="Normal"/>
    <w:link w:val="HeaderChar"/>
    <w:uiPriority w:val="99"/>
    <w:unhideWhenUsed/>
    <w:rsid w:val="00EB1F81"/>
    <w:pPr>
      <w:tabs>
        <w:tab w:val="center" w:pos="4513"/>
        <w:tab w:val="right" w:pos="9026"/>
      </w:tabs>
    </w:pPr>
  </w:style>
  <w:style w:type="character" w:customStyle="1" w:styleId="HeaderChar">
    <w:name w:val="Header Char"/>
    <w:basedOn w:val="DefaultParagraphFont"/>
    <w:link w:val="Header"/>
    <w:uiPriority w:val="99"/>
    <w:rsid w:val="00EB1F81"/>
    <w:rPr>
      <w:rFonts w:ascii="Times New Roman" w:hAnsi="Times New Roman"/>
      <w:noProof/>
    </w:rPr>
  </w:style>
  <w:style w:type="paragraph" w:styleId="BalloonText">
    <w:name w:val="Balloon Text"/>
    <w:basedOn w:val="Normal"/>
    <w:link w:val="BalloonTextChar"/>
    <w:uiPriority w:val="99"/>
    <w:semiHidden/>
    <w:unhideWhenUsed/>
    <w:rsid w:val="00EB1F81"/>
    <w:rPr>
      <w:rFonts w:ascii="Tahoma" w:hAnsi="Tahoma" w:cs="Tahoma"/>
      <w:sz w:val="16"/>
      <w:szCs w:val="16"/>
    </w:rPr>
  </w:style>
  <w:style w:type="character" w:customStyle="1" w:styleId="BalloonTextChar">
    <w:name w:val="Balloon Text Char"/>
    <w:basedOn w:val="DefaultParagraphFont"/>
    <w:link w:val="BalloonText"/>
    <w:uiPriority w:val="99"/>
    <w:semiHidden/>
    <w:rsid w:val="00EB1F81"/>
    <w:rPr>
      <w:rFonts w:ascii="Tahoma" w:hAnsi="Tahoma" w:cs="Tahoma"/>
      <w:noProof/>
      <w:sz w:val="16"/>
      <w:szCs w:val="16"/>
    </w:rPr>
  </w:style>
  <w:style w:type="paragraph" w:customStyle="1" w:styleId="AS-H3A">
    <w:name w:val="AS-H3A"/>
    <w:basedOn w:val="Normal"/>
    <w:link w:val="AS-H3AChar"/>
    <w:autoRedefine/>
    <w:qFormat/>
    <w:rsid w:val="00EB1F81"/>
    <w:pPr>
      <w:autoSpaceDE w:val="0"/>
      <w:autoSpaceDN w:val="0"/>
      <w:adjustRightInd w:val="0"/>
      <w:jc w:val="center"/>
    </w:pPr>
    <w:rPr>
      <w:rFonts w:cs="Times New Roman"/>
      <w:b/>
      <w:caps/>
    </w:rPr>
  </w:style>
  <w:style w:type="paragraph" w:styleId="ListBullet">
    <w:name w:val="List Bullet"/>
    <w:basedOn w:val="Normal"/>
    <w:uiPriority w:val="99"/>
    <w:unhideWhenUsed/>
    <w:rsid w:val="00EB1F81"/>
    <w:pPr>
      <w:numPr>
        <w:numId w:val="1"/>
      </w:numPr>
      <w:contextualSpacing/>
    </w:pPr>
  </w:style>
  <w:style w:type="character" w:customStyle="1" w:styleId="AS-H3AChar">
    <w:name w:val="AS-H3A Char"/>
    <w:basedOn w:val="DefaultParagraphFont"/>
    <w:link w:val="AS-H3A"/>
    <w:rsid w:val="00EB1F81"/>
    <w:rPr>
      <w:rFonts w:ascii="Times New Roman" w:hAnsi="Times New Roman" w:cs="Times New Roman"/>
      <w:b/>
      <w:caps/>
      <w:noProof/>
    </w:rPr>
  </w:style>
  <w:style w:type="character" w:customStyle="1" w:styleId="A3">
    <w:name w:val="A3"/>
    <w:uiPriority w:val="99"/>
    <w:rsid w:val="00EB1F81"/>
    <w:rPr>
      <w:rFonts w:cs="Times"/>
      <w:color w:val="000000"/>
      <w:sz w:val="22"/>
      <w:szCs w:val="22"/>
    </w:rPr>
  </w:style>
  <w:style w:type="paragraph" w:customStyle="1" w:styleId="Head2B">
    <w:name w:val="Head 2B"/>
    <w:basedOn w:val="AS-H3A"/>
    <w:link w:val="Head2BChar"/>
    <w:rsid w:val="00EB1F81"/>
  </w:style>
  <w:style w:type="paragraph" w:styleId="ListParagraph">
    <w:name w:val="List Paragraph"/>
    <w:basedOn w:val="Normal"/>
    <w:link w:val="ListParagraphChar"/>
    <w:uiPriority w:val="34"/>
    <w:qFormat/>
    <w:rsid w:val="00EB1F81"/>
    <w:pPr>
      <w:ind w:left="720"/>
      <w:contextualSpacing/>
    </w:pPr>
  </w:style>
  <w:style w:type="character" w:customStyle="1" w:styleId="Head2BChar">
    <w:name w:val="Head 2B Char"/>
    <w:basedOn w:val="AS-H3AChar"/>
    <w:link w:val="Head2B"/>
    <w:rsid w:val="00EB1F81"/>
    <w:rPr>
      <w:rFonts w:ascii="Times New Roman" w:hAnsi="Times New Roman" w:cs="Times New Roman"/>
      <w:b/>
      <w:caps/>
      <w:noProof/>
    </w:rPr>
  </w:style>
  <w:style w:type="paragraph" w:customStyle="1" w:styleId="Head3">
    <w:name w:val="Head 3"/>
    <w:basedOn w:val="ListParagraph"/>
    <w:link w:val="Head3Char"/>
    <w:rsid w:val="00EB1F81"/>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B1F81"/>
    <w:rPr>
      <w:rFonts w:ascii="Times New Roman" w:hAnsi="Times New Roman"/>
      <w:noProof/>
    </w:rPr>
  </w:style>
  <w:style w:type="character" w:customStyle="1" w:styleId="Head3Char">
    <w:name w:val="Head 3 Char"/>
    <w:basedOn w:val="ListParagraphChar"/>
    <w:link w:val="Head3"/>
    <w:rsid w:val="00EB1F81"/>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EB1F81"/>
    <w:pPr>
      <w:suppressAutoHyphens/>
      <w:autoSpaceDE w:val="0"/>
      <w:autoSpaceDN w:val="0"/>
      <w:adjustRightInd w:val="0"/>
      <w:jc w:val="center"/>
    </w:pPr>
    <w:rPr>
      <w:rFonts w:cs="Times New Roman"/>
      <w:b/>
      <w:caps/>
      <w:color w:val="000000"/>
      <w:sz w:val="26"/>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EB1F81"/>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EB1F81"/>
    <w:rPr>
      <w:rFonts w:ascii="Times New Roman" w:hAnsi="Times New Roman" w:cs="Times New Roman"/>
      <w:b/>
      <w:caps/>
      <w:noProof/>
      <w:color w:val="000000"/>
      <w:sz w:val="26"/>
    </w:rPr>
  </w:style>
  <w:style w:type="paragraph" w:customStyle="1" w:styleId="AS-H2b">
    <w:name w:val="AS-H2b"/>
    <w:basedOn w:val="Normal"/>
    <w:link w:val="AS-H2bChar"/>
    <w:rsid w:val="00EB1F8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B1F81"/>
    <w:rPr>
      <w:rFonts w:ascii="Arial" w:hAnsi="Arial" w:cs="Arial"/>
      <w:b/>
      <w:noProof/>
      <w:color w:val="00B050"/>
      <w:sz w:val="36"/>
      <w:szCs w:val="36"/>
    </w:rPr>
  </w:style>
  <w:style w:type="paragraph" w:customStyle="1" w:styleId="AS-H3">
    <w:name w:val="AS-H3"/>
    <w:basedOn w:val="AS-H3A"/>
    <w:link w:val="AS-H3Char"/>
    <w:rsid w:val="00EB1F81"/>
    <w:rPr>
      <w:sz w:val="28"/>
    </w:rPr>
  </w:style>
  <w:style w:type="character" w:customStyle="1" w:styleId="AS-H2bChar">
    <w:name w:val="AS-H2b Char"/>
    <w:basedOn w:val="DefaultParagraphFont"/>
    <w:link w:val="AS-H2b"/>
    <w:rsid w:val="00EB1F81"/>
    <w:rPr>
      <w:rFonts w:ascii="Arial" w:hAnsi="Arial" w:cs="Arial"/>
      <w:noProof/>
    </w:rPr>
  </w:style>
  <w:style w:type="paragraph" w:customStyle="1" w:styleId="AS-H3B">
    <w:name w:val="AS-H3B"/>
    <w:basedOn w:val="AS-H3A"/>
    <w:link w:val="AS-H3BChar"/>
    <w:rsid w:val="00BE6884"/>
    <w:rPr>
      <w:b w:val="0"/>
      <w:position w:val="1"/>
    </w:rPr>
  </w:style>
  <w:style w:type="character" w:customStyle="1" w:styleId="AS-H3Char">
    <w:name w:val="AS-H3 Char"/>
    <w:basedOn w:val="AS-H3AChar"/>
    <w:link w:val="AS-H3"/>
    <w:rsid w:val="00EB1F81"/>
    <w:rPr>
      <w:rFonts w:ascii="Times New Roman" w:hAnsi="Times New Roman" w:cs="Times New Roman"/>
      <w:b/>
      <w:caps/>
      <w:noProof/>
      <w:sz w:val="28"/>
    </w:rPr>
  </w:style>
  <w:style w:type="paragraph" w:customStyle="1" w:styleId="AS-H3c">
    <w:name w:val="AS-H3c"/>
    <w:basedOn w:val="Head2B"/>
    <w:link w:val="AS-H3cChar"/>
    <w:rsid w:val="00EB1F81"/>
    <w:rPr>
      <w:b w:val="0"/>
    </w:rPr>
  </w:style>
  <w:style w:type="character" w:customStyle="1" w:styleId="AS-H3BChar">
    <w:name w:val="AS-H3B Char"/>
    <w:basedOn w:val="AS-H3AChar"/>
    <w:link w:val="AS-H3B"/>
    <w:rsid w:val="00BE6884"/>
    <w:rPr>
      <w:rFonts w:ascii="Arial" w:hAnsi="Arial" w:cs="Times New Roman"/>
      <w:b w:val="0"/>
      <w:caps/>
      <w:noProof/>
      <w:position w:val="1"/>
    </w:rPr>
  </w:style>
  <w:style w:type="paragraph" w:customStyle="1" w:styleId="AS-H3d">
    <w:name w:val="AS-H3d"/>
    <w:basedOn w:val="Head2B"/>
    <w:link w:val="AS-H3dChar"/>
    <w:rsid w:val="00EB1F81"/>
  </w:style>
  <w:style w:type="character" w:customStyle="1" w:styleId="AS-H3cChar">
    <w:name w:val="AS-H3c Char"/>
    <w:basedOn w:val="Head2BChar"/>
    <w:link w:val="AS-H3c"/>
    <w:rsid w:val="00EB1F81"/>
    <w:rPr>
      <w:rFonts w:ascii="Times New Roman" w:hAnsi="Times New Roman" w:cs="Times New Roman"/>
      <w:b w:val="0"/>
      <w:caps/>
      <w:noProof/>
    </w:rPr>
  </w:style>
  <w:style w:type="paragraph" w:customStyle="1" w:styleId="AS-P0">
    <w:name w:val="AS-P(0)"/>
    <w:basedOn w:val="Normal"/>
    <w:link w:val="AS-P0Char"/>
    <w:qFormat/>
    <w:rsid w:val="00EB1F81"/>
    <w:pPr>
      <w:tabs>
        <w:tab w:val="left" w:pos="567"/>
      </w:tabs>
      <w:jc w:val="both"/>
    </w:pPr>
    <w:rPr>
      <w:rFonts w:eastAsia="Times New Roman" w:cs="Times New Roman"/>
    </w:rPr>
  </w:style>
  <w:style w:type="character" w:customStyle="1" w:styleId="AS-H3dChar">
    <w:name w:val="AS-H3d Char"/>
    <w:basedOn w:val="Head2BChar"/>
    <w:link w:val="AS-H3d"/>
    <w:rsid w:val="00EB1F81"/>
    <w:rPr>
      <w:rFonts w:ascii="Times New Roman" w:hAnsi="Times New Roman" w:cs="Times New Roman"/>
      <w:b/>
      <w:caps/>
      <w:noProof/>
    </w:rPr>
  </w:style>
  <w:style w:type="paragraph" w:customStyle="1" w:styleId="AS-P1">
    <w:name w:val="AS-P(1)"/>
    <w:basedOn w:val="Normal"/>
    <w:link w:val="AS-P1Char"/>
    <w:qFormat/>
    <w:rsid w:val="00EB1F81"/>
    <w:pPr>
      <w:suppressAutoHyphens/>
      <w:ind w:right="-7" w:firstLine="567"/>
      <w:jc w:val="both"/>
    </w:pPr>
    <w:rPr>
      <w:rFonts w:eastAsia="Times New Roman" w:cs="Times New Roman"/>
    </w:rPr>
  </w:style>
  <w:style w:type="character" w:customStyle="1" w:styleId="AS-P0Char">
    <w:name w:val="AS-P(0) Char"/>
    <w:basedOn w:val="DefaultParagraphFont"/>
    <w:link w:val="AS-P0"/>
    <w:rsid w:val="00EB1F81"/>
    <w:rPr>
      <w:rFonts w:ascii="Times New Roman" w:eastAsia="Times New Roman" w:hAnsi="Times New Roman" w:cs="Times New Roman"/>
      <w:noProof/>
    </w:rPr>
  </w:style>
  <w:style w:type="paragraph" w:customStyle="1" w:styleId="AS-Pa">
    <w:name w:val="AS-P(a)"/>
    <w:basedOn w:val="AS-Pahang"/>
    <w:link w:val="AS-PaChar"/>
    <w:qFormat/>
    <w:rsid w:val="00EB1F81"/>
  </w:style>
  <w:style w:type="character" w:customStyle="1" w:styleId="AS-P1Char">
    <w:name w:val="AS-P(1) Char"/>
    <w:basedOn w:val="DefaultParagraphFont"/>
    <w:link w:val="AS-P1"/>
    <w:rsid w:val="00EB1F81"/>
    <w:rPr>
      <w:rFonts w:ascii="Times New Roman" w:eastAsia="Times New Roman" w:hAnsi="Times New Roman" w:cs="Times New Roman"/>
      <w:noProof/>
    </w:rPr>
  </w:style>
  <w:style w:type="paragraph" w:customStyle="1" w:styleId="AS-Pi">
    <w:name w:val="AS-P(i)"/>
    <w:basedOn w:val="Normal"/>
    <w:link w:val="AS-PiChar"/>
    <w:qFormat/>
    <w:rsid w:val="00EB1F8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B1F81"/>
    <w:rPr>
      <w:rFonts w:ascii="Times New Roman" w:eastAsia="Times New Roman" w:hAnsi="Times New Roman" w:cs="Times New Roman"/>
      <w:noProof/>
    </w:rPr>
  </w:style>
  <w:style w:type="paragraph" w:customStyle="1" w:styleId="AS-Pahang">
    <w:name w:val="AS-P(a)hang"/>
    <w:basedOn w:val="Normal"/>
    <w:link w:val="AS-PahangChar"/>
    <w:rsid w:val="00EB1F81"/>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EB1F81"/>
    <w:rPr>
      <w:rFonts w:ascii="Times New Roman" w:eastAsia="Times New Roman" w:hAnsi="Times New Roman" w:cs="Times New Roman"/>
      <w:noProof/>
    </w:rPr>
  </w:style>
  <w:style w:type="paragraph" w:customStyle="1" w:styleId="AS-Paa">
    <w:name w:val="AS-P(aa)"/>
    <w:basedOn w:val="Normal"/>
    <w:link w:val="AS-PaaChar"/>
    <w:qFormat/>
    <w:rsid w:val="00EB1F81"/>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EB1F81"/>
    <w:rPr>
      <w:rFonts w:ascii="Times New Roman" w:eastAsia="Times New Roman" w:hAnsi="Times New Roman" w:cs="Times New Roman"/>
      <w:noProof/>
    </w:rPr>
  </w:style>
  <w:style w:type="paragraph" w:customStyle="1" w:styleId="AS-P-Amend">
    <w:name w:val="AS-P-Amend"/>
    <w:link w:val="AS-P-AmendChar"/>
    <w:qFormat/>
    <w:rsid w:val="00EB1F81"/>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B1F81"/>
    <w:rPr>
      <w:rFonts w:ascii="Times New Roman" w:eastAsia="Times New Roman" w:hAnsi="Times New Roman" w:cs="Times New Roman"/>
      <w:noProof/>
    </w:rPr>
  </w:style>
  <w:style w:type="character" w:customStyle="1" w:styleId="AS-P-AmendChar">
    <w:name w:val="AS-P-Amend Char"/>
    <w:basedOn w:val="AS-P0Char"/>
    <w:link w:val="AS-P-Amend"/>
    <w:rsid w:val="00EB1F8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B1F81"/>
    <w:rPr>
      <w:sz w:val="16"/>
      <w:szCs w:val="16"/>
    </w:rPr>
  </w:style>
  <w:style w:type="paragraph" w:styleId="CommentText">
    <w:name w:val="annotation text"/>
    <w:basedOn w:val="Normal"/>
    <w:link w:val="CommentTextChar"/>
    <w:uiPriority w:val="99"/>
    <w:semiHidden/>
    <w:unhideWhenUsed/>
    <w:rsid w:val="00EB1F81"/>
    <w:rPr>
      <w:sz w:val="20"/>
      <w:szCs w:val="20"/>
    </w:rPr>
  </w:style>
  <w:style w:type="character" w:customStyle="1" w:styleId="CommentTextChar">
    <w:name w:val="Comment Text Char"/>
    <w:basedOn w:val="DefaultParagraphFont"/>
    <w:link w:val="CommentText"/>
    <w:uiPriority w:val="99"/>
    <w:semiHidden/>
    <w:rsid w:val="00EB1F8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B1F81"/>
    <w:rPr>
      <w:b/>
      <w:bCs/>
    </w:rPr>
  </w:style>
  <w:style w:type="character" w:customStyle="1" w:styleId="CommentSubjectChar">
    <w:name w:val="Comment Subject Char"/>
    <w:basedOn w:val="CommentTextChar"/>
    <w:link w:val="CommentSubject"/>
    <w:uiPriority w:val="99"/>
    <w:semiHidden/>
    <w:rsid w:val="00EB1F81"/>
    <w:rPr>
      <w:rFonts w:ascii="Times New Roman" w:hAnsi="Times New Roman"/>
      <w:b/>
      <w:bCs/>
      <w:noProof/>
      <w:sz w:val="20"/>
      <w:szCs w:val="20"/>
    </w:rPr>
  </w:style>
  <w:style w:type="paragraph" w:customStyle="1" w:styleId="AS-H4A">
    <w:name w:val="AS-H4A"/>
    <w:basedOn w:val="AS-P0"/>
    <w:link w:val="AS-H4AChar"/>
    <w:rsid w:val="00EB1F81"/>
    <w:pPr>
      <w:tabs>
        <w:tab w:val="clear" w:pos="567"/>
      </w:tabs>
      <w:jc w:val="center"/>
    </w:pPr>
    <w:rPr>
      <w:b/>
      <w:caps/>
    </w:rPr>
  </w:style>
  <w:style w:type="paragraph" w:customStyle="1" w:styleId="AS-H4B">
    <w:name w:val="AS-H4B"/>
    <w:basedOn w:val="AS-P0"/>
    <w:link w:val="AS-H4BChar"/>
    <w:rsid w:val="00080C29"/>
    <w:pPr>
      <w:tabs>
        <w:tab w:val="clear" w:pos="567"/>
      </w:tabs>
      <w:jc w:val="center"/>
    </w:pPr>
  </w:style>
  <w:style w:type="character" w:customStyle="1" w:styleId="AS-H4AChar">
    <w:name w:val="AS-H4A Char"/>
    <w:basedOn w:val="AS-P0Char"/>
    <w:link w:val="AS-H4A"/>
    <w:rsid w:val="00EB1F81"/>
    <w:rPr>
      <w:rFonts w:ascii="Times New Roman" w:eastAsia="Times New Roman" w:hAnsi="Times New Roman" w:cs="Times New Roman"/>
      <w:b/>
      <w:caps/>
      <w:noProof/>
    </w:rPr>
  </w:style>
  <w:style w:type="character" w:customStyle="1" w:styleId="AS-H4BChar">
    <w:name w:val="AS-H4B Char"/>
    <w:basedOn w:val="AS-P0Char"/>
    <w:link w:val="AS-H4B"/>
    <w:rsid w:val="00080C29"/>
    <w:rPr>
      <w:rFonts w:ascii="Times New Roman" w:eastAsia="Times New Roman" w:hAnsi="Times New Roman" w:cs="Times New Roman"/>
      <w:noProof/>
    </w:rPr>
  </w:style>
  <w:style w:type="paragraph" w:styleId="BodyText">
    <w:name w:val="Body Text"/>
    <w:basedOn w:val="Normal"/>
    <w:link w:val="BodyTextChar"/>
    <w:uiPriority w:val="1"/>
    <w:qFormat/>
    <w:rsid w:val="002C7650"/>
    <w:pPr>
      <w:widowControl w:val="0"/>
      <w:ind w:left="675"/>
    </w:pPr>
    <w:rPr>
      <w:rFonts w:eastAsia="Times New Roman"/>
      <w:lang w:val="en-US" w:eastAsia="en-US"/>
    </w:rPr>
  </w:style>
  <w:style w:type="character" w:customStyle="1" w:styleId="BodyTextChar">
    <w:name w:val="Body Text Char"/>
    <w:basedOn w:val="DefaultParagraphFont"/>
    <w:link w:val="BodyText"/>
    <w:uiPriority w:val="1"/>
    <w:rsid w:val="002C7650"/>
    <w:rPr>
      <w:rFonts w:ascii="Times New Roman" w:eastAsia="Times New Roman" w:hAnsi="Times New Roman"/>
      <w:lang w:val="en-US" w:eastAsia="en-US"/>
    </w:rPr>
  </w:style>
  <w:style w:type="paragraph" w:customStyle="1" w:styleId="TableParagraph">
    <w:name w:val="Table Paragraph"/>
    <w:basedOn w:val="Normal"/>
    <w:uiPriority w:val="1"/>
    <w:qFormat/>
    <w:rsid w:val="002C7650"/>
    <w:pPr>
      <w:widowControl w:val="0"/>
    </w:pPr>
    <w:rPr>
      <w:rFonts w:asciiTheme="minorHAnsi" w:hAnsiTheme="minorHAnsi"/>
      <w:lang w:val="en-US" w:eastAsia="en-US"/>
    </w:rPr>
  </w:style>
  <w:style w:type="paragraph" w:customStyle="1" w:styleId="AS-H1a">
    <w:name w:val="AS-H1a"/>
    <w:basedOn w:val="Normal"/>
    <w:link w:val="AS-H1aChar"/>
    <w:qFormat/>
    <w:rsid w:val="00EB1F81"/>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EB1F81"/>
    <w:rPr>
      <w:rFonts w:ascii="Arial" w:hAnsi="Arial" w:cs="Arial"/>
      <w:b/>
      <w:noProof/>
      <w:sz w:val="36"/>
      <w:szCs w:val="36"/>
    </w:rPr>
  </w:style>
  <w:style w:type="paragraph" w:customStyle="1" w:styleId="AS-H3b0">
    <w:name w:val="AS-H3b"/>
    <w:basedOn w:val="Normal"/>
    <w:link w:val="AS-H3bChar0"/>
    <w:autoRedefine/>
    <w:qFormat/>
    <w:rsid w:val="00EB1F81"/>
    <w:pPr>
      <w:jc w:val="center"/>
    </w:pPr>
    <w:rPr>
      <w:rFonts w:cs="Times New Roman"/>
      <w:b/>
    </w:rPr>
  </w:style>
  <w:style w:type="character" w:customStyle="1" w:styleId="AS-H3bChar0">
    <w:name w:val="AS-H3b Char"/>
    <w:basedOn w:val="AS-H3AChar"/>
    <w:link w:val="AS-H3b0"/>
    <w:rsid w:val="00EB1F81"/>
    <w:rPr>
      <w:rFonts w:ascii="Times New Roman" w:hAnsi="Times New Roman" w:cs="Times New Roman"/>
      <w:b/>
      <w:caps w:val="0"/>
      <w:noProof/>
    </w:rPr>
  </w:style>
  <w:style w:type="paragraph" w:customStyle="1" w:styleId="AS-H4b0">
    <w:name w:val="AS-H4b"/>
    <w:basedOn w:val="AS-P0"/>
    <w:link w:val="AS-H4bChar0"/>
    <w:rsid w:val="00EB1F81"/>
    <w:pPr>
      <w:tabs>
        <w:tab w:val="clear" w:pos="567"/>
      </w:tabs>
      <w:jc w:val="center"/>
    </w:pPr>
    <w:rPr>
      <w:b/>
    </w:rPr>
  </w:style>
  <w:style w:type="character" w:customStyle="1" w:styleId="AS-H4bChar0">
    <w:name w:val="AS-H4b Char"/>
    <w:basedOn w:val="AS-P0Char"/>
    <w:link w:val="AS-H4b0"/>
    <w:rsid w:val="00EB1F81"/>
    <w:rPr>
      <w:rFonts w:ascii="Times New Roman" w:eastAsia="Times New Roman" w:hAnsi="Times New Roman" w:cs="Times New Roman"/>
      <w:b/>
      <w:noProof/>
    </w:rPr>
  </w:style>
  <w:style w:type="paragraph" w:customStyle="1" w:styleId="AS-H2a">
    <w:name w:val="AS-H2a"/>
    <w:basedOn w:val="Normal"/>
    <w:link w:val="AS-H2aChar"/>
    <w:rsid w:val="00EB1F8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B1F81"/>
    <w:rPr>
      <w:rFonts w:ascii="Arial" w:hAnsi="Arial" w:cs="Arial"/>
      <w:b/>
      <w:noProof/>
    </w:rPr>
  </w:style>
  <w:style w:type="paragraph" w:customStyle="1" w:styleId="AS-H1b">
    <w:name w:val="AS-H1b"/>
    <w:basedOn w:val="Normal"/>
    <w:link w:val="AS-H1bChar"/>
    <w:qFormat/>
    <w:rsid w:val="00EB1F81"/>
    <w:pPr>
      <w:jc w:val="center"/>
    </w:pPr>
    <w:rPr>
      <w:rFonts w:ascii="Arial" w:hAnsi="Arial" w:cs="Arial"/>
      <w:b/>
      <w:color w:val="000000"/>
      <w:sz w:val="24"/>
      <w:szCs w:val="24"/>
      <w:lang w:val="en-ZA"/>
    </w:rPr>
  </w:style>
  <w:style w:type="character" w:customStyle="1" w:styleId="AS-H1bChar">
    <w:name w:val="AS-H1b Char"/>
    <w:basedOn w:val="AS-H2aChar"/>
    <w:link w:val="AS-H1b"/>
    <w:rsid w:val="00EB1F81"/>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7433C-4F40-4B62-8C48-CD7FFFFA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30</TotalTime>
  <Pages>12</Pages>
  <Words>3999</Words>
  <Characters>22797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Payment System Management Act 18 of 2003</vt:lpstr>
    </vt:vector>
  </TitlesOfParts>
  <Company/>
  <LinksUpToDate>false</LinksUpToDate>
  <CharactersWithSpaces>26743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System Management Act 18 of 2003</dc:title>
  <dc:creator>LAC</dc:creator>
  <cp:lastModifiedBy>Dianne Hubbard</cp:lastModifiedBy>
  <cp:revision>39</cp:revision>
  <dcterms:created xsi:type="dcterms:W3CDTF">2014-05-15T14:53:00Z</dcterms:created>
  <dcterms:modified xsi:type="dcterms:W3CDTF">2020-11-09T13:02:00Z</dcterms:modified>
</cp:coreProperties>
</file>