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C4" w:rsidRPr="00E13A4E" w:rsidRDefault="00AD0FC4" w:rsidP="00E13A4E">
      <w:pPr>
        <w:pStyle w:val="AS-H1a"/>
      </w:pPr>
      <w:r w:rsidRPr="00E13A4E">
        <w:drawing>
          <wp:anchor distT="0" distB="0" distL="114300" distR="114300" simplePos="0" relativeHeight="251659264" behindDoc="0" locked="1" layoutInCell="1" allowOverlap="0" wp14:anchorId="13B33453" wp14:editId="5CEAFFAF">
            <wp:simplePos x="69850" y="8318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E13A4E" w:rsidRDefault="00546342" w:rsidP="00E13A4E">
      <w:pPr>
        <w:pStyle w:val="AS-H1a"/>
      </w:pPr>
      <w:r w:rsidRPr="00E13A4E">
        <w:t>Namibia Financial Institutions Supervisory Authority Act 3 of 2001</w:t>
      </w:r>
    </w:p>
    <w:p w:rsidR="00DC6B56" w:rsidRPr="00E13A4E" w:rsidRDefault="00DC6B56" w:rsidP="00E13A4E">
      <w:pPr>
        <w:pStyle w:val="AS-P-Amend"/>
      </w:pPr>
      <w:r w:rsidRPr="00E13A4E">
        <w:t>(GG 2529)</w:t>
      </w:r>
    </w:p>
    <w:p w:rsidR="00DC6B56" w:rsidRPr="00E13A4E" w:rsidRDefault="00DC6B56" w:rsidP="00E13A4E">
      <w:pPr>
        <w:pStyle w:val="AS-P-Amend"/>
      </w:pPr>
      <w:r w:rsidRPr="00E13A4E">
        <w:t>bro</w:t>
      </w:r>
      <w:r w:rsidR="0012201F">
        <w:t xml:space="preserve">ught into force on 14 May 2001 by </w:t>
      </w:r>
      <w:r w:rsidRPr="00E13A4E">
        <w:t xml:space="preserve">GN 85/2001 </w:t>
      </w:r>
      <w:r w:rsidR="0012201F">
        <w:t>(</w:t>
      </w:r>
      <w:r w:rsidRPr="00E13A4E">
        <w:t>GG 2528)</w:t>
      </w:r>
    </w:p>
    <w:p w:rsidR="00DC6B56" w:rsidRPr="00E13A4E" w:rsidRDefault="00DC6B56" w:rsidP="00E13A4E">
      <w:pPr>
        <w:pStyle w:val="AS-P-Amend"/>
      </w:pPr>
    </w:p>
    <w:p w:rsidR="00DC6B56" w:rsidRPr="00E13A4E" w:rsidRDefault="00DC6B56" w:rsidP="00E13A4E">
      <w:pPr>
        <w:pStyle w:val="AS-P-Amend"/>
        <w:rPr>
          <w:sz w:val="24"/>
          <w:szCs w:val="24"/>
        </w:rPr>
      </w:pPr>
      <w:r w:rsidRPr="00E13A4E">
        <w:rPr>
          <w:sz w:val="24"/>
          <w:szCs w:val="24"/>
        </w:rPr>
        <w:t>as amended by</w:t>
      </w:r>
    </w:p>
    <w:p w:rsidR="00DC6B56" w:rsidRPr="00E13A4E" w:rsidRDefault="00DC6B56" w:rsidP="00E13A4E">
      <w:pPr>
        <w:pStyle w:val="AS-P-Amend"/>
        <w:rPr>
          <w:sz w:val="24"/>
          <w:szCs w:val="24"/>
        </w:rPr>
      </w:pPr>
    </w:p>
    <w:p w:rsidR="00DC6B56" w:rsidRPr="00E13A4E" w:rsidRDefault="00DC6B56" w:rsidP="00E13A4E">
      <w:pPr>
        <w:pStyle w:val="AS-P-Amend"/>
      </w:pPr>
      <w:r w:rsidRPr="00E13A4E">
        <w:rPr>
          <w:color w:val="auto"/>
          <w:sz w:val="24"/>
          <w:szCs w:val="24"/>
        </w:rPr>
        <w:t xml:space="preserve">State-owned Enterprises Governance Act 2 of 2006 </w:t>
      </w:r>
      <w:r w:rsidRPr="00E13A4E">
        <w:t>(GG 3698)</w:t>
      </w:r>
    </w:p>
    <w:p w:rsidR="00DC6B56" w:rsidRDefault="00DC6B56" w:rsidP="00E13A4E">
      <w:pPr>
        <w:pStyle w:val="AS-P-Amend"/>
      </w:pPr>
      <w:r w:rsidRPr="00E13A4E">
        <w:t xml:space="preserve">brought into force </w:t>
      </w:r>
      <w:r w:rsidR="0012201F">
        <w:t xml:space="preserve">on 1 November 2006 by </w:t>
      </w:r>
      <w:r w:rsidRPr="00E13A4E">
        <w:t>Proc. 13/2006</w:t>
      </w:r>
      <w:r w:rsidR="00D24F62">
        <w:t xml:space="preserve"> </w:t>
      </w:r>
      <w:r w:rsidR="0012201F">
        <w:t>(</w:t>
      </w:r>
      <w:r w:rsidRPr="00E13A4E">
        <w:t>GG 3733)</w:t>
      </w:r>
      <w:r w:rsidR="00B27080">
        <w:t>;</w:t>
      </w:r>
    </w:p>
    <w:p w:rsidR="002553DE" w:rsidRPr="008D61F4" w:rsidRDefault="002553DE" w:rsidP="002553DE">
      <w:pPr>
        <w:pStyle w:val="AS-P-Amend"/>
      </w:pPr>
      <w:r w:rsidRPr="008D61F4">
        <w:t xml:space="preserve">amended and re-named </w:t>
      </w:r>
      <w:r>
        <w:t xml:space="preserve">as </w:t>
      </w:r>
      <w:r w:rsidRPr="008D61F4">
        <w:t>Public Enterprises Governance Act by Act 8 of 2015 (GG 5835);</w:t>
      </w:r>
    </w:p>
    <w:p w:rsidR="002553DE" w:rsidRDefault="002553DE" w:rsidP="002553DE">
      <w:pPr>
        <w:pStyle w:val="AS-P-Amend"/>
      </w:pPr>
      <w:r w:rsidRPr="008D61F4">
        <w:rPr>
          <w:lang w:val="en-ZA"/>
        </w:rPr>
        <w:t xml:space="preserve">repealed by Public Enterprises Governance Act 1 of 2019 </w:t>
      </w:r>
      <w:r w:rsidRPr="008D61F4">
        <w:t>(GG 6907)</w:t>
      </w:r>
    </w:p>
    <w:p w:rsidR="00101A74" w:rsidRDefault="00101A74" w:rsidP="002553DE">
      <w:pPr>
        <w:pStyle w:val="AS-P-Amend"/>
      </w:pPr>
    </w:p>
    <w:p w:rsidR="00101A74" w:rsidRPr="007E2B3F" w:rsidRDefault="00101A74" w:rsidP="002553DE">
      <w:pPr>
        <w:pStyle w:val="AS-P-Amend"/>
      </w:pPr>
      <w:r w:rsidRPr="007E0FAE">
        <w:rPr>
          <w:lang w:val="en-ZA"/>
        </w:rPr>
        <w:t xml:space="preserve">This Act will be repealed by the </w:t>
      </w:r>
      <w:r w:rsidRPr="00101A74">
        <w:t xml:space="preserve">Namibia Financial Institutions Supervisory Authority Act 3 </w:t>
      </w:r>
      <w:r w:rsidRPr="007E0FAE">
        <w:rPr>
          <w:lang w:val="en-ZA"/>
        </w:rPr>
        <w:t>of 2021</w:t>
      </w:r>
      <w:r>
        <w:rPr>
          <w:lang w:val="en-ZA"/>
        </w:rPr>
        <w:t xml:space="preserve"> </w:t>
      </w:r>
      <w:r w:rsidRPr="007E0FAE">
        <w:rPr>
          <w:lang w:val="en-ZA"/>
        </w:rPr>
        <w:t>(</w:t>
      </w:r>
      <w:r>
        <w:rPr>
          <w:rFonts w:cs="Times New Roman"/>
          <w:lang w:val="en-ZA"/>
        </w:rPr>
        <w:t>GG 7646</w:t>
      </w:r>
      <w:r w:rsidRPr="007E0FAE">
        <w:rPr>
          <w:lang w:val="en-ZA"/>
        </w:rPr>
        <w:t>), which has not yet been brought into force.</w:t>
      </w:r>
    </w:p>
    <w:p w:rsidR="0049507E" w:rsidRPr="00E13A4E" w:rsidRDefault="0049507E" w:rsidP="00E13A4E">
      <w:pPr>
        <w:pStyle w:val="AS-H1a"/>
        <w:pBdr>
          <w:bottom w:val="single" w:sz="4" w:space="1" w:color="auto"/>
        </w:pBdr>
      </w:pPr>
    </w:p>
    <w:p w:rsidR="009A393E" w:rsidRPr="00E13A4E" w:rsidRDefault="009A393E" w:rsidP="00E13A4E">
      <w:pPr>
        <w:pStyle w:val="AS-H1a"/>
      </w:pPr>
    </w:p>
    <w:p w:rsidR="005E75FD" w:rsidRPr="00E13A4E" w:rsidRDefault="005E75FD" w:rsidP="00E13A4E">
      <w:pPr>
        <w:pStyle w:val="AS-H1a"/>
      </w:pPr>
      <w:r w:rsidRPr="00E13A4E">
        <w:t>ACT</w:t>
      </w:r>
    </w:p>
    <w:p w:rsidR="005E75FD" w:rsidRPr="00E13A4E" w:rsidRDefault="005E75FD" w:rsidP="00E13A4E"/>
    <w:p w:rsidR="005E75FD" w:rsidRPr="00E13A4E" w:rsidRDefault="00AE0700" w:rsidP="00E13A4E">
      <w:pPr>
        <w:pStyle w:val="AS-P0"/>
        <w:rPr>
          <w:b/>
        </w:rPr>
      </w:pPr>
      <w:r w:rsidRPr="00E13A4E">
        <w:rPr>
          <w:b/>
        </w:rPr>
        <w:t>To establish an Authority to exercise supervision over the business of financial institutions and over financial services; to provide for the functions and powers of the Authority; and to provide for incidental matters.</w:t>
      </w:r>
    </w:p>
    <w:p w:rsidR="00D7075E" w:rsidRPr="00E13A4E" w:rsidRDefault="00D7075E" w:rsidP="00E13A4E">
      <w:pPr>
        <w:pStyle w:val="AS-P0"/>
        <w:rPr>
          <w:b/>
        </w:rPr>
      </w:pPr>
    </w:p>
    <w:p w:rsidR="00D7075E" w:rsidRPr="00E13A4E" w:rsidRDefault="00D7075E" w:rsidP="00E13A4E">
      <w:pPr>
        <w:pStyle w:val="AS-P0"/>
        <w:jc w:val="center"/>
        <w:rPr>
          <w:b/>
        </w:rPr>
      </w:pPr>
      <w:r w:rsidRPr="00E13A4E">
        <w:rPr>
          <w:i/>
          <w:iCs/>
          <w:sz w:val="21"/>
          <w:szCs w:val="21"/>
          <w:lang w:val="en-ZA"/>
        </w:rPr>
        <w:t>(Signed by the President on 20 Apri</w:t>
      </w:r>
      <w:r w:rsidR="00E233DC" w:rsidRPr="00E13A4E">
        <w:rPr>
          <w:i/>
          <w:iCs/>
          <w:sz w:val="21"/>
          <w:szCs w:val="21"/>
          <w:lang w:val="en-ZA"/>
        </w:rPr>
        <w:t xml:space="preserve">l </w:t>
      </w:r>
      <w:r w:rsidRPr="00E13A4E">
        <w:rPr>
          <w:i/>
          <w:iCs/>
          <w:sz w:val="21"/>
          <w:szCs w:val="21"/>
          <w:lang w:val="en-ZA"/>
        </w:rPr>
        <w:t>2001)</w:t>
      </w:r>
    </w:p>
    <w:p w:rsidR="001C3895" w:rsidRPr="00E13A4E" w:rsidRDefault="001C3895" w:rsidP="00E13A4E">
      <w:pPr>
        <w:pStyle w:val="AS-H1a"/>
        <w:pBdr>
          <w:bottom w:val="single" w:sz="4" w:space="1" w:color="auto"/>
        </w:pBdr>
      </w:pPr>
    </w:p>
    <w:p w:rsidR="001C3895" w:rsidRPr="00E13A4E" w:rsidRDefault="001C3895" w:rsidP="00E13A4E">
      <w:pPr>
        <w:pStyle w:val="AS-H1a"/>
      </w:pPr>
    </w:p>
    <w:p w:rsidR="001C3895" w:rsidRPr="00E13A4E" w:rsidRDefault="00003DCF" w:rsidP="00E13A4E">
      <w:pPr>
        <w:pStyle w:val="AS-H2"/>
      </w:pPr>
      <w:r w:rsidRPr="00E13A4E">
        <w:t>ARRANGEMENT OF SECTIONS</w:t>
      </w:r>
    </w:p>
    <w:p w:rsidR="00E04F02" w:rsidRPr="00E13A4E" w:rsidRDefault="00E04F02" w:rsidP="00E13A4E">
      <w:pPr>
        <w:pStyle w:val="AS-P0"/>
      </w:pPr>
    </w:p>
    <w:p w:rsidR="005E75FD" w:rsidRPr="00E13A4E" w:rsidRDefault="0084469D" w:rsidP="00E13A4E">
      <w:pPr>
        <w:pStyle w:val="AS-H3A"/>
      </w:pPr>
      <w:r w:rsidRPr="00E13A4E">
        <w:t>PART</w:t>
      </w:r>
      <w:r w:rsidR="005E75FD" w:rsidRPr="00E13A4E">
        <w:t xml:space="preserve"> 1</w:t>
      </w:r>
    </w:p>
    <w:p w:rsidR="005E75FD" w:rsidRPr="00E13A4E" w:rsidRDefault="00971F66" w:rsidP="00E13A4E">
      <w:pPr>
        <w:pStyle w:val="AS-H3A"/>
      </w:pPr>
      <w:r w:rsidRPr="00E13A4E">
        <w:t>PRELIMINARY</w:t>
      </w:r>
    </w:p>
    <w:p w:rsidR="005E75FD" w:rsidRPr="00E13A4E" w:rsidRDefault="005E75FD" w:rsidP="00E13A4E">
      <w:pPr>
        <w:pStyle w:val="AS-P0"/>
      </w:pPr>
    </w:p>
    <w:p w:rsidR="00F10B9A" w:rsidRPr="00E13A4E" w:rsidRDefault="00F10B9A" w:rsidP="00E13A4E">
      <w:pPr>
        <w:pStyle w:val="AS-P0"/>
      </w:pPr>
      <w:r w:rsidRPr="00E13A4E">
        <w:t>Section</w:t>
      </w:r>
    </w:p>
    <w:p w:rsidR="00F10B9A" w:rsidRPr="00E13A4E" w:rsidRDefault="00F10B9A" w:rsidP="00E13A4E">
      <w:pPr>
        <w:pStyle w:val="AS-P0"/>
      </w:pPr>
    </w:p>
    <w:p w:rsidR="00F10B9A" w:rsidRPr="00E13A4E" w:rsidRDefault="00F10B9A" w:rsidP="00E13A4E">
      <w:pPr>
        <w:pStyle w:val="AS-P0"/>
      </w:pPr>
      <w:r w:rsidRPr="00E13A4E">
        <w:t>1.</w:t>
      </w:r>
      <w:r w:rsidRPr="00E13A4E">
        <w:tab/>
        <w:t>Definitions</w:t>
      </w:r>
    </w:p>
    <w:p w:rsidR="00F10B9A" w:rsidRPr="00E13A4E" w:rsidRDefault="00F10B9A" w:rsidP="00E13A4E">
      <w:pPr>
        <w:pStyle w:val="AS-P0"/>
      </w:pPr>
    </w:p>
    <w:p w:rsidR="00F10B9A" w:rsidRPr="00E13A4E" w:rsidRDefault="00F10B9A" w:rsidP="00E13A4E">
      <w:pPr>
        <w:pStyle w:val="AS-H3A"/>
      </w:pPr>
      <w:r w:rsidRPr="00E13A4E">
        <w:t>PART II</w:t>
      </w:r>
    </w:p>
    <w:p w:rsidR="00F10B9A" w:rsidRPr="00E13A4E" w:rsidRDefault="00F10B9A" w:rsidP="00E13A4E">
      <w:pPr>
        <w:pStyle w:val="AS-H3A"/>
      </w:pPr>
      <w:r w:rsidRPr="00E13A4E">
        <w:t>NAMIBIA FINANCIAL INSTITUTIONS SUPERVISORY AUTHORITY</w:t>
      </w:r>
    </w:p>
    <w:p w:rsidR="00F10B9A" w:rsidRPr="00E13A4E" w:rsidRDefault="00F10B9A" w:rsidP="00E13A4E">
      <w:pPr>
        <w:pStyle w:val="AS-P0"/>
      </w:pPr>
    </w:p>
    <w:p w:rsidR="00F10B9A" w:rsidRPr="00E13A4E" w:rsidRDefault="00F10B9A" w:rsidP="00E13A4E">
      <w:pPr>
        <w:pStyle w:val="AS-P0"/>
      </w:pPr>
      <w:r w:rsidRPr="00E13A4E">
        <w:t>2.</w:t>
      </w:r>
      <w:r w:rsidRPr="00E13A4E">
        <w:tab/>
        <w:t>Establishment of Authority</w:t>
      </w:r>
    </w:p>
    <w:p w:rsidR="00F10B9A" w:rsidRPr="00E13A4E" w:rsidRDefault="00F10B9A" w:rsidP="00E13A4E">
      <w:pPr>
        <w:pStyle w:val="AS-P0"/>
      </w:pPr>
      <w:r w:rsidRPr="00E13A4E">
        <w:t>3.</w:t>
      </w:r>
      <w:r w:rsidRPr="00E13A4E">
        <w:tab/>
        <w:t>Functions of Authority</w:t>
      </w:r>
    </w:p>
    <w:p w:rsidR="00F10B9A" w:rsidRPr="00E13A4E" w:rsidRDefault="00F10B9A" w:rsidP="00E13A4E">
      <w:pPr>
        <w:pStyle w:val="AS-P0"/>
      </w:pPr>
      <w:r w:rsidRPr="00E13A4E">
        <w:lastRenderedPageBreak/>
        <w:t>4.</w:t>
      </w:r>
      <w:r w:rsidRPr="00E13A4E">
        <w:tab/>
        <w:t>Powers of Authority</w:t>
      </w:r>
    </w:p>
    <w:p w:rsidR="00F10B9A" w:rsidRPr="00E13A4E" w:rsidRDefault="00F10B9A" w:rsidP="00E13A4E">
      <w:pPr>
        <w:pStyle w:val="AS-P0"/>
      </w:pPr>
      <w:r w:rsidRPr="00E13A4E">
        <w:t>5.</w:t>
      </w:r>
      <w:r w:rsidRPr="00E13A4E">
        <w:tab/>
        <w:t>Chief executive officer</w:t>
      </w:r>
    </w:p>
    <w:p w:rsidR="00F10B9A" w:rsidRPr="00E13A4E" w:rsidRDefault="00F10B9A" w:rsidP="00E13A4E">
      <w:pPr>
        <w:pStyle w:val="AS-P0"/>
      </w:pPr>
      <w:r w:rsidRPr="00E13A4E">
        <w:t>6.</w:t>
      </w:r>
      <w:r w:rsidRPr="00E13A4E">
        <w:tab/>
        <w:t>Other employees of Authority</w:t>
      </w:r>
    </w:p>
    <w:p w:rsidR="00F10B9A" w:rsidRPr="00E13A4E" w:rsidRDefault="00F10B9A" w:rsidP="00E13A4E">
      <w:pPr>
        <w:pStyle w:val="AS-P0"/>
      </w:pPr>
      <w:r w:rsidRPr="00E13A4E">
        <w:t>7.</w:t>
      </w:r>
      <w:r w:rsidRPr="00E13A4E">
        <w:tab/>
        <w:t>Remuneration and other conditions of service of employees of Authority</w:t>
      </w:r>
    </w:p>
    <w:p w:rsidR="00F10B9A" w:rsidRPr="00E13A4E" w:rsidRDefault="00F10B9A" w:rsidP="00E13A4E">
      <w:pPr>
        <w:pStyle w:val="AS-P0"/>
      </w:pPr>
      <w:r w:rsidRPr="00E13A4E">
        <w:t>8.</w:t>
      </w:r>
      <w:r w:rsidRPr="00E13A4E">
        <w:tab/>
        <w:t>Pension rights of employees of Authority</w:t>
      </w:r>
    </w:p>
    <w:p w:rsidR="00F10B9A" w:rsidRPr="00E13A4E" w:rsidRDefault="00F10B9A" w:rsidP="00E13A4E">
      <w:pPr>
        <w:pStyle w:val="AS-P0"/>
      </w:pPr>
      <w:r w:rsidRPr="00E13A4E">
        <w:t>9.</w:t>
      </w:r>
      <w:r w:rsidRPr="00E13A4E">
        <w:tab/>
        <w:t>Funds of Authority</w:t>
      </w:r>
    </w:p>
    <w:p w:rsidR="00F10B9A" w:rsidRPr="00E13A4E" w:rsidRDefault="00F10B9A" w:rsidP="00E13A4E">
      <w:pPr>
        <w:pStyle w:val="AS-P0"/>
      </w:pPr>
    </w:p>
    <w:p w:rsidR="00F10B9A" w:rsidRPr="00E13A4E" w:rsidRDefault="00F10B9A" w:rsidP="00E13A4E">
      <w:pPr>
        <w:pStyle w:val="AS-H3A"/>
      </w:pPr>
      <w:r w:rsidRPr="00E13A4E">
        <w:t>PART III</w:t>
      </w:r>
    </w:p>
    <w:p w:rsidR="00F10B9A" w:rsidRPr="00E13A4E" w:rsidRDefault="00F10B9A" w:rsidP="00E13A4E">
      <w:pPr>
        <w:pStyle w:val="AS-H3A"/>
      </w:pPr>
      <w:r w:rsidRPr="00E13A4E">
        <w:t>BOARD OF NAMIBIA FINANCIAL INSTITUTIONS SUPERVISORY AUTHORITY</w:t>
      </w:r>
    </w:p>
    <w:p w:rsidR="00F10B9A" w:rsidRPr="00E13A4E" w:rsidRDefault="00F10B9A" w:rsidP="00E13A4E">
      <w:pPr>
        <w:pStyle w:val="AS-P0"/>
      </w:pPr>
    </w:p>
    <w:p w:rsidR="00F10B9A" w:rsidRPr="00E13A4E" w:rsidRDefault="00F10B9A" w:rsidP="00E13A4E">
      <w:pPr>
        <w:pStyle w:val="AS-P0"/>
      </w:pPr>
      <w:r w:rsidRPr="00E13A4E">
        <w:t>10.</w:t>
      </w:r>
      <w:r w:rsidRPr="00E13A4E">
        <w:tab/>
        <w:t>Board</w:t>
      </w:r>
    </w:p>
    <w:p w:rsidR="00F10B9A" w:rsidRPr="00E13A4E" w:rsidRDefault="00F10B9A" w:rsidP="00E13A4E">
      <w:pPr>
        <w:pStyle w:val="AS-P0"/>
      </w:pPr>
      <w:r w:rsidRPr="00E13A4E">
        <w:t>11.</w:t>
      </w:r>
      <w:r w:rsidRPr="00E13A4E">
        <w:tab/>
        <w:t>Disqualification for appointment as member or alternate member of board</w:t>
      </w:r>
    </w:p>
    <w:p w:rsidR="00E36A1D" w:rsidRPr="00E13A4E" w:rsidRDefault="00F10B9A" w:rsidP="00E13A4E">
      <w:pPr>
        <w:pStyle w:val="AS-P0"/>
      </w:pPr>
      <w:r w:rsidRPr="00E13A4E">
        <w:t>12.</w:t>
      </w:r>
      <w:r w:rsidRPr="00E13A4E">
        <w:tab/>
      </w:r>
    </w:p>
    <w:p w:rsidR="00D7075E" w:rsidRPr="00E13A4E" w:rsidRDefault="00D7075E" w:rsidP="00E13A4E">
      <w:pPr>
        <w:pStyle w:val="AS-P-Amend"/>
      </w:pPr>
      <w:r w:rsidRPr="00E13A4E">
        <w:t>[</w:t>
      </w:r>
      <w:r w:rsidR="00E36A1D" w:rsidRPr="00E13A4E">
        <w:t xml:space="preserve">section 12 </w:t>
      </w:r>
      <w:r w:rsidR="00624BAB" w:rsidRPr="00E13A4E">
        <w:t xml:space="preserve">deleted </w:t>
      </w:r>
      <w:r w:rsidRPr="00E13A4E">
        <w:t>by Act 2 of 2006]</w:t>
      </w:r>
    </w:p>
    <w:p w:rsidR="00F10B9A" w:rsidRPr="00E13A4E" w:rsidRDefault="00F10B9A" w:rsidP="00E13A4E">
      <w:pPr>
        <w:pStyle w:val="AS-P0"/>
      </w:pPr>
      <w:r w:rsidRPr="00E13A4E">
        <w:t>13.</w:t>
      </w:r>
      <w:r w:rsidRPr="00E13A4E">
        <w:tab/>
        <w:t>Vacation of office and filling of vacancies</w:t>
      </w:r>
    </w:p>
    <w:p w:rsidR="00F10B9A" w:rsidRPr="00E13A4E" w:rsidRDefault="00F10B9A" w:rsidP="00E13A4E">
      <w:pPr>
        <w:pStyle w:val="AS-P0"/>
      </w:pPr>
      <w:r w:rsidRPr="00E13A4E">
        <w:t>14.</w:t>
      </w:r>
      <w:r w:rsidRPr="00E13A4E">
        <w:tab/>
        <w:t>Meetings of board</w:t>
      </w:r>
    </w:p>
    <w:p w:rsidR="00F10B9A" w:rsidRPr="00E13A4E" w:rsidRDefault="00F10B9A" w:rsidP="00E13A4E">
      <w:pPr>
        <w:pStyle w:val="AS-P0"/>
      </w:pPr>
      <w:r w:rsidRPr="00E13A4E">
        <w:t>15.</w:t>
      </w:r>
      <w:r w:rsidRPr="00E13A4E">
        <w:tab/>
        <w:t>Committees of board</w:t>
      </w:r>
    </w:p>
    <w:p w:rsidR="00F10B9A" w:rsidRPr="00E13A4E" w:rsidRDefault="00F10B9A" w:rsidP="00E13A4E">
      <w:pPr>
        <w:pStyle w:val="AS-P0"/>
      </w:pPr>
      <w:r w:rsidRPr="00E13A4E">
        <w:t>16.</w:t>
      </w:r>
      <w:r w:rsidRPr="00E13A4E">
        <w:tab/>
        <w:t>Remuneration and allowances of members of board and committees</w:t>
      </w:r>
    </w:p>
    <w:p w:rsidR="00F10B9A" w:rsidRPr="00E13A4E" w:rsidRDefault="00F10B9A" w:rsidP="00E13A4E">
      <w:pPr>
        <w:pStyle w:val="AS-P0"/>
      </w:pPr>
      <w:r w:rsidRPr="00E13A4E">
        <w:t>17.</w:t>
      </w:r>
      <w:r w:rsidRPr="00E13A4E">
        <w:tab/>
        <w:t>Consultation with Minister</w:t>
      </w:r>
    </w:p>
    <w:p w:rsidR="00F10B9A" w:rsidRPr="00E13A4E" w:rsidRDefault="00F10B9A" w:rsidP="00E13A4E">
      <w:pPr>
        <w:pStyle w:val="AS-P0"/>
      </w:pPr>
      <w:r w:rsidRPr="00E13A4E">
        <w:t>18.</w:t>
      </w:r>
      <w:r w:rsidRPr="00E13A4E">
        <w:tab/>
        <w:t>Rules by board</w:t>
      </w:r>
    </w:p>
    <w:p w:rsidR="00F10B9A" w:rsidRPr="00E13A4E" w:rsidRDefault="00F10B9A" w:rsidP="00E13A4E">
      <w:pPr>
        <w:pStyle w:val="AS-P0"/>
      </w:pPr>
    </w:p>
    <w:p w:rsidR="00F10B9A" w:rsidRPr="00E13A4E" w:rsidRDefault="00F10B9A" w:rsidP="00E13A4E">
      <w:pPr>
        <w:pStyle w:val="AS-H3A"/>
      </w:pPr>
      <w:r w:rsidRPr="00E13A4E">
        <w:t>PART IV</w:t>
      </w:r>
    </w:p>
    <w:p w:rsidR="000560F0" w:rsidRPr="00E13A4E" w:rsidRDefault="00F10B9A" w:rsidP="00E13A4E">
      <w:pPr>
        <w:pStyle w:val="AS-H3A"/>
      </w:pPr>
      <w:r w:rsidRPr="00E13A4E">
        <w:t xml:space="preserve">BOARD OF APPEAL AND APPEALS AGAINST </w:t>
      </w:r>
    </w:p>
    <w:p w:rsidR="00F10B9A" w:rsidRPr="00E13A4E" w:rsidRDefault="00F10B9A" w:rsidP="00E13A4E">
      <w:pPr>
        <w:pStyle w:val="AS-H3A"/>
      </w:pPr>
      <w:r w:rsidRPr="00E13A4E">
        <w:t>DECISIONS OF CHIEF EXECUTIVE OFFICER</w:t>
      </w:r>
    </w:p>
    <w:p w:rsidR="00F10B9A" w:rsidRPr="00E13A4E" w:rsidRDefault="00F10B9A" w:rsidP="00E13A4E">
      <w:pPr>
        <w:pStyle w:val="AS-P0"/>
      </w:pPr>
    </w:p>
    <w:p w:rsidR="00F10B9A" w:rsidRPr="00E13A4E" w:rsidRDefault="00F10B9A" w:rsidP="00E13A4E">
      <w:pPr>
        <w:pStyle w:val="AS-P0"/>
      </w:pPr>
      <w:r w:rsidRPr="00E13A4E">
        <w:t>19.</w:t>
      </w:r>
      <w:r w:rsidRPr="00E13A4E">
        <w:tab/>
        <w:t>Board of appeal</w:t>
      </w:r>
    </w:p>
    <w:p w:rsidR="00F10B9A" w:rsidRPr="00E13A4E" w:rsidRDefault="00F10B9A" w:rsidP="00E13A4E">
      <w:pPr>
        <w:pStyle w:val="AS-P0"/>
      </w:pPr>
      <w:r w:rsidRPr="00E13A4E">
        <w:t>20.</w:t>
      </w:r>
      <w:r w:rsidRPr="00E13A4E">
        <w:tab/>
        <w:t>Disqualification for appointment as member of board of appeal</w:t>
      </w:r>
    </w:p>
    <w:p w:rsidR="00F10B9A" w:rsidRPr="00E13A4E" w:rsidRDefault="00F10B9A" w:rsidP="00E13A4E">
      <w:pPr>
        <w:pStyle w:val="AS-P0"/>
      </w:pPr>
      <w:r w:rsidRPr="00E13A4E">
        <w:t>21.</w:t>
      </w:r>
      <w:r w:rsidRPr="00E13A4E">
        <w:tab/>
        <w:t>Term of office of members of board of appeal</w:t>
      </w:r>
    </w:p>
    <w:p w:rsidR="00F10B9A" w:rsidRPr="00E13A4E" w:rsidRDefault="00F10B9A" w:rsidP="00E13A4E">
      <w:pPr>
        <w:pStyle w:val="AS-P0"/>
      </w:pPr>
      <w:r w:rsidRPr="00E13A4E">
        <w:t>22.</w:t>
      </w:r>
      <w:r w:rsidRPr="00E13A4E">
        <w:tab/>
        <w:t>Vacation of office and filling of vacancies</w:t>
      </w:r>
    </w:p>
    <w:p w:rsidR="00F10B9A" w:rsidRPr="00E13A4E" w:rsidRDefault="00F10B9A" w:rsidP="00E13A4E">
      <w:pPr>
        <w:pStyle w:val="AS-P0"/>
      </w:pPr>
      <w:r w:rsidRPr="00E13A4E">
        <w:t>23.</w:t>
      </w:r>
      <w:r w:rsidRPr="00E13A4E">
        <w:tab/>
        <w:t>Remuneration and allowances of members of board of appeal</w:t>
      </w:r>
    </w:p>
    <w:p w:rsidR="00F10B9A" w:rsidRPr="00E13A4E" w:rsidRDefault="00F10B9A" w:rsidP="00E13A4E">
      <w:pPr>
        <w:pStyle w:val="AS-P0"/>
      </w:pPr>
      <w:r w:rsidRPr="00E13A4E">
        <w:t>24.</w:t>
      </w:r>
      <w:r w:rsidRPr="00E13A4E">
        <w:tab/>
        <w:t>Appeals against decisions of chief executive officer</w:t>
      </w:r>
    </w:p>
    <w:p w:rsidR="00F10B9A" w:rsidRPr="00E13A4E" w:rsidRDefault="00F10B9A" w:rsidP="00E13A4E">
      <w:pPr>
        <w:pStyle w:val="AS-P0"/>
      </w:pPr>
    </w:p>
    <w:p w:rsidR="008E7130" w:rsidRPr="00E13A4E" w:rsidRDefault="008E7130" w:rsidP="00E13A4E">
      <w:pPr>
        <w:pStyle w:val="AS-H3A"/>
      </w:pPr>
      <w:r w:rsidRPr="00E13A4E">
        <w:t>PART V</w:t>
      </w:r>
    </w:p>
    <w:p w:rsidR="00F10B9A" w:rsidRPr="00E13A4E" w:rsidRDefault="00F10B9A" w:rsidP="00E13A4E">
      <w:pPr>
        <w:pStyle w:val="AS-H3A"/>
      </w:pPr>
      <w:r w:rsidRPr="00E13A4E">
        <w:t>FINANCIAL PROVISIONS</w:t>
      </w:r>
    </w:p>
    <w:p w:rsidR="00F10B9A" w:rsidRPr="00E13A4E" w:rsidRDefault="00F10B9A" w:rsidP="00E13A4E">
      <w:pPr>
        <w:pStyle w:val="AS-P0"/>
      </w:pPr>
    </w:p>
    <w:p w:rsidR="00F10B9A" w:rsidRPr="00E13A4E" w:rsidRDefault="00F10B9A" w:rsidP="00E13A4E">
      <w:pPr>
        <w:pStyle w:val="AS-P0"/>
      </w:pPr>
      <w:r w:rsidRPr="00E13A4E">
        <w:t>25.</w:t>
      </w:r>
      <w:r w:rsidRPr="00E13A4E">
        <w:tab/>
        <w:t>Levies</w:t>
      </w:r>
    </w:p>
    <w:p w:rsidR="00F10B9A" w:rsidRPr="00E13A4E" w:rsidRDefault="00F10B9A" w:rsidP="00E13A4E">
      <w:pPr>
        <w:pStyle w:val="AS-P0"/>
      </w:pPr>
      <w:r w:rsidRPr="00E13A4E">
        <w:t>26.</w:t>
      </w:r>
      <w:r w:rsidRPr="00E13A4E">
        <w:tab/>
        <w:t>Financial year</w:t>
      </w:r>
    </w:p>
    <w:p w:rsidR="00F10B9A" w:rsidRPr="00E13A4E" w:rsidRDefault="00F10B9A" w:rsidP="00E13A4E">
      <w:pPr>
        <w:pStyle w:val="AS-P0"/>
      </w:pPr>
      <w:r w:rsidRPr="00E13A4E">
        <w:t>27.</w:t>
      </w:r>
      <w:r w:rsidRPr="00E13A4E">
        <w:tab/>
        <w:t>Accounting and auditing</w:t>
      </w:r>
    </w:p>
    <w:p w:rsidR="00F10B9A" w:rsidRPr="00E13A4E" w:rsidRDefault="00F10B9A" w:rsidP="00E13A4E">
      <w:pPr>
        <w:pStyle w:val="AS-P0"/>
      </w:pPr>
      <w:r w:rsidRPr="00E13A4E">
        <w:t>28.</w:t>
      </w:r>
      <w:r w:rsidRPr="00E13A4E">
        <w:tab/>
        <w:t>Annual report</w:t>
      </w:r>
    </w:p>
    <w:p w:rsidR="00F10B9A" w:rsidRPr="00E13A4E" w:rsidRDefault="00F10B9A" w:rsidP="00E13A4E">
      <w:pPr>
        <w:pStyle w:val="AS-P0"/>
      </w:pPr>
    </w:p>
    <w:p w:rsidR="00291FA0" w:rsidRPr="00E13A4E" w:rsidRDefault="00F10B9A" w:rsidP="00E13A4E">
      <w:pPr>
        <w:pStyle w:val="AS-H3A"/>
      </w:pPr>
      <w:r w:rsidRPr="00E13A4E">
        <w:t xml:space="preserve">PART VI </w:t>
      </w:r>
    </w:p>
    <w:p w:rsidR="00F10B9A" w:rsidRPr="00E13A4E" w:rsidRDefault="00F10B9A" w:rsidP="00E13A4E">
      <w:pPr>
        <w:pStyle w:val="AS-H3A"/>
      </w:pPr>
      <w:r w:rsidRPr="00E13A4E">
        <w:t>GENERAL PROVISIONS</w:t>
      </w:r>
    </w:p>
    <w:p w:rsidR="00F10B9A" w:rsidRPr="00E13A4E" w:rsidRDefault="00F10B9A" w:rsidP="00E13A4E">
      <w:pPr>
        <w:pStyle w:val="AS-P0"/>
      </w:pPr>
    </w:p>
    <w:p w:rsidR="00F10B9A" w:rsidRPr="00E13A4E" w:rsidRDefault="00F10B9A" w:rsidP="00E13A4E">
      <w:pPr>
        <w:pStyle w:val="AS-P0"/>
      </w:pPr>
      <w:r w:rsidRPr="00E13A4E">
        <w:t>29.</w:t>
      </w:r>
      <w:r w:rsidRPr="00E13A4E">
        <w:tab/>
        <w:t>Delegation of powers and assignment of duties</w:t>
      </w:r>
    </w:p>
    <w:p w:rsidR="00F10B9A" w:rsidRPr="00E13A4E" w:rsidRDefault="00F10B9A" w:rsidP="00E13A4E">
      <w:pPr>
        <w:pStyle w:val="AS-P0"/>
      </w:pPr>
      <w:r w:rsidRPr="00E13A4E">
        <w:t>30.</w:t>
      </w:r>
      <w:r w:rsidRPr="00E13A4E">
        <w:tab/>
        <w:t>Preservation of secrecy</w:t>
      </w:r>
    </w:p>
    <w:p w:rsidR="00F10B9A" w:rsidRPr="00E13A4E" w:rsidRDefault="00F10B9A" w:rsidP="00E13A4E">
      <w:pPr>
        <w:pStyle w:val="AS-P0"/>
      </w:pPr>
      <w:r w:rsidRPr="00E13A4E">
        <w:t>31.</w:t>
      </w:r>
      <w:r w:rsidRPr="00E13A4E">
        <w:tab/>
        <w:t>Limitation of liability</w:t>
      </w:r>
    </w:p>
    <w:p w:rsidR="00F10B9A" w:rsidRPr="00E13A4E" w:rsidRDefault="00F10B9A" w:rsidP="00E13A4E">
      <w:pPr>
        <w:pStyle w:val="AS-P0"/>
      </w:pPr>
      <w:r w:rsidRPr="00E13A4E">
        <w:t>32.</w:t>
      </w:r>
      <w:r w:rsidRPr="00E13A4E">
        <w:tab/>
        <w:t>Restriction on use of name or description implying connection with Authority</w:t>
      </w:r>
    </w:p>
    <w:p w:rsidR="00F10B9A" w:rsidRPr="00E13A4E" w:rsidRDefault="00F10B9A" w:rsidP="00E13A4E">
      <w:pPr>
        <w:pStyle w:val="AS-P0"/>
      </w:pPr>
      <w:r w:rsidRPr="00E13A4E">
        <w:t>33.</w:t>
      </w:r>
      <w:r w:rsidRPr="00E13A4E">
        <w:tab/>
        <w:t>Liquidation</w:t>
      </w:r>
    </w:p>
    <w:p w:rsidR="00F10B9A" w:rsidRPr="00E13A4E" w:rsidRDefault="00F10B9A" w:rsidP="00E13A4E">
      <w:pPr>
        <w:pStyle w:val="AS-P0"/>
      </w:pPr>
      <w:r w:rsidRPr="00E13A4E">
        <w:t>34.</w:t>
      </w:r>
      <w:r w:rsidRPr="00E13A4E">
        <w:tab/>
        <w:t>Offences and penalties</w:t>
      </w:r>
    </w:p>
    <w:p w:rsidR="00F10B9A" w:rsidRPr="00E13A4E" w:rsidRDefault="00F10B9A" w:rsidP="00E13A4E">
      <w:pPr>
        <w:pStyle w:val="AS-P0"/>
      </w:pPr>
      <w:r w:rsidRPr="00E13A4E">
        <w:t>35.</w:t>
      </w:r>
      <w:r w:rsidRPr="00E13A4E">
        <w:tab/>
        <w:t>Regulations</w:t>
      </w:r>
    </w:p>
    <w:p w:rsidR="00F10B9A" w:rsidRPr="00E13A4E" w:rsidRDefault="00F10B9A" w:rsidP="00E13A4E">
      <w:pPr>
        <w:pStyle w:val="AS-P0"/>
      </w:pPr>
      <w:r w:rsidRPr="00E13A4E">
        <w:t>36.</w:t>
      </w:r>
      <w:r w:rsidRPr="00E13A4E">
        <w:tab/>
        <w:t>Application of Act</w:t>
      </w:r>
    </w:p>
    <w:p w:rsidR="00F10B9A" w:rsidRPr="00E13A4E" w:rsidRDefault="00F10B9A" w:rsidP="00E13A4E">
      <w:pPr>
        <w:pStyle w:val="AS-P0"/>
      </w:pPr>
      <w:r w:rsidRPr="00E13A4E">
        <w:t>37.</w:t>
      </w:r>
      <w:r w:rsidRPr="00E13A4E">
        <w:tab/>
        <w:t>Amendment of</w:t>
      </w:r>
      <w:r w:rsidR="00BB079C" w:rsidRPr="00E13A4E">
        <w:t xml:space="preserve"> </w:t>
      </w:r>
      <w:r w:rsidRPr="00E13A4E">
        <w:t>laws</w:t>
      </w:r>
    </w:p>
    <w:p w:rsidR="00F10B9A" w:rsidRPr="00E13A4E" w:rsidRDefault="00F10B9A" w:rsidP="00E13A4E">
      <w:pPr>
        <w:pStyle w:val="AS-P0"/>
      </w:pPr>
      <w:r w:rsidRPr="00E13A4E">
        <w:t>38.</w:t>
      </w:r>
      <w:r w:rsidRPr="00E13A4E">
        <w:tab/>
        <w:t>Short title and commencement</w:t>
      </w:r>
    </w:p>
    <w:p w:rsidR="00F10B9A" w:rsidRPr="00E13A4E" w:rsidRDefault="00F10B9A" w:rsidP="00E13A4E">
      <w:pPr>
        <w:pStyle w:val="AS-P0"/>
      </w:pPr>
    </w:p>
    <w:p w:rsidR="00F10B9A" w:rsidRPr="00E13A4E" w:rsidRDefault="00F10B9A" w:rsidP="00E13A4E">
      <w:pPr>
        <w:pStyle w:val="AS-P0"/>
        <w:rPr>
          <w:b/>
        </w:rPr>
      </w:pPr>
      <w:r w:rsidRPr="00E13A4E">
        <w:rPr>
          <w:b/>
        </w:rPr>
        <w:t>SCHEDULE</w:t>
      </w:r>
    </w:p>
    <w:p w:rsidR="00F10B9A" w:rsidRPr="00E13A4E" w:rsidRDefault="00F10B9A" w:rsidP="00E13A4E">
      <w:pPr>
        <w:pStyle w:val="AS-P0"/>
      </w:pPr>
    </w:p>
    <w:p w:rsidR="0008292A" w:rsidRPr="00E13A4E" w:rsidRDefault="0008292A" w:rsidP="00E13A4E">
      <w:pPr>
        <w:pStyle w:val="AS-P0"/>
      </w:pPr>
    </w:p>
    <w:p w:rsidR="00F10B9A" w:rsidRPr="00E13A4E" w:rsidRDefault="00F10B9A" w:rsidP="00E13A4E">
      <w:pPr>
        <w:pStyle w:val="AS-P0"/>
      </w:pPr>
      <w:r w:rsidRPr="00E13A4E">
        <w:rPr>
          <w:b/>
        </w:rPr>
        <w:t xml:space="preserve">BE </w:t>
      </w:r>
      <w:r w:rsidR="0008292A" w:rsidRPr="00E13A4E">
        <w:rPr>
          <w:b/>
        </w:rPr>
        <w:t xml:space="preserve">IT </w:t>
      </w:r>
      <w:r w:rsidRPr="00E13A4E">
        <w:rPr>
          <w:b/>
        </w:rPr>
        <w:t>ENACTED</w:t>
      </w:r>
      <w:r w:rsidRPr="00E13A4E">
        <w:t xml:space="preserve"> by the Parliament of the Republic of Namibia as follows:</w:t>
      </w:r>
    </w:p>
    <w:p w:rsidR="00F10B9A" w:rsidRPr="00E13A4E" w:rsidRDefault="00F10B9A" w:rsidP="00E13A4E">
      <w:pPr>
        <w:pStyle w:val="AS-P0"/>
      </w:pPr>
    </w:p>
    <w:p w:rsidR="002B4FBA" w:rsidRPr="00E13A4E" w:rsidRDefault="00F10B9A" w:rsidP="00E13A4E">
      <w:pPr>
        <w:pStyle w:val="AS-H3A"/>
      </w:pPr>
      <w:r w:rsidRPr="00E13A4E">
        <w:t xml:space="preserve">PART I </w:t>
      </w:r>
    </w:p>
    <w:p w:rsidR="00F10B9A" w:rsidRPr="00E13A4E" w:rsidRDefault="00F10B9A" w:rsidP="00E13A4E">
      <w:pPr>
        <w:pStyle w:val="AS-H3A"/>
      </w:pPr>
      <w:r w:rsidRPr="00E13A4E">
        <w:t>PRELIMINARY</w:t>
      </w:r>
    </w:p>
    <w:p w:rsidR="00F10B9A" w:rsidRPr="00E13A4E" w:rsidRDefault="00F10B9A" w:rsidP="00E13A4E">
      <w:pPr>
        <w:pStyle w:val="AS-P0"/>
      </w:pPr>
    </w:p>
    <w:p w:rsidR="00F10B9A" w:rsidRPr="00E13A4E" w:rsidRDefault="00F10B9A" w:rsidP="00E13A4E">
      <w:pPr>
        <w:pStyle w:val="AS-P0"/>
        <w:rPr>
          <w:b/>
        </w:rPr>
      </w:pPr>
      <w:r w:rsidRPr="00E13A4E">
        <w:rPr>
          <w:b/>
        </w:rPr>
        <w:t>Definitions</w:t>
      </w:r>
    </w:p>
    <w:p w:rsidR="00F10B9A" w:rsidRPr="00E13A4E" w:rsidRDefault="00F10B9A" w:rsidP="00E13A4E">
      <w:pPr>
        <w:pStyle w:val="AS-P0"/>
        <w:rPr>
          <w:b/>
        </w:rPr>
      </w:pPr>
    </w:p>
    <w:p w:rsidR="00F10B9A" w:rsidRPr="00E13A4E" w:rsidRDefault="00F10B9A" w:rsidP="00E13A4E">
      <w:pPr>
        <w:pStyle w:val="AS-P1"/>
        <w:ind w:right="0"/>
      </w:pPr>
      <w:r w:rsidRPr="00E13A4E">
        <w:rPr>
          <w:b/>
          <w:bCs/>
        </w:rPr>
        <w:t>1.</w:t>
      </w:r>
      <w:r w:rsidRPr="00E13A4E">
        <w:rPr>
          <w:bCs/>
        </w:rPr>
        <w:tab/>
      </w:r>
      <w:r w:rsidRPr="00E13A4E">
        <w:t>In this Act, unless the context otherwise indicates -</w:t>
      </w:r>
    </w:p>
    <w:p w:rsidR="00F10B9A" w:rsidRPr="00E13A4E" w:rsidRDefault="00F10B9A" w:rsidP="00E13A4E">
      <w:pPr>
        <w:pStyle w:val="AS-P0"/>
      </w:pPr>
    </w:p>
    <w:p w:rsidR="00F10B9A" w:rsidRPr="00E13A4E" w:rsidRDefault="00A66B24" w:rsidP="00E13A4E">
      <w:pPr>
        <w:pStyle w:val="AS-P0"/>
      </w:pPr>
      <w:r w:rsidRPr="00E13A4E">
        <w:t>“</w:t>
      </w:r>
      <w:r w:rsidR="00F10B9A" w:rsidRPr="00E13A4E">
        <w:t>Authority</w:t>
      </w:r>
      <w:r w:rsidRPr="00E13A4E">
        <w:t>”</w:t>
      </w:r>
      <w:r w:rsidR="00F10B9A" w:rsidRPr="00E13A4E">
        <w:t xml:space="preserve"> means the Namibia Financial Institutions Supervisory Authority established by section 2;</w:t>
      </w:r>
    </w:p>
    <w:p w:rsidR="00F10B9A" w:rsidRPr="00E13A4E" w:rsidRDefault="00F10B9A" w:rsidP="00E13A4E">
      <w:pPr>
        <w:pStyle w:val="AS-P0"/>
      </w:pPr>
    </w:p>
    <w:p w:rsidR="00A66B24" w:rsidRPr="00E13A4E" w:rsidRDefault="00A66B24" w:rsidP="00E13A4E">
      <w:pPr>
        <w:pStyle w:val="AS-P0"/>
      </w:pPr>
      <w:r w:rsidRPr="00E13A4E">
        <w:t>“</w:t>
      </w:r>
      <w:r w:rsidR="00F10B9A" w:rsidRPr="00E13A4E">
        <w:t>board</w:t>
      </w:r>
      <w:r w:rsidRPr="00E13A4E">
        <w:t>”</w:t>
      </w:r>
      <w:r w:rsidR="00F10B9A" w:rsidRPr="00E13A4E">
        <w:t xml:space="preserve"> means the board of the Authority established by section</w:t>
      </w:r>
      <w:r w:rsidR="004B6883" w:rsidRPr="00E13A4E">
        <w:t xml:space="preserve"> </w:t>
      </w:r>
      <w:r w:rsidR="00F10B9A" w:rsidRPr="00E13A4E">
        <w:t xml:space="preserve">10(1); </w:t>
      </w:r>
    </w:p>
    <w:p w:rsidR="00A66B24" w:rsidRPr="00E13A4E" w:rsidRDefault="00A66B24" w:rsidP="00E13A4E">
      <w:pPr>
        <w:pStyle w:val="AS-P0"/>
      </w:pPr>
    </w:p>
    <w:p w:rsidR="00F10B9A" w:rsidRPr="00E13A4E" w:rsidRDefault="00A66B24" w:rsidP="00E13A4E">
      <w:pPr>
        <w:pStyle w:val="AS-P0"/>
      </w:pPr>
      <w:r w:rsidRPr="00E13A4E">
        <w:t>“</w:t>
      </w:r>
      <w:r w:rsidR="00F10B9A" w:rsidRPr="00E13A4E">
        <w:t>board of appeal</w:t>
      </w:r>
      <w:r w:rsidRPr="00E13A4E">
        <w:t>”</w:t>
      </w:r>
      <w:r w:rsidR="00F10B9A" w:rsidRPr="00E13A4E">
        <w:t xml:space="preserve"> means the board of appeal established by section 19;</w:t>
      </w:r>
    </w:p>
    <w:p w:rsidR="00A66B24" w:rsidRPr="00E13A4E" w:rsidRDefault="00A66B24" w:rsidP="00E13A4E">
      <w:pPr>
        <w:pStyle w:val="AS-P0"/>
      </w:pPr>
    </w:p>
    <w:p w:rsidR="00F10B9A" w:rsidRPr="00E13A4E" w:rsidRDefault="00A66B24" w:rsidP="00E13A4E">
      <w:pPr>
        <w:pStyle w:val="AS-P0"/>
      </w:pPr>
      <w:r w:rsidRPr="00E13A4E">
        <w:t>“</w:t>
      </w:r>
      <w:r w:rsidR="00F10B9A" w:rsidRPr="00E13A4E">
        <w:t>chief executive officer</w:t>
      </w:r>
      <w:r w:rsidRPr="00E13A4E">
        <w:t>”</w:t>
      </w:r>
      <w:r w:rsidR="00F10B9A" w:rsidRPr="00E13A4E">
        <w:t xml:space="preserve"> means the person appointed as chief executive officer of the Authority in terms of section 5</w:t>
      </w:r>
      <w:r w:rsidRPr="00E13A4E">
        <w:t>(</w:t>
      </w:r>
      <w:r w:rsidR="00F10B9A" w:rsidRPr="00E13A4E">
        <w:t>1);</w:t>
      </w:r>
    </w:p>
    <w:p w:rsidR="00F10B9A" w:rsidRPr="00E13A4E" w:rsidRDefault="00F10B9A" w:rsidP="00E13A4E">
      <w:pPr>
        <w:pStyle w:val="AS-P0"/>
      </w:pPr>
    </w:p>
    <w:p w:rsidR="00A66B24" w:rsidRPr="00E13A4E" w:rsidRDefault="00A66B24" w:rsidP="00E13A4E">
      <w:pPr>
        <w:pStyle w:val="AS-P0"/>
      </w:pPr>
      <w:r w:rsidRPr="00E13A4E">
        <w:t>“</w:t>
      </w:r>
      <w:r w:rsidR="00F10B9A" w:rsidRPr="00E13A4E">
        <w:t>committee</w:t>
      </w:r>
      <w:r w:rsidRPr="00E13A4E">
        <w:t>”</w:t>
      </w:r>
      <w:r w:rsidR="00F10B9A" w:rsidRPr="00E13A4E">
        <w:t xml:space="preserve"> means a committee appointed in terms of section 15(1); </w:t>
      </w:r>
    </w:p>
    <w:p w:rsidR="00A66B24" w:rsidRPr="00E13A4E" w:rsidRDefault="00A66B24" w:rsidP="00E13A4E">
      <w:pPr>
        <w:pStyle w:val="AS-P0"/>
      </w:pPr>
    </w:p>
    <w:p w:rsidR="00F10B9A" w:rsidRPr="00E13A4E" w:rsidRDefault="00A66B24" w:rsidP="00E13A4E">
      <w:pPr>
        <w:pStyle w:val="AS-P0"/>
      </w:pPr>
      <w:r w:rsidRPr="00E13A4E">
        <w:t>“</w:t>
      </w:r>
      <w:r w:rsidR="00F10B9A" w:rsidRPr="00E13A4E">
        <w:t>financial institution</w:t>
      </w:r>
      <w:r w:rsidRPr="00E13A4E">
        <w:t>”</w:t>
      </w:r>
      <w:r w:rsidR="00F10B9A" w:rsidRPr="00E13A4E">
        <w:t xml:space="preserve"> means </w:t>
      </w:r>
      <w:r w:rsidR="00252896" w:rsidRPr="00E13A4E">
        <w:t>-</w:t>
      </w:r>
    </w:p>
    <w:p w:rsidR="00A66B24" w:rsidRPr="00E13A4E" w:rsidRDefault="00A66B24" w:rsidP="00E13A4E">
      <w:pPr>
        <w:pStyle w:val="AS-P0"/>
      </w:pPr>
    </w:p>
    <w:p w:rsidR="00F10B9A" w:rsidRPr="00E13A4E" w:rsidRDefault="00F10B9A" w:rsidP="00086FCC">
      <w:pPr>
        <w:pStyle w:val="AS-P0"/>
        <w:ind w:left="567" w:hanging="567"/>
      </w:pPr>
      <w:r w:rsidRPr="00E13A4E">
        <w:t>(a)</w:t>
      </w:r>
      <w:r w:rsidRPr="00E13A4E">
        <w:tab/>
        <w:t>a person registered in terms of section 23 of the Public Accountants</w:t>
      </w:r>
      <w:r w:rsidR="00A66B24" w:rsidRPr="00E13A4E">
        <w:t>’</w:t>
      </w:r>
      <w:r w:rsidRPr="00E13A4E">
        <w:t xml:space="preserve"> and Auditors</w:t>
      </w:r>
      <w:r w:rsidR="00A66B24" w:rsidRPr="00E13A4E">
        <w:t>’</w:t>
      </w:r>
      <w:r w:rsidRPr="00E13A4E">
        <w:t xml:space="preserve"> Act, 1951 (Act No. 51 of 1951), and who is a member</w:t>
      </w:r>
      <w:r w:rsidR="00A66B24" w:rsidRPr="00E13A4E">
        <w:t xml:space="preserve"> </w:t>
      </w:r>
      <w:r w:rsidRPr="00E13A4E">
        <w:t>of the Institute of Chartered Accountants of Namibia referred to in that Act;</w:t>
      </w:r>
    </w:p>
    <w:p w:rsidR="00F10B9A" w:rsidRPr="00E13A4E" w:rsidRDefault="00F10B9A" w:rsidP="00086FCC">
      <w:pPr>
        <w:pStyle w:val="AS-P0"/>
        <w:ind w:left="567" w:hanging="567"/>
      </w:pPr>
    </w:p>
    <w:p w:rsidR="00F10B9A" w:rsidRPr="00E13A4E" w:rsidRDefault="00F10B9A" w:rsidP="00086FCC">
      <w:pPr>
        <w:pStyle w:val="AS-P0"/>
        <w:ind w:left="567" w:hanging="567"/>
      </w:pPr>
      <w:r w:rsidRPr="00E13A4E">
        <w:t>(b)</w:t>
      </w:r>
      <w:r w:rsidRPr="00E13A4E">
        <w:tab/>
        <w:t>a registered pension fund or provident fund as defined in section 1 of the Pension Funds Act, 1956 (Act No. 24 of 1956);</w:t>
      </w:r>
    </w:p>
    <w:p w:rsidR="00F10B9A" w:rsidRPr="00E13A4E" w:rsidRDefault="00F10B9A" w:rsidP="00086FCC">
      <w:pPr>
        <w:pStyle w:val="AS-P0"/>
        <w:ind w:left="567" w:hanging="567"/>
      </w:pPr>
    </w:p>
    <w:p w:rsidR="00F10B9A" w:rsidRPr="00E13A4E" w:rsidRDefault="00F10B9A" w:rsidP="00086FCC">
      <w:pPr>
        <w:pStyle w:val="AS-P0"/>
        <w:ind w:left="567" w:hanging="567"/>
      </w:pPr>
      <w:r w:rsidRPr="00E13A4E">
        <w:t>(c)</w:t>
      </w:r>
      <w:r w:rsidRPr="00E13A4E">
        <w:tab/>
        <w:t>a registered friendly society as defined in section 1 of the Friendly Societies Act, 1956 (Act No. 25 of 1956);</w:t>
      </w:r>
    </w:p>
    <w:p w:rsidR="00F10B9A" w:rsidRPr="00E13A4E" w:rsidRDefault="00F10B9A" w:rsidP="00086FCC">
      <w:pPr>
        <w:pStyle w:val="AS-P0"/>
        <w:ind w:left="567" w:hanging="567"/>
      </w:pPr>
    </w:p>
    <w:p w:rsidR="00F10B9A" w:rsidRPr="00E13A4E" w:rsidRDefault="00F10B9A" w:rsidP="00086FCC">
      <w:pPr>
        <w:pStyle w:val="AS-P0"/>
        <w:ind w:left="567" w:hanging="567"/>
      </w:pPr>
      <w:r w:rsidRPr="00E13A4E">
        <w:t>(d)</w:t>
      </w:r>
      <w:r w:rsidRPr="00E13A4E">
        <w:tab/>
        <w:t>a moneylender as defined in section 1 of the Usury Act, 1968 (Act No. 73 of 1968);</w:t>
      </w:r>
    </w:p>
    <w:p w:rsidR="00F10B9A" w:rsidRPr="00E13A4E" w:rsidRDefault="00F10B9A" w:rsidP="00086FCC">
      <w:pPr>
        <w:pStyle w:val="AS-P0"/>
        <w:ind w:left="567" w:hanging="567"/>
      </w:pPr>
    </w:p>
    <w:p w:rsidR="00F10B9A" w:rsidRPr="00E13A4E" w:rsidRDefault="00F10B9A" w:rsidP="00086FCC">
      <w:pPr>
        <w:pStyle w:val="AS-P0"/>
        <w:ind w:left="567" w:hanging="567"/>
      </w:pPr>
      <w:r w:rsidRPr="00E13A4E">
        <w:t>(e)</w:t>
      </w:r>
      <w:r w:rsidRPr="00E13A4E">
        <w:tab/>
        <w:t>a unit trust scheme and any registered management company as defined in section 1 of the Unit Trusts Control Act, 1981 (Act No. 54 of 1981);</w:t>
      </w:r>
    </w:p>
    <w:p w:rsidR="00F10B9A" w:rsidRPr="00E13A4E" w:rsidRDefault="00F10B9A" w:rsidP="00086FCC">
      <w:pPr>
        <w:pStyle w:val="AS-P0"/>
        <w:ind w:left="567" w:hanging="567"/>
      </w:pPr>
    </w:p>
    <w:p w:rsidR="00F10B9A" w:rsidRPr="00E13A4E" w:rsidRDefault="00F10B9A" w:rsidP="00086FCC">
      <w:pPr>
        <w:pStyle w:val="AS-P0"/>
        <w:ind w:left="567" w:hanging="567"/>
      </w:pPr>
      <w:r w:rsidRPr="00E13A4E">
        <w:t>(f)</w:t>
      </w:r>
      <w:r w:rsidRPr="00E13A4E">
        <w:tab/>
        <w:t>a scheme defined in section 1 of the Participation Bonds Act, 1981 (Act No. 55 of 1981);</w:t>
      </w:r>
    </w:p>
    <w:p w:rsidR="00F10B9A" w:rsidRPr="00E13A4E" w:rsidRDefault="00F10B9A" w:rsidP="00086FCC">
      <w:pPr>
        <w:pStyle w:val="AS-P0"/>
        <w:ind w:left="567" w:hanging="567"/>
      </w:pPr>
    </w:p>
    <w:p w:rsidR="00F10B9A" w:rsidRPr="00E13A4E" w:rsidRDefault="00F10B9A" w:rsidP="00086FCC">
      <w:pPr>
        <w:pStyle w:val="AS-P0"/>
        <w:ind w:left="567" w:hanging="567"/>
      </w:pPr>
      <w:r w:rsidRPr="00E13A4E">
        <w:t>(g)</w:t>
      </w:r>
      <w:r w:rsidRPr="00E13A4E">
        <w:tab/>
        <w:t>a manager who, in terms of the Participation Bonds Act, 1981 (Act No. 55 of 1981), controls or administers a scheme;</w:t>
      </w:r>
    </w:p>
    <w:p w:rsidR="00F10B9A" w:rsidRPr="00E13A4E" w:rsidRDefault="00F10B9A" w:rsidP="00086FCC">
      <w:pPr>
        <w:pStyle w:val="AS-P0"/>
        <w:ind w:left="567" w:hanging="567"/>
      </w:pPr>
    </w:p>
    <w:p w:rsidR="00F10B9A" w:rsidRPr="00E13A4E" w:rsidRDefault="00F10B9A" w:rsidP="00086FCC">
      <w:pPr>
        <w:pStyle w:val="AS-P0"/>
        <w:ind w:left="567" w:hanging="567"/>
      </w:pPr>
      <w:r w:rsidRPr="00E13A4E">
        <w:t>(h)</w:t>
      </w:r>
      <w:r w:rsidRPr="00E13A4E">
        <w:tab/>
        <w:t>a licensed stock exchange or stock broker as defined in section 1 of the Stock Exchanges Control</w:t>
      </w:r>
      <w:r w:rsidR="003D5B7C" w:rsidRPr="00E13A4E">
        <w:t xml:space="preserve"> </w:t>
      </w:r>
      <w:r w:rsidRPr="00E13A4E">
        <w:t>Act, 1985 (Act No. 1 of 1985), and also any person contemplated in paragraph (d), (e) or (f) of section 4(1) of the said Act;</w:t>
      </w:r>
    </w:p>
    <w:p w:rsidR="00F10B9A" w:rsidRPr="00E13A4E" w:rsidRDefault="00F10B9A" w:rsidP="00086FCC">
      <w:pPr>
        <w:pStyle w:val="AS-P0"/>
        <w:ind w:left="567" w:hanging="567"/>
      </w:pPr>
    </w:p>
    <w:p w:rsidR="00F10B9A" w:rsidRPr="00E13A4E" w:rsidRDefault="00F10B9A" w:rsidP="00086FCC">
      <w:pPr>
        <w:pStyle w:val="AS-P0"/>
        <w:ind w:left="567" w:hanging="567"/>
      </w:pPr>
      <w:r w:rsidRPr="00E13A4E">
        <w:t>(i)</w:t>
      </w:r>
      <w:r w:rsidRPr="00E13A4E">
        <w:tab/>
        <w:t>a registered fund as defined in section 1 of the Medical Aid Funds Act, 1995 (Act No. 23 of 1995);</w:t>
      </w:r>
    </w:p>
    <w:p w:rsidR="00F10B9A" w:rsidRPr="00E13A4E" w:rsidRDefault="00F10B9A" w:rsidP="00086FCC">
      <w:pPr>
        <w:pStyle w:val="AS-P0"/>
        <w:ind w:left="567" w:hanging="567"/>
      </w:pPr>
    </w:p>
    <w:p w:rsidR="00F10B9A" w:rsidRPr="00E13A4E" w:rsidRDefault="00F10B9A" w:rsidP="00086FCC">
      <w:pPr>
        <w:pStyle w:val="AS-P0"/>
        <w:ind w:left="567" w:hanging="567"/>
      </w:pPr>
      <w:r w:rsidRPr="00E13A4E">
        <w:t xml:space="preserve">(j) </w:t>
      </w:r>
      <w:r w:rsidR="00592E2F" w:rsidRPr="00E13A4E">
        <w:tab/>
      </w:r>
      <w:r w:rsidRPr="00E13A4E">
        <w:t>a person registered as a Lloyd</w:t>
      </w:r>
      <w:r w:rsidR="00A66B24" w:rsidRPr="00E13A4E">
        <w:t>’</w:t>
      </w:r>
      <w:r w:rsidRPr="00E13A4E">
        <w:t>s intermediary in terms of section 40 of the Short­ term Insurance Act, 1998 (Act No. 4 of 1998);</w:t>
      </w:r>
    </w:p>
    <w:p w:rsidR="00F10B9A" w:rsidRPr="00E13A4E" w:rsidRDefault="00F10B9A" w:rsidP="00086FCC">
      <w:pPr>
        <w:pStyle w:val="AS-P0"/>
        <w:ind w:left="567" w:hanging="567"/>
      </w:pPr>
    </w:p>
    <w:p w:rsidR="00F10B9A" w:rsidRPr="00E13A4E" w:rsidRDefault="00F10B9A" w:rsidP="00086FCC">
      <w:pPr>
        <w:pStyle w:val="AS-P0"/>
        <w:ind w:left="567" w:hanging="567"/>
      </w:pPr>
      <w:r w:rsidRPr="00E13A4E">
        <w:t>(k)</w:t>
      </w:r>
      <w:r w:rsidRPr="00E13A4E">
        <w:tab/>
        <w:t>a registered insurer or reinsurer as defined in section 1 of the Short-term Insurance Act, 1998 (Act No. 4 of 1998), and of the Long-term Insurance Act, 1998 (Act No. 5 of 1998);</w:t>
      </w:r>
    </w:p>
    <w:p w:rsidR="00F10B9A" w:rsidRPr="00E13A4E" w:rsidRDefault="00F10B9A" w:rsidP="00086FCC">
      <w:pPr>
        <w:pStyle w:val="AS-P0"/>
        <w:ind w:left="567" w:hanging="567"/>
      </w:pPr>
    </w:p>
    <w:p w:rsidR="00F10B9A" w:rsidRPr="00E13A4E" w:rsidRDefault="00F10B9A" w:rsidP="00086FCC">
      <w:pPr>
        <w:pStyle w:val="AS-P0"/>
        <w:ind w:left="567" w:hanging="567"/>
      </w:pPr>
      <w:r w:rsidRPr="00E13A4E">
        <w:t>(1)</w:t>
      </w:r>
      <w:r w:rsidRPr="00E13A4E">
        <w:tab/>
        <w:t>an insurance agent, an insurance broker or a reinsurance broker registered in terms of Part VII of the Short-term Insurance Act, 1998 (Act No. 4 of 1998), and of the Long-term Insurance Act, 1998 (Act No. 5 of 1998);</w:t>
      </w:r>
    </w:p>
    <w:p w:rsidR="00F10B9A" w:rsidRPr="00E13A4E" w:rsidRDefault="00F10B9A" w:rsidP="00086FCC">
      <w:pPr>
        <w:pStyle w:val="AS-P0"/>
        <w:ind w:left="567" w:hanging="567"/>
      </w:pPr>
    </w:p>
    <w:p w:rsidR="00F10B9A" w:rsidRPr="00E13A4E" w:rsidRDefault="00F10B9A" w:rsidP="00086FCC">
      <w:pPr>
        <w:pStyle w:val="AS-P0"/>
        <w:ind w:left="567" w:hanging="567"/>
      </w:pPr>
      <w:r w:rsidRPr="00E13A4E">
        <w:t>(m)</w:t>
      </w:r>
      <w:r w:rsidRPr="00E13A4E">
        <w:tab/>
        <w:t>a board of executors or a trust company or any other company which invests, keeps in safe custody, controls or administers any trust property; or</w:t>
      </w:r>
    </w:p>
    <w:p w:rsidR="00F10B9A" w:rsidRPr="00E13A4E" w:rsidRDefault="00F10B9A" w:rsidP="00086FCC">
      <w:pPr>
        <w:pStyle w:val="AS-P0"/>
        <w:ind w:left="567" w:hanging="567"/>
      </w:pPr>
    </w:p>
    <w:p w:rsidR="00F10B9A" w:rsidRPr="00E13A4E" w:rsidRDefault="00F10B9A" w:rsidP="00086FCC">
      <w:pPr>
        <w:pStyle w:val="AS-P0"/>
        <w:ind w:left="567" w:hanging="567"/>
      </w:pPr>
      <w:r w:rsidRPr="00E13A4E">
        <w:t>(n)</w:t>
      </w:r>
      <w:r w:rsidRPr="00E13A4E">
        <w:tab/>
        <w:t>any other person who renders a financial service as a regular feature of the business of that person, but who is not registered as a financial institution or authorised to render a financial service under a law re</w:t>
      </w:r>
      <w:r w:rsidR="00366B44" w:rsidRPr="00E13A4E">
        <w:t>ferred to in paragraph (a) to (l</w:t>
      </w:r>
      <w:r w:rsidRPr="00E13A4E">
        <w:t>) of</w:t>
      </w:r>
      <w:r w:rsidR="004B6883" w:rsidRPr="00E13A4E">
        <w:t xml:space="preserve"> </w:t>
      </w:r>
      <w:r w:rsidRPr="00E13A4E">
        <w:t>this definition;</w:t>
      </w:r>
    </w:p>
    <w:p w:rsidR="00F10B9A" w:rsidRPr="00E13A4E" w:rsidRDefault="00F10B9A" w:rsidP="00E13A4E">
      <w:pPr>
        <w:pStyle w:val="AS-P0"/>
      </w:pPr>
    </w:p>
    <w:p w:rsidR="00F10B9A" w:rsidRPr="00E13A4E" w:rsidRDefault="00A66B24" w:rsidP="00E13A4E">
      <w:pPr>
        <w:pStyle w:val="AS-P0"/>
      </w:pPr>
      <w:r w:rsidRPr="00E13A4E">
        <w:t>“</w:t>
      </w:r>
      <w:r w:rsidR="00F10B9A" w:rsidRPr="00E13A4E">
        <w:t>financial service</w:t>
      </w:r>
      <w:r w:rsidRPr="00E13A4E">
        <w:t>”</w:t>
      </w:r>
      <w:r w:rsidR="00F10B9A" w:rsidRPr="00E13A4E">
        <w:t xml:space="preserve"> means any financial service rendered by a financial institution to the public or to a juristic person, and includes any service rendered by any other person and corresponding to a service normally rendered by a financial institution;</w:t>
      </w:r>
    </w:p>
    <w:p w:rsidR="00F10B9A" w:rsidRPr="00E13A4E" w:rsidRDefault="00F10B9A" w:rsidP="00E13A4E">
      <w:pPr>
        <w:pStyle w:val="AS-P0"/>
      </w:pPr>
    </w:p>
    <w:p w:rsidR="002B72AE" w:rsidRPr="00E13A4E" w:rsidRDefault="00A66B24" w:rsidP="00E13A4E">
      <w:pPr>
        <w:pStyle w:val="AS-P0"/>
      </w:pPr>
      <w:r w:rsidRPr="00E13A4E">
        <w:t>“</w:t>
      </w:r>
      <w:r w:rsidR="00F10B9A" w:rsidRPr="00E13A4E">
        <w:t>Minister</w:t>
      </w:r>
      <w:r w:rsidRPr="00E13A4E">
        <w:t>”</w:t>
      </w:r>
      <w:r w:rsidR="00F10B9A" w:rsidRPr="00E13A4E">
        <w:t xml:space="preserve"> means the Minister responsible for finance; </w:t>
      </w:r>
    </w:p>
    <w:p w:rsidR="002B72AE" w:rsidRPr="00E13A4E" w:rsidRDefault="002B72AE" w:rsidP="00E13A4E">
      <w:pPr>
        <w:pStyle w:val="AS-P0"/>
      </w:pPr>
    </w:p>
    <w:p w:rsidR="00F10B9A" w:rsidRPr="00E13A4E" w:rsidRDefault="00A66B24" w:rsidP="00E13A4E">
      <w:pPr>
        <w:pStyle w:val="AS-P0"/>
      </w:pPr>
      <w:r w:rsidRPr="00E13A4E">
        <w:t>“</w:t>
      </w:r>
      <w:r w:rsidR="00F10B9A" w:rsidRPr="00E13A4E">
        <w:t>prescribe</w:t>
      </w:r>
      <w:r w:rsidRPr="00E13A4E">
        <w:t>”</w:t>
      </w:r>
      <w:r w:rsidR="00F10B9A" w:rsidRPr="00E13A4E">
        <w:t xml:space="preserve"> means prescribe by regulation;</w:t>
      </w:r>
      <w:r w:rsidR="004B6883" w:rsidRPr="00E13A4E">
        <w:t xml:space="preserve"> </w:t>
      </w:r>
      <w:r w:rsidR="00F10B9A" w:rsidRPr="00E13A4E">
        <w:t>and</w:t>
      </w:r>
    </w:p>
    <w:p w:rsidR="002B72AE" w:rsidRPr="00E13A4E" w:rsidRDefault="002B72AE" w:rsidP="00E13A4E">
      <w:pPr>
        <w:pStyle w:val="AS-P0"/>
      </w:pPr>
    </w:p>
    <w:p w:rsidR="00F10B9A" w:rsidRPr="00E13A4E" w:rsidRDefault="00A66B24" w:rsidP="00E13A4E">
      <w:pPr>
        <w:pStyle w:val="AS-P0"/>
      </w:pPr>
      <w:r w:rsidRPr="00E13A4E">
        <w:t>“</w:t>
      </w:r>
      <w:r w:rsidR="00F10B9A" w:rsidRPr="00E13A4E">
        <w:t>this Act</w:t>
      </w:r>
      <w:r w:rsidRPr="00E13A4E">
        <w:t>”</w:t>
      </w:r>
      <w:r w:rsidR="00F10B9A" w:rsidRPr="00E13A4E">
        <w:t xml:space="preserve"> includes the regulations made under it.</w:t>
      </w:r>
    </w:p>
    <w:p w:rsidR="00F10B9A" w:rsidRPr="00E13A4E" w:rsidRDefault="00F10B9A" w:rsidP="00E13A4E">
      <w:pPr>
        <w:pStyle w:val="AS-P0"/>
      </w:pPr>
    </w:p>
    <w:p w:rsidR="002B72AE" w:rsidRPr="00E13A4E" w:rsidRDefault="002B72AE" w:rsidP="00E13A4E">
      <w:pPr>
        <w:pStyle w:val="AS-H3A"/>
      </w:pPr>
      <w:r w:rsidRPr="00E13A4E">
        <w:t>PART II</w:t>
      </w:r>
    </w:p>
    <w:p w:rsidR="00F10B9A" w:rsidRPr="00E13A4E" w:rsidRDefault="00F10B9A" w:rsidP="00E13A4E">
      <w:pPr>
        <w:pStyle w:val="AS-H3A"/>
      </w:pPr>
      <w:r w:rsidRPr="00E13A4E">
        <w:t>NAMIBIA FINANCIAL INSTITUTIONS SUPERVISORY AUTHORITY</w:t>
      </w:r>
    </w:p>
    <w:p w:rsidR="00F10B9A" w:rsidRPr="00E13A4E" w:rsidRDefault="00F10B9A" w:rsidP="00E13A4E">
      <w:pPr>
        <w:pStyle w:val="AS-P0"/>
      </w:pPr>
    </w:p>
    <w:p w:rsidR="00F10B9A" w:rsidRPr="00E13A4E" w:rsidRDefault="00F10B9A" w:rsidP="00E13A4E">
      <w:pPr>
        <w:pStyle w:val="AS-P0"/>
        <w:rPr>
          <w:b/>
        </w:rPr>
      </w:pPr>
      <w:r w:rsidRPr="00E13A4E">
        <w:rPr>
          <w:b/>
        </w:rPr>
        <w:t>Establishment of Authority</w:t>
      </w:r>
    </w:p>
    <w:p w:rsidR="00F10B9A" w:rsidRPr="00E13A4E" w:rsidRDefault="00F10B9A" w:rsidP="00E13A4E">
      <w:pPr>
        <w:pStyle w:val="AS-P0"/>
        <w:rPr>
          <w:b/>
        </w:rPr>
      </w:pPr>
    </w:p>
    <w:p w:rsidR="00F10B9A" w:rsidRPr="00E13A4E" w:rsidRDefault="00F10B9A" w:rsidP="00E13A4E">
      <w:pPr>
        <w:pStyle w:val="AS-P1"/>
        <w:ind w:right="0"/>
      </w:pPr>
      <w:r w:rsidRPr="00E13A4E">
        <w:rPr>
          <w:b/>
          <w:bCs/>
        </w:rPr>
        <w:t>2.</w:t>
      </w:r>
      <w:r w:rsidRPr="00E13A4E">
        <w:rPr>
          <w:bCs/>
        </w:rPr>
        <w:tab/>
      </w:r>
      <w:r w:rsidRPr="00E13A4E">
        <w:t>There is established a juristic person to be known as the Namibia Financial Institutions Supervisory Authority.</w:t>
      </w:r>
    </w:p>
    <w:p w:rsidR="00F10B9A" w:rsidRPr="00E13A4E" w:rsidRDefault="00F10B9A" w:rsidP="00E13A4E">
      <w:pPr>
        <w:pStyle w:val="AS-P0"/>
      </w:pPr>
    </w:p>
    <w:p w:rsidR="00F10B9A" w:rsidRPr="00E13A4E" w:rsidRDefault="00F10B9A" w:rsidP="00E13A4E">
      <w:pPr>
        <w:pStyle w:val="AS-P0"/>
        <w:rPr>
          <w:b/>
        </w:rPr>
      </w:pPr>
      <w:r w:rsidRPr="00E13A4E">
        <w:rPr>
          <w:b/>
        </w:rPr>
        <w:t>Functions of Authority</w:t>
      </w:r>
    </w:p>
    <w:p w:rsidR="00F10B9A" w:rsidRPr="00E13A4E" w:rsidRDefault="00F10B9A" w:rsidP="00E13A4E">
      <w:pPr>
        <w:pStyle w:val="AS-P0"/>
        <w:rPr>
          <w:b/>
        </w:rPr>
      </w:pPr>
    </w:p>
    <w:p w:rsidR="00F10B9A" w:rsidRPr="00E13A4E" w:rsidRDefault="00F10B9A" w:rsidP="00E13A4E">
      <w:pPr>
        <w:pStyle w:val="AS-P1"/>
        <w:ind w:right="0"/>
      </w:pPr>
      <w:r w:rsidRPr="00E13A4E">
        <w:rPr>
          <w:b/>
        </w:rPr>
        <w:t>3.</w:t>
      </w:r>
      <w:r w:rsidRPr="00E13A4E">
        <w:tab/>
        <w:t>The functions of the Authority are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to exercise supervision, in terms of this Act or any other law, over the business of financial institutions and over financial services;</w:t>
      </w:r>
      <w:r w:rsidR="004B6883" w:rsidRPr="00E13A4E">
        <w:t xml:space="preserve"> </w:t>
      </w:r>
      <w:r w:rsidRPr="00E13A4E">
        <w:t>and</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to advise the Minist</w:t>
      </w:r>
      <w:r w:rsidR="00053725" w:rsidRPr="00E13A4E">
        <w:t>e</w:t>
      </w:r>
      <w:r w:rsidRPr="00E13A4E">
        <w:t>r on matters related to financial institutions and financial services, whether of its own accord or at the request of the Minister.</w:t>
      </w:r>
    </w:p>
    <w:p w:rsidR="00F10B9A" w:rsidRPr="00E13A4E" w:rsidRDefault="00F10B9A" w:rsidP="00E13A4E">
      <w:pPr>
        <w:pStyle w:val="AS-P0"/>
      </w:pPr>
    </w:p>
    <w:p w:rsidR="00F10B9A" w:rsidRPr="00E13A4E" w:rsidRDefault="00F10B9A" w:rsidP="00E13A4E">
      <w:pPr>
        <w:pStyle w:val="AS-P0"/>
        <w:rPr>
          <w:b/>
        </w:rPr>
      </w:pPr>
      <w:r w:rsidRPr="00E13A4E">
        <w:rPr>
          <w:b/>
        </w:rPr>
        <w:t>Powers of Authority</w:t>
      </w:r>
    </w:p>
    <w:p w:rsidR="00F10B9A" w:rsidRPr="00E13A4E" w:rsidRDefault="00F10B9A" w:rsidP="00E13A4E">
      <w:pPr>
        <w:pStyle w:val="AS-P0"/>
        <w:rPr>
          <w:b/>
        </w:rPr>
      </w:pPr>
    </w:p>
    <w:p w:rsidR="00F10B9A" w:rsidRPr="00E13A4E" w:rsidRDefault="00F10B9A" w:rsidP="00E13A4E">
      <w:pPr>
        <w:pStyle w:val="AS-P1"/>
        <w:ind w:right="0"/>
      </w:pPr>
      <w:r w:rsidRPr="00E13A4E">
        <w:rPr>
          <w:b/>
          <w:bCs/>
        </w:rPr>
        <w:t>4.</w:t>
      </w:r>
      <w:r w:rsidRPr="00E13A4E">
        <w:rPr>
          <w:bCs/>
        </w:rPr>
        <w:tab/>
      </w:r>
      <w:r w:rsidRPr="00E13A4E">
        <w:t>(1</w:t>
      </w:r>
      <w:r w:rsidR="00A66B24" w:rsidRPr="00E13A4E">
        <w:t>)</w:t>
      </w:r>
      <w:r w:rsidR="004B6883" w:rsidRPr="00E13A4E">
        <w:t xml:space="preserve"> </w:t>
      </w:r>
      <w:r w:rsidR="007C351F" w:rsidRPr="00E13A4E">
        <w:tab/>
      </w:r>
      <w:r w:rsidRPr="00E13A4E">
        <w:t>For the purposes of any investigation by the Authority in connection with the performance of its functions, the Commissions Act, 1947 (Act No. 8 of 1947), applies to the Authority, and witnesses and their evidence, as if the Authority were a commission to which that Act applies and the chief executive officer were the secretary of the commission.</w:t>
      </w:r>
    </w:p>
    <w:p w:rsidR="00F10B9A" w:rsidRPr="00E13A4E" w:rsidRDefault="00F10B9A" w:rsidP="00E13A4E">
      <w:pPr>
        <w:pStyle w:val="AS-P1"/>
        <w:ind w:right="0"/>
      </w:pPr>
    </w:p>
    <w:p w:rsidR="00F10B9A" w:rsidRPr="00E13A4E" w:rsidRDefault="00F10B9A" w:rsidP="00E13A4E">
      <w:pPr>
        <w:pStyle w:val="AS-P1"/>
        <w:ind w:right="0"/>
      </w:pPr>
      <w:r w:rsidRPr="00E13A4E">
        <w:t>(2)</w:t>
      </w:r>
      <w:r w:rsidRPr="00E13A4E">
        <w:tab/>
        <w:t>The Authority may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call to its assistance such person or persons as it may consider necessary to assist</w:t>
      </w:r>
      <w:r w:rsidR="004B6883" w:rsidRPr="00E13A4E">
        <w:t xml:space="preserve"> </w:t>
      </w:r>
      <w:r w:rsidRPr="00E13A4E">
        <w:t>in the performance</w:t>
      </w:r>
      <w:r w:rsidR="004B6883" w:rsidRPr="00E13A4E">
        <w:t xml:space="preserve"> </w:t>
      </w:r>
      <w:r w:rsidRPr="00E13A4E">
        <w:t>of its functions;</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hire, purchase or acquire such moveable</w:t>
      </w:r>
      <w:r w:rsidR="004B6883" w:rsidRPr="00E13A4E">
        <w:t xml:space="preserve"> </w:t>
      </w:r>
      <w:r w:rsidRPr="00E13A4E">
        <w:t>or immovable property</w:t>
      </w:r>
      <w:r w:rsidR="004B6883" w:rsidRPr="00E13A4E">
        <w:t xml:space="preserve"> </w:t>
      </w:r>
      <w:r w:rsidRPr="00E13A4E">
        <w:t>as the Authority may consider necessary for the performance of its functions, and may let, sell or dispose of any property purchased or acquired in terms of this paragraph;</w:t>
      </w:r>
    </w:p>
    <w:p w:rsidR="00F10B9A" w:rsidRPr="00E13A4E" w:rsidRDefault="00F10B9A" w:rsidP="00E13A4E">
      <w:pPr>
        <w:pStyle w:val="AS-Pa"/>
        <w:ind w:right="0"/>
      </w:pPr>
    </w:p>
    <w:p w:rsidR="00F10B9A" w:rsidRPr="00E13A4E" w:rsidRDefault="00F10B9A" w:rsidP="00E13A4E">
      <w:pPr>
        <w:pStyle w:val="AS-Pa"/>
        <w:ind w:right="0"/>
      </w:pPr>
      <w:r w:rsidRPr="00E13A4E">
        <w:t>(c)</w:t>
      </w:r>
      <w:r w:rsidRPr="00E13A4E">
        <w:tab/>
        <w:t>in order to perform its functions, enter into an agreement with any person for the performance of any specific act or function or the rendering of specific services;</w:t>
      </w:r>
    </w:p>
    <w:p w:rsidR="00F10B9A" w:rsidRPr="00E13A4E" w:rsidRDefault="00F10B9A" w:rsidP="00E13A4E">
      <w:pPr>
        <w:pStyle w:val="AS-Pa"/>
        <w:ind w:right="0"/>
      </w:pPr>
    </w:p>
    <w:p w:rsidR="00F10B9A" w:rsidRPr="00E13A4E" w:rsidRDefault="00F10B9A" w:rsidP="00E13A4E">
      <w:pPr>
        <w:pStyle w:val="AS-Pa"/>
        <w:ind w:right="0"/>
      </w:pPr>
      <w:r w:rsidRPr="00E13A4E">
        <w:t>(d)</w:t>
      </w:r>
      <w:r w:rsidRPr="00E13A4E">
        <w:tab/>
        <w:t xml:space="preserve">insure itself against any loss, damage, risk or liability which it may suffer or </w:t>
      </w:r>
      <w:r w:rsidR="004D0802" w:rsidRPr="00E13A4E">
        <w:t>in</w:t>
      </w:r>
      <w:r w:rsidRPr="00E13A4E">
        <w:t>cur;</w:t>
      </w:r>
    </w:p>
    <w:p w:rsidR="00F10B9A" w:rsidRPr="00E13A4E" w:rsidRDefault="00F10B9A" w:rsidP="00E13A4E">
      <w:pPr>
        <w:pStyle w:val="AS-Pa"/>
        <w:ind w:right="0"/>
      </w:pPr>
    </w:p>
    <w:p w:rsidR="00F10B9A" w:rsidRPr="00E13A4E" w:rsidRDefault="00F10B9A" w:rsidP="00E13A4E">
      <w:pPr>
        <w:pStyle w:val="AS-Pa"/>
        <w:ind w:right="0"/>
      </w:pPr>
      <w:r w:rsidRPr="00E13A4E">
        <w:t>(</w:t>
      </w:r>
      <w:r w:rsidR="007D2F02" w:rsidRPr="00E13A4E">
        <w:t>e</w:t>
      </w:r>
      <w:r w:rsidRPr="00E13A4E">
        <w:t>)</w:t>
      </w:r>
      <w:r w:rsidRPr="00E13A4E">
        <w:tab/>
        <w:t>borrow money to a maximum amount approved by the Minister;</w:t>
      </w:r>
    </w:p>
    <w:p w:rsidR="00F10B9A" w:rsidRPr="00E13A4E" w:rsidRDefault="00F10B9A" w:rsidP="00E13A4E">
      <w:pPr>
        <w:pStyle w:val="AS-Pa"/>
        <w:ind w:right="0"/>
      </w:pPr>
    </w:p>
    <w:p w:rsidR="00F10B9A" w:rsidRPr="00E13A4E" w:rsidRDefault="00F10B9A" w:rsidP="00E13A4E">
      <w:pPr>
        <w:pStyle w:val="AS-Pa"/>
        <w:ind w:right="0"/>
      </w:pPr>
      <w:r w:rsidRPr="00E13A4E">
        <w:t>(f)</w:t>
      </w:r>
      <w:r w:rsidRPr="00E13A4E">
        <w:tab/>
        <w:t>accept any money or goods donated or bequeathed to it;</w:t>
      </w:r>
    </w:p>
    <w:p w:rsidR="00F10B9A" w:rsidRPr="00E13A4E" w:rsidRDefault="00F10B9A" w:rsidP="00E13A4E">
      <w:pPr>
        <w:pStyle w:val="AS-Pa"/>
        <w:ind w:right="0"/>
      </w:pPr>
    </w:p>
    <w:p w:rsidR="00F10B9A" w:rsidRPr="00E13A4E" w:rsidRDefault="00F10B9A" w:rsidP="00E13A4E">
      <w:pPr>
        <w:pStyle w:val="AS-Pa"/>
        <w:ind w:right="0"/>
      </w:pPr>
      <w:r w:rsidRPr="00E13A4E">
        <w:t>(g)</w:t>
      </w:r>
      <w:r w:rsidRPr="00E13A4E">
        <w:tab/>
        <w:t>appoint employees to assist it in the performance of its functions;</w:t>
      </w:r>
      <w:r w:rsidR="004B6883" w:rsidRPr="00E13A4E">
        <w:t xml:space="preserve"> </w:t>
      </w:r>
      <w:r w:rsidRPr="00E13A4E">
        <w:t>and</w:t>
      </w:r>
    </w:p>
    <w:p w:rsidR="00F10B9A" w:rsidRPr="00E13A4E" w:rsidRDefault="00F10B9A" w:rsidP="00E13A4E">
      <w:pPr>
        <w:pStyle w:val="AS-Pa"/>
        <w:ind w:right="0"/>
      </w:pPr>
    </w:p>
    <w:p w:rsidR="00F10B9A" w:rsidRPr="00E13A4E" w:rsidRDefault="00F10B9A" w:rsidP="00E13A4E">
      <w:pPr>
        <w:pStyle w:val="AS-Pa"/>
        <w:ind w:right="0"/>
      </w:pPr>
      <w:r w:rsidRPr="00E13A4E">
        <w:t>(h)</w:t>
      </w:r>
      <w:r w:rsidRPr="00E13A4E">
        <w:tab/>
        <w:t>do anything which</w:t>
      </w:r>
      <w:r w:rsidR="004B6883" w:rsidRPr="00E13A4E">
        <w:t xml:space="preserve"> </w:t>
      </w:r>
      <w:r w:rsidRPr="00E13A4E">
        <w:t>is necessary</w:t>
      </w:r>
      <w:r w:rsidR="004B6883" w:rsidRPr="00E13A4E">
        <w:t xml:space="preserve"> </w:t>
      </w:r>
      <w:r w:rsidRPr="00E13A4E">
        <w:t>or expedient to perform</w:t>
      </w:r>
      <w:r w:rsidR="004B6883" w:rsidRPr="00E13A4E">
        <w:t xml:space="preserve"> </w:t>
      </w:r>
      <w:r w:rsidRPr="00E13A4E">
        <w:t>its functions.</w:t>
      </w:r>
    </w:p>
    <w:p w:rsidR="00F10B9A" w:rsidRPr="00E13A4E" w:rsidRDefault="00F10B9A" w:rsidP="00E13A4E">
      <w:pPr>
        <w:pStyle w:val="AS-P0"/>
      </w:pPr>
    </w:p>
    <w:p w:rsidR="00F10B9A" w:rsidRPr="00E13A4E" w:rsidRDefault="00F10B9A" w:rsidP="00E13A4E">
      <w:pPr>
        <w:pStyle w:val="AS-P0"/>
        <w:rPr>
          <w:b/>
        </w:rPr>
      </w:pPr>
      <w:r w:rsidRPr="00E13A4E">
        <w:rPr>
          <w:b/>
        </w:rPr>
        <w:t>Chief executive officer</w:t>
      </w:r>
    </w:p>
    <w:p w:rsidR="00F10B9A" w:rsidRPr="00E13A4E" w:rsidRDefault="00F10B9A" w:rsidP="00E13A4E">
      <w:pPr>
        <w:pStyle w:val="AS-P0"/>
        <w:rPr>
          <w:b/>
        </w:rPr>
      </w:pPr>
    </w:p>
    <w:p w:rsidR="00F10B9A" w:rsidRPr="00E13A4E" w:rsidRDefault="00F10B9A" w:rsidP="00E13A4E">
      <w:pPr>
        <w:pStyle w:val="AS-P1"/>
        <w:ind w:right="0"/>
      </w:pPr>
      <w:r w:rsidRPr="00E13A4E">
        <w:rPr>
          <w:b/>
          <w:bCs/>
        </w:rPr>
        <w:t>5.</w:t>
      </w:r>
      <w:r w:rsidRPr="00E13A4E">
        <w:rPr>
          <w:bCs/>
        </w:rPr>
        <w:tab/>
      </w:r>
      <w:r w:rsidRPr="00E13A4E">
        <w:t xml:space="preserve">(1) </w:t>
      </w:r>
      <w:r w:rsidR="00BB27D2" w:rsidRPr="00E13A4E">
        <w:tab/>
      </w:r>
      <w:r w:rsidRPr="00E13A4E">
        <w:t>The board must, in consultation with the Minister and subject to the provisions of this Act and upon such terms a</w:t>
      </w:r>
      <w:r w:rsidR="00A15224" w:rsidRPr="00E13A4E">
        <w:t xml:space="preserve">nd conditions as the board, subject to section 22(3) of the </w:t>
      </w:r>
      <w:r w:rsidR="00B27080">
        <w:t xml:space="preserve">Public </w:t>
      </w:r>
      <w:r w:rsidR="00A15224" w:rsidRPr="00E13A4E">
        <w:t>Enterprises Governance Act, 2006, may determine, appoint a suitably qualified person to be the chief executive officer of the Authority, who must, in accordance with the policy and directions of the board, be responsible for the day-to-da</w:t>
      </w:r>
      <w:r w:rsidR="00D7075E" w:rsidRPr="00E13A4E">
        <w:t xml:space="preserve">y management and administration </w:t>
      </w:r>
      <w:r w:rsidR="00A15224" w:rsidRPr="00E13A4E">
        <w:t>f the Authority.</w:t>
      </w:r>
    </w:p>
    <w:p w:rsidR="00A15224" w:rsidRPr="00E13A4E" w:rsidRDefault="00A15224" w:rsidP="00E13A4E">
      <w:pPr>
        <w:pStyle w:val="AS-P1"/>
        <w:ind w:right="0"/>
      </w:pPr>
    </w:p>
    <w:p w:rsidR="00A15224" w:rsidRPr="00F864BA" w:rsidRDefault="00A15224" w:rsidP="00E13A4E">
      <w:pPr>
        <w:pStyle w:val="AS-P-Amend"/>
      </w:pPr>
      <w:r w:rsidRPr="00E13A4E">
        <w:t>[</w:t>
      </w:r>
      <w:r w:rsidR="00484123">
        <w:t>S</w:t>
      </w:r>
      <w:r w:rsidRPr="00E13A4E">
        <w:t xml:space="preserve">ubsection (1) </w:t>
      </w:r>
      <w:r w:rsidR="00484123">
        <w:t xml:space="preserve">is </w:t>
      </w:r>
      <w:r w:rsidRPr="00E13A4E">
        <w:t>substituted by Act 2 of 2006</w:t>
      </w:r>
      <w:r w:rsidR="00B27080">
        <w:t>, as amended by Act 8 of 2015</w:t>
      </w:r>
      <w:r w:rsidR="00484123">
        <w:t xml:space="preserve">. </w:t>
      </w:r>
      <w:r w:rsidR="00484123">
        <w:br/>
        <w:t>T</w:t>
      </w:r>
      <w:r w:rsidR="00D7075E" w:rsidRPr="00E13A4E">
        <w:t xml:space="preserve">he word “of” </w:t>
      </w:r>
      <w:r w:rsidR="00923ED3">
        <w:t>in the phrase “</w:t>
      </w:r>
      <w:r w:rsidR="00923ED3" w:rsidRPr="00923ED3">
        <w:rPr>
          <w:b w:val="0"/>
        </w:rPr>
        <w:t xml:space="preserve">management and administration </w:t>
      </w:r>
      <w:r w:rsidR="00923ED3" w:rsidRPr="00923ED3">
        <w:t>f</w:t>
      </w:r>
      <w:r w:rsidR="00923ED3" w:rsidRPr="00923ED3">
        <w:rPr>
          <w:b w:val="0"/>
        </w:rPr>
        <w:t xml:space="preserve"> the Authority</w:t>
      </w:r>
      <w:r w:rsidR="00923ED3">
        <w:t xml:space="preserve">” </w:t>
      </w:r>
      <w:r w:rsidR="00D7075E" w:rsidRPr="00E13A4E">
        <w:t xml:space="preserve">is misspelt </w:t>
      </w:r>
      <w:r w:rsidR="00B27080">
        <w:br/>
      </w:r>
      <w:r w:rsidR="00D7075E" w:rsidRPr="00E13A4E">
        <w:t xml:space="preserve">in the </w:t>
      </w:r>
      <w:r w:rsidR="00D7075E" w:rsidRPr="00E13A4E">
        <w:rPr>
          <w:i/>
        </w:rPr>
        <w:t>Government Gazette</w:t>
      </w:r>
      <w:r w:rsidR="00D7075E" w:rsidRPr="00E13A4E">
        <w:t>, as reproduced above</w:t>
      </w:r>
      <w:r w:rsidR="00484123">
        <w:t xml:space="preserve">. The </w:t>
      </w:r>
      <w:r w:rsidR="00B27080">
        <w:t xml:space="preserve">Public </w:t>
      </w:r>
      <w:r w:rsidR="00484123" w:rsidRPr="00AF08B5">
        <w:t xml:space="preserve">Enterprises </w:t>
      </w:r>
      <w:r w:rsidR="00B27080">
        <w:br/>
      </w:r>
      <w:r w:rsidR="00484123" w:rsidRPr="00AF08B5">
        <w:t>Governance Act</w:t>
      </w:r>
      <w:r w:rsidR="00484123">
        <w:t xml:space="preserve"> referred to is Act 2 of 2006</w:t>
      </w:r>
      <w:r w:rsidR="00F864BA">
        <w:t xml:space="preserve">, </w:t>
      </w:r>
      <w:r w:rsidR="00F864BA" w:rsidRPr="00F864BA">
        <w:t xml:space="preserve">which has been replaced </w:t>
      </w:r>
      <w:r w:rsidR="00F864BA">
        <w:br/>
      </w:r>
      <w:r w:rsidR="00F864BA" w:rsidRPr="00F864BA">
        <w:t>by the Public Enterprises Governance Act 1 of 2019</w:t>
      </w:r>
      <w:r w:rsidR="00B27080" w:rsidRPr="00F864BA">
        <w:t>.</w:t>
      </w:r>
      <w:r w:rsidRPr="00F864BA">
        <w:t>]</w:t>
      </w:r>
    </w:p>
    <w:p w:rsidR="00F10B9A" w:rsidRPr="00E13A4E" w:rsidRDefault="00F10B9A" w:rsidP="00E13A4E">
      <w:pPr>
        <w:pStyle w:val="AS-P0"/>
      </w:pPr>
    </w:p>
    <w:p w:rsidR="00F10B9A" w:rsidRPr="00E13A4E" w:rsidRDefault="00F10B9A" w:rsidP="00E13A4E">
      <w:pPr>
        <w:pStyle w:val="AS-P1"/>
        <w:ind w:right="0"/>
      </w:pPr>
      <w:r w:rsidRPr="00E13A4E">
        <w:t>(2)</w:t>
      </w:r>
      <w:r w:rsidRPr="00E13A4E">
        <w:tab/>
        <w:t>If</w:t>
      </w:r>
      <w:r w:rsidR="00C9788D" w:rsidRPr="00E13A4E">
        <w:t xml:space="preserve"> </w:t>
      </w:r>
      <w:r w:rsidRPr="00E13A4E">
        <w:t>the office of the chief executive officer is vacant or if he or she is for any reason unable to discharge his or her functions, the board must, in consultation with the Minister, appoint a person to act as chief executive officer for the time being.</w:t>
      </w:r>
    </w:p>
    <w:p w:rsidR="00F10B9A" w:rsidRPr="00E13A4E" w:rsidRDefault="00F10B9A" w:rsidP="00E13A4E">
      <w:pPr>
        <w:pStyle w:val="AS-P1"/>
        <w:ind w:right="0"/>
      </w:pPr>
    </w:p>
    <w:p w:rsidR="00F10B9A" w:rsidRPr="00E13A4E" w:rsidRDefault="00F10B9A" w:rsidP="00E13A4E">
      <w:pPr>
        <w:pStyle w:val="AS-P1"/>
        <w:ind w:right="0"/>
      </w:pPr>
      <w:r w:rsidRPr="00E13A4E">
        <w:t>(3)</w:t>
      </w:r>
      <w:r w:rsidRPr="00E13A4E">
        <w:tab/>
        <w:t>The chief executive officer is the accounting officer of the Authority.</w:t>
      </w:r>
    </w:p>
    <w:p w:rsidR="00F10B9A" w:rsidRPr="00E13A4E" w:rsidRDefault="00F10B9A" w:rsidP="00E13A4E">
      <w:pPr>
        <w:pStyle w:val="AS-P1"/>
        <w:ind w:right="0"/>
      </w:pPr>
    </w:p>
    <w:p w:rsidR="00F10B9A" w:rsidRPr="00E13A4E" w:rsidRDefault="00F10B9A" w:rsidP="00E13A4E">
      <w:pPr>
        <w:pStyle w:val="AS-P1"/>
        <w:ind w:right="0"/>
      </w:pPr>
      <w:r w:rsidRPr="00E13A4E">
        <w:t>(4)</w:t>
      </w:r>
      <w:r w:rsidRPr="00E13A4E">
        <w:tab/>
        <w:t>The chief executive officer must attend meetings of the board, but is not entitled to vote.</w:t>
      </w:r>
    </w:p>
    <w:p w:rsidR="00F10B9A" w:rsidRPr="00E13A4E" w:rsidRDefault="00F10B9A" w:rsidP="00E13A4E">
      <w:pPr>
        <w:pStyle w:val="AS-P1"/>
        <w:ind w:right="0"/>
      </w:pPr>
    </w:p>
    <w:p w:rsidR="00F10B9A" w:rsidRPr="00E13A4E" w:rsidRDefault="00F10B9A" w:rsidP="00E13A4E">
      <w:pPr>
        <w:pStyle w:val="AS-P1"/>
        <w:ind w:right="0"/>
      </w:pPr>
      <w:r w:rsidRPr="00E13A4E">
        <w:t>(5)</w:t>
      </w:r>
      <w:r w:rsidRPr="00E13A4E">
        <w:tab/>
        <w:t>The board, in consultation with the Minister, may at any time remove the chief executive officer from office, if there are sufficient reasons for doing so, and after giving the chief executive officer a reasonable opportunity to be heard.</w:t>
      </w:r>
    </w:p>
    <w:p w:rsidR="00F10B9A" w:rsidRPr="00E13A4E" w:rsidRDefault="00F10B9A" w:rsidP="00E13A4E">
      <w:pPr>
        <w:pStyle w:val="AS-P1"/>
        <w:ind w:right="0"/>
      </w:pPr>
    </w:p>
    <w:p w:rsidR="00F10B9A" w:rsidRPr="00E13A4E" w:rsidRDefault="00F10B9A" w:rsidP="00E13A4E">
      <w:pPr>
        <w:pStyle w:val="AS-P1"/>
        <w:ind w:right="0"/>
      </w:pPr>
      <w:r w:rsidRPr="00E13A4E">
        <w:t>(6)</w:t>
      </w:r>
      <w:r w:rsidRPr="00E13A4E">
        <w:tab/>
        <w:t>The board may set aside or vary a decision of the chief executive officer, except a decision lawfully conferring a right on a person.</w:t>
      </w:r>
    </w:p>
    <w:p w:rsidR="00F10B9A" w:rsidRPr="00E13A4E" w:rsidRDefault="00F10B9A" w:rsidP="00E13A4E">
      <w:pPr>
        <w:pStyle w:val="AS-P0"/>
      </w:pPr>
    </w:p>
    <w:p w:rsidR="00F10B9A" w:rsidRPr="00E13A4E" w:rsidRDefault="00F10B9A" w:rsidP="00E13A4E">
      <w:pPr>
        <w:pStyle w:val="AS-P0"/>
        <w:rPr>
          <w:b/>
        </w:rPr>
      </w:pPr>
      <w:r w:rsidRPr="00E13A4E">
        <w:rPr>
          <w:b/>
        </w:rPr>
        <w:t>Other employees of Authority</w:t>
      </w:r>
    </w:p>
    <w:p w:rsidR="00F10B9A" w:rsidRPr="00E13A4E" w:rsidRDefault="00F10B9A" w:rsidP="00E13A4E">
      <w:pPr>
        <w:pStyle w:val="AS-P0"/>
        <w:rPr>
          <w:b/>
        </w:rPr>
      </w:pPr>
    </w:p>
    <w:p w:rsidR="00F10B9A" w:rsidRPr="00E13A4E" w:rsidRDefault="00F10B9A" w:rsidP="00E13A4E">
      <w:pPr>
        <w:pStyle w:val="AS-P1"/>
        <w:ind w:right="0"/>
      </w:pPr>
      <w:r w:rsidRPr="00E13A4E">
        <w:rPr>
          <w:b/>
          <w:bCs/>
        </w:rPr>
        <w:t>6.</w:t>
      </w:r>
      <w:r w:rsidRPr="00E13A4E">
        <w:rPr>
          <w:bCs/>
        </w:rPr>
        <w:tab/>
      </w:r>
      <w:r w:rsidR="00A66B24" w:rsidRPr="00E13A4E">
        <w:t>(</w:t>
      </w:r>
      <w:r w:rsidRPr="00E13A4E">
        <w:t xml:space="preserve">1) </w:t>
      </w:r>
      <w:r w:rsidR="0049108A" w:rsidRPr="00E13A4E">
        <w:tab/>
      </w:r>
      <w:r w:rsidRPr="00E13A4E">
        <w:t>The Authority may appoint such other employees as it may consider necessary to assist the chief executive officer in the performance of his or her functions.</w:t>
      </w:r>
    </w:p>
    <w:p w:rsidR="00F10B9A" w:rsidRPr="00E13A4E" w:rsidRDefault="00F10B9A" w:rsidP="00E13A4E">
      <w:pPr>
        <w:pStyle w:val="AS-P1"/>
        <w:ind w:right="0"/>
      </w:pPr>
    </w:p>
    <w:p w:rsidR="00F10B9A" w:rsidRPr="00E13A4E" w:rsidRDefault="00F10B9A" w:rsidP="00E13A4E">
      <w:pPr>
        <w:pStyle w:val="AS-P1"/>
        <w:ind w:right="0"/>
      </w:pPr>
      <w:r w:rsidRPr="00E13A4E">
        <w:t>(2)</w:t>
      </w:r>
      <w:r w:rsidRPr="00E13A4E">
        <w:tab/>
        <w:t>The Authority may with the consent of an employee of the Authority, and on conditions determined by the Authority, second the employee, either for a specific service or for a period determined by the Authority, to the service of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the State or any other state;</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any other supervisory authority or body established by or under any law; or</w:t>
      </w:r>
    </w:p>
    <w:p w:rsidR="00F10B9A" w:rsidRPr="00E13A4E" w:rsidRDefault="00F10B9A" w:rsidP="00E13A4E">
      <w:pPr>
        <w:pStyle w:val="AS-Pa"/>
        <w:ind w:right="0"/>
      </w:pPr>
    </w:p>
    <w:p w:rsidR="00F10B9A" w:rsidRPr="00E13A4E" w:rsidRDefault="00F10B9A" w:rsidP="00E13A4E">
      <w:pPr>
        <w:pStyle w:val="AS-Pa"/>
        <w:ind w:right="0"/>
      </w:pPr>
      <w:r w:rsidRPr="00E13A4E">
        <w:t>(c)</w:t>
      </w:r>
      <w:r w:rsidRPr="00E13A4E">
        <w:tab/>
        <w:t>any other body or person.</w:t>
      </w:r>
    </w:p>
    <w:p w:rsidR="00F10B9A" w:rsidRPr="00E13A4E" w:rsidRDefault="00F10B9A" w:rsidP="00E13A4E">
      <w:pPr>
        <w:pStyle w:val="AS-P0"/>
      </w:pPr>
    </w:p>
    <w:p w:rsidR="00F10B9A" w:rsidRPr="00E13A4E" w:rsidRDefault="00F10B9A" w:rsidP="00E13A4E">
      <w:pPr>
        <w:pStyle w:val="AS-P1"/>
        <w:ind w:right="0"/>
      </w:pPr>
      <w:r w:rsidRPr="00E13A4E">
        <w:t>(3)</w:t>
      </w:r>
      <w:r w:rsidRPr="00E13A4E">
        <w:tab/>
        <w:t>Where an employee is seconded under subsection (2), the terms and conditions on which he or she is seconded must not be less favourable than those on which he or she was employed by the Authority.</w:t>
      </w:r>
    </w:p>
    <w:p w:rsidR="00F10B9A" w:rsidRPr="00E13A4E" w:rsidRDefault="00F10B9A" w:rsidP="00E13A4E">
      <w:pPr>
        <w:pStyle w:val="AS-P0"/>
      </w:pPr>
    </w:p>
    <w:p w:rsidR="00F10B9A" w:rsidRPr="00E13A4E" w:rsidRDefault="00F10B9A" w:rsidP="00E13A4E">
      <w:pPr>
        <w:pStyle w:val="AS-P0"/>
        <w:rPr>
          <w:b/>
        </w:rPr>
      </w:pPr>
      <w:r w:rsidRPr="00E13A4E">
        <w:rPr>
          <w:b/>
        </w:rPr>
        <w:t>Remuneration and other conditions of service of employees of Authority</w:t>
      </w:r>
    </w:p>
    <w:p w:rsidR="00F10B9A" w:rsidRPr="00E13A4E" w:rsidRDefault="00F10B9A" w:rsidP="00E13A4E">
      <w:pPr>
        <w:pStyle w:val="AS-P0"/>
        <w:rPr>
          <w:b/>
        </w:rPr>
      </w:pPr>
    </w:p>
    <w:p w:rsidR="00F10B9A" w:rsidRPr="00E13A4E" w:rsidRDefault="00F10B9A" w:rsidP="00E13A4E">
      <w:pPr>
        <w:pStyle w:val="AS-P1"/>
        <w:ind w:right="0"/>
      </w:pPr>
      <w:r w:rsidRPr="00E13A4E">
        <w:rPr>
          <w:b/>
          <w:bCs/>
        </w:rPr>
        <w:t>7.</w:t>
      </w:r>
      <w:r w:rsidRPr="00E13A4E">
        <w:rPr>
          <w:bCs/>
        </w:rPr>
        <w:tab/>
      </w:r>
      <w:r w:rsidRPr="00E13A4E">
        <w:t>The Authority, in consultation with the Minister</w:t>
      </w:r>
      <w:r w:rsidR="00A15224" w:rsidRPr="00E13A4E">
        <w:t xml:space="preserve">, and subject to section 22(3) of the </w:t>
      </w:r>
      <w:r w:rsidR="00AA5124">
        <w:t xml:space="preserve">Public </w:t>
      </w:r>
      <w:r w:rsidR="00A15224" w:rsidRPr="00E13A4E">
        <w:t>Enterprises</w:t>
      </w:r>
      <w:r w:rsidR="00D7075E" w:rsidRPr="00E13A4E">
        <w:t xml:space="preserve"> </w:t>
      </w:r>
      <w:r w:rsidR="00A15224" w:rsidRPr="00E13A4E">
        <w:t>Governance Act, 2006 must determine the remuneration and other conditions of service of its employees, including conditions of service in respect of medical aid, housing and pension</w:t>
      </w:r>
      <w:r w:rsidR="00D7075E" w:rsidRPr="00E13A4E">
        <w:t xml:space="preserve"> benefits</w:t>
      </w:r>
      <w:r w:rsidR="00A15224" w:rsidRPr="00E13A4E">
        <w:t>.</w:t>
      </w:r>
    </w:p>
    <w:p w:rsidR="00A15224" w:rsidRPr="00E13A4E" w:rsidRDefault="00A15224" w:rsidP="00E13A4E">
      <w:pPr>
        <w:pStyle w:val="AS-P1"/>
        <w:ind w:right="0"/>
      </w:pPr>
    </w:p>
    <w:p w:rsidR="00A15224" w:rsidRPr="00E13A4E" w:rsidRDefault="00AA5124" w:rsidP="00E13A4E">
      <w:pPr>
        <w:pStyle w:val="AS-P-Amend"/>
      </w:pPr>
      <w:r>
        <w:t>[S</w:t>
      </w:r>
      <w:r w:rsidR="00A15224" w:rsidRPr="00E13A4E">
        <w:t xml:space="preserve">ection 7 </w:t>
      </w:r>
      <w:r>
        <w:t xml:space="preserve">is </w:t>
      </w:r>
      <w:r w:rsidR="00A15224" w:rsidRPr="00E13A4E">
        <w:t>substituted by Act 2 of 2006</w:t>
      </w:r>
      <w:r>
        <w:t>, as amended by Act 8 of 2015.</w:t>
      </w:r>
      <w:r w:rsidR="00DA75D9">
        <w:t xml:space="preserve"> </w:t>
      </w:r>
      <w:r w:rsidR="00C95FC4">
        <w:br/>
      </w:r>
      <w:r>
        <w:t>T</w:t>
      </w:r>
      <w:r w:rsidR="00C95FC4">
        <w:t xml:space="preserve">he </w:t>
      </w:r>
      <w:r>
        <w:t xml:space="preserve">Public </w:t>
      </w:r>
      <w:r w:rsidR="00C95FC4" w:rsidRPr="00AF08B5">
        <w:t>Enterprises Governance Act</w:t>
      </w:r>
      <w:r w:rsidR="00C95FC4">
        <w:t xml:space="preserve"> referred to is Act 2 of 2006</w:t>
      </w:r>
      <w:r w:rsidR="00F864BA">
        <w:t xml:space="preserve">, </w:t>
      </w:r>
      <w:r w:rsidR="00F864BA">
        <w:br/>
      </w:r>
      <w:r w:rsidR="00F864BA" w:rsidRPr="00F864BA">
        <w:t xml:space="preserve">which has been replaced by </w:t>
      </w:r>
      <w:r w:rsidR="005115A8" w:rsidRPr="00F864BA">
        <w:t>the Public Enterprises Governance Act 1 of 2019</w:t>
      </w:r>
      <w:r>
        <w:t>.</w:t>
      </w:r>
      <w:r w:rsidR="00A15224" w:rsidRPr="00E13A4E">
        <w:t>]</w:t>
      </w:r>
    </w:p>
    <w:p w:rsidR="00F10B9A" w:rsidRPr="00E13A4E" w:rsidRDefault="00F10B9A" w:rsidP="00E13A4E">
      <w:pPr>
        <w:pStyle w:val="AS-P0"/>
      </w:pPr>
    </w:p>
    <w:p w:rsidR="00F10B9A" w:rsidRPr="00E13A4E" w:rsidRDefault="00F10B9A" w:rsidP="00E13A4E">
      <w:pPr>
        <w:pStyle w:val="AS-P0"/>
        <w:rPr>
          <w:b/>
        </w:rPr>
      </w:pPr>
      <w:r w:rsidRPr="00E13A4E">
        <w:rPr>
          <w:b/>
        </w:rPr>
        <w:t>Pension rights of employees of Authority</w:t>
      </w:r>
    </w:p>
    <w:p w:rsidR="00F10B9A" w:rsidRPr="00E13A4E" w:rsidRDefault="00F10B9A" w:rsidP="00E13A4E">
      <w:pPr>
        <w:pStyle w:val="AS-P0"/>
        <w:rPr>
          <w:b/>
        </w:rPr>
      </w:pPr>
    </w:p>
    <w:p w:rsidR="00F10B9A" w:rsidRPr="00E13A4E" w:rsidRDefault="00F10B9A" w:rsidP="00E13A4E">
      <w:pPr>
        <w:pStyle w:val="AS-P1"/>
        <w:ind w:right="0"/>
      </w:pPr>
      <w:r w:rsidRPr="00E13A4E">
        <w:rPr>
          <w:b/>
          <w:bCs/>
        </w:rPr>
        <w:t>8.</w:t>
      </w:r>
      <w:r w:rsidRPr="00E13A4E">
        <w:rPr>
          <w:bCs/>
        </w:rPr>
        <w:tab/>
      </w:r>
      <w:r w:rsidRPr="00E13A4E">
        <w:t>An employee of the Authority, who is a member of the Government Institutions Pension Fund at the time he or she is appointed by the Authority, must remain a member of that Fund, until such time that the Authority is able to set up its own pension fund.</w:t>
      </w:r>
    </w:p>
    <w:p w:rsidR="00F10B9A" w:rsidRPr="00E13A4E" w:rsidRDefault="00F10B9A" w:rsidP="00E13A4E">
      <w:pPr>
        <w:pStyle w:val="AS-P0"/>
      </w:pPr>
    </w:p>
    <w:p w:rsidR="00F10B9A" w:rsidRPr="00E13A4E" w:rsidRDefault="00F10B9A" w:rsidP="00E13A4E">
      <w:pPr>
        <w:pStyle w:val="AS-P0"/>
        <w:rPr>
          <w:b/>
        </w:rPr>
      </w:pPr>
      <w:r w:rsidRPr="00E13A4E">
        <w:rPr>
          <w:b/>
        </w:rPr>
        <w:t>Funds of Authority</w:t>
      </w:r>
    </w:p>
    <w:p w:rsidR="00F10B9A" w:rsidRPr="00E13A4E" w:rsidRDefault="00F10B9A" w:rsidP="00E13A4E">
      <w:pPr>
        <w:pStyle w:val="AS-P0"/>
        <w:rPr>
          <w:b/>
        </w:rPr>
      </w:pPr>
    </w:p>
    <w:p w:rsidR="00F10B9A" w:rsidRPr="00E13A4E" w:rsidRDefault="00F10B9A" w:rsidP="00E13A4E">
      <w:pPr>
        <w:pStyle w:val="AS-P1"/>
        <w:ind w:right="0"/>
      </w:pPr>
      <w:r w:rsidRPr="00E13A4E">
        <w:rPr>
          <w:b/>
          <w:bCs/>
        </w:rPr>
        <w:t>9.</w:t>
      </w:r>
      <w:r w:rsidRPr="00E13A4E">
        <w:rPr>
          <w:bCs/>
        </w:rPr>
        <w:tab/>
      </w:r>
      <w:r w:rsidRPr="00E13A4E">
        <w:t>(1)</w:t>
      </w:r>
      <w:r w:rsidRPr="00E13A4E">
        <w:tab/>
        <w:t>The funds of the Authority consist of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money raised as fees, and interest from unpaid fees, in respect of services rendered by the Authority in the performance of its functions under this Act or any other law;</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levies imposed on financial institutions in terms of section 25, and interest in respect of unpaid levies;</w:t>
      </w:r>
    </w:p>
    <w:p w:rsidR="00F10B9A" w:rsidRPr="00E13A4E" w:rsidRDefault="00F10B9A" w:rsidP="00E13A4E">
      <w:pPr>
        <w:pStyle w:val="AS-Pa"/>
        <w:ind w:right="0"/>
      </w:pPr>
    </w:p>
    <w:p w:rsidR="00F10B9A" w:rsidRPr="00E13A4E" w:rsidRDefault="00F10B9A" w:rsidP="00E13A4E">
      <w:pPr>
        <w:pStyle w:val="AS-Pa"/>
        <w:ind w:right="0"/>
      </w:pPr>
      <w:r w:rsidRPr="00E13A4E">
        <w:t>(c)</w:t>
      </w:r>
      <w:r w:rsidRPr="00E13A4E">
        <w:tab/>
        <w:t>money borrowed by the Authority under section 4(2)(e);</w:t>
      </w:r>
    </w:p>
    <w:p w:rsidR="00F10B9A" w:rsidRPr="00E13A4E" w:rsidRDefault="00F10B9A" w:rsidP="00E13A4E">
      <w:pPr>
        <w:pStyle w:val="AS-Pa"/>
        <w:ind w:right="0"/>
      </w:pPr>
    </w:p>
    <w:p w:rsidR="00F10B9A" w:rsidRPr="00E13A4E" w:rsidRDefault="00F10B9A" w:rsidP="00E13A4E">
      <w:pPr>
        <w:pStyle w:val="AS-Pa"/>
        <w:ind w:right="0"/>
      </w:pPr>
      <w:r w:rsidRPr="00E13A4E">
        <w:t>(d)</w:t>
      </w:r>
      <w:r w:rsidRPr="00E13A4E">
        <w:tab/>
        <w:t>money accruing to the Authority by way of any donation or bequest referred to in section 4(2)(</w:t>
      </w:r>
      <w:r w:rsidR="00B52C74" w:rsidRPr="00E13A4E">
        <w:t>f</w:t>
      </w:r>
      <w:r w:rsidRPr="00E13A4E">
        <w:t>);</w:t>
      </w:r>
      <w:r w:rsidR="004B6883" w:rsidRPr="00E13A4E">
        <w:t xml:space="preserve"> </w:t>
      </w:r>
      <w:r w:rsidRPr="00E13A4E">
        <w:t>and</w:t>
      </w:r>
    </w:p>
    <w:p w:rsidR="00F10B9A" w:rsidRPr="00E13A4E" w:rsidRDefault="00F10B9A" w:rsidP="00E13A4E">
      <w:pPr>
        <w:pStyle w:val="AS-Pa"/>
        <w:ind w:right="0"/>
      </w:pPr>
    </w:p>
    <w:p w:rsidR="00F10B9A" w:rsidRPr="00E13A4E" w:rsidRDefault="00F10B9A" w:rsidP="00E13A4E">
      <w:pPr>
        <w:pStyle w:val="AS-Pa"/>
        <w:ind w:right="0"/>
      </w:pPr>
      <w:r w:rsidRPr="00E13A4E">
        <w:t>(e)</w:t>
      </w:r>
      <w:r w:rsidRPr="00E13A4E">
        <w:tab/>
        <w:t>money accruing to the Authority from any other source.</w:t>
      </w:r>
    </w:p>
    <w:p w:rsidR="00F10B9A" w:rsidRPr="00E13A4E" w:rsidRDefault="00F10B9A" w:rsidP="00E13A4E">
      <w:pPr>
        <w:pStyle w:val="AS-P0"/>
      </w:pPr>
    </w:p>
    <w:p w:rsidR="00F10B9A" w:rsidRPr="00E13A4E" w:rsidRDefault="00F10B9A" w:rsidP="00E13A4E">
      <w:pPr>
        <w:pStyle w:val="AS-P1"/>
        <w:ind w:right="0"/>
      </w:pPr>
      <w:r w:rsidRPr="00E13A4E">
        <w:t>(2)</w:t>
      </w:r>
      <w:r w:rsidRPr="00E13A4E">
        <w:tab/>
        <w:t>Details of any donation or bequest received by the Authority must be specified in the relevant annual report of the Authority referred to in section 28.</w:t>
      </w:r>
    </w:p>
    <w:p w:rsidR="00F10B9A" w:rsidRPr="00E13A4E" w:rsidRDefault="00F10B9A" w:rsidP="00E13A4E">
      <w:pPr>
        <w:pStyle w:val="AS-P1"/>
        <w:ind w:right="0"/>
      </w:pPr>
    </w:p>
    <w:p w:rsidR="00F10B9A" w:rsidRPr="00E13A4E" w:rsidRDefault="00F10B9A" w:rsidP="00E13A4E">
      <w:pPr>
        <w:pStyle w:val="AS-P1"/>
        <w:ind w:right="0"/>
      </w:pPr>
      <w:r w:rsidRPr="00E13A4E">
        <w:t>(3)</w:t>
      </w:r>
      <w:r w:rsidRPr="00E13A4E">
        <w:tab/>
        <w:t>The Authority must utilise its funds for the defrayal of expenses incurred by the Authority in the performance of its functions under this Act.</w:t>
      </w:r>
    </w:p>
    <w:p w:rsidR="00F10B9A" w:rsidRPr="00E13A4E" w:rsidRDefault="00F10B9A" w:rsidP="00E13A4E">
      <w:pPr>
        <w:pStyle w:val="AS-P1"/>
        <w:ind w:right="0"/>
      </w:pPr>
    </w:p>
    <w:p w:rsidR="00F10B9A" w:rsidRPr="00E13A4E" w:rsidRDefault="00F10B9A" w:rsidP="00E13A4E">
      <w:pPr>
        <w:pStyle w:val="AS-P1"/>
        <w:ind w:right="0"/>
      </w:pPr>
      <w:r w:rsidRPr="00E13A4E">
        <w:t>(4)</w:t>
      </w:r>
      <w:r w:rsidRPr="00E13A4E">
        <w:tab/>
        <w:t xml:space="preserve">The Authority must open an account with an institution registered as a bank or a building society and must deposit in that account all moneys referred to in subsection </w:t>
      </w:r>
      <w:r w:rsidR="00A66B24" w:rsidRPr="00E13A4E">
        <w:t>(</w:t>
      </w:r>
      <w:r w:rsidRPr="00E13A4E">
        <w:t>1).</w:t>
      </w:r>
    </w:p>
    <w:p w:rsidR="00F10B9A" w:rsidRPr="00E13A4E" w:rsidRDefault="00F10B9A" w:rsidP="00E13A4E">
      <w:pPr>
        <w:pStyle w:val="AS-P1"/>
        <w:ind w:right="0"/>
      </w:pPr>
    </w:p>
    <w:p w:rsidR="00F10B9A" w:rsidRPr="00E13A4E" w:rsidRDefault="00F10B9A" w:rsidP="00E13A4E">
      <w:pPr>
        <w:pStyle w:val="AS-P1"/>
        <w:ind w:right="0"/>
      </w:pPr>
      <w:r w:rsidRPr="00E13A4E">
        <w:t>(5)</w:t>
      </w:r>
      <w:r w:rsidRPr="00E13A4E">
        <w:tab/>
        <w:t>The Authority may invest money deposited in terms of subsection (4), which is not required for immediate use, in a manner it considers fit.</w:t>
      </w:r>
    </w:p>
    <w:p w:rsidR="00F10B9A" w:rsidRPr="00E13A4E" w:rsidRDefault="00F10B9A" w:rsidP="00E13A4E">
      <w:pPr>
        <w:pStyle w:val="AS-P0"/>
      </w:pPr>
    </w:p>
    <w:p w:rsidR="00F10B9A" w:rsidRPr="00E13A4E" w:rsidRDefault="00F10B9A" w:rsidP="00E13A4E">
      <w:pPr>
        <w:pStyle w:val="AS-H3A"/>
      </w:pPr>
      <w:r w:rsidRPr="00E13A4E">
        <w:t>PART III</w:t>
      </w:r>
    </w:p>
    <w:p w:rsidR="00F10B9A" w:rsidRPr="00E13A4E" w:rsidRDefault="00F10B9A" w:rsidP="00E13A4E">
      <w:pPr>
        <w:pStyle w:val="AS-H3A"/>
      </w:pPr>
      <w:r w:rsidRPr="00E13A4E">
        <w:t>BOARD OF NAMIBIA FINANCIAL INSTITUTIONS SUPERVISORY AUTHORITY</w:t>
      </w:r>
    </w:p>
    <w:p w:rsidR="00F10B9A" w:rsidRPr="00E13A4E" w:rsidRDefault="00F10B9A" w:rsidP="00E13A4E">
      <w:pPr>
        <w:pStyle w:val="AS-P0"/>
      </w:pPr>
    </w:p>
    <w:p w:rsidR="00F10B9A" w:rsidRPr="00E13A4E" w:rsidRDefault="00F10B9A" w:rsidP="00E13A4E">
      <w:pPr>
        <w:pStyle w:val="AS-P0"/>
        <w:rPr>
          <w:b/>
        </w:rPr>
      </w:pPr>
      <w:r w:rsidRPr="00E13A4E">
        <w:rPr>
          <w:b/>
        </w:rPr>
        <w:t>Board</w:t>
      </w:r>
    </w:p>
    <w:p w:rsidR="00F10B9A" w:rsidRPr="00E13A4E" w:rsidRDefault="00F10B9A" w:rsidP="00E13A4E">
      <w:pPr>
        <w:pStyle w:val="AS-P0"/>
        <w:rPr>
          <w:b/>
        </w:rPr>
      </w:pPr>
    </w:p>
    <w:p w:rsidR="00F10B9A" w:rsidRPr="00E13A4E" w:rsidRDefault="00F10B9A" w:rsidP="00E13A4E">
      <w:pPr>
        <w:pStyle w:val="AS-P1"/>
        <w:ind w:right="0"/>
      </w:pPr>
      <w:r w:rsidRPr="00E13A4E">
        <w:rPr>
          <w:b/>
          <w:bCs/>
        </w:rPr>
        <w:t>10.</w:t>
      </w:r>
      <w:r w:rsidRPr="00E13A4E">
        <w:rPr>
          <w:bCs/>
        </w:rPr>
        <w:tab/>
      </w:r>
      <w:r w:rsidRPr="00E13A4E">
        <w:t xml:space="preserve">(1) </w:t>
      </w:r>
      <w:r w:rsidR="00A7340A" w:rsidRPr="00E13A4E">
        <w:tab/>
      </w:r>
      <w:r w:rsidRPr="00E13A4E">
        <w:t>There shall be a board of the Authority which, subject to this Act, shall manage and control the affairs of the Authority and exercise the powers conferred and perform the duties imposed on the Authority by this Act or any other law.</w:t>
      </w:r>
    </w:p>
    <w:p w:rsidR="00F10B9A" w:rsidRPr="00E13A4E" w:rsidRDefault="00F10B9A" w:rsidP="00E13A4E">
      <w:pPr>
        <w:pStyle w:val="AS-P1"/>
        <w:ind w:right="0"/>
      </w:pPr>
    </w:p>
    <w:p w:rsidR="00F10B9A" w:rsidRPr="00E13A4E" w:rsidRDefault="00F10B9A" w:rsidP="00E13A4E">
      <w:pPr>
        <w:pStyle w:val="AS-P1"/>
        <w:ind w:right="0"/>
      </w:pPr>
      <w:r w:rsidRPr="00E13A4E">
        <w:t>(2)</w:t>
      </w:r>
      <w:r w:rsidRPr="00E13A4E">
        <w:tab/>
        <w:t xml:space="preserve">The board </w:t>
      </w:r>
      <w:r w:rsidR="00A15224" w:rsidRPr="00E13A4E">
        <w:t xml:space="preserve">shall be constituted, and its members, including the chairperson and the vice-chairperson of the board, shall be appointed in accordance with, and for a period as determined under, section 14 and 15 of the </w:t>
      </w:r>
      <w:r w:rsidR="00622E75">
        <w:t xml:space="preserve">Public </w:t>
      </w:r>
      <w:r w:rsidR="00A15224" w:rsidRPr="00E13A4E">
        <w:t>Enterprises Governance Act, 2006.</w:t>
      </w:r>
    </w:p>
    <w:p w:rsidR="009B4424" w:rsidRPr="00E13A4E" w:rsidRDefault="009B4424" w:rsidP="00E13A4E">
      <w:pPr>
        <w:pStyle w:val="AS-P1"/>
        <w:ind w:right="0"/>
      </w:pPr>
    </w:p>
    <w:p w:rsidR="009B4424" w:rsidRPr="00E13A4E" w:rsidRDefault="009B4424" w:rsidP="00E13A4E">
      <w:pPr>
        <w:pStyle w:val="AS-P-Amend"/>
      </w:pPr>
      <w:r w:rsidRPr="00E13A4E">
        <w:t>[</w:t>
      </w:r>
      <w:r w:rsidR="00622E75">
        <w:t>S</w:t>
      </w:r>
      <w:r w:rsidRPr="00E13A4E">
        <w:t xml:space="preserve">ubsection (2) </w:t>
      </w:r>
      <w:r w:rsidR="00622E75">
        <w:t xml:space="preserve">is </w:t>
      </w:r>
      <w:r w:rsidRPr="00E13A4E">
        <w:t>substituted by Act 2 of 2006</w:t>
      </w:r>
      <w:r w:rsidR="00622E75">
        <w:t xml:space="preserve">, as amended by Act 8 of 2015. </w:t>
      </w:r>
      <w:r w:rsidR="00C95FC4">
        <w:br/>
      </w:r>
      <w:r w:rsidR="00622E75">
        <w:t>T</w:t>
      </w:r>
      <w:r w:rsidR="00C95FC4">
        <w:t xml:space="preserve">he </w:t>
      </w:r>
      <w:r w:rsidR="00622E75">
        <w:t xml:space="preserve">Public </w:t>
      </w:r>
      <w:r w:rsidR="00C95FC4" w:rsidRPr="00AF08B5">
        <w:t>Enterprises Governance Act</w:t>
      </w:r>
      <w:r w:rsidR="00C95FC4">
        <w:t xml:space="preserve"> referred to is Act 2 of 2006</w:t>
      </w:r>
      <w:r w:rsidR="00F864BA">
        <w:t xml:space="preserve">, </w:t>
      </w:r>
      <w:r w:rsidR="00F864BA">
        <w:br/>
      </w:r>
      <w:r w:rsidR="00F864BA" w:rsidRPr="00F864BA">
        <w:t>which has been replaced by the Public Enterprises Governance Act 1 of 2019</w:t>
      </w:r>
      <w:r w:rsidR="00622E75">
        <w:t>.</w:t>
      </w:r>
      <w:r w:rsidRPr="00E13A4E">
        <w:t>]</w:t>
      </w:r>
    </w:p>
    <w:p w:rsidR="00F10B9A" w:rsidRPr="00E13A4E" w:rsidRDefault="00F10B9A" w:rsidP="00E13A4E">
      <w:pPr>
        <w:pStyle w:val="AS-P0"/>
      </w:pPr>
    </w:p>
    <w:p w:rsidR="00F10B9A" w:rsidRPr="00E13A4E" w:rsidRDefault="00F10B9A" w:rsidP="00E13A4E">
      <w:pPr>
        <w:pStyle w:val="AS-P1"/>
        <w:ind w:right="0"/>
      </w:pPr>
      <w:r w:rsidRPr="00E13A4E">
        <w:t>(3)</w:t>
      </w:r>
      <w:r w:rsidRPr="00E13A4E">
        <w:tab/>
        <w:t>The Minister may appoint an alternate member for each member of the</w:t>
      </w:r>
      <w:r w:rsidR="00A7340A" w:rsidRPr="00E13A4E">
        <w:t xml:space="preserve"> board.</w:t>
      </w:r>
    </w:p>
    <w:p w:rsidR="00F10B9A" w:rsidRPr="00E13A4E" w:rsidRDefault="00F10B9A" w:rsidP="00E13A4E">
      <w:pPr>
        <w:pStyle w:val="AS-P1"/>
        <w:ind w:right="0"/>
      </w:pPr>
    </w:p>
    <w:p w:rsidR="00F10B9A" w:rsidRPr="00E13A4E" w:rsidRDefault="00F10B9A" w:rsidP="00E13A4E">
      <w:pPr>
        <w:pStyle w:val="AS-P1"/>
        <w:ind w:right="0"/>
      </w:pPr>
      <w:r w:rsidRPr="00E13A4E">
        <w:t>(4)</w:t>
      </w:r>
      <w:r w:rsidRPr="00E13A4E">
        <w:tab/>
        <w:t xml:space="preserve">The names of the persons appointed as members and the names of the persons appointed as alternate members of the board, and their date of appointment, must be notified in the </w:t>
      </w:r>
      <w:r w:rsidRPr="00E13A4E">
        <w:rPr>
          <w:i/>
        </w:rPr>
        <w:t>Gazette.</w:t>
      </w:r>
    </w:p>
    <w:p w:rsidR="00F10B9A" w:rsidRPr="00E13A4E" w:rsidRDefault="00F10B9A" w:rsidP="00E13A4E">
      <w:pPr>
        <w:pStyle w:val="AS-P0"/>
      </w:pPr>
    </w:p>
    <w:p w:rsidR="00F10B9A" w:rsidRPr="00E13A4E" w:rsidRDefault="00F10B9A" w:rsidP="00E13A4E">
      <w:pPr>
        <w:pStyle w:val="AS-P0"/>
        <w:rPr>
          <w:b/>
        </w:rPr>
      </w:pPr>
      <w:r w:rsidRPr="00E13A4E">
        <w:rPr>
          <w:b/>
        </w:rPr>
        <w:t>Disqualification for appointment as member or alternate member of board</w:t>
      </w:r>
    </w:p>
    <w:p w:rsidR="00F10B9A" w:rsidRPr="00E13A4E" w:rsidRDefault="00F10B9A" w:rsidP="00E13A4E">
      <w:pPr>
        <w:pStyle w:val="AS-P0"/>
        <w:rPr>
          <w:b/>
        </w:rPr>
      </w:pPr>
    </w:p>
    <w:p w:rsidR="00F10B9A" w:rsidRPr="00E13A4E" w:rsidRDefault="00F10B9A" w:rsidP="00E13A4E">
      <w:pPr>
        <w:pStyle w:val="AS-P1"/>
        <w:ind w:right="0"/>
      </w:pPr>
      <w:r w:rsidRPr="00E13A4E">
        <w:rPr>
          <w:b/>
          <w:bCs/>
        </w:rPr>
        <w:t>11.</w:t>
      </w:r>
      <w:r w:rsidRPr="00E13A4E">
        <w:rPr>
          <w:bCs/>
        </w:rPr>
        <w:tab/>
      </w:r>
      <w:r w:rsidRPr="00E13A4E">
        <w:t>A person does not qualify for appointment as a member or an alternate member of the board, if he or she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is an unrehabilitated insolvent;</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is not a Namibian citizen or a holder of a permanent residence permit;</w:t>
      </w:r>
    </w:p>
    <w:p w:rsidR="00F10B9A" w:rsidRPr="00E13A4E" w:rsidRDefault="00F10B9A" w:rsidP="00E13A4E">
      <w:pPr>
        <w:pStyle w:val="AS-Pa"/>
        <w:ind w:right="0"/>
      </w:pPr>
    </w:p>
    <w:p w:rsidR="00F10B9A" w:rsidRPr="00E13A4E" w:rsidRDefault="00F10B9A" w:rsidP="00E13A4E">
      <w:pPr>
        <w:pStyle w:val="AS-Pa"/>
        <w:ind w:right="0"/>
      </w:pPr>
      <w:r w:rsidRPr="00E13A4E">
        <w:t>(c)</w:t>
      </w:r>
      <w:r w:rsidRPr="00E13A4E">
        <w:tab/>
        <w:t>is employed by a financial institution or by a person rendering a financial service, or is a person rendering a financial service;</w:t>
      </w:r>
    </w:p>
    <w:p w:rsidR="00F10B9A" w:rsidRPr="00E13A4E" w:rsidRDefault="00F10B9A" w:rsidP="00E13A4E">
      <w:pPr>
        <w:pStyle w:val="AS-Pa"/>
        <w:ind w:right="0"/>
      </w:pPr>
    </w:p>
    <w:p w:rsidR="00F10B9A" w:rsidRPr="00E13A4E" w:rsidRDefault="00F10B9A" w:rsidP="00E13A4E">
      <w:pPr>
        <w:pStyle w:val="AS-Pa"/>
        <w:ind w:right="0"/>
      </w:pPr>
      <w:r w:rsidRPr="00E13A4E">
        <w:t>(d)</w:t>
      </w:r>
      <w:r w:rsidRPr="00E13A4E">
        <w:tab/>
        <w:t>has during the period of 10 years immediately preceding the date of commencement of this Act, or at any time after that date, been convicted, whether in Namibia or elsewhere, of theft, fraud, forgery or uttering a forged document, perjury, an offence under any law on corruption or any other offence involving dishonesty, and has been sentenced to imprisonment without the option of a fine;</w:t>
      </w:r>
      <w:r w:rsidR="004B6883" w:rsidRPr="00E13A4E">
        <w:t xml:space="preserve"> </w:t>
      </w:r>
      <w:r w:rsidRPr="00E13A4E">
        <w:t>or</w:t>
      </w:r>
    </w:p>
    <w:p w:rsidR="00F10B9A" w:rsidRPr="00E13A4E" w:rsidRDefault="00F10B9A" w:rsidP="00E13A4E">
      <w:pPr>
        <w:pStyle w:val="AS-Pa"/>
        <w:ind w:right="0"/>
      </w:pPr>
    </w:p>
    <w:p w:rsidR="00F10B9A" w:rsidRPr="00E13A4E" w:rsidRDefault="00F10B9A" w:rsidP="00E13A4E">
      <w:pPr>
        <w:pStyle w:val="AS-Pa"/>
        <w:ind w:right="0"/>
      </w:pPr>
      <w:r w:rsidRPr="00E13A4E">
        <w:t>(e)</w:t>
      </w:r>
      <w:r w:rsidRPr="00E13A4E">
        <w:tab/>
        <w:t>has under any law been declared to be of unsound mind.</w:t>
      </w:r>
    </w:p>
    <w:p w:rsidR="00F10B9A" w:rsidRPr="00E13A4E" w:rsidRDefault="00F10B9A" w:rsidP="00E13A4E">
      <w:pPr>
        <w:pStyle w:val="AS-P0"/>
      </w:pPr>
    </w:p>
    <w:p w:rsidR="00F10B9A" w:rsidRPr="00E13A4E" w:rsidRDefault="00E36A1D" w:rsidP="00E13A4E">
      <w:pPr>
        <w:pStyle w:val="AS-P0"/>
        <w:rPr>
          <w:b/>
        </w:rPr>
      </w:pPr>
      <w:r w:rsidRPr="00E13A4E">
        <w:rPr>
          <w:b/>
        </w:rPr>
        <w:t>***</w:t>
      </w:r>
    </w:p>
    <w:p w:rsidR="00E36A1D" w:rsidRPr="00E13A4E" w:rsidRDefault="00E36A1D" w:rsidP="00E13A4E">
      <w:pPr>
        <w:pStyle w:val="AS-P0"/>
        <w:rPr>
          <w:b/>
        </w:rPr>
      </w:pPr>
    </w:p>
    <w:p w:rsidR="00F10B9A" w:rsidRPr="00E13A4E" w:rsidRDefault="00E36A1D" w:rsidP="00E13A4E">
      <w:pPr>
        <w:pStyle w:val="AS-P0"/>
        <w:rPr>
          <w:bCs/>
        </w:rPr>
      </w:pPr>
      <w:r w:rsidRPr="00E13A4E">
        <w:rPr>
          <w:b/>
          <w:bCs/>
        </w:rPr>
        <w:tab/>
      </w:r>
      <w:r w:rsidR="00F10B9A" w:rsidRPr="00E13A4E">
        <w:rPr>
          <w:b/>
          <w:bCs/>
        </w:rPr>
        <w:t>12.</w:t>
      </w:r>
      <w:r w:rsidR="00F10B9A" w:rsidRPr="00E13A4E">
        <w:rPr>
          <w:bCs/>
        </w:rPr>
        <w:tab/>
      </w:r>
    </w:p>
    <w:p w:rsidR="009B4424" w:rsidRPr="00E13A4E" w:rsidRDefault="009B4424" w:rsidP="00E13A4E">
      <w:pPr>
        <w:pStyle w:val="AS-P0"/>
        <w:rPr>
          <w:bCs/>
        </w:rPr>
      </w:pPr>
    </w:p>
    <w:p w:rsidR="009B4424" w:rsidRPr="00E13A4E" w:rsidRDefault="009B4424" w:rsidP="00E13A4E">
      <w:pPr>
        <w:pStyle w:val="AS-P-Amend"/>
      </w:pPr>
      <w:r w:rsidRPr="00E13A4E">
        <w:t>[section 12 deleted by Act 2 of 2006]</w:t>
      </w:r>
    </w:p>
    <w:p w:rsidR="009B4424" w:rsidRPr="00E13A4E" w:rsidRDefault="009B4424" w:rsidP="00E13A4E">
      <w:pPr>
        <w:pStyle w:val="AS-P-Amend"/>
      </w:pPr>
    </w:p>
    <w:p w:rsidR="00F10B9A" w:rsidRPr="00E13A4E" w:rsidRDefault="00F10B9A" w:rsidP="00E13A4E">
      <w:pPr>
        <w:pStyle w:val="AS-P0"/>
        <w:rPr>
          <w:b/>
        </w:rPr>
      </w:pPr>
      <w:r w:rsidRPr="00E13A4E">
        <w:rPr>
          <w:b/>
        </w:rPr>
        <w:t>Vacation of office and filling of vacancies</w:t>
      </w:r>
    </w:p>
    <w:p w:rsidR="00F10B9A" w:rsidRPr="00E13A4E" w:rsidRDefault="00F10B9A" w:rsidP="00E13A4E">
      <w:pPr>
        <w:pStyle w:val="AS-P0"/>
        <w:rPr>
          <w:b/>
        </w:rPr>
      </w:pPr>
    </w:p>
    <w:p w:rsidR="00F10B9A" w:rsidRPr="00E13A4E" w:rsidRDefault="00F10B9A" w:rsidP="00E13A4E">
      <w:pPr>
        <w:pStyle w:val="AS-P1"/>
        <w:ind w:right="0"/>
      </w:pPr>
      <w:r w:rsidRPr="00E13A4E">
        <w:rPr>
          <w:b/>
          <w:bCs/>
        </w:rPr>
        <w:t>13.</w:t>
      </w:r>
      <w:r w:rsidRPr="00E13A4E">
        <w:rPr>
          <w:bCs/>
        </w:rPr>
        <w:tab/>
      </w:r>
      <w:r w:rsidRPr="00E13A4E">
        <w:t xml:space="preserve">(1) </w:t>
      </w:r>
      <w:r w:rsidR="00AD60DE" w:rsidRPr="00E13A4E">
        <w:tab/>
      </w:r>
      <w:r w:rsidRPr="00E13A4E">
        <w:t>A member or an alternate member of the board vacates his or her office, if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the member or the alternate member becomes subject to a disqualification referred to in section 11;</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 xml:space="preserve">in the case of a member, he or she is absent for more than three consecutive meetings of the board without the leave of the chairperson of the </w:t>
      </w:r>
      <w:r w:rsidR="00D7075E" w:rsidRPr="00E13A4E">
        <w:t xml:space="preserve">board </w:t>
      </w:r>
      <w:r w:rsidRPr="00E13A4E">
        <w:t>or, in the case of an alternate member, he or she is so absent during the absence or vacancy in the office of the member for whom he or she is appointed as an alternate member;</w:t>
      </w:r>
    </w:p>
    <w:p w:rsidR="009B4424" w:rsidRPr="00E13A4E" w:rsidRDefault="009B4424" w:rsidP="00E13A4E">
      <w:pPr>
        <w:pStyle w:val="AS-Pa"/>
        <w:ind w:right="0"/>
      </w:pPr>
    </w:p>
    <w:p w:rsidR="009B4424" w:rsidRPr="00E13A4E" w:rsidRDefault="009B4424" w:rsidP="00E13A4E">
      <w:pPr>
        <w:pStyle w:val="AS-P-Amend"/>
      </w:pPr>
      <w:r w:rsidRPr="00E13A4E">
        <w:t>[paragraph (b) amended by Act 2 of 2006]</w:t>
      </w:r>
    </w:p>
    <w:p w:rsidR="00F10B9A" w:rsidRPr="00E13A4E" w:rsidRDefault="00F10B9A" w:rsidP="00E13A4E">
      <w:pPr>
        <w:pStyle w:val="AS-Pa"/>
        <w:ind w:right="0"/>
      </w:pPr>
    </w:p>
    <w:p w:rsidR="00F10B9A" w:rsidRPr="00E13A4E" w:rsidRDefault="00F10B9A" w:rsidP="00E13A4E">
      <w:pPr>
        <w:pStyle w:val="AS-Pa"/>
        <w:ind w:right="0"/>
      </w:pPr>
      <w:r w:rsidRPr="00E13A4E">
        <w:t>(c)</w:t>
      </w:r>
      <w:r w:rsidRPr="00E13A4E">
        <w:tab/>
        <w:t>the member or the alternate member resigns his or her office by written notice to the Minister;</w:t>
      </w:r>
      <w:r w:rsidR="004B6883" w:rsidRPr="00E13A4E">
        <w:t xml:space="preserve"> </w:t>
      </w:r>
      <w:r w:rsidRPr="00E13A4E">
        <w:t>or</w:t>
      </w:r>
    </w:p>
    <w:p w:rsidR="00F10B9A" w:rsidRPr="00E13A4E" w:rsidRDefault="00F10B9A" w:rsidP="00E13A4E">
      <w:pPr>
        <w:pStyle w:val="AS-Pa"/>
        <w:ind w:right="0"/>
      </w:pPr>
    </w:p>
    <w:p w:rsidR="00F10B9A" w:rsidRPr="00E13A4E" w:rsidRDefault="00F10B9A" w:rsidP="00E13A4E">
      <w:pPr>
        <w:pStyle w:val="AS-Pa"/>
        <w:ind w:right="0"/>
      </w:pPr>
      <w:r w:rsidRPr="00E13A4E">
        <w:t>(d)</w:t>
      </w:r>
      <w:r w:rsidRPr="00E13A4E">
        <w:tab/>
        <w:t>the member or the alternate member is removed from office by the Minister under subsection (2).</w:t>
      </w:r>
    </w:p>
    <w:p w:rsidR="00F10B9A" w:rsidRPr="00E13A4E" w:rsidRDefault="00F10B9A" w:rsidP="00E13A4E">
      <w:pPr>
        <w:pStyle w:val="AS-P0"/>
      </w:pPr>
    </w:p>
    <w:p w:rsidR="00F10B9A" w:rsidRPr="00E13A4E" w:rsidRDefault="00F10B9A" w:rsidP="00E13A4E">
      <w:pPr>
        <w:pStyle w:val="AS-P1"/>
        <w:ind w:right="0"/>
      </w:pPr>
      <w:r w:rsidRPr="00E13A4E">
        <w:t>(2)</w:t>
      </w:r>
      <w:r w:rsidRPr="00E13A4E">
        <w:tab/>
        <w:t>The Minister may at any time, by notice in writing, remove a member or an alternate member of the board from office on the request of or after consultation with the board and after giving the member or the alternate member concerned a reasonable opportunity to be heard.</w:t>
      </w:r>
    </w:p>
    <w:p w:rsidR="00F10B9A" w:rsidRPr="00E13A4E" w:rsidRDefault="00F10B9A" w:rsidP="00E13A4E">
      <w:pPr>
        <w:pStyle w:val="AS-P1"/>
        <w:ind w:right="0"/>
      </w:pPr>
    </w:p>
    <w:p w:rsidR="00F10B9A" w:rsidRPr="00E13A4E" w:rsidRDefault="00F10B9A" w:rsidP="00E13A4E">
      <w:pPr>
        <w:pStyle w:val="AS-P1"/>
        <w:ind w:right="0"/>
      </w:pPr>
      <w:r w:rsidRPr="00E13A4E">
        <w:t>(3)</w:t>
      </w:r>
      <w:r w:rsidRPr="00E13A4E">
        <w:tab/>
        <w:t xml:space="preserve">If a member or an alternate member of the board dies or his or her office becomes vacant in terms of subsection </w:t>
      </w:r>
      <w:r w:rsidR="00A66B24" w:rsidRPr="00E13A4E">
        <w:t>(</w:t>
      </w:r>
      <w:r w:rsidRPr="00E13A4E">
        <w:t>1), the Minister may, with due regard to section 10(2), appoint a person to fill the vacancy for the unexpired portion of the term of office of the member or the alternate member in whose stead he or she is appointed.</w:t>
      </w:r>
    </w:p>
    <w:p w:rsidR="00F10B9A" w:rsidRPr="00E13A4E" w:rsidRDefault="00F10B9A" w:rsidP="00E13A4E">
      <w:pPr>
        <w:pStyle w:val="AS-P0"/>
      </w:pPr>
    </w:p>
    <w:p w:rsidR="00F10B9A" w:rsidRPr="00E13A4E" w:rsidRDefault="00F10B9A" w:rsidP="00E13A4E">
      <w:pPr>
        <w:pStyle w:val="AS-P0"/>
        <w:rPr>
          <w:b/>
        </w:rPr>
      </w:pPr>
      <w:r w:rsidRPr="00E13A4E">
        <w:rPr>
          <w:b/>
        </w:rPr>
        <w:t>Meetings of board</w:t>
      </w:r>
    </w:p>
    <w:p w:rsidR="00F10B9A" w:rsidRPr="00E13A4E" w:rsidRDefault="00F10B9A" w:rsidP="00E13A4E">
      <w:pPr>
        <w:pStyle w:val="AS-P0"/>
        <w:rPr>
          <w:b/>
        </w:rPr>
      </w:pPr>
    </w:p>
    <w:p w:rsidR="00F10B9A" w:rsidRPr="00E13A4E" w:rsidRDefault="00F10B9A" w:rsidP="00E13A4E">
      <w:pPr>
        <w:pStyle w:val="AS-P1"/>
        <w:ind w:right="0"/>
      </w:pPr>
      <w:r w:rsidRPr="00E13A4E">
        <w:rPr>
          <w:b/>
          <w:bCs/>
        </w:rPr>
        <w:t>14.</w:t>
      </w:r>
      <w:r w:rsidRPr="00E13A4E">
        <w:rPr>
          <w:bCs/>
        </w:rPr>
        <w:tab/>
      </w:r>
      <w:r w:rsidRPr="00E13A4E">
        <w:t xml:space="preserve">(1) </w:t>
      </w:r>
      <w:r w:rsidR="003F292A" w:rsidRPr="00E13A4E">
        <w:tab/>
      </w:r>
      <w:r w:rsidRPr="00E13A4E">
        <w:t>The first meeting of the board must be held at a time and place determined by the Minister, and thereafter the board must meet at such times and places as the board may determine.</w:t>
      </w:r>
    </w:p>
    <w:p w:rsidR="00F10B9A" w:rsidRPr="00E13A4E" w:rsidRDefault="00F10B9A" w:rsidP="00E13A4E">
      <w:pPr>
        <w:pStyle w:val="AS-P1"/>
        <w:ind w:right="0"/>
      </w:pPr>
    </w:p>
    <w:p w:rsidR="009B4424" w:rsidRPr="00E13A4E" w:rsidRDefault="00F10B9A" w:rsidP="00E13A4E">
      <w:pPr>
        <w:pStyle w:val="AS-P1"/>
        <w:ind w:right="0"/>
      </w:pPr>
      <w:r w:rsidRPr="00E13A4E">
        <w:t>(2)</w:t>
      </w:r>
      <w:r w:rsidRPr="00E13A4E">
        <w:tab/>
      </w:r>
    </w:p>
    <w:p w:rsidR="009B4424" w:rsidRPr="00E13A4E" w:rsidRDefault="009B4424" w:rsidP="00E13A4E">
      <w:pPr>
        <w:pStyle w:val="AS-P1"/>
        <w:ind w:right="0"/>
      </w:pPr>
    </w:p>
    <w:p w:rsidR="009B4424" w:rsidRPr="00E13A4E" w:rsidRDefault="009B4424" w:rsidP="00E13A4E">
      <w:pPr>
        <w:pStyle w:val="AS-P-Amend"/>
      </w:pPr>
      <w:r w:rsidRPr="00E13A4E">
        <w:t>[subsection (2) deleted by Act 2 of 2006]</w:t>
      </w:r>
    </w:p>
    <w:p w:rsidR="009B4424" w:rsidRPr="00E13A4E" w:rsidRDefault="009B4424" w:rsidP="00E13A4E">
      <w:pPr>
        <w:pStyle w:val="AS-P1"/>
        <w:ind w:right="0"/>
      </w:pPr>
    </w:p>
    <w:p w:rsidR="00F10B9A" w:rsidRPr="00E13A4E" w:rsidRDefault="00F10B9A" w:rsidP="00E13A4E">
      <w:pPr>
        <w:pStyle w:val="AS-P1"/>
        <w:ind w:right="0"/>
      </w:pPr>
      <w:r w:rsidRPr="00E13A4E">
        <w:t>(3)</w:t>
      </w:r>
      <w:r w:rsidRPr="00E13A4E">
        <w:tab/>
        <w:t>The chairperson of the board may at any time convene an extraordinary meeting of the board to be held at a time and place determined by the chairperson.</w:t>
      </w:r>
    </w:p>
    <w:p w:rsidR="00F10B9A" w:rsidRPr="00E13A4E" w:rsidRDefault="00F10B9A" w:rsidP="00E13A4E">
      <w:pPr>
        <w:pStyle w:val="AS-P1"/>
        <w:ind w:right="0"/>
      </w:pPr>
    </w:p>
    <w:p w:rsidR="00F10B9A" w:rsidRPr="00E13A4E" w:rsidRDefault="00F10B9A" w:rsidP="00E13A4E">
      <w:pPr>
        <w:pStyle w:val="AS-P1"/>
        <w:ind w:right="0"/>
      </w:pPr>
      <w:r w:rsidRPr="00E13A4E">
        <w:t>(4)</w:t>
      </w:r>
      <w:r w:rsidRPr="00E13A4E">
        <w:tab/>
        <w:t>The chairperson of the board or, in his or her absence, the vice-chairperson of the board or, in the absence of both the chairperson and the vice-chairperson, a member of the board, who must be elected by the members of the board present, must preside at a meeting of the board.</w:t>
      </w:r>
    </w:p>
    <w:p w:rsidR="00F10B9A" w:rsidRPr="00E13A4E" w:rsidRDefault="00F10B9A" w:rsidP="00E13A4E">
      <w:pPr>
        <w:pStyle w:val="AS-P1"/>
        <w:ind w:right="0"/>
      </w:pPr>
    </w:p>
    <w:p w:rsidR="00F10B9A" w:rsidRPr="00E13A4E" w:rsidRDefault="00F10B9A" w:rsidP="00E13A4E">
      <w:pPr>
        <w:pStyle w:val="AS-P1"/>
        <w:ind w:right="0"/>
      </w:pPr>
      <w:r w:rsidRPr="00E13A4E">
        <w:t>(5)</w:t>
      </w:r>
      <w:r w:rsidRPr="00E13A4E">
        <w:tab/>
      </w:r>
      <w:r w:rsidR="009B4424" w:rsidRPr="00E13A4E">
        <w:t>A majority of the members of the board shall form a quorum for a meeting of the board</w:t>
      </w:r>
      <w:r w:rsidRPr="00E13A4E">
        <w:t>.</w:t>
      </w:r>
    </w:p>
    <w:p w:rsidR="009B4424" w:rsidRPr="00E13A4E" w:rsidRDefault="009B4424" w:rsidP="00E13A4E">
      <w:pPr>
        <w:pStyle w:val="AS-P1"/>
        <w:ind w:right="0"/>
      </w:pPr>
    </w:p>
    <w:p w:rsidR="009B4424" w:rsidRPr="00E13A4E" w:rsidRDefault="009B4424" w:rsidP="00E13A4E">
      <w:pPr>
        <w:pStyle w:val="AS-P-Amend"/>
      </w:pPr>
      <w:r w:rsidRPr="00E13A4E">
        <w:t>[subsection (5) substituted by Act 2 of 2006]</w:t>
      </w:r>
    </w:p>
    <w:p w:rsidR="00F10B9A" w:rsidRPr="00E13A4E" w:rsidRDefault="00F10B9A" w:rsidP="00E13A4E">
      <w:pPr>
        <w:pStyle w:val="AS-P1"/>
        <w:ind w:right="0"/>
      </w:pPr>
    </w:p>
    <w:p w:rsidR="00F10B9A" w:rsidRPr="00E13A4E" w:rsidRDefault="00F10B9A" w:rsidP="00E13A4E">
      <w:pPr>
        <w:pStyle w:val="AS-P1"/>
        <w:ind w:right="0"/>
      </w:pPr>
      <w:r w:rsidRPr="00E13A4E">
        <w:t>(6)</w:t>
      </w:r>
      <w:r w:rsidRPr="00E13A4E">
        <w:tab/>
        <w:t>A decision of a majority of the members present at a meeting of the board constitutes a decision of the board and, in the event of an equality of votes on any matter, the person presiding at the meeting has a casting vote in addition to his or her deliberative vote.</w:t>
      </w:r>
    </w:p>
    <w:p w:rsidR="00F10B9A" w:rsidRPr="00E13A4E" w:rsidRDefault="00F10B9A" w:rsidP="00E13A4E">
      <w:pPr>
        <w:pStyle w:val="AS-P1"/>
        <w:ind w:right="0"/>
      </w:pPr>
    </w:p>
    <w:p w:rsidR="00F10B9A" w:rsidRPr="00E13A4E" w:rsidRDefault="00F10B9A" w:rsidP="00E13A4E">
      <w:pPr>
        <w:pStyle w:val="AS-P1"/>
        <w:ind w:right="0"/>
      </w:pPr>
      <w:r w:rsidRPr="00E13A4E">
        <w:t>(7)</w:t>
      </w:r>
      <w:r w:rsidRPr="00E13A4E">
        <w:tab/>
        <w:t>A decision taken by or an act performed under the authority of the board is not rendered invalid by reason only of a vacancy on the board or of the fact that a person who is not entitled to sit as a member of the board sits as such a member at the time when the decision is taken or the act is authorised, if the decision is taken or the act is authorised by the majority of the members of the board who are present at the time and entitled to vote.</w:t>
      </w:r>
    </w:p>
    <w:p w:rsidR="00F10B9A" w:rsidRPr="00E13A4E" w:rsidRDefault="00F10B9A" w:rsidP="00E13A4E">
      <w:pPr>
        <w:pStyle w:val="AS-P1"/>
        <w:ind w:right="0"/>
      </w:pPr>
    </w:p>
    <w:p w:rsidR="00F10B9A" w:rsidRPr="00E13A4E" w:rsidRDefault="00F10B9A" w:rsidP="00E13A4E">
      <w:pPr>
        <w:pStyle w:val="AS-P1"/>
        <w:ind w:right="0"/>
      </w:pPr>
      <w:r w:rsidRPr="00E13A4E">
        <w:t>(8)</w:t>
      </w:r>
      <w:r w:rsidRPr="00E13A4E">
        <w:tab/>
        <w:t xml:space="preserve">The person presiding at a meeting of the board must cause a record to be kept of the proceedings of the meeting and must </w:t>
      </w:r>
      <w:r w:rsidR="00C46E9C" w:rsidRPr="00E13A4E">
        <w:t>c</w:t>
      </w:r>
      <w:r w:rsidRPr="00E13A4E">
        <w:t>ause that record to be submitted to the Minister as soon as possible after a meeting of the board.</w:t>
      </w:r>
    </w:p>
    <w:p w:rsidR="00F10B9A" w:rsidRPr="00E13A4E" w:rsidRDefault="00F10B9A" w:rsidP="00E13A4E">
      <w:pPr>
        <w:pStyle w:val="AS-P1"/>
        <w:ind w:right="0"/>
      </w:pPr>
    </w:p>
    <w:p w:rsidR="00F10B9A" w:rsidRPr="00E13A4E" w:rsidRDefault="00F10B9A" w:rsidP="00E13A4E">
      <w:pPr>
        <w:pStyle w:val="AS-P1"/>
        <w:ind w:right="0"/>
      </w:pPr>
      <w:r w:rsidRPr="00E13A4E">
        <w:t>(9)</w:t>
      </w:r>
      <w:r w:rsidRPr="00E13A4E">
        <w:tab/>
        <w:t xml:space="preserve">For the purposes of this section, </w:t>
      </w:r>
      <w:r w:rsidR="00A66B24" w:rsidRPr="00E13A4E">
        <w:t>“</w:t>
      </w:r>
      <w:r w:rsidRPr="00E13A4E">
        <w:t>member</w:t>
      </w:r>
      <w:r w:rsidR="00A66B24" w:rsidRPr="00E13A4E">
        <w:t>”</w:t>
      </w:r>
      <w:r w:rsidRPr="00E13A4E">
        <w:t xml:space="preserve"> includes an alternate member present at a particular meeting of the board during the absence or vacancy in the office of the member for whom he or she is appointed as an alternate member.</w:t>
      </w:r>
    </w:p>
    <w:p w:rsidR="00F10B9A" w:rsidRPr="00E13A4E" w:rsidRDefault="00F10B9A" w:rsidP="00E13A4E">
      <w:pPr>
        <w:pStyle w:val="AS-P0"/>
      </w:pPr>
    </w:p>
    <w:p w:rsidR="00F10B9A" w:rsidRPr="00E13A4E" w:rsidRDefault="00F10B9A" w:rsidP="00E13A4E">
      <w:pPr>
        <w:pStyle w:val="AS-P0"/>
        <w:rPr>
          <w:b/>
        </w:rPr>
      </w:pPr>
      <w:r w:rsidRPr="00E13A4E">
        <w:rPr>
          <w:b/>
        </w:rPr>
        <w:t>Committees of board</w:t>
      </w:r>
    </w:p>
    <w:p w:rsidR="00F10B9A" w:rsidRPr="00E13A4E" w:rsidRDefault="00F10B9A" w:rsidP="00E13A4E">
      <w:pPr>
        <w:pStyle w:val="AS-P0"/>
        <w:rPr>
          <w:b/>
        </w:rPr>
      </w:pPr>
    </w:p>
    <w:p w:rsidR="00F10B9A" w:rsidRPr="00E13A4E" w:rsidRDefault="00F10B9A" w:rsidP="00E13A4E">
      <w:pPr>
        <w:pStyle w:val="AS-P1"/>
        <w:ind w:right="0"/>
      </w:pPr>
      <w:r w:rsidRPr="00E13A4E">
        <w:rPr>
          <w:b/>
          <w:bCs/>
        </w:rPr>
        <w:t>15.</w:t>
      </w:r>
      <w:r w:rsidRPr="00E13A4E">
        <w:rPr>
          <w:bCs/>
        </w:rPr>
        <w:tab/>
      </w:r>
      <w:r w:rsidR="00A66B24" w:rsidRPr="00E13A4E">
        <w:t>(</w:t>
      </w:r>
      <w:r w:rsidRPr="00E13A4E">
        <w:t>1)</w:t>
      </w:r>
      <w:r w:rsidR="004B6883" w:rsidRPr="00E13A4E">
        <w:t xml:space="preserve"> </w:t>
      </w:r>
      <w:r w:rsidR="007978C1" w:rsidRPr="00E13A4E">
        <w:tab/>
      </w:r>
      <w:r w:rsidRPr="00E13A4E">
        <w:t>The board may appoint one or more committees to assist the board in the performance of its functions, subject to such conditions as the board may determine.</w:t>
      </w:r>
    </w:p>
    <w:p w:rsidR="00F10B9A" w:rsidRPr="00E13A4E" w:rsidRDefault="00F10B9A" w:rsidP="00E13A4E">
      <w:pPr>
        <w:pStyle w:val="AS-P1"/>
        <w:ind w:right="0"/>
      </w:pPr>
    </w:p>
    <w:p w:rsidR="00F10B9A" w:rsidRPr="00E13A4E" w:rsidRDefault="00F10B9A" w:rsidP="00E13A4E">
      <w:pPr>
        <w:pStyle w:val="AS-P1"/>
        <w:ind w:right="0"/>
      </w:pPr>
      <w:r w:rsidRPr="00E13A4E">
        <w:t>(2)</w:t>
      </w:r>
      <w:r w:rsidRPr="00E13A4E">
        <w:tab/>
        <w:t>The board may appoint as a member of a committee any person who is or is not a member of the board, but at least one member of a committee must be a member of the board.</w:t>
      </w:r>
    </w:p>
    <w:p w:rsidR="00F10B9A" w:rsidRPr="00E13A4E" w:rsidRDefault="00F10B9A" w:rsidP="00E13A4E">
      <w:pPr>
        <w:pStyle w:val="AS-P1"/>
        <w:ind w:right="0"/>
      </w:pPr>
    </w:p>
    <w:p w:rsidR="00F10B9A" w:rsidRPr="00E13A4E" w:rsidRDefault="00F10B9A" w:rsidP="00E13A4E">
      <w:pPr>
        <w:pStyle w:val="AS-P1"/>
        <w:ind w:right="0"/>
      </w:pPr>
      <w:r w:rsidRPr="00E13A4E">
        <w:t>(3)</w:t>
      </w:r>
      <w:r w:rsidRPr="00E13A4E">
        <w:tab/>
        <w:t>If</w:t>
      </w:r>
      <w:r w:rsidR="007978C1" w:rsidRPr="00E13A4E">
        <w:t xml:space="preserve"> </w:t>
      </w:r>
      <w:r w:rsidRPr="00E13A4E">
        <w:t>a committee referred to in subsection (1) consists of more than one member, the board must designate one member of the committee as chairperson of the committee.</w:t>
      </w:r>
    </w:p>
    <w:p w:rsidR="00F10B9A" w:rsidRPr="00E13A4E" w:rsidRDefault="00F10B9A" w:rsidP="00E13A4E">
      <w:pPr>
        <w:pStyle w:val="AS-P1"/>
        <w:ind w:right="0"/>
      </w:pPr>
    </w:p>
    <w:p w:rsidR="00F10B9A" w:rsidRPr="00E13A4E" w:rsidRDefault="00F10B9A" w:rsidP="00E13A4E">
      <w:pPr>
        <w:pStyle w:val="AS-P1"/>
        <w:ind w:right="0"/>
      </w:pPr>
      <w:r w:rsidRPr="00E13A4E">
        <w:t>(4)</w:t>
      </w:r>
      <w:r w:rsidRPr="00E13A4E">
        <w:tab/>
        <w:t>The board is not absolved from responsibility for the performance of any functions entrusted to any committee in terms of this section.</w:t>
      </w:r>
    </w:p>
    <w:p w:rsidR="00F10B9A" w:rsidRPr="00E13A4E" w:rsidRDefault="00F10B9A" w:rsidP="00E13A4E">
      <w:pPr>
        <w:pStyle w:val="AS-P1"/>
        <w:ind w:right="0"/>
      </w:pPr>
    </w:p>
    <w:p w:rsidR="00F10B9A" w:rsidRPr="00E13A4E" w:rsidRDefault="00F10B9A" w:rsidP="00E13A4E">
      <w:pPr>
        <w:pStyle w:val="AS-P1"/>
        <w:ind w:right="0"/>
      </w:pPr>
      <w:r w:rsidRPr="00E13A4E">
        <w:t>(5)</w:t>
      </w:r>
      <w:r w:rsidRPr="00E13A4E">
        <w:tab/>
        <w:t>The chairperson of a committee or, in his or her absence, a member of the committee, who must be elected by the members of the committee present, must preside at a meeting of the committee.</w:t>
      </w:r>
    </w:p>
    <w:p w:rsidR="00F10B9A" w:rsidRPr="00E13A4E" w:rsidRDefault="00F10B9A" w:rsidP="00E13A4E">
      <w:pPr>
        <w:pStyle w:val="AS-P1"/>
        <w:ind w:right="0"/>
      </w:pPr>
    </w:p>
    <w:p w:rsidR="00F10B9A" w:rsidRPr="00E13A4E" w:rsidRDefault="00F10B9A" w:rsidP="00E13A4E">
      <w:pPr>
        <w:pStyle w:val="AS-P1"/>
        <w:ind w:right="0"/>
      </w:pPr>
      <w:r w:rsidRPr="00E13A4E">
        <w:t>(6)</w:t>
      </w:r>
      <w:r w:rsidRPr="00E13A4E">
        <w:tab/>
        <w:t>The quorum at a meeting of a committee is the majority of the members of that committee.</w:t>
      </w:r>
    </w:p>
    <w:p w:rsidR="00F10B9A" w:rsidRPr="00E13A4E" w:rsidRDefault="00F10B9A" w:rsidP="00E13A4E">
      <w:pPr>
        <w:pStyle w:val="AS-P1"/>
        <w:ind w:right="0"/>
      </w:pPr>
    </w:p>
    <w:p w:rsidR="00F10B9A" w:rsidRPr="00E13A4E" w:rsidRDefault="00F10B9A" w:rsidP="00E13A4E">
      <w:pPr>
        <w:pStyle w:val="AS-P1"/>
        <w:ind w:right="0"/>
      </w:pPr>
      <w:r w:rsidRPr="00E13A4E">
        <w:t>(7)</w:t>
      </w:r>
      <w:r w:rsidRPr="00E13A4E">
        <w:tab/>
        <w:t>A decision taken by or an act performed under the authority of the committee is not rendered invalid by reason only of a vacancy on the committee or of the fact that a person who is not entitled to sit as a member of the committee sits as such a member at the time the decision is taken or the act is authorised, if the decision is taken or the act is authorised by the majority of the members of the committee who are present at the time and entitled to vote.</w:t>
      </w:r>
    </w:p>
    <w:p w:rsidR="00F10B9A" w:rsidRPr="00E13A4E" w:rsidRDefault="00F10B9A" w:rsidP="00E13A4E">
      <w:pPr>
        <w:pStyle w:val="AS-P1"/>
        <w:ind w:right="0"/>
      </w:pPr>
    </w:p>
    <w:p w:rsidR="00F10B9A" w:rsidRPr="00E13A4E" w:rsidRDefault="00F10B9A" w:rsidP="00E13A4E">
      <w:pPr>
        <w:pStyle w:val="AS-P1"/>
        <w:ind w:right="0"/>
      </w:pPr>
      <w:r w:rsidRPr="00E13A4E">
        <w:t>(8)</w:t>
      </w:r>
      <w:r w:rsidRPr="00E13A4E">
        <w:tab/>
        <w:t>The person presiding at a meeting of a committee must cause a record to be kept of the proceedings of the meeting and must cause that record to be submitted to the board as soon as possible after a meeting of the committee.</w:t>
      </w:r>
    </w:p>
    <w:p w:rsidR="00F10B9A" w:rsidRPr="00E13A4E" w:rsidRDefault="00F10B9A" w:rsidP="00E13A4E">
      <w:pPr>
        <w:pStyle w:val="AS-P0"/>
      </w:pPr>
    </w:p>
    <w:p w:rsidR="00F10B9A" w:rsidRPr="00E13A4E" w:rsidRDefault="00F10B9A" w:rsidP="00E13A4E">
      <w:pPr>
        <w:pStyle w:val="AS-P0"/>
        <w:rPr>
          <w:b/>
        </w:rPr>
      </w:pPr>
      <w:r w:rsidRPr="00E13A4E">
        <w:rPr>
          <w:b/>
        </w:rPr>
        <w:t>Remuneration and allowances of members of board and committees</w:t>
      </w:r>
    </w:p>
    <w:p w:rsidR="00F10B9A" w:rsidRPr="00E13A4E" w:rsidRDefault="00F10B9A" w:rsidP="00E13A4E">
      <w:pPr>
        <w:pStyle w:val="AS-P0"/>
        <w:rPr>
          <w:b/>
        </w:rPr>
      </w:pPr>
    </w:p>
    <w:p w:rsidR="00F10B9A" w:rsidRPr="00E13A4E" w:rsidRDefault="00F10B9A" w:rsidP="00E13A4E">
      <w:pPr>
        <w:pStyle w:val="AS-P1"/>
        <w:ind w:right="0"/>
      </w:pPr>
      <w:r w:rsidRPr="00E13A4E">
        <w:rPr>
          <w:b/>
          <w:bCs/>
        </w:rPr>
        <w:t>16.</w:t>
      </w:r>
      <w:r w:rsidRPr="00E13A4E">
        <w:rPr>
          <w:bCs/>
        </w:rPr>
        <w:tab/>
      </w:r>
      <w:r w:rsidR="00A66B24" w:rsidRPr="00E13A4E">
        <w:t>(</w:t>
      </w:r>
      <w:r w:rsidRPr="00E13A4E">
        <w:t>1)</w:t>
      </w:r>
      <w:r w:rsidR="004B6883" w:rsidRPr="00E13A4E">
        <w:t xml:space="preserve"> </w:t>
      </w:r>
      <w:r w:rsidR="00F92F5B" w:rsidRPr="00E13A4E">
        <w:tab/>
      </w:r>
      <w:r w:rsidRPr="00E13A4E">
        <w:t>There must be paid to a member or an alternate member of the board or a member of any committee, who is not in the full-time employment of the State, such remuneration and allowances, out of the funds of the</w:t>
      </w:r>
      <w:r w:rsidR="007978C1" w:rsidRPr="00E13A4E">
        <w:t xml:space="preserve"> </w:t>
      </w:r>
      <w:r w:rsidRPr="00E13A4E">
        <w:t>Aut</w:t>
      </w:r>
      <w:r w:rsidR="007978C1" w:rsidRPr="00E13A4E">
        <w:t>h</w:t>
      </w:r>
      <w:r w:rsidRPr="00E13A4E">
        <w:t>ority</w:t>
      </w:r>
      <w:r w:rsidR="000C7CB0" w:rsidRPr="00E13A4E">
        <w:t xml:space="preserve">, as the Minister may determine, subject to section 22(1) of the </w:t>
      </w:r>
      <w:r w:rsidR="00622E75">
        <w:t xml:space="preserve">Public </w:t>
      </w:r>
      <w:r w:rsidR="000C7CB0" w:rsidRPr="00E13A4E">
        <w:t>Enterprises Governance Act, 2006.</w:t>
      </w:r>
    </w:p>
    <w:p w:rsidR="000C7CB0" w:rsidRPr="00E13A4E" w:rsidRDefault="000C7CB0" w:rsidP="00E13A4E">
      <w:pPr>
        <w:pStyle w:val="AS-P1"/>
        <w:ind w:right="0"/>
      </w:pPr>
    </w:p>
    <w:p w:rsidR="00622E75" w:rsidRDefault="000C7CB0" w:rsidP="00E13A4E">
      <w:pPr>
        <w:pStyle w:val="AS-P-Amend"/>
      </w:pPr>
      <w:r w:rsidRPr="00E13A4E">
        <w:t>[</w:t>
      </w:r>
      <w:r w:rsidR="00622E75">
        <w:t>S</w:t>
      </w:r>
      <w:r w:rsidRPr="00E13A4E">
        <w:t xml:space="preserve">ubsection (1) </w:t>
      </w:r>
      <w:r w:rsidR="00622E75">
        <w:t xml:space="preserve">is </w:t>
      </w:r>
      <w:r w:rsidRPr="00E13A4E">
        <w:t>substituted by Act 2 of 2006</w:t>
      </w:r>
      <w:r w:rsidR="00622E75">
        <w:t>, as amended by Act 8 of 2015.</w:t>
      </w:r>
    </w:p>
    <w:p w:rsidR="000C7CB0" w:rsidRPr="00E13A4E" w:rsidRDefault="00622E75" w:rsidP="00E13A4E">
      <w:pPr>
        <w:pStyle w:val="AS-P-Amend"/>
      </w:pPr>
      <w:r>
        <w:t xml:space="preserve">The Public </w:t>
      </w:r>
      <w:r w:rsidRPr="006978B5">
        <w:t>Enterprises Governance Act</w:t>
      </w:r>
      <w:r>
        <w:t xml:space="preserve"> referred to is Act 2 of 2006</w:t>
      </w:r>
      <w:r w:rsidR="004874E3">
        <w:t xml:space="preserve">, </w:t>
      </w:r>
      <w:r w:rsidR="004874E3">
        <w:br/>
      </w:r>
      <w:r w:rsidR="004874E3" w:rsidRPr="00F864BA">
        <w:t>which has been replaced by the Public Enterprises Governance Act 1 of 2019</w:t>
      </w:r>
      <w:r>
        <w:t>.</w:t>
      </w:r>
      <w:r w:rsidR="000C7CB0" w:rsidRPr="00E13A4E">
        <w:t>]</w:t>
      </w:r>
    </w:p>
    <w:p w:rsidR="00F10B9A" w:rsidRPr="00E13A4E" w:rsidRDefault="00F10B9A" w:rsidP="00E13A4E">
      <w:pPr>
        <w:pStyle w:val="AS-P1"/>
        <w:ind w:right="0"/>
      </w:pPr>
    </w:p>
    <w:p w:rsidR="00F10B9A" w:rsidRPr="00E13A4E" w:rsidRDefault="00F10B9A" w:rsidP="00E13A4E">
      <w:pPr>
        <w:pStyle w:val="AS-P1"/>
        <w:ind w:right="0"/>
      </w:pPr>
      <w:r w:rsidRPr="00E13A4E">
        <w:t>(2)</w:t>
      </w:r>
      <w:r w:rsidRPr="00E13A4E">
        <w:tab/>
        <w:t>The board may reimburse a member or an alternate member of the board or a member of any committee for expenses reasonably incurred by him or her while travelling to or attending a meeting of the board or of a committee.</w:t>
      </w:r>
    </w:p>
    <w:p w:rsidR="00F10B9A" w:rsidRPr="00E13A4E" w:rsidRDefault="00F10B9A" w:rsidP="00E13A4E">
      <w:pPr>
        <w:pStyle w:val="AS-P0"/>
      </w:pPr>
    </w:p>
    <w:p w:rsidR="00F10B9A" w:rsidRPr="00E13A4E" w:rsidRDefault="00F10B9A" w:rsidP="00E13A4E">
      <w:pPr>
        <w:pStyle w:val="AS-P0"/>
        <w:rPr>
          <w:b/>
        </w:rPr>
      </w:pPr>
      <w:r w:rsidRPr="00E13A4E">
        <w:rPr>
          <w:b/>
        </w:rPr>
        <w:t>Consultation with Minister</w:t>
      </w:r>
    </w:p>
    <w:p w:rsidR="00F10B9A" w:rsidRPr="00E13A4E" w:rsidRDefault="00F10B9A" w:rsidP="00E13A4E">
      <w:pPr>
        <w:pStyle w:val="AS-P0"/>
        <w:rPr>
          <w:b/>
        </w:rPr>
      </w:pPr>
    </w:p>
    <w:p w:rsidR="00F10B9A" w:rsidRPr="00E13A4E" w:rsidRDefault="00F10B9A" w:rsidP="00E13A4E">
      <w:pPr>
        <w:pStyle w:val="AS-P1"/>
        <w:ind w:right="0"/>
      </w:pPr>
      <w:r w:rsidRPr="00E13A4E">
        <w:rPr>
          <w:b/>
          <w:bCs/>
        </w:rPr>
        <w:t>17.</w:t>
      </w:r>
      <w:r w:rsidRPr="00E13A4E">
        <w:rPr>
          <w:bCs/>
        </w:rPr>
        <w:tab/>
      </w:r>
      <w:r w:rsidRPr="00E13A4E">
        <w:t>The board must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consult with the Minister in the exercise of powers conferred upon and the performance of duties assigned to it by this Act or any other law as the Minister may determine;</w:t>
      </w:r>
      <w:r w:rsidR="004B6883" w:rsidRPr="00E13A4E">
        <w:t xml:space="preserve"> </w:t>
      </w:r>
      <w:r w:rsidRPr="00E13A4E">
        <w:t>and</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directly consult with the Minister in connection with any other matter that the board wishes to bring to the attention of the Minister.</w:t>
      </w:r>
    </w:p>
    <w:p w:rsidR="00F10B9A" w:rsidRPr="00E13A4E" w:rsidRDefault="00F10B9A" w:rsidP="00E13A4E">
      <w:pPr>
        <w:pStyle w:val="AS-P0"/>
      </w:pPr>
    </w:p>
    <w:p w:rsidR="00F10B9A" w:rsidRPr="00E13A4E" w:rsidRDefault="00F10B9A" w:rsidP="00E13A4E">
      <w:pPr>
        <w:pStyle w:val="AS-P0"/>
        <w:rPr>
          <w:b/>
        </w:rPr>
      </w:pPr>
      <w:r w:rsidRPr="00E13A4E">
        <w:rPr>
          <w:b/>
        </w:rPr>
        <w:t>Rules by board</w:t>
      </w:r>
    </w:p>
    <w:p w:rsidR="00F10B9A" w:rsidRPr="00E13A4E" w:rsidRDefault="00F10B9A" w:rsidP="00E13A4E">
      <w:pPr>
        <w:pStyle w:val="AS-P0"/>
        <w:rPr>
          <w:b/>
        </w:rPr>
      </w:pPr>
    </w:p>
    <w:p w:rsidR="00F10B9A" w:rsidRPr="00E13A4E" w:rsidRDefault="00F10B9A" w:rsidP="00E13A4E">
      <w:pPr>
        <w:pStyle w:val="AS-P1"/>
        <w:ind w:right="0"/>
      </w:pPr>
      <w:r w:rsidRPr="00E13A4E">
        <w:rPr>
          <w:b/>
          <w:bCs/>
        </w:rPr>
        <w:t>18.</w:t>
      </w:r>
      <w:r w:rsidRPr="00E13A4E">
        <w:rPr>
          <w:bCs/>
        </w:rPr>
        <w:tab/>
      </w:r>
      <w:r w:rsidRPr="00E13A4E">
        <w:t>The board may make rules regarding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the manner in which meetings of any committee are to be convened, the procedure at and the quorum for the meetings and the manner in which minutes of those meetings must be kept;</w:t>
      </w:r>
    </w:p>
    <w:p w:rsidR="00F10B9A" w:rsidRPr="00E13A4E" w:rsidRDefault="00F10B9A" w:rsidP="00E13A4E">
      <w:pPr>
        <w:pStyle w:val="AS-Pa"/>
        <w:ind w:right="0"/>
      </w:pPr>
    </w:p>
    <w:p w:rsidR="00F10B9A" w:rsidRPr="00E13A4E" w:rsidRDefault="00C50B30" w:rsidP="00E13A4E">
      <w:pPr>
        <w:pStyle w:val="AS-Pa"/>
        <w:ind w:right="0"/>
      </w:pPr>
      <w:r w:rsidRPr="00E13A4E">
        <w:t>(b)</w:t>
      </w:r>
      <w:r w:rsidRPr="00E13A4E">
        <w:tab/>
        <w:t>the good management of the</w:t>
      </w:r>
      <w:r w:rsidR="00F10B9A" w:rsidRPr="00E13A4E">
        <w:t xml:space="preserve"> affairs of the Authority and the effective execution of its functions;</w:t>
      </w:r>
      <w:r w:rsidR="004B6883" w:rsidRPr="00E13A4E">
        <w:t xml:space="preserve"> </w:t>
      </w:r>
      <w:r w:rsidR="00F10B9A" w:rsidRPr="00E13A4E">
        <w:t>and</w:t>
      </w:r>
    </w:p>
    <w:p w:rsidR="00F10B9A" w:rsidRPr="00E13A4E" w:rsidRDefault="00F10B9A" w:rsidP="00E13A4E">
      <w:pPr>
        <w:pStyle w:val="AS-Pa"/>
        <w:ind w:right="0"/>
      </w:pPr>
    </w:p>
    <w:p w:rsidR="00F10B9A" w:rsidRPr="00E13A4E" w:rsidRDefault="00F10B9A" w:rsidP="00E13A4E">
      <w:pPr>
        <w:pStyle w:val="AS-Pa"/>
        <w:ind w:right="0"/>
      </w:pPr>
      <w:r w:rsidRPr="00E13A4E">
        <w:t>(c)</w:t>
      </w:r>
      <w:r w:rsidRPr="00E13A4E">
        <w:tab/>
        <w:t>generally, any matter which the board may consider necessary or expedient to regulate in order to achieve the objects of this Act.</w:t>
      </w:r>
    </w:p>
    <w:p w:rsidR="00F10B9A" w:rsidRPr="00E13A4E" w:rsidRDefault="00F10B9A" w:rsidP="00E13A4E">
      <w:pPr>
        <w:pStyle w:val="AS-P0"/>
      </w:pPr>
    </w:p>
    <w:p w:rsidR="00F10B9A" w:rsidRPr="00E13A4E" w:rsidRDefault="00F10B9A" w:rsidP="00E13A4E">
      <w:pPr>
        <w:pStyle w:val="AS-H3A"/>
      </w:pPr>
      <w:r w:rsidRPr="00E13A4E">
        <w:t>PART IV</w:t>
      </w:r>
    </w:p>
    <w:p w:rsidR="00F762EF" w:rsidRPr="00E13A4E" w:rsidRDefault="00F10B9A" w:rsidP="00E13A4E">
      <w:pPr>
        <w:pStyle w:val="AS-H3A"/>
      </w:pPr>
      <w:r w:rsidRPr="00E13A4E">
        <w:t xml:space="preserve">BOARD OF APPEAL AND APPEALS AGAINST </w:t>
      </w:r>
    </w:p>
    <w:p w:rsidR="00F10B9A" w:rsidRPr="00E13A4E" w:rsidRDefault="00F10B9A" w:rsidP="00E13A4E">
      <w:pPr>
        <w:pStyle w:val="AS-H3A"/>
      </w:pPr>
      <w:r w:rsidRPr="00E13A4E">
        <w:t>DECISIONS OF CHIEF EXECUTIVE OFFICER</w:t>
      </w:r>
    </w:p>
    <w:p w:rsidR="00F10B9A" w:rsidRPr="00E13A4E" w:rsidRDefault="00F10B9A" w:rsidP="00E13A4E">
      <w:pPr>
        <w:pStyle w:val="AS-P0"/>
      </w:pPr>
    </w:p>
    <w:p w:rsidR="00F10B9A" w:rsidRPr="00E13A4E" w:rsidRDefault="00F10B9A" w:rsidP="00E13A4E">
      <w:pPr>
        <w:pStyle w:val="AS-P0"/>
        <w:rPr>
          <w:b/>
        </w:rPr>
      </w:pPr>
      <w:r w:rsidRPr="00E13A4E">
        <w:rPr>
          <w:b/>
        </w:rPr>
        <w:t>Board of appeal</w:t>
      </w:r>
    </w:p>
    <w:p w:rsidR="00F10B9A" w:rsidRPr="00E13A4E" w:rsidRDefault="00F10B9A" w:rsidP="00E13A4E">
      <w:pPr>
        <w:pStyle w:val="AS-P0"/>
        <w:rPr>
          <w:b/>
        </w:rPr>
      </w:pPr>
    </w:p>
    <w:p w:rsidR="00F10B9A" w:rsidRPr="00E13A4E" w:rsidRDefault="00F10B9A" w:rsidP="00E13A4E">
      <w:pPr>
        <w:pStyle w:val="AS-P1"/>
        <w:ind w:right="0"/>
      </w:pPr>
      <w:r w:rsidRPr="00E13A4E">
        <w:rPr>
          <w:b/>
        </w:rPr>
        <w:t>19.</w:t>
      </w:r>
      <w:r w:rsidRPr="00E13A4E">
        <w:rPr>
          <w:b/>
        </w:rPr>
        <w:tab/>
      </w:r>
      <w:r w:rsidRPr="00E13A4E">
        <w:rPr>
          <w:rStyle w:val="AS-P1Char"/>
        </w:rPr>
        <w:t>T</w:t>
      </w:r>
      <w:r w:rsidRPr="00E13A4E">
        <w:t>here is established, for the purpose of hearing appeals contemplated in section 24</w:t>
      </w:r>
      <w:r w:rsidR="00A66B24" w:rsidRPr="00E13A4E">
        <w:t>(</w:t>
      </w:r>
      <w:r w:rsidRPr="00E13A4E">
        <w:t>1), a board of appeal which consists of three persons appointed by the Minister, of whom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one must be a person appointed on account of his or her knowledge of</w:t>
      </w:r>
      <w:r w:rsidR="008D5355" w:rsidRPr="00E13A4E">
        <w:t xml:space="preserve"> </w:t>
      </w:r>
      <w:r w:rsidRPr="00E13A4E">
        <w:t>law, who must be the chairperson;</w:t>
      </w:r>
      <w:r w:rsidR="004B6883" w:rsidRPr="00E13A4E">
        <w:t xml:space="preserve"> </w:t>
      </w:r>
      <w:r w:rsidRPr="00E13A4E">
        <w:t>and</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one must be a member of the board.</w:t>
      </w:r>
    </w:p>
    <w:p w:rsidR="00F10B9A" w:rsidRPr="00E13A4E" w:rsidRDefault="00F10B9A" w:rsidP="00E13A4E">
      <w:pPr>
        <w:pStyle w:val="AS-P0"/>
      </w:pPr>
    </w:p>
    <w:p w:rsidR="00F10B9A" w:rsidRPr="00E13A4E" w:rsidRDefault="00F10B9A" w:rsidP="00E13A4E">
      <w:pPr>
        <w:pStyle w:val="AS-P0"/>
        <w:rPr>
          <w:b/>
        </w:rPr>
      </w:pPr>
      <w:r w:rsidRPr="00E13A4E">
        <w:rPr>
          <w:b/>
        </w:rPr>
        <w:t>Disqualification for appointment as member of board of appeal</w:t>
      </w:r>
    </w:p>
    <w:p w:rsidR="00F10B9A" w:rsidRPr="00E13A4E" w:rsidRDefault="00F10B9A" w:rsidP="00E13A4E">
      <w:pPr>
        <w:pStyle w:val="AS-P0"/>
        <w:rPr>
          <w:b/>
        </w:rPr>
      </w:pPr>
    </w:p>
    <w:p w:rsidR="00F10B9A" w:rsidRPr="00E13A4E" w:rsidRDefault="00F10B9A" w:rsidP="00E13A4E">
      <w:pPr>
        <w:pStyle w:val="AS-P1"/>
        <w:ind w:right="0"/>
      </w:pPr>
      <w:r w:rsidRPr="00E13A4E">
        <w:rPr>
          <w:b/>
        </w:rPr>
        <w:t>20.</w:t>
      </w:r>
      <w:r w:rsidRPr="00E13A4E">
        <w:t xml:space="preserve"> </w:t>
      </w:r>
      <w:r w:rsidR="003A4BA3" w:rsidRPr="00E13A4E">
        <w:tab/>
      </w:r>
      <w:r w:rsidRPr="00E13A4E">
        <w:t>A person does not qualify for appointment as a member of the board of appeal, if he or she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is an unrehabilitated insolvent;</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is not a Namibian citizen or a holder of a permanent residence permit;</w:t>
      </w:r>
    </w:p>
    <w:p w:rsidR="00F10B9A" w:rsidRPr="00E13A4E" w:rsidRDefault="00F10B9A" w:rsidP="00E13A4E">
      <w:pPr>
        <w:pStyle w:val="AS-Pa"/>
        <w:ind w:right="0"/>
      </w:pPr>
    </w:p>
    <w:p w:rsidR="00F10B9A" w:rsidRPr="00E13A4E" w:rsidRDefault="00F10B9A" w:rsidP="00E13A4E">
      <w:pPr>
        <w:pStyle w:val="AS-Pa"/>
        <w:ind w:right="0"/>
      </w:pPr>
      <w:r w:rsidRPr="00E13A4E">
        <w:t>(c)</w:t>
      </w:r>
      <w:r w:rsidRPr="00E13A4E">
        <w:tab/>
        <w:t>is employed by a financial institution or by a person rendering a financial service, or is a person rendering a financial service;</w:t>
      </w:r>
    </w:p>
    <w:p w:rsidR="00F10B9A" w:rsidRPr="00E13A4E" w:rsidRDefault="00F10B9A" w:rsidP="00E13A4E">
      <w:pPr>
        <w:pStyle w:val="AS-Pa"/>
        <w:ind w:right="0"/>
      </w:pPr>
    </w:p>
    <w:p w:rsidR="00F10B9A" w:rsidRPr="00E13A4E" w:rsidRDefault="00F10B9A" w:rsidP="00E13A4E">
      <w:pPr>
        <w:pStyle w:val="AS-Pa"/>
        <w:ind w:right="0"/>
      </w:pPr>
      <w:r w:rsidRPr="00E13A4E">
        <w:t>(d)</w:t>
      </w:r>
      <w:r w:rsidRPr="00E13A4E">
        <w:tab/>
        <w:t>has during the period of 10 years immediately preceding the date of commencement of this Act, or at any time after that date, been convicted, whether in Namibia or elsewhere, of theft, fraud, forgery or uttering a forged document, perjury, an offence under any law on corruption or any other offence involving dishonesty, and has been sentenced to imprisonment without the option of a fine;</w:t>
      </w:r>
      <w:r w:rsidR="004B6883" w:rsidRPr="00E13A4E">
        <w:t xml:space="preserve"> </w:t>
      </w:r>
      <w:r w:rsidRPr="00E13A4E">
        <w:t>or</w:t>
      </w:r>
    </w:p>
    <w:p w:rsidR="00F10B9A" w:rsidRPr="00E13A4E" w:rsidRDefault="00F10B9A" w:rsidP="00E13A4E">
      <w:pPr>
        <w:pStyle w:val="AS-Pa"/>
        <w:ind w:right="0"/>
      </w:pPr>
    </w:p>
    <w:p w:rsidR="00F10B9A" w:rsidRPr="00E13A4E" w:rsidRDefault="00F10B9A" w:rsidP="00E13A4E">
      <w:pPr>
        <w:pStyle w:val="AS-Pa"/>
        <w:ind w:right="0"/>
      </w:pPr>
      <w:r w:rsidRPr="00E13A4E">
        <w:t>(e)</w:t>
      </w:r>
      <w:r w:rsidRPr="00E13A4E">
        <w:tab/>
        <w:t>has under any law been declared to be of unsound mind.</w:t>
      </w:r>
    </w:p>
    <w:p w:rsidR="00F10B9A" w:rsidRPr="00E13A4E" w:rsidRDefault="00F10B9A" w:rsidP="00E13A4E">
      <w:pPr>
        <w:pStyle w:val="AS-P0"/>
      </w:pPr>
    </w:p>
    <w:p w:rsidR="00F10B9A" w:rsidRPr="00E13A4E" w:rsidRDefault="00F10B9A" w:rsidP="00E13A4E">
      <w:pPr>
        <w:pStyle w:val="AS-P0"/>
        <w:rPr>
          <w:b/>
        </w:rPr>
      </w:pPr>
      <w:r w:rsidRPr="00E13A4E">
        <w:rPr>
          <w:b/>
        </w:rPr>
        <w:t>Term of office of members of board of appeal</w:t>
      </w:r>
    </w:p>
    <w:p w:rsidR="00F10B9A" w:rsidRPr="00E13A4E" w:rsidRDefault="00F10B9A" w:rsidP="00E13A4E">
      <w:pPr>
        <w:pStyle w:val="AS-P0"/>
        <w:rPr>
          <w:b/>
        </w:rPr>
      </w:pPr>
    </w:p>
    <w:p w:rsidR="00F10B9A" w:rsidRPr="00E13A4E" w:rsidRDefault="00F10B9A" w:rsidP="00E13A4E">
      <w:pPr>
        <w:pStyle w:val="AS-P1"/>
        <w:ind w:right="0"/>
      </w:pPr>
      <w:r w:rsidRPr="00E13A4E">
        <w:rPr>
          <w:b/>
        </w:rPr>
        <w:t>21.</w:t>
      </w:r>
      <w:r w:rsidRPr="00E13A4E">
        <w:t xml:space="preserve"> </w:t>
      </w:r>
      <w:r w:rsidR="007A5E64" w:rsidRPr="00E13A4E">
        <w:tab/>
      </w:r>
      <w:r w:rsidRPr="00E13A4E">
        <w:t>Subject to section 22, a member of the board of appeal holds office for a period of three years and is at the expiration of that period eligible for re-appointment.</w:t>
      </w:r>
    </w:p>
    <w:p w:rsidR="00F10B9A" w:rsidRPr="00E13A4E" w:rsidRDefault="00F10B9A" w:rsidP="00E13A4E">
      <w:pPr>
        <w:pStyle w:val="AS-P0"/>
      </w:pPr>
    </w:p>
    <w:p w:rsidR="00F10B9A" w:rsidRPr="00E13A4E" w:rsidRDefault="00F10B9A" w:rsidP="00E13A4E">
      <w:pPr>
        <w:pStyle w:val="AS-P0"/>
        <w:rPr>
          <w:b/>
        </w:rPr>
      </w:pPr>
      <w:r w:rsidRPr="00E13A4E">
        <w:rPr>
          <w:b/>
        </w:rPr>
        <w:t>Vacation of office and filling of vacancies</w:t>
      </w:r>
    </w:p>
    <w:p w:rsidR="00F10B9A" w:rsidRPr="00E13A4E" w:rsidRDefault="00F10B9A" w:rsidP="00E13A4E">
      <w:pPr>
        <w:pStyle w:val="AS-P0"/>
        <w:rPr>
          <w:b/>
        </w:rPr>
      </w:pPr>
    </w:p>
    <w:p w:rsidR="00F10B9A" w:rsidRPr="00E13A4E" w:rsidRDefault="00F10B9A" w:rsidP="00E13A4E">
      <w:pPr>
        <w:pStyle w:val="AS-P1"/>
        <w:ind w:right="0"/>
      </w:pPr>
      <w:r w:rsidRPr="00E13A4E">
        <w:rPr>
          <w:b/>
          <w:bCs/>
        </w:rPr>
        <w:t>22.</w:t>
      </w:r>
      <w:r w:rsidRPr="00E13A4E">
        <w:rPr>
          <w:bCs/>
        </w:rPr>
        <w:tab/>
      </w:r>
      <w:r w:rsidRPr="00E13A4E">
        <w:t>(1)</w:t>
      </w:r>
      <w:r w:rsidRPr="00E13A4E">
        <w:tab/>
        <w:t>A member of the board of appeal vacates his or her</w:t>
      </w:r>
      <w:r w:rsidR="004B6883" w:rsidRPr="00E13A4E">
        <w:t xml:space="preserve"> </w:t>
      </w:r>
      <w:r w:rsidRPr="00E13A4E">
        <w:t>office, if the</w:t>
      </w:r>
      <w:r w:rsidR="00A55292" w:rsidRPr="00E13A4E">
        <w:t xml:space="preserve"> </w:t>
      </w:r>
      <w:r w:rsidRPr="00E13A4E">
        <w:t>member</w:t>
      </w:r>
      <w:r w:rsidR="004B6883" w:rsidRPr="00E13A4E">
        <w:t xml:space="preserve"> </w:t>
      </w:r>
      <w:r w:rsidRPr="00E13A4E">
        <w:t>-</w:t>
      </w:r>
    </w:p>
    <w:p w:rsidR="00F10B9A" w:rsidRPr="00E13A4E" w:rsidRDefault="00F10B9A" w:rsidP="00E13A4E">
      <w:pPr>
        <w:pStyle w:val="AS-P0"/>
      </w:pPr>
    </w:p>
    <w:p w:rsidR="00F10B9A" w:rsidRPr="00E13A4E" w:rsidRDefault="00F10B9A" w:rsidP="00E13A4E">
      <w:pPr>
        <w:pStyle w:val="AS-Pa"/>
        <w:ind w:right="0"/>
      </w:pPr>
      <w:r w:rsidRPr="00E13A4E">
        <w:t>(a)</w:t>
      </w:r>
      <w:r w:rsidRPr="00E13A4E">
        <w:tab/>
        <w:t>becomes subject to a disqualification referred to in section 20;</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resigns his or her office by written notice to the Minister;</w:t>
      </w:r>
    </w:p>
    <w:p w:rsidR="00F10B9A" w:rsidRPr="00E13A4E" w:rsidRDefault="00F10B9A" w:rsidP="00E13A4E">
      <w:pPr>
        <w:pStyle w:val="AS-Pa"/>
        <w:ind w:right="0"/>
      </w:pPr>
    </w:p>
    <w:p w:rsidR="00F10B9A" w:rsidRPr="00E13A4E" w:rsidRDefault="00F10B9A" w:rsidP="00E13A4E">
      <w:pPr>
        <w:pStyle w:val="AS-Pa"/>
        <w:ind w:right="0"/>
      </w:pPr>
      <w:r w:rsidRPr="00E13A4E">
        <w:t>(c)</w:t>
      </w:r>
      <w:r w:rsidRPr="00E13A4E">
        <w:tab/>
        <w:t>is unable or unfit to discharge the functions of a member of the board of appeal;</w:t>
      </w:r>
      <w:r w:rsidR="004B6883" w:rsidRPr="00E13A4E">
        <w:t xml:space="preserve"> </w:t>
      </w:r>
      <w:r w:rsidRPr="00E13A4E">
        <w:t>or</w:t>
      </w:r>
    </w:p>
    <w:p w:rsidR="00F10B9A" w:rsidRPr="00E13A4E" w:rsidRDefault="00F10B9A" w:rsidP="00E13A4E">
      <w:pPr>
        <w:pStyle w:val="AS-Pa"/>
        <w:ind w:right="0"/>
      </w:pPr>
    </w:p>
    <w:p w:rsidR="00F10B9A" w:rsidRPr="00E13A4E" w:rsidRDefault="00F10B9A" w:rsidP="00E13A4E">
      <w:pPr>
        <w:pStyle w:val="AS-Pa"/>
        <w:ind w:right="0"/>
      </w:pPr>
      <w:r w:rsidRPr="00E13A4E">
        <w:t>(d)</w:t>
      </w:r>
      <w:r w:rsidRPr="00E13A4E">
        <w:tab/>
        <w:t>is removed from office by the Minister under subsection (2).</w:t>
      </w:r>
    </w:p>
    <w:p w:rsidR="00F10B9A" w:rsidRPr="00E13A4E" w:rsidRDefault="00F10B9A" w:rsidP="00E13A4E">
      <w:pPr>
        <w:pStyle w:val="AS-P0"/>
      </w:pPr>
    </w:p>
    <w:p w:rsidR="00F10B9A" w:rsidRPr="00E13A4E" w:rsidRDefault="00F10B9A" w:rsidP="00E13A4E">
      <w:pPr>
        <w:pStyle w:val="AS-P1"/>
        <w:ind w:right="0"/>
      </w:pPr>
      <w:r w:rsidRPr="00E13A4E">
        <w:t>(2)</w:t>
      </w:r>
      <w:r w:rsidRPr="00E13A4E">
        <w:tab/>
        <w:t>The Minister may at any time, by notice in writing, remove a member of the board of appeal from office after giving the member concerned a reasonable opportunity to be heard.</w:t>
      </w:r>
    </w:p>
    <w:p w:rsidR="00F10B9A" w:rsidRPr="00E13A4E" w:rsidRDefault="00F10B9A" w:rsidP="00E13A4E">
      <w:pPr>
        <w:pStyle w:val="AS-P1"/>
        <w:ind w:right="0"/>
      </w:pPr>
    </w:p>
    <w:p w:rsidR="00F10B9A" w:rsidRPr="00E13A4E" w:rsidRDefault="00F10B9A" w:rsidP="00E13A4E">
      <w:pPr>
        <w:pStyle w:val="AS-P1"/>
        <w:ind w:right="0"/>
      </w:pPr>
      <w:r w:rsidRPr="00E13A4E">
        <w:t>(3)</w:t>
      </w:r>
      <w:r w:rsidRPr="00E13A4E">
        <w:tab/>
        <w:t>If</w:t>
      </w:r>
      <w:r w:rsidR="00300F9B" w:rsidRPr="00E13A4E">
        <w:t xml:space="preserve"> </w:t>
      </w:r>
      <w:r w:rsidRPr="00E13A4E">
        <w:t>a member of the board of appeal dies or his or her office becomes vacant in terms of subsection (1), the Minister may, with due regard to section 19, appoint a person to fill the vacancy for the unexpired portion of the term of office of the member in whose stead he or she is appointed.</w:t>
      </w:r>
    </w:p>
    <w:p w:rsidR="00F10B9A" w:rsidRPr="00E13A4E" w:rsidRDefault="00F10B9A" w:rsidP="00E13A4E">
      <w:pPr>
        <w:pStyle w:val="AS-P1"/>
        <w:ind w:right="0"/>
      </w:pPr>
    </w:p>
    <w:p w:rsidR="00F10B9A" w:rsidRPr="00E13A4E" w:rsidRDefault="00F10B9A" w:rsidP="00E13A4E">
      <w:pPr>
        <w:pStyle w:val="AS-P1"/>
        <w:ind w:right="0"/>
      </w:pPr>
      <w:r w:rsidRPr="00E13A4E">
        <w:t>(4)</w:t>
      </w:r>
      <w:r w:rsidRPr="00E13A4E">
        <w:tab/>
        <w:t>If</w:t>
      </w:r>
      <w:r w:rsidR="00300F9B" w:rsidRPr="00E13A4E">
        <w:t xml:space="preserve"> </w:t>
      </w:r>
      <w:r w:rsidRPr="00E13A4E">
        <w:t>before or during the hearing of any appeal it transpires that a member of the board of appeal has a direct or indirect personal interest in the outcome of that appeal, that member must recuse himself or herself, and for the hearing of the appeal be replaced by -</w:t>
      </w:r>
    </w:p>
    <w:p w:rsidR="00F10B9A" w:rsidRPr="00E13A4E" w:rsidRDefault="00F10B9A" w:rsidP="00E13A4E">
      <w:pPr>
        <w:pStyle w:val="AS-P0"/>
      </w:pPr>
    </w:p>
    <w:p w:rsidR="00F10B9A" w:rsidRPr="00B84D62" w:rsidRDefault="00F10B9A" w:rsidP="00B84D62">
      <w:pPr>
        <w:pStyle w:val="AS-Pa"/>
      </w:pPr>
      <w:r w:rsidRPr="00B84D62">
        <w:t>(a)</w:t>
      </w:r>
      <w:r w:rsidRPr="00B84D62">
        <w:tab/>
        <w:t>in the case of the member referred to in paragraph (a) of section 19, a person temporarily appointed by the Minister subject to the provisions of that paragraph;</w:t>
      </w:r>
    </w:p>
    <w:p w:rsidR="00F10B9A" w:rsidRPr="00B84D62" w:rsidRDefault="00F10B9A" w:rsidP="00B84D62">
      <w:pPr>
        <w:pStyle w:val="AS-Pa"/>
      </w:pPr>
    </w:p>
    <w:p w:rsidR="00F10B9A" w:rsidRPr="00B84D62" w:rsidRDefault="00F10B9A" w:rsidP="00B84D62">
      <w:pPr>
        <w:pStyle w:val="AS-Pa"/>
      </w:pPr>
      <w:r w:rsidRPr="00B84D62">
        <w:t>(b)</w:t>
      </w:r>
      <w:r w:rsidRPr="00B84D62">
        <w:tab/>
        <w:t>in the case of the member referred to in paragraph (b) of section 19, one of the other members of the board temporarily appointed by the Minister.</w:t>
      </w:r>
    </w:p>
    <w:p w:rsidR="00F10B9A" w:rsidRPr="00E13A4E" w:rsidRDefault="00F10B9A" w:rsidP="00E13A4E">
      <w:pPr>
        <w:pStyle w:val="AS-P0"/>
      </w:pPr>
    </w:p>
    <w:p w:rsidR="00F10B9A" w:rsidRPr="00E13A4E" w:rsidRDefault="00F10B9A" w:rsidP="00E13A4E">
      <w:pPr>
        <w:pStyle w:val="AS-P0"/>
        <w:rPr>
          <w:b/>
        </w:rPr>
      </w:pPr>
      <w:r w:rsidRPr="00E13A4E">
        <w:rPr>
          <w:b/>
        </w:rPr>
        <w:t>Remuneration and allowances of members of board of appeal</w:t>
      </w:r>
    </w:p>
    <w:p w:rsidR="00F10B9A" w:rsidRPr="00E13A4E" w:rsidRDefault="00F10B9A" w:rsidP="00E13A4E">
      <w:pPr>
        <w:pStyle w:val="AS-P0"/>
        <w:rPr>
          <w:b/>
        </w:rPr>
      </w:pPr>
    </w:p>
    <w:p w:rsidR="00F10B9A" w:rsidRPr="00E13A4E" w:rsidRDefault="00F10B9A" w:rsidP="00E13A4E">
      <w:pPr>
        <w:pStyle w:val="AS-P1"/>
        <w:ind w:right="0"/>
      </w:pPr>
      <w:r w:rsidRPr="00E13A4E">
        <w:rPr>
          <w:b/>
          <w:bCs/>
        </w:rPr>
        <w:t>23.</w:t>
      </w:r>
      <w:r w:rsidRPr="00E13A4E">
        <w:rPr>
          <w:bCs/>
        </w:rPr>
        <w:tab/>
      </w:r>
      <w:r w:rsidR="00A66B24" w:rsidRPr="00E13A4E">
        <w:t>(</w:t>
      </w:r>
      <w:r w:rsidRPr="00E13A4E">
        <w:t>1)</w:t>
      </w:r>
      <w:r w:rsidR="004B6883" w:rsidRPr="00E13A4E">
        <w:t xml:space="preserve"> </w:t>
      </w:r>
      <w:r w:rsidR="005005B8" w:rsidRPr="00E13A4E">
        <w:tab/>
      </w:r>
      <w:r w:rsidRPr="00E13A4E">
        <w:t>There shall be paid to a member of the board of appeal in respect of his or her services as such a member such remuneration and allowances, out of public funds, as the Minister may determine.</w:t>
      </w:r>
    </w:p>
    <w:p w:rsidR="00F10B9A" w:rsidRPr="00E13A4E" w:rsidRDefault="00F10B9A" w:rsidP="00E13A4E">
      <w:pPr>
        <w:pStyle w:val="AS-P1"/>
        <w:ind w:right="0"/>
      </w:pPr>
    </w:p>
    <w:p w:rsidR="00F10B9A" w:rsidRPr="00E13A4E" w:rsidRDefault="00F10B9A" w:rsidP="00E13A4E">
      <w:pPr>
        <w:pStyle w:val="AS-P1"/>
        <w:ind w:right="0"/>
      </w:pPr>
      <w:r w:rsidRPr="00E13A4E">
        <w:t xml:space="preserve">(2) </w:t>
      </w:r>
      <w:r w:rsidR="005005B8" w:rsidRPr="00E13A4E">
        <w:tab/>
      </w:r>
      <w:r w:rsidRPr="00E13A4E">
        <w:t>The Minister may reimburse a member of the board of appeal for expenses reasonably incurred by him or her while travelling to or attending the proceedings of the board of appeal.</w:t>
      </w:r>
    </w:p>
    <w:p w:rsidR="00F10B9A" w:rsidRPr="00E13A4E" w:rsidRDefault="00F10B9A" w:rsidP="00E13A4E">
      <w:pPr>
        <w:pStyle w:val="AS-P0"/>
      </w:pPr>
    </w:p>
    <w:p w:rsidR="00F10B9A" w:rsidRPr="00E13A4E" w:rsidRDefault="00F10B9A" w:rsidP="00E13A4E">
      <w:pPr>
        <w:pStyle w:val="AS-P0"/>
        <w:rPr>
          <w:b/>
        </w:rPr>
      </w:pPr>
      <w:r w:rsidRPr="00E13A4E">
        <w:rPr>
          <w:b/>
        </w:rPr>
        <w:t>Appeals against decisions of chief executive officer</w:t>
      </w:r>
    </w:p>
    <w:p w:rsidR="00F10B9A" w:rsidRPr="00E13A4E" w:rsidRDefault="00F10B9A" w:rsidP="00E13A4E">
      <w:pPr>
        <w:pStyle w:val="AS-P0"/>
        <w:rPr>
          <w:b/>
        </w:rPr>
      </w:pPr>
    </w:p>
    <w:p w:rsidR="00F10B9A" w:rsidRPr="00E13A4E" w:rsidRDefault="00F10B9A" w:rsidP="00E13A4E">
      <w:pPr>
        <w:pStyle w:val="AS-P1"/>
        <w:ind w:right="0"/>
      </w:pPr>
      <w:r w:rsidRPr="00E13A4E">
        <w:rPr>
          <w:b/>
          <w:bCs/>
        </w:rPr>
        <w:t>24.</w:t>
      </w:r>
      <w:r w:rsidRPr="00E13A4E">
        <w:rPr>
          <w:bCs/>
        </w:rPr>
        <w:tab/>
      </w:r>
      <w:r w:rsidRPr="00E13A4E">
        <w:t xml:space="preserve">(1) </w:t>
      </w:r>
      <w:r w:rsidR="00F8729C" w:rsidRPr="00E13A4E">
        <w:tab/>
      </w:r>
      <w:r w:rsidRPr="00E13A4E">
        <w:t>Any person aggrieved by a decision of the chief executive officer taken under this Act or any other law may, within the period and in the manner and upon payment of the fees prescribed by the Minister, appeal against that decision to the board of appeal.</w:t>
      </w:r>
    </w:p>
    <w:p w:rsidR="00F10B9A" w:rsidRPr="00E13A4E" w:rsidRDefault="00F10B9A" w:rsidP="00E13A4E">
      <w:pPr>
        <w:pStyle w:val="AS-P1"/>
        <w:ind w:right="0"/>
      </w:pPr>
    </w:p>
    <w:p w:rsidR="00F10B9A" w:rsidRPr="00E13A4E" w:rsidRDefault="00F10B9A" w:rsidP="00E13A4E">
      <w:pPr>
        <w:pStyle w:val="AS-P1"/>
        <w:ind w:right="0"/>
      </w:pPr>
      <w:r w:rsidRPr="00E13A4E">
        <w:t>(2)</w:t>
      </w:r>
      <w:r w:rsidRPr="00E13A4E">
        <w:tab/>
        <w:t>An appeal must be heard on a date and at a place and time determined by the board of appeal, which must in writing notify the appellant and the chief executive officer of that date, place and time.</w:t>
      </w:r>
    </w:p>
    <w:p w:rsidR="00F10B9A" w:rsidRPr="00E13A4E" w:rsidRDefault="00F10B9A" w:rsidP="00E13A4E">
      <w:pPr>
        <w:pStyle w:val="AS-P1"/>
        <w:ind w:right="0"/>
      </w:pPr>
    </w:p>
    <w:p w:rsidR="00F10B9A" w:rsidRPr="00E13A4E" w:rsidRDefault="00F10B9A" w:rsidP="00E13A4E">
      <w:pPr>
        <w:pStyle w:val="AS-P1"/>
        <w:ind w:right="0"/>
      </w:pPr>
      <w:r w:rsidRPr="00E13A4E">
        <w:t>(3)</w:t>
      </w:r>
      <w:r w:rsidRPr="00E13A4E">
        <w:tab/>
        <w:t>For the purpose of an appeal, the Commissions Act, 1947 (Act No. 8 of 1947), applies to the board of appeal, and witnesses and their evidence, as if the board of appeal were a commission to which that Act applies and the chairperson of the board of appeal were the secretary of the commission.</w:t>
      </w:r>
    </w:p>
    <w:p w:rsidR="00F10B9A" w:rsidRPr="00E13A4E" w:rsidRDefault="00F10B9A" w:rsidP="00E13A4E">
      <w:pPr>
        <w:pStyle w:val="AS-P1"/>
        <w:ind w:right="0"/>
      </w:pPr>
    </w:p>
    <w:p w:rsidR="00F10B9A" w:rsidRPr="00E13A4E" w:rsidRDefault="00F10B9A" w:rsidP="00E13A4E">
      <w:pPr>
        <w:pStyle w:val="AS-P1"/>
        <w:ind w:right="0"/>
      </w:pPr>
      <w:r w:rsidRPr="00E13A4E">
        <w:t>(4)</w:t>
      </w:r>
      <w:r w:rsidRPr="00E13A4E">
        <w:tab/>
        <w:t>The procedure at the hearing of an appeal must be determined by the chairperson of the board of appeal.</w:t>
      </w:r>
    </w:p>
    <w:p w:rsidR="00F10B9A" w:rsidRPr="00E13A4E" w:rsidRDefault="00F10B9A" w:rsidP="00E13A4E">
      <w:pPr>
        <w:pStyle w:val="AS-P1"/>
        <w:ind w:right="0"/>
      </w:pPr>
    </w:p>
    <w:p w:rsidR="00F10B9A" w:rsidRPr="00E13A4E" w:rsidRDefault="00F10B9A" w:rsidP="00E13A4E">
      <w:pPr>
        <w:pStyle w:val="AS-P1"/>
        <w:ind w:right="0"/>
      </w:pPr>
      <w:r w:rsidRPr="00E13A4E">
        <w:t>(5)</w:t>
      </w:r>
      <w:r w:rsidRPr="00E13A4E">
        <w:tab/>
        <w:t>The appellant and the chief executive officer are entitled to be represented at an appeal by a legal practitioner or any other person.</w:t>
      </w:r>
    </w:p>
    <w:p w:rsidR="00F10B9A" w:rsidRPr="00E13A4E" w:rsidRDefault="00F10B9A" w:rsidP="00E13A4E">
      <w:pPr>
        <w:pStyle w:val="AS-P1"/>
        <w:ind w:right="0"/>
      </w:pPr>
    </w:p>
    <w:p w:rsidR="00F10B9A" w:rsidRPr="00E13A4E" w:rsidRDefault="00F10B9A" w:rsidP="00E13A4E">
      <w:pPr>
        <w:pStyle w:val="AS-P1"/>
        <w:ind w:right="0"/>
      </w:pPr>
      <w:r w:rsidRPr="00E13A4E">
        <w:t>(6)</w:t>
      </w:r>
      <w:r w:rsidRPr="00E13A4E">
        <w:tab/>
        <w:t>The board of appeal may, after hearing the appeal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confirm, set aside or vary the decision of the chief executive officer;</w:t>
      </w:r>
      <w:r w:rsidR="004B6883" w:rsidRPr="00E13A4E">
        <w:t xml:space="preserve"> </w:t>
      </w:r>
      <w:r w:rsidRPr="00E13A4E">
        <w:t>and</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order that the decision of the board of appeal be given effect to.</w:t>
      </w:r>
    </w:p>
    <w:p w:rsidR="00F10B9A" w:rsidRPr="00E13A4E" w:rsidRDefault="00F10B9A" w:rsidP="00E13A4E">
      <w:pPr>
        <w:pStyle w:val="AS-P0"/>
      </w:pPr>
    </w:p>
    <w:p w:rsidR="00F10B9A" w:rsidRPr="00E13A4E" w:rsidRDefault="00F10B9A" w:rsidP="00E13A4E">
      <w:pPr>
        <w:pStyle w:val="AS-P1"/>
        <w:ind w:right="0"/>
      </w:pPr>
      <w:r w:rsidRPr="00E13A4E">
        <w:t>(7)</w:t>
      </w:r>
      <w:r w:rsidRPr="00E13A4E">
        <w:tab/>
        <w:t>The decision of the majority of the members of the board of appeal is the decision of the board of appeal.</w:t>
      </w:r>
    </w:p>
    <w:p w:rsidR="00F10B9A" w:rsidRPr="00E13A4E" w:rsidRDefault="00F10B9A" w:rsidP="00E13A4E">
      <w:pPr>
        <w:pStyle w:val="AS-P1"/>
        <w:ind w:right="0"/>
      </w:pPr>
    </w:p>
    <w:p w:rsidR="00F10B9A" w:rsidRPr="00E13A4E" w:rsidRDefault="00F10B9A" w:rsidP="00E13A4E">
      <w:pPr>
        <w:pStyle w:val="AS-P1"/>
        <w:ind w:right="0"/>
      </w:pPr>
      <w:r w:rsidRPr="00E13A4E">
        <w:t>(8)</w:t>
      </w:r>
      <w:r w:rsidRPr="00E13A4E">
        <w:tab/>
        <w:t>The chairperson of the board of appeal must put the decision of the board of appeal in writing and cause a copy of that decision to be furnished to the appellant and the chief executive officer as soon as possible after the decision is taken.</w:t>
      </w:r>
    </w:p>
    <w:p w:rsidR="00F10B9A" w:rsidRPr="00E13A4E" w:rsidRDefault="00F10B9A" w:rsidP="00E13A4E">
      <w:pPr>
        <w:pStyle w:val="AS-P1"/>
        <w:ind w:right="0"/>
      </w:pPr>
    </w:p>
    <w:p w:rsidR="00F10B9A" w:rsidRPr="00E13A4E" w:rsidRDefault="00F10B9A" w:rsidP="00E13A4E">
      <w:pPr>
        <w:pStyle w:val="AS-P1"/>
        <w:ind w:right="0"/>
      </w:pPr>
      <w:r w:rsidRPr="00E13A4E">
        <w:t>(9)</w:t>
      </w:r>
      <w:r w:rsidRPr="00E13A4E">
        <w:tab/>
        <w:t>If the board of appeal sets aside a decision by the chief executive officer, the prescribed fees paid by the appellant in respect of the appeal in question must be refunded to him or her, and, if the board of appeal varies the decision, it may direct a refund of the whole or any part of the fees to the appellant.</w:t>
      </w:r>
    </w:p>
    <w:p w:rsidR="00F10B9A" w:rsidRPr="00E13A4E" w:rsidRDefault="00F10B9A" w:rsidP="00E13A4E">
      <w:pPr>
        <w:pStyle w:val="AS-P0"/>
      </w:pPr>
    </w:p>
    <w:p w:rsidR="00BE7374" w:rsidRPr="00E13A4E" w:rsidRDefault="00F10B9A" w:rsidP="00E13A4E">
      <w:pPr>
        <w:pStyle w:val="AS-H3A"/>
      </w:pPr>
      <w:r w:rsidRPr="00E13A4E">
        <w:t xml:space="preserve">PART V </w:t>
      </w:r>
    </w:p>
    <w:p w:rsidR="00F10B9A" w:rsidRPr="00E13A4E" w:rsidRDefault="00F10B9A" w:rsidP="00E13A4E">
      <w:pPr>
        <w:pStyle w:val="AS-H3A"/>
      </w:pPr>
      <w:r w:rsidRPr="00E13A4E">
        <w:t>FINANCIAL PROVISIONS</w:t>
      </w:r>
    </w:p>
    <w:p w:rsidR="00F10B9A" w:rsidRPr="00E13A4E" w:rsidRDefault="00F10B9A" w:rsidP="00E13A4E">
      <w:pPr>
        <w:pStyle w:val="AS-P0"/>
      </w:pPr>
    </w:p>
    <w:p w:rsidR="00F10B9A" w:rsidRPr="00E13A4E" w:rsidRDefault="00F10B9A" w:rsidP="00E13A4E">
      <w:pPr>
        <w:pStyle w:val="AS-P0"/>
        <w:rPr>
          <w:b/>
        </w:rPr>
      </w:pPr>
      <w:r w:rsidRPr="00E13A4E">
        <w:rPr>
          <w:b/>
        </w:rPr>
        <w:t>Levies</w:t>
      </w:r>
    </w:p>
    <w:p w:rsidR="00F10B9A" w:rsidRPr="00E13A4E" w:rsidRDefault="00F10B9A" w:rsidP="00E13A4E">
      <w:pPr>
        <w:pStyle w:val="AS-P0"/>
        <w:rPr>
          <w:b/>
        </w:rPr>
      </w:pPr>
    </w:p>
    <w:p w:rsidR="00F10B9A" w:rsidRPr="00E13A4E" w:rsidRDefault="00F10B9A" w:rsidP="00E13A4E">
      <w:pPr>
        <w:pStyle w:val="AS-P1"/>
        <w:ind w:right="0"/>
      </w:pPr>
      <w:r w:rsidRPr="00E13A4E">
        <w:rPr>
          <w:b/>
          <w:bCs/>
        </w:rPr>
        <w:t>25.</w:t>
      </w:r>
      <w:r w:rsidRPr="00E13A4E">
        <w:rPr>
          <w:bCs/>
        </w:rPr>
        <w:tab/>
      </w:r>
      <w:r w:rsidRPr="00E13A4E">
        <w:t>(1)</w:t>
      </w:r>
      <w:r w:rsidRPr="00E13A4E">
        <w:tab/>
        <w:t xml:space="preserve">The Minister must, on the recommendation of the board, impose by notice in the </w:t>
      </w:r>
      <w:r w:rsidRPr="00E13A4E">
        <w:rPr>
          <w:i/>
        </w:rPr>
        <w:t xml:space="preserve">Gazette </w:t>
      </w:r>
      <w:r w:rsidRPr="00E13A4E">
        <w:t>levies on financial institutions.</w:t>
      </w:r>
    </w:p>
    <w:p w:rsidR="00F10B9A" w:rsidRPr="00E13A4E" w:rsidRDefault="00F10B9A" w:rsidP="00E13A4E">
      <w:pPr>
        <w:pStyle w:val="AS-P1"/>
        <w:ind w:right="0"/>
      </w:pPr>
    </w:p>
    <w:p w:rsidR="00F10B9A" w:rsidRPr="00E13A4E" w:rsidRDefault="00F10B9A" w:rsidP="00E13A4E">
      <w:pPr>
        <w:pStyle w:val="AS-P1"/>
        <w:ind w:right="0"/>
      </w:pPr>
      <w:r w:rsidRPr="00E13A4E">
        <w:t>(2)</w:t>
      </w:r>
      <w:r w:rsidRPr="00E13A4E">
        <w:tab/>
        <w:t>The Minister must in the notice referred to in subsection (1)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determine -</w:t>
      </w:r>
    </w:p>
    <w:p w:rsidR="00F10B9A" w:rsidRPr="00E13A4E" w:rsidRDefault="00F10B9A" w:rsidP="00E13A4E">
      <w:pPr>
        <w:pStyle w:val="AS-P0"/>
      </w:pPr>
    </w:p>
    <w:p w:rsidR="00F10B9A" w:rsidRPr="00E13A4E" w:rsidRDefault="00F10B9A" w:rsidP="00E13A4E">
      <w:pPr>
        <w:pStyle w:val="AS-Pi"/>
        <w:ind w:right="0"/>
      </w:pPr>
      <w:r w:rsidRPr="00E13A4E">
        <w:t>(i)</w:t>
      </w:r>
      <w:r w:rsidRPr="00E13A4E">
        <w:tab/>
        <w:t>the amounts of the levies referred to in subsection (1) or the basis or manner of determining the amounts;</w:t>
      </w:r>
    </w:p>
    <w:p w:rsidR="00F10B9A" w:rsidRPr="00E13A4E" w:rsidRDefault="00F10B9A" w:rsidP="00E13A4E">
      <w:pPr>
        <w:pStyle w:val="AS-Pi"/>
        <w:ind w:right="0"/>
      </w:pPr>
    </w:p>
    <w:p w:rsidR="00F10B9A" w:rsidRPr="00E13A4E" w:rsidRDefault="00F10B9A" w:rsidP="00A35B68">
      <w:pPr>
        <w:pStyle w:val="AS-Pi"/>
        <w:ind w:left="2268" w:right="0"/>
      </w:pPr>
      <w:r w:rsidRPr="00E13A4E">
        <w:t>(ii)</w:t>
      </w:r>
      <w:r w:rsidRPr="00E13A4E">
        <w:tab/>
        <w:t>the periods in respect of which the levies referred to in subsection (1) are imposed, the dates on which or the periods within which those levies are payable, and the manner of payment;</w:t>
      </w:r>
    </w:p>
    <w:p w:rsidR="00F10B9A" w:rsidRPr="00E13A4E" w:rsidRDefault="00F10B9A" w:rsidP="00E13A4E">
      <w:pPr>
        <w:pStyle w:val="AS-Pi"/>
        <w:ind w:right="0"/>
      </w:pPr>
    </w:p>
    <w:p w:rsidR="00F10B9A" w:rsidRPr="00E13A4E" w:rsidRDefault="00F10B9A" w:rsidP="00E13A4E">
      <w:pPr>
        <w:pStyle w:val="AS-Pi"/>
        <w:ind w:right="0"/>
      </w:pPr>
      <w:r w:rsidRPr="00E13A4E">
        <w:t>(iii)</w:t>
      </w:r>
      <w:r w:rsidRPr="00E13A4E">
        <w:tab/>
        <w:t>the rates of interest and the manner of calculating the interest contemplated in subsection (3);</w:t>
      </w:r>
    </w:p>
    <w:p w:rsidR="00F10B9A" w:rsidRPr="00E13A4E" w:rsidRDefault="00F10B9A" w:rsidP="00E13A4E">
      <w:pPr>
        <w:pStyle w:val="AS-Pi"/>
        <w:ind w:right="0"/>
      </w:pPr>
    </w:p>
    <w:p w:rsidR="00F10B9A" w:rsidRPr="00E13A4E" w:rsidRDefault="00F10B9A" w:rsidP="00E13A4E">
      <w:pPr>
        <w:pStyle w:val="AS-Pi"/>
        <w:ind w:right="0"/>
      </w:pPr>
      <w:r w:rsidRPr="00E13A4E">
        <w:t>(iv)</w:t>
      </w:r>
      <w:r w:rsidRPr="00E13A4E">
        <w:tab/>
        <w:t>the manner in which applications for exemptions referred to in subsection (5) must be made;</w:t>
      </w:r>
      <w:r w:rsidR="004B6883" w:rsidRPr="00E13A4E">
        <w:t xml:space="preserve"> </w:t>
      </w:r>
      <w:r w:rsidRPr="00E13A4E">
        <w:t>and</w:t>
      </w:r>
    </w:p>
    <w:p w:rsidR="00F10B9A" w:rsidRPr="00E13A4E" w:rsidRDefault="00F10B9A" w:rsidP="00E13A4E">
      <w:pPr>
        <w:pStyle w:val="AS-Pi"/>
        <w:ind w:right="0"/>
      </w:pPr>
    </w:p>
    <w:p w:rsidR="00F10B9A" w:rsidRPr="00E13A4E" w:rsidRDefault="00F10B9A" w:rsidP="00E13A4E">
      <w:pPr>
        <w:pStyle w:val="AS-Pi"/>
        <w:ind w:right="0"/>
      </w:pPr>
      <w:r w:rsidRPr="00E13A4E">
        <w:t>(v)</w:t>
      </w:r>
      <w:r w:rsidRPr="00E13A4E">
        <w:tab/>
        <w:t>the manner in which a notice in terms of subsection (6)(b) must be served;</w:t>
      </w:r>
    </w:p>
    <w:p w:rsidR="00F10B9A" w:rsidRPr="00E13A4E" w:rsidRDefault="00F10B9A" w:rsidP="00E13A4E">
      <w:pPr>
        <w:pStyle w:val="AS-P0"/>
      </w:pPr>
    </w:p>
    <w:p w:rsidR="00F10B9A" w:rsidRPr="00E13A4E" w:rsidRDefault="00F10B9A" w:rsidP="00E13A4E">
      <w:pPr>
        <w:pStyle w:val="AS-Pa"/>
        <w:ind w:right="0"/>
      </w:pPr>
      <w:r w:rsidRPr="00E13A4E">
        <w:t>(b)</w:t>
      </w:r>
      <w:r w:rsidRPr="00E13A4E">
        <w:tab/>
        <w:t>impose, in respect of different financial institutions, different categories of financial institutions and different subcategories of a specific category of financial institution -</w:t>
      </w:r>
    </w:p>
    <w:p w:rsidR="00F10B9A" w:rsidRPr="00E13A4E" w:rsidRDefault="00F10B9A" w:rsidP="00E13A4E">
      <w:pPr>
        <w:pStyle w:val="AS-P0"/>
      </w:pPr>
    </w:p>
    <w:p w:rsidR="00F10B9A" w:rsidRPr="00E13A4E" w:rsidRDefault="00F10B9A" w:rsidP="00E13A4E">
      <w:pPr>
        <w:pStyle w:val="AS-Pi"/>
        <w:ind w:right="0"/>
      </w:pPr>
      <w:r w:rsidRPr="00E13A4E">
        <w:t>(i)</w:t>
      </w:r>
      <w:r w:rsidRPr="00E13A4E">
        <w:tab/>
        <w:t>different types of levies;</w:t>
      </w:r>
      <w:r w:rsidR="004B6883" w:rsidRPr="00E13A4E">
        <w:t xml:space="preserve"> </w:t>
      </w:r>
      <w:r w:rsidRPr="00E13A4E">
        <w:t>and</w:t>
      </w:r>
    </w:p>
    <w:p w:rsidR="00F10B9A" w:rsidRPr="00E13A4E" w:rsidRDefault="00F10B9A" w:rsidP="00E13A4E">
      <w:pPr>
        <w:pStyle w:val="AS-Pi"/>
        <w:ind w:right="0"/>
      </w:pPr>
    </w:p>
    <w:p w:rsidR="00F10B9A" w:rsidRPr="00E13A4E" w:rsidRDefault="00F10B9A" w:rsidP="00E13A4E">
      <w:pPr>
        <w:pStyle w:val="AS-Pi"/>
        <w:ind w:right="0"/>
      </w:pPr>
      <w:r w:rsidRPr="00E13A4E">
        <w:t>(ii)</w:t>
      </w:r>
      <w:r w:rsidRPr="00E13A4E">
        <w:tab/>
        <w:t>different amounts of levies;</w:t>
      </w:r>
    </w:p>
    <w:p w:rsidR="00F10B9A" w:rsidRPr="00E13A4E" w:rsidRDefault="00F10B9A" w:rsidP="00E13A4E">
      <w:pPr>
        <w:pStyle w:val="AS-P0"/>
      </w:pPr>
    </w:p>
    <w:p w:rsidR="00F10B9A" w:rsidRPr="00E13A4E" w:rsidRDefault="00F10B9A" w:rsidP="00E13A4E">
      <w:pPr>
        <w:pStyle w:val="AS-Pa"/>
        <w:ind w:right="0"/>
      </w:pPr>
      <w:r w:rsidRPr="00E13A4E">
        <w:t>(c)</w:t>
      </w:r>
      <w:r w:rsidRPr="00E13A4E">
        <w:tab/>
        <w:t>determine, in respect of different financial institutions, different categories of financial institutions and different subcategories of a specific category of financial institution -</w:t>
      </w:r>
    </w:p>
    <w:p w:rsidR="00F10B9A" w:rsidRPr="00E13A4E" w:rsidRDefault="00F10B9A" w:rsidP="00E13A4E">
      <w:pPr>
        <w:pStyle w:val="AS-P0"/>
      </w:pPr>
    </w:p>
    <w:p w:rsidR="00F10B9A" w:rsidRPr="00E13A4E" w:rsidRDefault="00F10B9A" w:rsidP="00E13A4E">
      <w:pPr>
        <w:pStyle w:val="AS-Pi"/>
        <w:ind w:right="0"/>
      </w:pPr>
      <w:r w:rsidRPr="00E13A4E">
        <w:t>(i)</w:t>
      </w:r>
      <w:r w:rsidRPr="00E13A4E">
        <w:tab/>
        <w:t>the basis or manner of determining the amounts of the levies referred to in paragraph (b);</w:t>
      </w:r>
    </w:p>
    <w:p w:rsidR="00F10B9A" w:rsidRPr="00E13A4E" w:rsidRDefault="00F10B9A" w:rsidP="00E13A4E">
      <w:pPr>
        <w:pStyle w:val="AS-Pi"/>
        <w:ind w:right="0"/>
      </w:pPr>
    </w:p>
    <w:p w:rsidR="00F10B9A" w:rsidRPr="00E13A4E" w:rsidRDefault="00F10B9A" w:rsidP="00E13A4E">
      <w:pPr>
        <w:pStyle w:val="AS-Pi"/>
        <w:ind w:right="0"/>
      </w:pPr>
      <w:r w:rsidRPr="00E13A4E">
        <w:t>(ii)</w:t>
      </w:r>
      <w:r w:rsidRPr="00E13A4E">
        <w:tab/>
        <w:t>the period in respect of which the levies referred to in paragraph (b) are imposed, the dates on which or the periods within which those levies are payable, and the manner of payment;</w:t>
      </w:r>
    </w:p>
    <w:p w:rsidR="00F10B9A" w:rsidRPr="00E13A4E" w:rsidRDefault="00F10B9A" w:rsidP="00E13A4E">
      <w:pPr>
        <w:pStyle w:val="AS-Pi"/>
        <w:ind w:right="0"/>
      </w:pPr>
    </w:p>
    <w:p w:rsidR="00F10B9A" w:rsidRPr="00E13A4E" w:rsidRDefault="00F10B9A" w:rsidP="00E13A4E">
      <w:pPr>
        <w:pStyle w:val="AS-Pi"/>
        <w:ind w:right="0"/>
      </w:pPr>
      <w:r w:rsidRPr="00E13A4E">
        <w:t>(iii)</w:t>
      </w:r>
      <w:r w:rsidRPr="00E13A4E">
        <w:tab/>
        <w:t>the rates of interest and the manner of calculating the interest contemplated in subsection (3);</w:t>
      </w:r>
    </w:p>
    <w:p w:rsidR="00F10B9A" w:rsidRPr="00E13A4E" w:rsidRDefault="00F10B9A" w:rsidP="00E13A4E">
      <w:pPr>
        <w:pStyle w:val="AS-Pi"/>
        <w:ind w:right="0"/>
      </w:pPr>
    </w:p>
    <w:p w:rsidR="00F10B9A" w:rsidRPr="00E13A4E" w:rsidRDefault="00F10B9A" w:rsidP="00E13A4E">
      <w:pPr>
        <w:pStyle w:val="AS-Pi"/>
        <w:ind w:right="0"/>
      </w:pPr>
      <w:r w:rsidRPr="00E13A4E">
        <w:t>(iv)</w:t>
      </w:r>
      <w:r w:rsidRPr="00E13A4E">
        <w:tab/>
        <w:t>the manner in which applications for exemptions referred to in subsection (5) must be made;</w:t>
      </w:r>
      <w:r w:rsidR="004B6883" w:rsidRPr="00E13A4E">
        <w:t xml:space="preserve"> </w:t>
      </w:r>
      <w:r w:rsidRPr="00E13A4E">
        <w:t>and</w:t>
      </w:r>
    </w:p>
    <w:p w:rsidR="00F10B9A" w:rsidRPr="00E13A4E" w:rsidRDefault="00F10B9A" w:rsidP="00E13A4E">
      <w:pPr>
        <w:pStyle w:val="AS-Pi"/>
        <w:ind w:right="0"/>
      </w:pPr>
    </w:p>
    <w:p w:rsidR="00F10B9A" w:rsidRPr="00E13A4E" w:rsidRDefault="00F10B9A" w:rsidP="00E13A4E">
      <w:pPr>
        <w:pStyle w:val="AS-Pi"/>
        <w:ind w:right="0"/>
      </w:pPr>
      <w:r w:rsidRPr="00E13A4E">
        <w:t>(v)</w:t>
      </w:r>
      <w:r w:rsidRPr="00E13A4E">
        <w:tab/>
        <w:t>the manner in which a notice in terms of subsection (6)(b) must be served.</w:t>
      </w:r>
    </w:p>
    <w:p w:rsidR="00F10B9A" w:rsidRPr="00E13A4E" w:rsidRDefault="00F10B9A" w:rsidP="00E13A4E">
      <w:pPr>
        <w:pStyle w:val="AS-P0"/>
      </w:pPr>
    </w:p>
    <w:p w:rsidR="00F10B9A" w:rsidRPr="00E13A4E" w:rsidRDefault="00F10B9A" w:rsidP="00E13A4E">
      <w:pPr>
        <w:pStyle w:val="AS-P1"/>
        <w:ind w:right="0"/>
      </w:pPr>
      <w:r w:rsidRPr="00E13A4E">
        <w:t>(3)</w:t>
      </w:r>
      <w:r w:rsidRPr="00E13A4E">
        <w:tab/>
        <w:t>A financial institution which is under a notice referred to in subsection (1) liable for the payment of a levy and which fails to pay the levy in full within the period or on the date for payment determined in the notice must, at the rate calculated in a manner determined in the notice, pay interest on the balance of the levy outstanding and on the interest so payable but unpaid.</w:t>
      </w:r>
    </w:p>
    <w:p w:rsidR="00F10B9A" w:rsidRPr="00E13A4E" w:rsidRDefault="00F10B9A" w:rsidP="00E13A4E">
      <w:pPr>
        <w:pStyle w:val="AS-P1"/>
        <w:ind w:right="0"/>
      </w:pPr>
    </w:p>
    <w:p w:rsidR="00F10B9A" w:rsidRPr="00E13A4E" w:rsidRDefault="00F10B9A" w:rsidP="00E13A4E">
      <w:pPr>
        <w:pStyle w:val="AS-P1"/>
        <w:ind w:right="0"/>
      </w:pPr>
      <w:r w:rsidRPr="00E13A4E">
        <w:t>(4)</w:t>
      </w:r>
      <w:r w:rsidRPr="00E13A4E">
        <w:tab/>
        <w:t>A levy imposed by a notice referred to in subsection (1), and interest owed in respect thereof, shall be deemed to be a debt due to the Authority and may be recovered by the Authority by way of judicial process in a competent court.</w:t>
      </w:r>
    </w:p>
    <w:p w:rsidR="00F10B9A" w:rsidRPr="00E13A4E" w:rsidRDefault="00F10B9A" w:rsidP="00E13A4E">
      <w:pPr>
        <w:pStyle w:val="AS-P1"/>
        <w:ind w:right="0"/>
      </w:pPr>
    </w:p>
    <w:p w:rsidR="00F10B9A" w:rsidRPr="00E13A4E" w:rsidRDefault="00F10B9A" w:rsidP="00E13A4E">
      <w:pPr>
        <w:pStyle w:val="AS-P1"/>
        <w:ind w:right="0"/>
      </w:pPr>
      <w:r w:rsidRPr="00E13A4E">
        <w:t>(5)</w:t>
      </w:r>
      <w:r w:rsidRPr="00E13A4E">
        <w:tab/>
        <w:t>The Authority may, upon the application of a financial institution and in consultation with the Minister, and if</w:t>
      </w:r>
      <w:r w:rsidR="000413E7" w:rsidRPr="00E13A4E">
        <w:t xml:space="preserve"> </w:t>
      </w:r>
      <w:r w:rsidRPr="00E13A4E">
        <w:t>there are sound reasons for doing so, grant exemption to the financial institution from a provision of the notice to the extent of and subject to the conditions determined by the Authority.</w:t>
      </w:r>
    </w:p>
    <w:p w:rsidR="00F10B9A" w:rsidRPr="00E13A4E" w:rsidRDefault="00F10B9A" w:rsidP="00E13A4E">
      <w:pPr>
        <w:pStyle w:val="AS-P1"/>
        <w:ind w:right="0"/>
      </w:pPr>
    </w:p>
    <w:p w:rsidR="00F10B9A" w:rsidRPr="00E13A4E" w:rsidRDefault="00F10B9A" w:rsidP="00E13A4E">
      <w:pPr>
        <w:pStyle w:val="AS-P1"/>
        <w:ind w:right="0"/>
      </w:pPr>
      <w:r w:rsidRPr="00E13A4E">
        <w:t>(6)</w:t>
      </w:r>
      <w:r w:rsidRPr="00E13A4E">
        <w:tab/>
        <w:t>An exemption contemplated in subsection (5) lapses when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the Authority finds that the financial institution concerned has contravened a provision of or has failed to comply with a condition determined by the Authority under subsection (5) or has otherwise acted contrary to the exemption;</w:t>
      </w:r>
      <w:r w:rsidR="004B6883" w:rsidRPr="00E13A4E">
        <w:t xml:space="preserve"> </w:t>
      </w:r>
      <w:r w:rsidRPr="00E13A4E">
        <w:t>and</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the Authority has served a written notice to that effect in accordance with the provisions of a notice referred to in subsection (1) on the institution.</w:t>
      </w:r>
    </w:p>
    <w:p w:rsidR="00F10B9A" w:rsidRPr="00E13A4E" w:rsidRDefault="00F10B9A" w:rsidP="00E13A4E">
      <w:pPr>
        <w:pStyle w:val="AS-P0"/>
      </w:pPr>
    </w:p>
    <w:p w:rsidR="00F10B9A" w:rsidRPr="00E13A4E" w:rsidRDefault="00F10B9A" w:rsidP="00E13A4E">
      <w:pPr>
        <w:pStyle w:val="AS-P1"/>
        <w:ind w:right="0"/>
      </w:pPr>
      <w:r w:rsidRPr="00E13A4E">
        <w:t>(7)</w:t>
      </w:r>
      <w:r w:rsidRPr="00E13A4E">
        <w:tab/>
        <w:t>The Authority must, before taking a decision contemplated in subsection (6)(a), give the financial institution concerned a reasonable opportunity to be heard.</w:t>
      </w:r>
    </w:p>
    <w:p w:rsidR="00F10B9A" w:rsidRPr="00E13A4E" w:rsidRDefault="00F10B9A" w:rsidP="00E13A4E">
      <w:pPr>
        <w:pStyle w:val="AS-P0"/>
      </w:pPr>
    </w:p>
    <w:p w:rsidR="00F10B9A" w:rsidRPr="00E13A4E" w:rsidRDefault="00F10B9A" w:rsidP="00E13A4E">
      <w:pPr>
        <w:pStyle w:val="AS-P0"/>
        <w:rPr>
          <w:b/>
        </w:rPr>
      </w:pPr>
      <w:r w:rsidRPr="00E13A4E">
        <w:rPr>
          <w:b/>
        </w:rPr>
        <w:t>Financial year</w:t>
      </w:r>
    </w:p>
    <w:p w:rsidR="00F10B9A" w:rsidRPr="00E13A4E" w:rsidRDefault="00F10B9A" w:rsidP="00E13A4E">
      <w:pPr>
        <w:pStyle w:val="AS-P0"/>
        <w:rPr>
          <w:b/>
        </w:rPr>
      </w:pPr>
    </w:p>
    <w:p w:rsidR="00F10B9A" w:rsidRPr="00E13A4E" w:rsidRDefault="00F10B9A" w:rsidP="00E13A4E">
      <w:pPr>
        <w:pStyle w:val="AS-P1"/>
        <w:ind w:right="0"/>
      </w:pPr>
      <w:r w:rsidRPr="00E13A4E">
        <w:rPr>
          <w:b/>
          <w:bCs/>
        </w:rPr>
        <w:t>26.</w:t>
      </w:r>
      <w:r w:rsidRPr="00E13A4E">
        <w:rPr>
          <w:bCs/>
        </w:rPr>
        <w:tab/>
      </w:r>
      <w:r w:rsidRPr="00E13A4E">
        <w:t>The financial year of the Authority shall end on 28 March in each year.</w:t>
      </w:r>
    </w:p>
    <w:p w:rsidR="00F10B9A" w:rsidRPr="00E13A4E" w:rsidRDefault="00F10B9A" w:rsidP="00E13A4E">
      <w:pPr>
        <w:pStyle w:val="AS-P0"/>
      </w:pPr>
    </w:p>
    <w:p w:rsidR="00F10B9A" w:rsidRPr="00E13A4E" w:rsidRDefault="00F10B9A" w:rsidP="00E13A4E">
      <w:pPr>
        <w:pStyle w:val="AS-P0"/>
        <w:rPr>
          <w:b/>
        </w:rPr>
      </w:pPr>
      <w:r w:rsidRPr="00E13A4E">
        <w:rPr>
          <w:b/>
        </w:rPr>
        <w:t>Accounting and auditing</w:t>
      </w:r>
    </w:p>
    <w:p w:rsidR="00F10B9A" w:rsidRPr="00E13A4E" w:rsidRDefault="00F10B9A" w:rsidP="00E13A4E">
      <w:pPr>
        <w:pStyle w:val="AS-P0"/>
        <w:rPr>
          <w:b/>
        </w:rPr>
      </w:pPr>
    </w:p>
    <w:p w:rsidR="00F10B9A" w:rsidRPr="00E13A4E" w:rsidRDefault="00F10B9A" w:rsidP="00E13A4E">
      <w:pPr>
        <w:pStyle w:val="AS-P1"/>
        <w:ind w:right="0"/>
      </w:pPr>
      <w:r w:rsidRPr="00E13A4E">
        <w:rPr>
          <w:b/>
          <w:bCs/>
        </w:rPr>
        <w:t>27.</w:t>
      </w:r>
      <w:r w:rsidRPr="00E13A4E">
        <w:rPr>
          <w:bCs/>
        </w:rPr>
        <w:tab/>
      </w:r>
      <w:r w:rsidRPr="00E13A4E">
        <w:t xml:space="preserve">(1) </w:t>
      </w:r>
      <w:r w:rsidR="00215C5F" w:rsidRPr="00E13A4E">
        <w:tab/>
      </w:r>
      <w:r w:rsidRPr="00E13A4E">
        <w:t>The chief executive officer must keep full and proper accounts and records of all moneys received or expended by the Authority and of all assets, liabilities and financial transactions of the Authority during the financial year of the Authority.</w:t>
      </w:r>
    </w:p>
    <w:p w:rsidR="00F10B9A" w:rsidRPr="00E13A4E" w:rsidRDefault="00F10B9A" w:rsidP="00E13A4E">
      <w:pPr>
        <w:pStyle w:val="AS-P1"/>
        <w:ind w:right="0"/>
      </w:pPr>
    </w:p>
    <w:p w:rsidR="00F10B9A" w:rsidRPr="00E13A4E" w:rsidRDefault="00F10B9A" w:rsidP="00E13A4E">
      <w:pPr>
        <w:pStyle w:val="AS-P1"/>
        <w:ind w:right="0"/>
      </w:pPr>
      <w:r w:rsidRPr="00E13A4E">
        <w:t>(2)</w:t>
      </w:r>
      <w:r w:rsidR="004B6883" w:rsidRPr="00E13A4E">
        <w:t xml:space="preserve"> </w:t>
      </w:r>
      <w:r w:rsidR="00215C5F" w:rsidRPr="00E13A4E">
        <w:tab/>
      </w:r>
      <w:r w:rsidRPr="00E13A4E">
        <w:t>The chief executive officer must cause the accounts and records referred to in subsection (1) to be audited annually by a person registered as an accountant and auditor under section 23 of the Public Accountants</w:t>
      </w:r>
      <w:r w:rsidR="00A66B24" w:rsidRPr="00E13A4E">
        <w:t>’</w:t>
      </w:r>
      <w:r w:rsidRPr="00E13A4E">
        <w:t xml:space="preserve"> and Auditors</w:t>
      </w:r>
      <w:r w:rsidR="00A66B24" w:rsidRPr="00E13A4E">
        <w:t>’</w:t>
      </w:r>
      <w:r w:rsidRPr="00E13A4E">
        <w:t xml:space="preserve"> Act, 1951 (Act No. 51 of 1951), and appointed by the Authority with the prior consent of the Auditor-General.</w:t>
      </w:r>
    </w:p>
    <w:p w:rsidR="00F10B9A" w:rsidRPr="00E13A4E" w:rsidRDefault="00F10B9A" w:rsidP="00E13A4E">
      <w:pPr>
        <w:pStyle w:val="AS-P0"/>
      </w:pPr>
    </w:p>
    <w:p w:rsidR="00F10B9A" w:rsidRPr="00E13A4E" w:rsidRDefault="00F10B9A" w:rsidP="00E13A4E">
      <w:pPr>
        <w:pStyle w:val="AS-P0"/>
        <w:rPr>
          <w:b/>
        </w:rPr>
      </w:pPr>
      <w:r w:rsidRPr="00E13A4E">
        <w:rPr>
          <w:b/>
        </w:rPr>
        <w:t>Annual report</w:t>
      </w:r>
    </w:p>
    <w:p w:rsidR="00F10B9A" w:rsidRPr="00E13A4E" w:rsidRDefault="00F10B9A" w:rsidP="00E13A4E">
      <w:pPr>
        <w:pStyle w:val="AS-P0"/>
        <w:rPr>
          <w:b/>
        </w:rPr>
      </w:pPr>
    </w:p>
    <w:p w:rsidR="00F10B9A" w:rsidRPr="00E13A4E" w:rsidRDefault="00F10B9A" w:rsidP="00E13A4E">
      <w:pPr>
        <w:pStyle w:val="AS-P1"/>
        <w:ind w:right="0"/>
      </w:pPr>
      <w:r w:rsidRPr="00E13A4E">
        <w:rPr>
          <w:b/>
          <w:bCs/>
        </w:rPr>
        <w:t>28.</w:t>
      </w:r>
      <w:r w:rsidRPr="00E13A4E">
        <w:rPr>
          <w:bCs/>
        </w:rPr>
        <w:tab/>
      </w:r>
      <w:r w:rsidRPr="00E13A4E">
        <w:t xml:space="preserve">(1) </w:t>
      </w:r>
      <w:r w:rsidR="00215C5F" w:rsidRPr="00E13A4E">
        <w:tab/>
      </w:r>
      <w:r w:rsidRPr="00E13A4E">
        <w:t>The chief executive officer must as soon as possible, but not later than three months, after the end of each financial year, submit to the Minister</w:t>
      </w:r>
      <w:r w:rsidR="00A35B68">
        <w:t xml:space="preserve"> in respect of a financial year </w:t>
      </w:r>
      <w:r w:rsidRPr="00E13A4E">
        <w:t>-</w:t>
      </w:r>
    </w:p>
    <w:p w:rsidR="00F10B9A" w:rsidRPr="00E13A4E" w:rsidRDefault="00F10B9A" w:rsidP="00E13A4E">
      <w:pPr>
        <w:pStyle w:val="AS-P0"/>
      </w:pPr>
    </w:p>
    <w:p w:rsidR="00F10B9A" w:rsidRPr="00E13A4E" w:rsidRDefault="00F10B9A" w:rsidP="00E13A4E">
      <w:pPr>
        <w:pStyle w:val="AS-Pa"/>
        <w:ind w:right="0"/>
      </w:pPr>
      <w:r w:rsidRPr="00E13A4E">
        <w:t>(a)</w:t>
      </w:r>
      <w:r w:rsidRPr="00E13A4E">
        <w:tab/>
        <w:t>audited financial statements and a report of the auditor on those statements; and</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a report on the activities of the Authority during that financial year.</w:t>
      </w:r>
    </w:p>
    <w:p w:rsidR="00F10B9A" w:rsidRPr="00E13A4E" w:rsidRDefault="00F10B9A" w:rsidP="00E13A4E">
      <w:pPr>
        <w:pStyle w:val="AS-P0"/>
      </w:pPr>
    </w:p>
    <w:p w:rsidR="00F10B9A" w:rsidRPr="00E13A4E" w:rsidRDefault="00F10B9A" w:rsidP="00E13A4E">
      <w:pPr>
        <w:pStyle w:val="AS-P1"/>
        <w:ind w:right="0"/>
      </w:pPr>
      <w:r w:rsidRPr="00E13A4E">
        <w:t>(2)</w:t>
      </w:r>
      <w:r w:rsidRPr="00E13A4E">
        <w:tab/>
        <w:t xml:space="preserve">The audited financial statements referred to in subsection </w:t>
      </w:r>
      <w:r w:rsidR="00A66B24" w:rsidRPr="00E13A4E">
        <w:t>(1)</w:t>
      </w:r>
      <w:r w:rsidRPr="00E13A4E">
        <w:t>(a) must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contain detailed particulars of moneys received by the Authority and expenditure incurred by the Authority during and its assets and liabilities at the end of the financial year in question;</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fairly present the state of affairs of the Authority;</w:t>
      </w:r>
      <w:r w:rsidR="004B6883" w:rsidRPr="00E13A4E">
        <w:t xml:space="preserve"> </w:t>
      </w:r>
      <w:r w:rsidRPr="00E13A4E">
        <w:t>and</w:t>
      </w:r>
    </w:p>
    <w:p w:rsidR="00F10B9A" w:rsidRPr="00E13A4E" w:rsidRDefault="00F10B9A" w:rsidP="00E13A4E">
      <w:pPr>
        <w:pStyle w:val="AS-Pa"/>
        <w:ind w:right="0"/>
      </w:pPr>
    </w:p>
    <w:p w:rsidR="00F10B9A" w:rsidRPr="00E13A4E" w:rsidRDefault="00F10B9A" w:rsidP="00E13A4E">
      <w:pPr>
        <w:pStyle w:val="AS-Pa"/>
        <w:ind w:right="0"/>
      </w:pPr>
      <w:r w:rsidRPr="00E13A4E">
        <w:t>(c)</w:t>
      </w:r>
      <w:r w:rsidRPr="00E13A4E">
        <w:tab/>
        <w:t>such other additional matters as the Minister may determine.</w:t>
      </w:r>
    </w:p>
    <w:p w:rsidR="00F10B9A" w:rsidRPr="00E13A4E" w:rsidRDefault="00F10B9A" w:rsidP="00E13A4E">
      <w:pPr>
        <w:pStyle w:val="AS-P0"/>
      </w:pPr>
    </w:p>
    <w:p w:rsidR="00F10B9A" w:rsidRPr="00E13A4E" w:rsidRDefault="00F10B9A" w:rsidP="00E13A4E">
      <w:pPr>
        <w:pStyle w:val="AS-P1"/>
        <w:ind w:right="0"/>
      </w:pPr>
      <w:r w:rsidRPr="00E13A4E">
        <w:t>(3)</w:t>
      </w:r>
      <w:r w:rsidRPr="00E13A4E">
        <w:tab/>
        <w:t>The Minister must lay upon the Table of the National Assembly the audited financial statements and reports received by him or her under subsection (1), within 30 days from the date of</w:t>
      </w:r>
      <w:r w:rsidR="006D2CEA" w:rsidRPr="00E13A4E">
        <w:t xml:space="preserve"> </w:t>
      </w:r>
      <w:r w:rsidRPr="00E13A4E">
        <w:t>receipt thereof, if the National Assembly is then in ordinary session or, if the National Assembly is not then in ordinary session, within 30 days after commencement of its next ordinary session.</w:t>
      </w:r>
    </w:p>
    <w:p w:rsidR="00F10B9A" w:rsidRPr="00E13A4E" w:rsidRDefault="00F10B9A" w:rsidP="00E13A4E">
      <w:pPr>
        <w:pStyle w:val="AS-P0"/>
      </w:pPr>
    </w:p>
    <w:p w:rsidR="00F00A55" w:rsidRPr="00E13A4E" w:rsidRDefault="00F10B9A" w:rsidP="00E13A4E">
      <w:pPr>
        <w:pStyle w:val="AS-H3A"/>
      </w:pPr>
      <w:r w:rsidRPr="00E13A4E">
        <w:t xml:space="preserve">PART VI </w:t>
      </w:r>
    </w:p>
    <w:p w:rsidR="00F10B9A" w:rsidRPr="00E13A4E" w:rsidRDefault="00F10B9A" w:rsidP="00E13A4E">
      <w:pPr>
        <w:pStyle w:val="AS-H3A"/>
      </w:pPr>
      <w:r w:rsidRPr="00E13A4E">
        <w:t>GENERAL PROVISIONS</w:t>
      </w:r>
    </w:p>
    <w:p w:rsidR="00F10B9A" w:rsidRPr="00E13A4E" w:rsidRDefault="00F10B9A" w:rsidP="00E13A4E">
      <w:pPr>
        <w:pStyle w:val="AS-P0"/>
      </w:pPr>
    </w:p>
    <w:p w:rsidR="00F10B9A" w:rsidRPr="00E13A4E" w:rsidRDefault="00F10B9A" w:rsidP="00E13A4E">
      <w:pPr>
        <w:pStyle w:val="AS-P0"/>
        <w:rPr>
          <w:b/>
        </w:rPr>
      </w:pPr>
      <w:r w:rsidRPr="00E13A4E">
        <w:rPr>
          <w:b/>
        </w:rPr>
        <w:t>Delegation of powers and assignment of duties</w:t>
      </w:r>
    </w:p>
    <w:p w:rsidR="00F10B9A" w:rsidRPr="00E13A4E" w:rsidRDefault="00F10B9A" w:rsidP="00E13A4E">
      <w:pPr>
        <w:pStyle w:val="AS-P0"/>
        <w:rPr>
          <w:b/>
        </w:rPr>
      </w:pPr>
    </w:p>
    <w:p w:rsidR="00F10B9A" w:rsidRPr="00E13A4E" w:rsidRDefault="00F10B9A" w:rsidP="00E13A4E">
      <w:pPr>
        <w:pStyle w:val="AS-P1"/>
        <w:ind w:right="0"/>
      </w:pPr>
      <w:r w:rsidRPr="00E13A4E">
        <w:rPr>
          <w:b/>
        </w:rPr>
        <w:t>29.</w:t>
      </w:r>
      <w:r w:rsidRPr="00E13A4E">
        <w:tab/>
        <w:t xml:space="preserve">(1) </w:t>
      </w:r>
      <w:r w:rsidR="001D0224" w:rsidRPr="00E13A4E">
        <w:tab/>
      </w:r>
      <w:r w:rsidRPr="00E13A4E">
        <w:t>The Minister may, subject to such conditions as the Minister may determine, delegate any power conferred upon him or her by this Act, excluding the powers conferred upon the Minister by sections 25 and 35, to the Permanent Secretary in the ministry responsible for finance, or to any other officer in that ministry.</w:t>
      </w:r>
    </w:p>
    <w:p w:rsidR="00F10B9A" w:rsidRPr="00E13A4E" w:rsidRDefault="00F10B9A" w:rsidP="00E13A4E">
      <w:pPr>
        <w:pStyle w:val="AS-P1"/>
        <w:ind w:right="0"/>
      </w:pPr>
    </w:p>
    <w:p w:rsidR="00F10B9A" w:rsidRPr="00E13A4E" w:rsidRDefault="00F10B9A" w:rsidP="00E13A4E">
      <w:pPr>
        <w:pStyle w:val="AS-P1"/>
        <w:ind w:right="0"/>
      </w:pPr>
      <w:r w:rsidRPr="00E13A4E">
        <w:t>(2)</w:t>
      </w:r>
      <w:r w:rsidRPr="00E13A4E">
        <w:tab/>
        <w:t>The board may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on such conditions as the board may determine, delegate to the chief executive officer or any other employee of the Authority any power conferred upon the board by or under this Act;</w:t>
      </w:r>
      <w:r w:rsidR="004B6883" w:rsidRPr="00E13A4E">
        <w:t xml:space="preserve"> </w:t>
      </w:r>
      <w:r w:rsidRPr="00E13A4E">
        <w:t>or</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authorise the chief executive officer or any other employee of the Authority to perform any duty assigned to the board by or under this Act.</w:t>
      </w:r>
    </w:p>
    <w:p w:rsidR="00F10B9A" w:rsidRPr="00E13A4E" w:rsidRDefault="00F10B9A" w:rsidP="00E13A4E">
      <w:pPr>
        <w:pStyle w:val="AS-P0"/>
      </w:pPr>
    </w:p>
    <w:p w:rsidR="00F10B9A" w:rsidRPr="00E13A4E" w:rsidRDefault="00F10B9A" w:rsidP="00E13A4E">
      <w:pPr>
        <w:pStyle w:val="AS-P1"/>
        <w:ind w:right="0"/>
      </w:pPr>
      <w:r w:rsidRPr="00E13A4E">
        <w:t>(3)</w:t>
      </w:r>
      <w:r w:rsidRPr="00E13A4E">
        <w:tab/>
        <w:t>The chief executive officer may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delegate to an employee of the Authority any power conferred upon the chief executive officer under this Act or by any other law, including a power delegated to the chief executive officer under subsection (2)(a);</w:t>
      </w:r>
      <w:r w:rsidR="004B6883" w:rsidRPr="00E13A4E">
        <w:t xml:space="preserve"> </w:t>
      </w:r>
      <w:r w:rsidRPr="00E13A4E">
        <w:t>or</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authorise an employee of the Authority to perform any duty assigned to the chief executive officer by or under this Act or any other law.</w:t>
      </w:r>
    </w:p>
    <w:p w:rsidR="00F10B9A" w:rsidRPr="00E13A4E" w:rsidRDefault="00F10B9A" w:rsidP="00E13A4E">
      <w:pPr>
        <w:pStyle w:val="AS-P0"/>
      </w:pPr>
    </w:p>
    <w:p w:rsidR="00F10B9A" w:rsidRPr="00E13A4E" w:rsidRDefault="00F10B9A" w:rsidP="00E13A4E">
      <w:pPr>
        <w:pStyle w:val="AS-P1"/>
        <w:ind w:right="0"/>
      </w:pPr>
      <w:r w:rsidRPr="00E13A4E">
        <w:t>(4)</w:t>
      </w:r>
      <w:r w:rsidRPr="00E13A4E">
        <w:tab/>
        <w:t>A delegation under subsection (1), (2)(a) or (3)(a) does not prevent</w:t>
      </w:r>
      <w:r w:rsidR="004B6883" w:rsidRPr="00E13A4E">
        <w:t xml:space="preserve"> </w:t>
      </w:r>
      <w:r w:rsidRPr="00E13A4E">
        <w:t>the Minister, the board or the chief executive officer from exercising the power delegated.</w:t>
      </w:r>
    </w:p>
    <w:p w:rsidR="00F10B9A" w:rsidRPr="00E13A4E" w:rsidRDefault="00F10B9A" w:rsidP="00E13A4E">
      <w:pPr>
        <w:pStyle w:val="AS-P1"/>
        <w:ind w:right="0"/>
      </w:pPr>
    </w:p>
    <w:p w:rsidR="00F10B9A" w:rsidRPr="00E13A4E" w:rsidRDefault="00F10B9A" w:rsidP="00E13A4E">
      <w:pPr>
        <w:pStyle w:val="AS-P1"/>
        <w:ind w:right="0"/>
      </w:pPr>
      <w:r w:rsidRPr="00E13A4E">
        <w:t>(5)</w:t>
      </w:r>
      <w:r w:rsidRPr="00E13A4E">
        <w:tab/>
        <w:t>Anything done or omitted to be done by an employee of the Authority in the exercise of any power delegated or the performance of any duty assigned to him or her under subsection (3), shall be deemed to have been done or omitted to be done by the chief executive officer.</w:t>
      </w:r>
    </w:p>
    <w:p w:rsidR="00F10B9A" w:rsidRPr="00E13A4E" w:rsidRDefault="00F10B9A" w:rsidP="00E13A4E">
      <w:pPr>
        <w:pStyle w:val="AS-P0"/>
      </w:pPr>
    </w:p>
    <w:p w:rsidR="00F10B9A" w:rsidRPr="00E13A4E" w:rsidRDefault="00F10B9A" w:rsidP="00E13A4E">
      <w:pPr>
        <w:pStyle w:val="AS-P0"/>
        <w:rPr>
          <w:b/>
        </w:rPr>
      </w:pPr>
      <w:r w:rsidRPr="00E13A4E">
        <w:rPr>
          <w:b/>
        </w:rPr>
        <w:t>Preservation of secrecy</w:t>
      </w:r>
    </w:p>
    <w:p w:rsidR="00F10B9A" w:rsidRPr="00E13A4E" w:rsidRDefault="00F10B9A" w:rsidP="00E13A4E">
      <w:pPr>
        <w:pStyle w:val="AS-P0"/>
        <w:rPr>
          <w:b/>
        </w:rPr>
      </w:pPr>
    </w:p>
    <w:p w:rsidR="00F10B9A" w:rsidRPr="00E13A4E" w:rsidRDefault="00F10B9A" w:rsidP="00E13A4E">
      <w:pPr>
        <w:pStyle w:val="AS-P1"/>
        <w:ind w:right="0"/>
      </w:pPr>
      <w:r w:rsidRPr="00E13A4E">
        <w:rPr>
          <w:b/>
        </w:rPr>
        <w:t>30.</w:t>
      </w:r>
      <w:r w:rsidRPr="00E13A4E">
        <w:tab/>
        <w:t>A member or an alternate member of the board, a member of a committee, the chief executive officer, or any other employee of the Authority or a member of the board of appeal shall not disclose to any person information relating to the affairs of the board, or of any other person, acquired by him or her in the performance of his or her duties or the exercise of his or her powers under this Act, except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for the purpose of the exercise of his or her powers or the performance of his or her duties in terms of this Act or any other law;</w:t>
      </w:r>
      <w:r w:rsidR="004B6883" w:rsidRPr="00E13A4E">
        <w:t xml:space="preserve"> </w:t>
      </w:r>
      <w:r w:rsidRPr="00E13A4E">
        <w:t>or</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when required to disclose that information before a court of law or under any law.</w:t>
      </w:r>
    </w:p>
    <w:p w:rsidR="00F10B9A" w:rsidRPr="00E13A4E" w:rsidRDefault="00F10B9A" w:rsidP="00E13A4E">
      <w:pPr>
        <w:pStyle w:val="AS-P0"/>
      </w:pPr>
    </w:p>
    <w:p w:rsidR="00F10B9A" w:rsidRPr="00E13A4E" w:rsidRDefault="00F10B9A" w:rsidP="00E13A4E">
      <w:pPr>
        <w:pStyle w:val="AS-P0"/>
        <w:rPr>
          <w:b/>
        </w:rPr>
      </w:pPr>
      <w:r w:rsidRPr="00E13A4E">
        <w:rPr>
          <w:b/>
        </w:rPr>
        <w:t>Limitation of liability</w:t>
      </w:r>
    </w:p>
    <w:p w:rsidR="00F10B9A" w:rsidRPr="00E13A4E" w:rsidRDefault="00F10B9A" w:rsidP="00E13A4E">
      <w:pPr>
        <w:pStyle w:val="AS-P0"/>
        <w:rPr>
          <w:b/>
        </w:rPr>
      </w:pPr>
    </w:p>
    <w:p w:rsidR="00F10B9A" w:rsidRPr="00E13A4E" w:rsidRDefault="00F10B9A" w:rsidP="00E13A4E">
      <w:pPr>
        <w:pStyle w:val="AS-P1"/>
        <w:ind w:right="0"/>
      </w:pPr>
      <w:r w:rsidRPr="00E13A4E">
        <w:rPr>
          <w:b/>
          <w:bCs/>
        </w:rPr>
        <w:t>31.</w:t>
      </w:r>
      <w:r w:rsidRPr="00E13A4E">
        <w:rPr>
          <w:bCs/>
        </w:rPr>
        <w:tab/>
      </w:r>
      <w:r w:rsidRPr="00E13A4E">
        <w:t>The Minister, a member or an alternate member of the board, a member of a committee, the chief executive officer or any other employee of the Authority or a member of the board of appeal is not liable in respect of anything done or omitted to be done in good faith in the exercise of any power or the performance of any duty under this Act or any other law.</w:t>
      </w:r>
    </w:p>
    <w:p w:rsidR="00F10B9A" w:rsidRPr="00E13A4E" w:rsidRDefault="00F10B9A" w:rsidP="00E13A4E">
      <w:pPr>
        <w:pStyle w:val="AS-P0"/>
      </w:pPr>
    </w:p>
    <w:p w:rsidR="00F10B9A" w:rsidRPr="00E13A4E" w:rsidRDefault="00F10B9A" w:rsidP="00E13A4E">
      <w:pPr>
        <w:pStyle w:val="AS-P0"/>
        <w:rPr>
          <w:b/>
        </w:rPr>
      </w:pPr>
      <w:r w:rsidRPr="00E13A4E">
        <w:rPr>
          <w:b/>
        </w:rPr>
        <w:t>Restriction on use of name or description implying connection with Authority</w:t>
      </w:r>
    </w:p>
    <w:p w:rsidR="00F10B9A" w:rsidRPr="00E13A4E" w:rsidRDefault="00F10B9A" w:rsidP="00E13A4E">
      <w:pPr>
        <w:pStyle w:val="AS-P0"/>
        <w:rPr>
          <w:b/>
        </w:rPr>
      </w:pPr>
    </w:p>
    <w:p w:rsidR="00F10B9A" w:rsidRPr="00E13A4E" w:rsidRDefault="00F10B9A" w:rsidP="00E13A4E">
      <w:pPr>
        <w:pStyle w:val="AS-P1"/>
        <w:ind w:right="0"/>
      </w:pPr>
      <w:r w:rsidRPr="00E13A4E">
        <w:rPr>
          <w:b/>
          <w:bCs/>
        </w:rPr>
        <w:t>32.</w:t>
      </w:r>
      <w:r w:rsidRPr="00E13A4E">
        <w:rPr>
          <w:bCs/>
        </w:rPr>
        <w:tab/>
      </w:r>
      <w:r w:rsidRPr="00E13A4E">
        <w:t>A person shall not apply to any company, body, firm, business or undertaking a name or description signifying some connection between that company, body, firm, business or undertaking and the Authority.</w:t>
      </w:r>
    </w:p>
    <w:p w:rsidR="00F10B9A" w:rsidRPr="00E13A4E" w:rsidRDefault="00F10B9A" w:rsidP="00E13A4E">
      <w:pPr>
        <w:pStyle w:val="AS-P0"/>
      </w:pPr>
    </w:p>
    <w:p w:rsidR="00F10B9A" w:rsidRPr="00E13A4E" w:rsidRDefault="00F10B9A" w:rsidP="00E13A4E">
      <w:pPr>
        <w:pStyle w:val="AS-P0"/>
        <w:rPr>
          <w:b/>
        </w:rPr>
      </w:pPr>
      <w:r w:rsidRPr="00E13A4E">
        <w:rPr>
          <w:b/>
        </w:rPr>
        <w:t>Liquidation</w:t>
      </w:r>
    </w:p>
    <w:p w:rsidR="00F10B9A" w:rsidRPr="00E13A4E" w:rsidRDefault="00F10B9A" w:rsidP="00E13A4E">
      <w:pPr>
        <w:pStyle w:val="AS-P0"/>
        <w:rPr>
          <w:b/>
        </w:rPr>
      </w:pPr>
    </w:p>
    <w:p w:rsidR="00F10B9A" w:rsidRPr="00E13A4E" w:rsidRDefault="00F10B9A" w:rsidP="00E13A4E">
      <w:pPr>
        <w:pStyle w:val="AS-P1"/>
        <w:ind w:right="0"/>
      </w:pPr>
      <w:r w:rsidRPr="00E13A4E">
        <w:rPr>
          <w:b/>
        </w:rPr>
        <w:t>33.</w:t>
      </w:r>
      <w:r w:rsidRPr="00E13A4E">
        <w:t xml:space="preserve"> </w:t>
      </w:r>
      <w:r w:rsidR="00477612" w:rsidRPr="00E13A4E">
        <w:tab/>
      </w:r>
      <w:r w:rsidRPr="00E13A4E">
        <w:t>The Authority must not be placed into liquidation, except by an Act of Parliament.</w:t>
      </w:r>
    </w:p>
    <w:p w:rsidR="00F10B9A" w:rsidRPr="00E13A4E" w:rsidRDefault="00F10B9A" w:rsidP="00E13A4E">
      <w:pPr>
        <w:pStyle w:val="AS-P0"/>
      </w:pPr>
    </w:p>
    <w:p w:rsidR="00F10B9A" w:rsidRPr="00E13A4E" w:rsidRDefault="00F10B9A" w:rsidP="00E13A4E">
      <w:pPr>
        <w:pStyle w:val="AS-P0"/>
        <w:rPr>
          <w:b/>
        </w:rPr>
      </w:pPr>
      <w:r w:rsidRPr="00E13A4E">
        <w:rPr>
          <w:b/>
        </w:rPr>
        <w:t>Offences and penalties</w:t>
      </w:r>
    </w:p>
    <w:p w:rsidR="00F10B9A" w:rsidRPr="00E13A4E" w:rsidRDefault="00F10B9A" w:rsidP="00E13A4E">
      <w:pPr>
        <w:pStyle w:val="AS-P0"/>
        <w:rPr>
          <w:b/>
        </w:rPr>
      </w:pPr>
    </w:p>
    <w:p w:rsidR="00F10B9A" w:rsidRPr="00E13A4E" w:rsidRDefault="00F10B9A" w:rsidP="00E13A4E">
      <w:pPr>
        <w:pStyle w:val="AS-P1"/>
        <w:ind w:right="0"/>
      </w:pPr>
      <w:r w:rsidRPr="00E13A4E">
        <w:rPr>
          <w:b/>
          <w:bCs/>
        </w:rPr>
        <w:t>34.</w:t>
      </w:r>
      <w:r w:rsidRPr="00E13A4E">
        <w:rPr>
          <w:bCs/>
        </w:rPr>
        <w:tab/>
      </w:r>
      <w:r w:rsidRPr="00E13A4E">
        <w:t>Any person who contravenes section 30 or 32 shall be guilty of an offence and on conviction be liable to a fine not exceeding N$4</w:t>
      </w:r>
      <w:r w:rsidR="00A66B24" w:rsidRPr="00E13A4E">
        <w:t> </w:t>
      </w:r>
      <w:r w:rsidRPr="00E13A4E">
        <w:t>000 or to imprisonment for a period not exceeding two years or to both such fine and such imprisonment.</w:t>
      </w:r>
    </w:p>
    <w:p w:rsidR="00F10B9A" w:rsidRPr="00E13A4E" w:rsidRDefault="00F10B9A" w:rsidP="00E13A4E">
      <w:pPr>
        <w:pStyle w:val="AS-P0"/>
      </w:pPr>
    </w:p>
    <w:p w:rsidR="00F10B9A" w:rsidRPr="00E13A4E" w:rsidRDefault="00F10B9A" w:rsidP="00E13A4E">
      <w:pPr>
        <w:pStyle w:val="AS-P0"/>
        <w:rPr>
          <w:b/>
        </w:rPr>
      </w:pPr>
      <w:r w:rsidRPr="00E13A4E">
        <w:rPr>
          <w:b/>
        </w:rPr>
        <w:t>Regulations</w:t>
      </w:r>
    </w:p>
    <w:p w:rsidR="00F10B9A" w:rsidRPr="00E13A4E" w:rsidRDefault="00F10B9A" w:rsidP="00E13A4E">
      <w:pPr>
        <w:pStyle w:val="AS-P0"/>
        <w:rPr>
          <w:b/>
        </w:rPr>
      </w:pPr>
    </w:p>
    <w:p w:rsidR="00F10B9A" w:rsidRPr="00E13A4E" w:rsidRDefault="00F10B9A" w:rsidP="00E13A4E">
      <w:pPr>
        <w:pStyle w:val="AS-P1"/>
        <w:ind w:right="0"/>
      </w:pPr>
      <w:r w:rsidRPr="00E13A4E">
        <w:rPr>
          <w:b/>
          <w:bCs/>
        </w:rPr>
        <w:t>35.</w:t>
      </w:r>
      <w:r w:rsidRPr="00E13A4E">
        <w:rPr>
          <w:bCs/>
        </w:rPr>
        <w:tab/>
      </w:r>
      <w:r w:rsidRPr="00E13A4E">
        <w:t xml:space="preserve">(1) </w:t>
      </w:r>
      <w:r w:rsidR="00353E04" w:rsidRPr="00E13A4E">
        <w:tab/>
      </w:r>
      <w:r w:rsidRPr="00E13A4E">
        <w:t>The Minister may, after consultation with the Authority, make regulations relating to -</w:t>
      </w:r>
    </w:p>
    <w:p w:rsidR="00F10B9A" w:rsidRPr="00E13A4E" w:rsidRDefault="00F10B9A" w:rsidP="00E13A4E">
      <w:pPr>
        <w:pStyle w:val="AS-P0"/>
      </w:pPr>
    </w:p>
    <w:p w:rsidR="00F10B9A" w:rsidRPr="00E13A4E" w:rsidRDefault="00F10B9A" w:rsidP="00E13A4E">
      <w:pPr>
        <w:pStyle w:val="AS-Pa"/>
        <w:ind w:right="0"/>
      </w:pPr>
      <w:r w:rsidRPr="00E13A4E">
        <w:t>(a)</w:t>
      </w:r>
      <w:r w:rsidRPr="00E13A4E">
        <w:tab/>
        <w:t>the period within which a person who wishes to appeal against a decision of the chief executive officer must appeal against such decision;</w:t>
      </w:r>
    </w:p>
    <w:p w:rsidR="00F10B9A" w:rsidRPr="00E13A4E" w:rsidRDefault="00F10B9A" w:rsidP="00E13A4E">
      <w:pPr>
        <w:pStyle w:val="AS-Pa"/>
        <w:ind w:right="0"/>
      </w:pPr>
    </w:p>
    <w:p w:rsidR="00F10B9A" w:rsidRPr="00E13A4E" w:rsidRDefault="00F10B9A" w:rsidP="00E13A4E">
      <w:pPr>
        <w:pStyle w:val="AS-Pa"/>
        <w:ind w:right="0"/>
      </w:pPr>
      <w:r w:rsidRPr="00E13A4E">
        <w:t>(b)</w:t>
      </w:r>
      <w:r w:rsidRPr="00E13A4E">
        <w:tab/>
        <w:t>the manner in which a person referred to in paragraph (a) must appeal against a decision of the chief executive officer;</w:t>
      </w:r>
    </w:p>
    <w:p w:rsidR="00F10B9A" w:rsidRPr="00E13A4E" w:rsidRDefault="00F10B9A" w:rsidP="00E13A4E">
      <w:pPr>
        <w:pStyle w:val="AS-Pa"/>
        <w:ind w:right="0"/>
      </w:pPr>
    </w:p>
    <w:p w:rsidR="00F10B9A" w:rsidRPr="00E13A4E" w:rsidRDefault="00F10B9A" w:rsidP="00E13A4E">
      <w:pPr>
        <w:pStyle w:val="AS-Pa"/>
        <w:ind w:right="0"/>
      </w:pPr>
      <w:r w:rsidRPr="00E13A4E">
        <w:t>(c)</w:t>
      </w:r>
      <w:r w:rsidRPr="00E13A4E">
        <w:tab/>
        <w:t>the fees which a person referred to in paragraph (a) must pay in respect of an appeal;</w:t>
      </w:r>
    </w:p>
    <w:p w:rsidR="00F10B9A" w:rsidRPr="00E13A4E" w:rsidRDefault="00F10B9A" w:rsidP="00E13A4E">
      <w:pPr>
        <w:pStyle w:val="AS-Pa"/>
        <w:ind w:right="0"/>
      </w:pPr>
    </w:p>
    <w:p w:rsidR="00F10B9A" w:rsidRPr="00E13A4E" w:rsidRDefault="00F10B9A" w:rsidP="00E13A4E">
      <w:pPr>
        <w:pStyle w:val="AS-Pa"/>
        <w:ind w:right="0"/>
      </w:pPr>
      <w:r w:rsidRPr="00E13A4E">
        <w:t>(d)</w:t>
      </w:r>
      <w:r w:rsidRPr="00E13A4E">
        <w:tab/>
        <w:t>any matter which is by this Act required or permitted to be prescribed;</w:t>
      </w:r>
      <w:r w:rsidR="004B6883" w:rsidRPr="00E13A4E">
        <w:t xml:space="preserve"> </w:t>
      </w:r>
      <w:r w:rsidRPr="00E13A4E">
        <w:t>and</w:t>
      </w:r>
    </w:p>
    <w:p w:rsidR="00F10B9A" w:rsidRPr="00E13A4E" w:rsidRDefault="00F10B9A" w:rsidP="00E13A4E">
      <w:pPr>
        <w:pStyle w:val="AS-Pa"/>
        <w:ind w:right="0"/>
      </w:pPr>
    </w:p>
    <w:p w:rsidR="00F10B9A" w:rsidRPr="00E13A4E" w:rsidRDefault="00F10B9A" w:rsidP="00E13A4E">
      <w:pPr>
        <w:pStyle w:val="AS-Pa"/>
        <w:ind w:right="0"/>
      </w:pPr>
      <w:r w:rsidRPr="00E13A4E">
        <w:t>(e)</w:t>
      </w:r>
      <w:r w:rsidRPr="00E13A4E">
        <w:tab/>
        <w:t>generally,</w:t>
      </w:r>
      <w:r w:rsidR="004B6883" w:rsidRPr="00E13A4E">
        <w:t xml:space="preserve"> </w:t>
      </w:r>
      <w:r w:rsidRPr="00E13A4E">
        <w:t>all other matters</w:t>
      </w:r>
      <w:r w:rsidR="004B6883" w:rsidRPr="00E13A4E">
        <w:t xml:space="preserve"> </w:t>
      </w:r>
      <w:r w:rsidRPr="00E13A4E">
        <w:t>which</w:t>
      </w:r>
      <w:r w:rsidR="004B6883" w:rsidRPr="00E13A4E">
        <w:t xml:space="preserve"> </w:t>
      </w:r>
      <w:r w:rsidRPr="00E13A4E">
        <w:t>the Minister</w:t>
      </w:r>
      <w:r w:rsidR="004B6883" w:rsidRPr="00E13A4E">
        <w:t xml:space="preserve"> </w:t>
      </w:r>
      <w:r w:rsidRPr="00E13A4E">
        <w:t>considers</w:t>
      </w:r>
      <w:r w:rsidR="004B6883" w:rsidRPr="00E13A4E">
        <w:t xml:space="preserve"> </w:t>
      </w:r>
      <w:r w:rsidRPr="00E13A4E">
        <w:t>necessary</w:t>
      </w:r>
      <w:r w:rsidR="004B6883" w:rsidRPr="00E13A4E">
        <w:t xml:space="preserve"> </w:t>
      </w:r>
      <w:r w:rsidRPr="00E13A4E">
        <w:t>or expedient to prescribe in order to achieve the objects of this Act.</w:t>
      </w:r>
    </w:p>
    <w:p w:rsidR="00F10B9A" w:rsidRPr="00E13A4E" w:rsidRDefault="00F10B9A" w:rsidP="00E13A4E">
      <w:pPr>
        <w:pStyle w:val="AS-P0"/>
      </w:pPr>
    </w:p>
    <w:p w:rsidR="00F10B9A" w:rsidRPr="00E13A4E" w:rsidRDefault="00F10B9A" w:rsidP="00E13A4E">
      <w:pPr>
        <w:pStyle w:val="AS-P1"/>
        <w:ind w:right="0"/>
      </w:pPr>
      <w:r w:rsidRPr="00E13A4E">
        <w:t>(2)</w:t>
      </w:r>
      <w:r w:rsidR="004B6883" w:rsidRPr="00E13A4E">
        <w:t xml:space="preserve"> </w:t>
      </w:r>
      <w:r w:rsidR="007E6CB5" w:rsidRPr="00E13A4E">
        <w:tab/>
      </w:r>
      <w:r w:rsidRPr="00E13A4E">
        <w:t>Regulations made under subsection (1) may prescribe penalties in respect of a contravention of or a failure to comply with any provision thereof not exceeding a fine of N$4</w:t>
      </w:r>
      <w:r w:rsidR="00A66B24" w:rsidRPr="00E13A4E">
        <w:t> </w:t>
      </w:r>
      <w:r w:rsidRPr="00E13A4E">
        <w:t>000 or imprisonment for a period not exceeding two years or to both such fine and such imprisonment.</w:t>
      </w:r>
    </w:p>
    <w:p w:rsidR="00F10B9A" w:rsidRPr="00E13A4E" w:rsidRDefault="00F10B9A" w:rsidP="00E13A4E">
      <w:pPr>
        <w:pStyle w:val="AS-P0"/>
      </w:pPr>
    </w:p>
    <w:p w:rsidR="00F10B9A" w:rsidRPr="00E13A4E" w:rsidRDefault="00F10B9A" w:rsidP="00E13A4E">
      <w:pPr>
        <w:pStyle w:val="AS-P0"/>
        <w:rPr>
          <w:b/>
        </w:rPr>
      </w:pPr>
      <w:r w:rsidRPr="00E13A4E">
        <w:rPr>
          <w:b/>
        </w:rPr>
        <w:t>Application of Act</w:t>
      </w:r>
    </w:p>
    <w:p w:rsidR="00F10B9A" w:rsidRPr="00E13A4E" w:rsidRDefault="00F10B9A" w:rsidP="00E13A4E">
      <w:pPr>
        <w:pStyle w:val="AS-P0"/>
        <w:rPr>
          <w:b/>
        </w:rPr>
      </w:pPr>
    </w:p>
    <w:p w:rsidR="00F10B9A" w:rsidRPr="00142D4F" w:rsidRDefault="00F10B9A" w:rsidP="00E13A4E">
      <w:pPr>
        <w:pStyle w:val="AS-P1"/>
        <w:ind w:right="0"/>
      </w:pPr>
      <w:r w:rsidRPr="00142D4F">
        <w:rPr>
          <w:b/>
          <w:bCs/>
        </w:rPr>
        <w:t>36.</w:t>
      </w:r>
      <w:r w:rsidRPr="00142D4F">
        <w:rPr>
          <w:bCs/>
        </w:rPr>
        <w:tab/>
      </w:r>
      <w:r w:rsidRPr="00142D4F">
        <w:t xml:space="preserve">This Act does not affect the operation of any bank registered in terms of the </w:t>
      </w:r>
      <w:bookmarkStart w:id="0" w:name="_GoBack"/>
      <w:r w:rsidRPr="00142D4F">
        <w:t>Banking</w:t>
      </w:r>
      <w:bookmarkEnd w:id="0"/>
      <w:r w:rsidRPr="00142D4F">
        <w:t xml:space="preserve"> Institutions Act, 1998 (Act No. 2 of 1998), or the Building Societies Act, 1986 (Act No. 2 of 1986), in respect of any bank or building society business carried on by that bank or building society in accordance with the provisions of those Acts.</w:t>
      </w:r>
    </w:p>
    <w:p w:rsidR="00F10B9A" w:rsidRDefault="00F10B9A" w:rsidP="00E13A4E">
      <w:pPr>
        <w:pStyle w:val="AS-P0"/>
      </w:pPr>
    </w:p>
    <w:p w:rsidR="00322782" w:rsidRDefault="00322782" w:rsidP="00322782">
      <w:pPr>
        <w:pStyle w:val="AS-P-Amend"/>
      </w:pPr>
      <w:r>
        <w:t xml:space="preserve">[The </w:t>
      </w:r>
      <w:r w:rsidRPr="00C83771">
        <w:t>Banking Institutions Act</w:t>
      </w:r>
      <w:r>
        <w:t xml:space="preserve"> </w:t>
      </w:r>
      <w:r w:rsidRPr="00C83771">
        <w:t>2 of 1998</w:t>
      </w:r>
      <w:r>
        <w:t xml:space="preserve"> has been </w:t>
      </w:r>
      <w:r>
        <w:br/>
      </w:r>
      <w:r>
        <w:t xml:space="preserve">replaced by the </w:t>
      </w:r>
      <w:r w:rsidRPr="00C83771">
        <w:t>Banking Institutions Act</w:t>
      </w:r>
      <w:r>
        <w:t xml:space="preserve"> 13 of 2023.]</w:t>
      </w:r>
    </w:p>
    <w:p w:rsidR="00322782" w:rsidRPr="00E13A4E" w:rsidRDefault="00322782" w:rsidP="00322782">
      <w:pPr>
        <w:pStyle w:val="AS-P-Amend"/>
      </w:pPr>
    </w:p>
    <w:p w:rsidR="00F10B9A" w:rsidRPr="00E13A4E" w:rsidRDefault="00F10B9A" w:rsidP="00E13A4E">
      <w:pPr>
        <w:pStyle w:val="AS-P0"/>
        <w:rPr>
          <w:b/>
        </w:rPr>
      </w:pPr>
      <w:r w:rsidRPr="00E13A4E">
        <w:rPr>
          <w:b/>
        </w:rPr>
        <w:t>Amendment of laws</w:t>
      </w:r>
    </w:p>
    <w:p w:rsidR="00F10B9A" w:rsidRPr="00E13A4E" w:rsidRDefault="00F10B9A" w:rsidP="00E13A4E">
      <w:pPr>
        <w:pStyle w:val="AS-P0"/>
        <w:rPr>
          <w:b/>
        </w:rPr>
      </w:pPr>
    </w:p>
    <w:p w:rsidR="00F10B9A" w:rsidRPr="00E13A4E" w:rsidRDefault="00F10B9A" w:rsidP="00E13A4E">
      <w:pPr>
        <w:pStyle w:val="AS-P1"/>
        <w:ind w:right="0"/>
      </w:pPr>
      <w:r w:rsidRPr="00E13A4E">
        <w:rPr>
          <w:b/>
          <w:bCs/>
        </w:rPr>
        <w:t>37.</w:t>
      </w:r>
      <w:r w:rsidRPr="00E13A4E">
        <w:rPr>
          <w:bCs/>
        </w:rPr>
        <w:tab/>
      </w:r>
      <w:r w:rsidRPr="00E13A4E">
        <w:t>The laws mentioned in the Schedule are amended to the extent indicated in the third column of that Schedule.</w:t>
      </w:r>
    </w:p>
    <w:p w:rsidR="00F10B9A" w:rsidRPr="00E13A4E" w:rsidRDefault="00F10B9A" w:rsidP="00E13A4E">
      <w:pPr>
        <w:pStyle w:val="AS-P0"/>
      </w:pPr>
    </w:p>
    <w:p w:rsidR="00F10B9A" w:rsidRPr="00E13A4E" w:rsidRDefault="00F10B9A" w:rsidP="00E13A4E">
      <w:pPr>
        <w:pStyle w:val="AS-P0"/>
        <w:rPr>
          <w:b/>
        </w:rPr>
      </w:pPr>
      <w:r w:rsidRPr="00E13A4E">
        <w:rPr>
          <w:b/>
        </w:rPr>
        <w:t>Short title and commencement</w:t>
      </w:r>
    </w:p>
    <w:p w:rsidR="00F10B9A" w:rsidRPr="00E13A4E" w:rsidRDefault="00F10B9A" w:rsidP="00E13A4E">
      <w:pPr>
        <w:pStyle w:val="AS-P0"/>
        <w:rPr>
          <w:b/>
        </w:rPr>
      </w:pPr>
    </w:p>
    <w:p w:rsidR="00F10B9A" w:rsidRPr="00E13A4E" w:rsidRDefault="00F10B9A" w:rsidP="00E13A4E">
      <w:pPr>
        <w:pStyle w:val="AS-P1"/>
        <w:ind w:right="0"/>
      </w:pPr>
      <w:r w:rsidRPr="00E13A4E">
        <w:rPr>
          <w:b/>
          <w:bCs/>
        </w:rPr>
        <w:t>38.</w:t>
      </w:r>
      <w:r w:rsidRPr="00E13A4E">
        <w:rPr>
          <w:bCs/>
        </w:rPr>
        <w:tab/>
      </w:r>
      <w:r w:rsidR="00A66B24" w:rsidRPr="00E13A4E">
        <w:t>(</w:t>
      </w:r>
      <w:r w:rsidRPr="00E13A4E">
        <w:t xml:space="preserve">1) </w:t>
      </w:r>
      <w:r w:rsidR="00537EA8" w:rsidRPr="00E13A4E">
        <w:tab/>
      </w:r>
      <w:r w:rsidRPr="00E13A4E">
        <w:t xml:space="preserve">This Act shall be called the Namibia Financial Institutions Supervisory Authority Act, 2001, and shall come into operation on a date determined by the Minister by notice in the </w:t>
      </w:r>
      <w:r w:rsidRPr="00E13A4E">
        <w:rPr>
          <w:i/>
        </w:rPr>
        <w:t>Gazette.</w:t>
      </w:r>
    </w:p>
    <w:p w:rsidR="00F10B9A" w:rsidRPr="00E13A4E" w:rsidRDefault="00F10B9A" w:rsidP="00E13A4E">
      <w:pPr>
        <w:pStyle w:val="AS-P1"/>
        <w:ind w:right="0"/>
      </w:pPr>
    </w:p>
    <w:p w:rsidR="00F10B9A" w:rsidRPr="00E13A4E" w:rsidRDefault="00F10B9A" w:rsidP="00E13A4E">
      <w:pPr>
        <w:pStyle w:val="AS-P1"/>
        <w:ind w:right="0"/>
      </w:pPr>
      <w:r w:rsidRPr="00E13A4E">
        <w:t xml:space="preserve">(2) </w:t>
      </w:r>
      <w:r w:rsidR="00E0766F" w:rsidRPr="00E13A4E">
        <w:tab/>
      </w:r>
      <w:r w:rsidRPr="00E13A4E">
        <w:t>Different dates may be determined under subsection (1) in respect of different provisions of this Act.</w:t>
      </w:r>
    </w:p>
    <w:p w:rsidR="00F10B9A" w:rsidRDefault="00F10B9A" w:rsidP="00E13A4E">
      <w:pPr>
        <w:pStyle w:val="AS-P0"/>
      </w:pPr>
    </w:p>
    <w:p w:rsidR="001A59CC" w:rsidRPr="00E13A4E" w:rsidRDefault="001A59CC" w:rsidP="00E13A4E">
      <w:pPr>
        <w:pStyle w:val="AS-P0"/>
      </w:pPr>
    </w:p>
    <w:p w:rsidR="00F10B9A" w:rsidRPr="00E13A4E" w:rsidRDefault="00F10B9A" w:rsidP="00E13A4E">
      <w:pPr>
        <w:pStyle w:val="AS-H3A"/>
      </w:pPr>
      <w:r w:rsidRPr="00E13A4E">
        <w:t>SCHEDULE</w:t>
      </w:r>
    </w:p>
    <w:p w:rsidR="00F10B9A" w:rsidRPr="00E13A4E" w:rsidRDefault="00F10B9A" w:rsidP="00E13A4E">
      <w:pPr>
        <w:pStyle w:val="AS-P0"/>
      </w:pPr>
    </w:p>
    <w:p w:rsidR="00F10B9A" w:rsidRPr="00E13A4E" w:rsidRDefault="00F10B9A" w:rsidP="004244FD">
      <w:pPr>
        <w:pStyle w:val="AS-H3b0"/>
      </w:pPr>
      <w:r w:rsidRPr="00E13A4E">
        <w:t>Laws amended</w:t>
      </w:r>
    </w:p>
    <w:p w:rsidR="00F10B9A" w:rsidRPr="00E13A4E" w:rsidRDefault="00F10B9A" w:rsidP="004244FD">
      <w:pPr>
        <w:pStyle w:val="AS-P0"/>
        <w:jc w:val="center"/>
        <w:rPr>
          <w:b/>
        </w:rPr>
      </w:pPr>
      <w:r w:rsidRPr="00E13A4E">
        <w:t>(section 38)</w:t>
      </w:r>
    </w:p>
    <w:p w:rsidR="00F10B9A" w:rsidRPr="00E13A4E" w:rsidRDefault="00F10B9A" w:rsidP="00E13A4E">
      <w:pPr>
        <w:pStyle w:val="AS-P0"/>
      </w:pPr>
    </w:p>
    <w:tbl>
      <w:tblPr>
        <w:tblW w:w="487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13" w:type="dxa"/>
          <w:bottom w:w="170" w:type="dxa"/>
          <w:right w:w="113" w:type="dxa"/>
        </w:tblCellMar>
        <w:tblLook w:val="01E0" w:firstRow="1" w:lastRow="1" w:firstColumn="1" w:lastColumn="1" w:noHBand="0" w:noVBand="0"/>
      </w:tblPr>
      <w:tblGrid>
        <w:gridCol w:w="1701"/>
        <w:gridCol w:w="1845"/>
        <w:gridCol w:w="4958"/>
      </w:tblGrid>
      <w:tr w:rsidR="00E352D1" w:rsidRPr="004244FD" w:rsidTr="004645F8">
        <w:trPr>
          <w:cantSplit/>
        </w:trPr>
        <w:tc>
          <w:tcPr>
            <w:tcW w:w="1000" w:type="pct"/>
          </w:tcPr>
          <w:p w:rsidR="00F10B9A" w:rsidRPr="004244FD" w:rsidRDefault="00F10B9A" w:rsidP="00A35B93">
            <w:pPr>
              <w:pStyle w:val="AS-P0"/>
              <w:jc w:val="center"/>
              <w:rPr>
                <w:sz w:val="18"/>
                <w:szCs w:val="18"/>
              </w:rPr>
            </w:pPr>
            <w:r w:rsidRPr="004244FD">
              <w:rPr>
                <w:sz w:val="18"/>
                <w:szCs w:val="18"/>
              </w:rPr>
              <w:t>No. and year of</w:t>
            </w:r>
            <w:r w:rsidR="004162F4" w:rsidRPr="004244FD">
              <w:rPr>
                <w:sz w:val="18"/>
                <w:szCs w:val="18"/>
              </w:rPr>
              <w:t xml:space="preserve"> </w:t>
            </w:r>
            <w:r w:rsidRPr="004244FD">
              <w:rPr>
                <w:sz w:val="18"/>
                <w:szCs w:val="18"/>
              </w:rPr>
              <w:t>law</w:t>
            </w:r>
          </w:p>
        </w:tc>
        <w:tc>
          <w:tcPr>
            <w:tcW w:w="1085" w:type="pct"/>
          </w:tcPr>
          <w:p w:rsidR="005A423B" w:rsidRPr="004244FD" w:rsidRDefault="00F10B9A" w:rsidP="00A35B93">
            <w:pPr>
              <w:pStyle w:val="AS-P0"/>
              <w:jc w:val="center"/>
              <w:rPr>
                <w:sz w:val="18"/>
                <w:szCs w:val="18"/>
              </w:rPr>
            </w:pPr>
            <w:r w:rsidRPr="004244FD">
              <w:rPr>
                <w:sz w:val="18"/>
                <w:szCs w:val="18"/>
              </w:rPr>
              <w:t>Short title</w:t>
            </w:r>
          </w:p>
        </w:tc>
        <w:tc>
          <w:tcPr>
            <w:tcW w:w="2915" w:type="pct"/>
          </w:tcPr>
          <w:p w:rsidR="005A423B" w:rsidRPr="004244FD" w:rsidRDefault="00F10B9A" w:rsidP="00A35B93">
            <w:pPr>
              <w:pStyle w:val="AS-P0"/>
              <w:tabs>
                <w:tab w:val="clear" w:pos="567"/>
                <w:tab w:val="left" w:pos="362"/>
              </w:tabs>
              <w:jc w:val="center"/>
              <w:rPr>
                <w:sz w:val="18"/>
                <w:szCs w:val="18"/>
              </w:rPr>
            </w:pPr>
            <w:r w:rsidRPr="004244FD">
              <w:rPr>
                <w:sz w:val="18"/>
                <w:szCs w:val="18"/>
              </w:rPr>
              <w:t>Extent of amendment</w:t>
            </w:r>
          </w:p>
        </w:tc>
      </w:tr>
      <w:tr w:rsidR="00E352D1" w:rsidRPr="00E13A4E" w:rsidTr="004645F8">
        <w:trPr>
          <w:cantSplit/>
        </w:trPr>
        <w:tc>
          <w:tcPr>
            <w:tcW w:w="1000" w:type="pct"/>
          </w:tcPr>
          <w:p w:rsidR="00F10B9A" w:rsidRPr="00E13A4E" w:rsidRDefault="00F10B9A" w:rsidP="00E13A4E">
            <w:pPr>
              <w:pStyle w:val="AS-P0"/>
              <w:jc w:val="left"/>
              <w:rPr>
                <w:sz w:val="18"/>
                <w:szCs w:val="18"/>
              </w:rPr>
            </w:pPr>
            <w:r w:rsidRPr="00E13A4E">
              <w:rPr>
                <w:sz w:val="18"/>
                <w:szCs w:val="18"/>
              </w:rPr>
              <w:t>Act No. 24 of 1956</w:t>
            </w:r>
          </w:p>
        </w:tc>
        <w:tc>
          <w:tcPr>
            <w:tcW w:w="1085" w:type="pct"/>
          </w:tcPr>
          <w:p w:rsidR="00F10B9A" w:rsidRPr="00E13A4E" w:rsidRDefault="00F10B9A" w:rsidP="00E13A4E">
            <w:pPr>
              <w:pStyle w:val="AS-P0"/>
              <w:jc w:val="left"/>
              <w:rPr>
                <w:sz w:val="18"/>
                <w:szCs w:val="18"/>
              </w:rPr>
            </w:pPr>
            <w:r w:rsidRPr="00E13A4E">
              <w:rPr>
                <w:sz w:val="18"/>
                <w:szCs w:val="18"/>
              </w:rPr>
              <w:t>Pension Funds Act, 1956</w:t>
            </w:r>
          </w:p>
        </w:tc>
        <w:tc>
          <w:tcPr>
            <w:tcW w:w="2915" w:type="pct"/>
          </w:tcPr>
          <w:p w:rsidR="00F10B9A" w:rsidRPr="00E13A4E" w:rsidRDefault="005A423B" w:rsidP="00E13A4E">
            <w:pPr>
              <w:pStyle w:val="AS-P0"/>
              <w:tabs>
                <w:tab w:val="clear" w:pos="567"/>
                <w:tab w:val="left" w:pos="362"/>
              </w:tabs>
              <w:ind w:left="362" w:hanging="362"/>
              <w:rPr>
                <w:sz w:val="18"/>
                <w:szCs w:val="18"/>
              </w:rPr>
            </w:pPr>
            <w:r w:rsidRPr="00E13A4E">
              <w:rPr>
                <w:sz w:val="18"/>
                <w:szCs w:val="18"/>
              </w:rPr>
              <w:t>1</w:t>
            </w:r>
            <w:r w:rsidR="00F10B9A" w:rsidRPr="00E13A4E">
              <w:rPr>
                <w:sz w:val="18"/>
                <w:szCs w:val="18"/>
              </w:rPr>
              <w:t>.</w:t>
            </w:r>
            <w:r w:rsidR="00F10B9A" w:rsidRPr="00E13A4E">
              <w:rPr>
                <w:sz w:val="18"/>
                <w:szCs w:val="18"/>
              </w:rPr>
              <w:tab/>
              <w:t>The substituti</w:t>
            </w:r>
            <w:r w:rsidRPr="00E13A4E">
              <w:rPr>
                <w:sz w:val="18"/>
                <w:szCs w:val="18"/>
              </w:rPr>
              <w:t>on in section 1 for the defini</w:t>
            </w:r>
            <w:r w:rsidR="00F10B9A" w:rsidRPr="00E13A4E">
              <w:rPr>
                <w:sz w:val="18"/>
                <w:szCs w:val="18"/>
              </w:rPr>
              <w:t xml:space="preserve">tion of </w:t>
            </w:r>
            <w:r w:rsidR="00A66B24" w:rsidRPr="00E13A4E">
              <w:rPr>
                <w:sz w:val="18"/>
                <w:szCs w:val="18"/>
              </w:rPr>
              <w:t>“</w:t>
            </w:r>
            <w:r w:rsidR="00F10B9A" w:rsidRPr="00E13A4E">
              <w:rPr>
                <w:sz w:val="18"/>
                <w:szCs w:val="18"/>
              </w:rPr>
              <w:t>registrar</w:t>
            </w:r>
            <w:r w:rsidR="00A66B24" w:rsidRPr="00E13A4E">
              <w:rPr>
                <w:sz w:val="18"/>
                <w:szCs w:val="18"/>
              </w:rPr>
              <w:t>”</w:t>
            </w:r>
            <w:r w:rsidR="00F10B9A" w:rsidRPr="00E13A4E">
              <w:rPr>
                <w:sz w:val="18"/>
                <w:szCs w:val="18"/>
              </w:rPr>
              <w:t xml:space="preserve"> of the following</w:t>
            </w:r>
            <w:r w:rsidR="004B6883" w:rsidRPr="00E13A4E">
              <w:rPr>
                <w:sz w:val="18"/>
                <w:szCs w:val="18"/>
              </w:rPr>
              <w:t xml:space="preserve"> </w:t>
            </w:r>
            <w:r w:rsidRPr="00E13A4E">
              <w:rPr>
                <w:sz w:val="18"/>
                <w:szCs w:val="18"/>
              </w:rPr>
              <w:t>defini</w:t>
            </w:r>
            <w:r w:rsidR="00F10B9A" w:rsidRPr="00E13A4E">
              <w:rPr>
                <w:sz w:val="18"/>
                <w:szCs w:val="18"/>
              </w:rPr>
              <w:t>tion:</w:t>
            </w:r>
          </w:p>
          <w:p w:rsidR="00F10B9A" w:rsidRPr="00E13A4E" w:rsidRDefault="00F10B9A" w:rsidP="00E13A4E">
            <w:pPr>
              <w:pStyle w:val="AS-P0"/>
              <w:tabs>
                <w:tab w:val="clear" w:pos="567"/>
                <w:tab w:val="left" w:pos="362"/>
              </w:tabs>
              <w:rPr>
                <w:sz w:val="18"/>
                <w:szCs w:val="18"/>
              </w:rPr>
            </w:pPr>
          </w:p>
          <w:p w:rsidR="00F10B9A" w:rsidRPr="00E13A4E" w:rsidRDefault="00A66B24" w:rsidP="00E13A4E">
            <w:pPr>
              <w:pStyle w:val="AS-P0"/>
              <w:tabs>
                <w:tab w:val="clear" w:pos="567"/>
                <w:tab w:val="left" w:pos="362"/>
              </w:tabs>
              <w:ind w:left="362"/>
              <w:rPr>
                <w:sz w:val="18"/>
                <w:szCs w:val="18"/>
              </w:rPr>
            </w:pPr>
            <w:r w:rsidRPr="00E13A4E">
              <w:rPr>
                <w:sz w:val="18"/>
                <w:szCs w:val="18"/>
              </w:rPr>
              <w:t>‘“</w:t>
            </w:r>
            <w:r w:rsidR="00F10B9A" w:rsidRPr="00E13A4E">
              <w:rPr>
                <w:sz w:val="18"/>
                <w:szCs w:val="18"/>
              </w:rPr>
              <w:t>registrar</w:t>
            </w:r>
            <w:r w:rsidRPr="00E13A4E">
              <w:rPr>
                <w:sz w:val="18"/>
                <w:szCs w:val="18"/>
              </w:rPr>
              <w:t>’</w:t>
            </w:r>
            <w:r w:rsidR="004B6883" w:rsidRPr="00E13A4E">
              <w:rPr>
                <w:sz w:val="18"/>
                <w:szCs w:val="18"/>
              </w:rPr>
              <w:t xml:space="preserve"> </w:t>
            </w:r>
            <w:r w:rsidR="00F10B9A" w:rsidRPr="00E13A4E">
              <w:rPr>
                <w:sz w:val="18"/>
                <w:szCs w:val="18"/>
              </w:rPr>
              <w:t>means</w:t>
            </w:r>
            <w:r w:rsidR="004B6883" w:rsidRPr="00E13A4E">
              <w:rPr>
                <w:sz w:val="18"/>
                <w:szCs w:val="18"/>
              </w:rPr>
              <w:t xml:space="preserve"> </w:t>
            </w:r>
            <w:r w:rsidR="00F10B9A" w:rsidRPr="00E13A4E">
              <w:rPr>
                <w:sz w:val="18"/>
                <w:szCs w:val="18"/>
              </w:rPr>
              <w:t>the registrar</w:t>
            </w:r>
            <w:r w:rsidR="004B6883" w:rsidRPr="00E13A4E">
              <w:rPr>
                <w:sz w:val="18"/>
                <w:szCs w:val="18"/>
              </w:rPr>
              <w:t xml:space="preserve"> </w:t>
            </w:r>
            <w:r w:rsidR="00F10B9A" w:rsidRPr="00E13A4E">
              <w:rPr>
                <w:sz w:val="18"/>
                <w:szCs w:val="18"/>
              </w:rPr>
              <w:t>of pension funds referred to in section 3;</w:t>
            </w:r>
            <w:r w:rsidRPr="00E13A4E">
              <w:rPr>
                <w:sz w:val="18"/>
                <w:szCs w:val="18"/>
              </w:rPr>
              <w:t>”</w:t>
            </w:r>
            <w:r w:rsidR="00F10B9A" w:rsidRPr="00E13A4E">
              <w:rPr>
                <w:sz w:val="18"/>
                <w:szCs w:val="18"/>
              </w:rPr>
              <w:t>.</w:t>
            </w:r>
          </w:p>
          <w:p w:rsidR="00F10B9A" w:rsidRPr="00E13A4E" w:rsidRDefault="00F10B9A" w:rsidP="00E13A4E">
            <w:pPr>
              <w:pStyle w:val="AS-P0"/>
              <w:tabs>
                <w:tab w:val="clear" w:pos="567"/>
                <w:tab w:val="left" w:pos="362"/>
              </w:tabs>
              <w:rPr>
                <w:sz w:val="18"/>
                <w:szCs w:val="18"/>
              </w:rPr>
            </w:pPr>
          </w:p>
          <w:p w:rsidR="00F10B9A" w:rsidRPr="00E13A4E" w:rsidRDefault="00F10B9A" w:rsidP="00E13A4E">
            <w:pPr>
              <w:pStyle w:val="AS-P0"/>
              <w:tabs>
                <w:tab w:val="clear" w:pos="567"/>
                <w:tab w:val="left" w:pos="362"/>
              </w:tabs>
              <w:ind w:left="362" w:hanging="362"/>
              <w:rPr>
                <w:sz w:val="18"/>
                <w:szCs w:val="18"/>
              </w:rPr>
            </w:pPr>
            <w:r w:rsidRPr="00E13A4E">
              <w:rPr>
                <w:sz w:val="18"/>
                <w:szCs w:val="18"/>
              </w:rPr>
              <w:t>2.</w:t>
            </w:r>
            <w:r w:rsidRPr="00E13A4E">
              <w:rPr>
                <w:sz w:val="18"/>
                <w:szCs w:val="18"/>
              </w:rPr>
              <w:tab/>
              <w:t>The substituti</w:t>
            </w:r>
            <w:r w:rsidR="00F13DE7" w:rsidRPr="00E13A4E">
              <w:rPr>
                <w:sz w:val="18"/>
                <w:szCs w:val="18"/>
              </w:rPr>
              <w:t>on for section 3 of the follow</w:t>
            </w:r>
            <w:r w:rsidRPr="00E13A4E">
              <w:rPr>
                <w:sz w:val="18"/>
                <w:szCs w:val="18"/>
              </w:rPr>
              <w:t>ing section:</w:t>
            </w:r>
          </w:p>
          <w:p w:rsidR="00F10B9A" w:rsidRPr="00E13A4E" w:rsidRDefault="00F10B9A" w:rsidP="00E13A4E">
            <w:pPr>
              <w:pStyle w:val="AS-P0"/>
              <w:tabs>
                <w:tab w:val="clear" w:pos="567"/>
                <w:tab w:val="left" w:pos="362"/>
              </w:tabs>
              <w:rPr>
                <w:sz w:val="18"/>
                <w:szCs w:val="18"/>
              </w:rPr>
            </w:pPr>
          </w:p>
          <w:p w:rsidR="00F10B9A" w:rsidRPr="00E13A4E" w:rsidRDefault="00A66B24" w:rsidP="00E13A4E">
            <w:pPr>
              <w:pStyle w:val="AS-P0"/>
              <w:tabs>
                <w:tab w:val="clear" w:pos="567"/>
                <w:tab w:val="left" w:pos="362"/>
              </w:tabs>
              <w:ind w:left="362"/>
              <w:rPr>
                <w:b/>
                <w:sz w:val="18"/>
                <w:szCs w:val="18"/>
              </w:rPr>
            </w:pPr>
            <w:r w:rsidRPr="00E13A4E">
              <w:rPr>
                <w:b/>
                <w:sz w:val="18"/>
                <w:szCs w:val="18"/>
              </w:rPr>
              <w:t>“</w:t>
            </w:r>
            <w:r w:rsidR="00F10B9A" w:rsidRPr="00E13A4E">
              <w:rPr>
                <w:b/>
                <w:sz w:val="18"/>
                <w:szCs w:val="18"/>
              </w:rPr>
              <w:t>Registrar of pension funds</w:t>
            </w:r>
          </w:p>
          <w:p w:rsidR="00F10B9A" w:rsidRPr="00E13A4E" w:rsidRDefault="00F10B9A" w:rsidP="00E13A4E">
            <w:pPr>
              <w:pStyle w:val="AS-P0"/>
              <w:tabs>
                <w:tab w:val="clear" w:pos="567"/>
                <w:tab w:val="left" w:pos="362"/>
              </w:tabs>
              <w:rPr>
                <w:sz w:val="18"/>
                <w:szCs w:val="18"/>
              </w:rPr>
            </w:pPr>
          </w:p>
          <w:p w:rsidR="00F10B9A" w:rsidRPr="00E13A4E" w:rsidRDefault="007D12B3" w:rsidP="00E13A4E">
            <w:pPr>
              <w:pStyle w:val="AS-P0"/>
              <w:tabs>
                <w:tab w:val="clear" w:pos="567"/>
                <w:tab w:val="left" w:pos="362"/>
                <w:tab w:val="left" w:pos="738"/>
              </w:tabs>
              <w:ind w:left="362"/>
              <w:rPr>
                <w:sz w:val="18"/>
                <w:szCs w:val="18"/>
              </w:rPr>
            </w:pPr>
            <w:r w:rsidRPr="00E13A4E">
              <w:rPr>
                <w:sz w:val="18"/>
                <w:szCs w:val="18"/>
              </w:rPr>
              <w:tab/>
            </w:r>
            <w:r w:rsidR="00F10B9A" w:rsidRPr="00E13A4E">
              <w:rPr>
                <w:sz w:val="18"/>
                <w:szCs w:val="18"/>
              </w:rPr>
              <w:t>3.</w:t>
            </w:r>
            <w:r w:rsidR="00F10B9A" w:rsidRPr="00E13A4E">
              <w:rPr>
                <w:sz w:val="18"/>
                <w:szCs w:val="18"/>
              </w:rPr>
              <w:tab/>
              <w:t>The person appointed in terms of section 5 of the Namibia Financial Institutions Supervisory Authority Act, 2001 as the chief executive officer of the Namibia Financial Institutions Supervisory Authority shall be the registrar of pension funds.</w:t>
            </w:r>
            <w:r w:rsidR="00A66B24" w:rsidRPr="00E13A4E">
              <w:rPr>
                <w:sz w:val="18"/>
                <w:szCs w:val="18"/>
              </w:rPr>
              <w:t>”</w:t>
            </w:r>
            <w:r w:rsidR="00F10B9A" w:rsidRPr="00E13A4E">
              <w:rPr>
                <w:sz w:val="18"/>
                <w:szCs w:val="18"/>
              </w:rPr>
              <w:t>.</w:t>
            </w:r>
          </w:p>
          <w:p w:rsidR="00F10B9A" w:rsidRPr="00E13A4E" w:rsidRDefault="00F10B9A" w:rsidP="00E13A4E">
            <w:pPr>
              <w:pStyle w:val="AS-P0"/>
              <w:tabs>
                <w:tab w:val="clear" w:pos="567"/>
                <w:tab w:val="left" w:pos="362"/>
              </w:tabs>
              <w:rPr>
                <w:sz w:val="18"/>
                <w:szCs w:val="18"/>
              </w:rPr>
            </w:pPr>
          </w:p>
          <w:p w:rsidR="00F10B9A" w:rsidRPr="00E13A4E" w:rsidRDefault="00F10B9A" w:rsidP="00E13A4E">
            <w:pPr>
              <w:pStyle w:val="AS-P0"/>
              <w:tabs>
                <w:tab w:val="clear" w:pos="567"/>
                <w:tab w:val="left" w:pos="362"/>
              </w:tabs>
              <w:rPr>
                <w:sz w:val="18"/>
                <w:szCs w:val="18"/>
              </w:rPr>
            </w:pPr>
            <w:r w:rsidRPr="00E13A4E">
              <w:rPr>
                <w:sz w:val="18"/>
                <w:szCs w:val="18"/>
              </w:rPr>
              <w:t>3.</w:t>
            </w:r>
            <w:r w:rsidRPr="00E13A4E">
              <w:rPr>
                <w:sz w:val="18"/>
                <w:szCs w:val="18"/>
              </w:rPr>
              <w:tab/>
              <w:t>The deletion of section 3A.</w:t>
            </w:r>
          </w:p>
        </w:tc>
      </w:tr>
      <w:tr w:rsidR="00F10B9A" w:rsidRPr="00E13A4E" w:rsidTr="004645F8">
        <w:trPr>
          <w:cantSplit/>
        </w:trPr>
        <w:tc>
          <w:tcPr>
            <w:tcW w:w="1000" w:type="pct"/>
          </w:tcPr>
          <w:p w:rsidR="00F10B9A" w:rsidRPr="00E13A4E" w:rsidRDefault="00F10B9A" w:rsidP="00E13A4E">
            <w:pPr>
              <w:pStyle w:val="AS-P0"/>
              <w:jc w:val="left"/>
              <w:rPr>
                <w:sz w:val="18"/>
                <w:szCs w:val="18"/>
              </w:rPr>
            </w:pPr>
            <w:r w:rsidRPr="00E13A4E">
              <w:rPr>
                <w:sz w:val="18"/>
                <w:szCs w:val="18"/>
              </w:rPr>
              <w:t>Act No. 25 of 1956</w:t>
            </w:r>
          </w:p>
        </w:tc>
        <w:tc>
          <w:tcPr>
            <w:tcW w:w="1085" w:type="pct"/>
          </w:tcPr>
          <w:p w:rsidR="00F10B9A" w:rsidRPr="00E13A4E" w:rsidRDefault="00F10B9A" w:rsidP="00E13A4E">
            <w:pPr>
              <w:pStyle w:val="AS-P0"/>
              <w:jc w:val="left"/>
              <w:rPr>
                <w:sz w:val="18"/>
                <w:szCs w:val="18"/>
              </w:rPr>
            </w:pPr>
            <w:r w:rsidRPr="00E13A4E">
              <w:rPr>
                <w:sz w:val="18"/>
                <w:szCs w:val="18"/>
              </w:rPr>
              <w:t>Friendly Societies Act, 1956</w:t>
            </w:r>
          </w:p>
        </w:tc>
        <w:tc>
          <w:tcPr>
            <w:tcW w:w="2915" w:type="pct"/>
          </w:tcPr>
          <w:p w:rsidR="00F10B9A" w:rsidRPr="00E13A4E" w:rsidRDefault="005A423B" w:rsidP="00E13A4E">
            <w:pPr>
              <w:pStyle w:val="AS-P0"/>
              <w:tabs>
                <w:tab w:val="clear" w:pos="567"/>
                <w:tab w:val="left" w:pos="362"/>
              </w:tabs>
              <w:ind w:left="362" w:hanging="362"/>
              <w:rPr>
                <w:sz w:val="18"/>
                <w:szCs w:val="18"/>
              </w:rPr>
            </w:pPr>
            <w:r w:rsidRPr="00E13A4E">
              <w:rPr>
                <w:sz w:val="18"/>
                <w:szCs w:val="18"/>
              </w:rPr>
              <w:t>1</w:t>
            </w:r>
            <w:r w:rsidR="00F10B9A" w:rsidRPr="00E13A4E">
              <w:rPr>
                <w:sz w:val="18"/>
                <w:szCs w:val="18"/>
              </w:rPr>
              <w:t>.</w:t>
            </w:r>
            <w:r w:rsidR="00F10B9A" w:rsidRPr="00E13A4E">
              <w:rPr>
                <w:sz w:val="18"/>
                <w:szCs w:val="18"/>
              </w:rPr>
              <w:tab/>
              <w:t>The substituti</w:t>
            </w:r>
            <w:r w:rsidR="0021492D" w:rsidRPr="00E13A4E">
              <w:rPr>
                <w:sz w:val="18"/>
                <w:szCs w:val="18"/>
              </w:rPr>
              <w:t>on in section 1 for the defini</w:t>
            </w:r>
            <w:r w:rsidR="00F10B9A" w:rsidRPr="00E13A4E">
              <w:rPr>
                <w:sz w:val="18"/>
                <w:szCs w:val="18"/>
              </w:rPr>
              <w:t xml:space="preserve">tion of </w:t>
            </w:r>
            <w:r w:rsidR="00A66B24" w:rsidRPr="00E13A4E">
              <w:rPr>
                <w:sz w:val="18"/>
                <w:szCs w:val="18"/>
              </w:rPr>
              <w:t>‘“</w:t>
            </w:r>
            <w:r w:rsidR="00F10B9A" w:rsidRPr="00E13A4E">
              <w:rPr>
                <w:sz w:val="18"/>
                <w:szCs w:val="18"/>
              </w:rPr>
              <w:t>registrar</w:t>
            </w:r>
            <w:r w:rsidR="00A66B24" w:rsidRPr="00E13A4E">
              <w:rPr>
                <w:sz w:val="18"/>
                <w:szCs w:val="18"/>
              </w:rPr>
              <w:t>”</w:t>
            </w:r>
            <w:r w:rsidR="00F10B9A" w:rsidRPr="00E13A4E">
              <w:rPr>
                <w:sz w:val="18"/>
                <w:szCs w:val="18"/>
              </w:rPr>
              <w:t xml:space="preserve"> of the following definition:</w:t>
            </w:r>
          </w:p>
          <w:p w:rsidR="00F10B9A" w:rsidRPr="00E13A4E" w:rsidRDefault="00F10B9A" w:rsidP="00E13A4E">
            <w:pPr>
              <w:pStyle w:val="AS-P0"/>
              <w:tabs>
                <w:tab w:val="clear" w:pos="567"/>
                <w:tab w:val="left" w:pos="362"/>
              </w:tabs>
              <w:rPr>
                <w:sz w:val="18"/>
                <w:szCs w:val="18"/>
              </w:rPr>
            </w:pPr>
          </w:p>
          <w:p w:rsidR="00F10B9A" w:rsidRPr="00E13A4E" w:rsidRDefault="00A66B24" w:rsidP="00E13A4E">
            <w:pPr>
              <w:pStyle w:val="AS-P0"/>
              <w:tabs>
                <w:tab w:val="clear" w:pos="567"/>
                <w:tab w:val="left" w:pos="362"/>
              </w:tabs>
              <w:ind w:left="362"/>
              <w:rPr>
                <w:sz w:val="18"/>
                <w:szCs w:val="18"/>
              </w:rPr>
            </w:pPr>
            <w:r w:rsidRPr="00E13A4E">
              <w:rPr>
                <w:sz w:val="18"/>
                <w:szCs w:val="18"/>
              </w:rPr>
              <w:t>“‘</w:t>
            </w:r>
            <w:r w:rsidR="00F10B9A" w:rsidRPr="00E13A4E">
              <w:rPr>
                <w:sz w:val="18"/>
                <w:szCs w:val="18"/>
              </w:rPr>
              <w:t>registrar</w:t>
            </w:r>
            <w:r w:rsidRPr="00E13A4E">
              <w:rPr>
                <w:sz w:val="18"/>
                <w:szCs w:val="18"/>
              </w:rPr>
              <w:t>’</w:t>
            </w:r>
            <w:r w:rsidR="00F10B9A" w:rsidRPr="00E13A4E">
              <w:rPr>
                <w:sz w:val="18"/>
                <w:szCs w:val="18"/>
              </w:rPr>
              <w:t xml:space="preserve"> means</w:t>
            </w:r>
            <w:r w:rsidR="004B6883" w:rsidRPr="00E13A4E">
              <w:rPr>
                <w:sz w:val="18"/>
                <w:szCs w:val="18"/>
              </w:rPr>
              <w:t xml:space="preserve"> </w:t>
            </w:r>
            <w:r w:rsidR="00F10B9A" w:rsidRPr="00E13A4E">
              <w:rPr>
                <w:sz w:val="18"/>
                <w:szCs w:val="18"/>
              </w:rPr>
              <w:t>the registrar</w:t>
            </w:r>
            <w:r w:rsidR="004B6883" w:rsidRPr="00E13A4E">
              <w:rPr>
                <w:sz w:val="18"/>
                <w:szCs w:val="18"/>
              </w:rPr>
              <w:t xml:space="preserve"> </w:t>
            </w:r>
            <w:r w:rsidR="00F10B9A" w:rsidRPr="00E13A4E">
              <w:rPr>
                <w:sz w:val="18"/>
                <w:szCs w:val="18"/>
              </w:rPr>
              <w:t>of friendly societies referred to in section 4;</w:t>
            </w:r>
            <w:r w:rsidRPr="00E13A4E">
              <w:rPr>
                <w:sz w:val="18"/>
                <w:szCs w:val="18"/>
              </w:rPr>
              <w:t>”</w:t>
            </w:r>
            <w:r w:rsidR="00F10B9A" w:rsidRPr="00E13A4E">
              <w:rPr>
                <w:sz w:val="18"/>
                <w:szCs w:val="18"/>
              </w:rPr>
              <w:t>.</w:t>
            </w:r>
          </w:p>
          <w:p w:rsidR="00F10B9A" w:rsidRPr="00E13A4E" w:rsidRDefault="00F10B9A" w:rsidP="00E13A4E">
            <w:pPr>
              <w:pStyle w:val="AS-P0"/>
              <w:tabs>
                <w:tab w:val="clear" w:pos="567"/>
                <w:tab w:val="left" w:pos="362"/>
              </w:tabs>
              <w:rPr>
                <w:sz w:val="18"/>
                <w:szCs w:val="18"/>
              </w:rPr>
            </w:pPr>
          </w:p>
          <w:p w:rsidR="00F10B9A" w:rsidRPr="00E13A4E" w:rsidRDefault="00F10B9A" w:rsidP="00E13A4E">
            <w:pPr>
              <w:pStyle w:val="AS-P0"/>
              <w:tabs>
                <w:tab w:val="clear" w:pos="567"/>
                <w:tab w:val="left" w:pos="362"/>
              </w:tabs>
              <w:ind w:left="362" w:hanging="362"/>
              <w:rPr>
                <w:sz w:val="18"/>
                <w:szCs w:val="18"/>
              </w:rPr>
            </w:pPr>
            <w:r w:rsidRPr="00E13A4E">
              <w:rPr>
                <w:sz w:val="18"/>
                <w:szCs w:val="18"/>
              </w:rPr>
              <w:t>2.</w:t>
            </w:r>
            <w:r w:rsidRPr="00E13A4E">
              <w:rPr>
                <w:sz w:val="18"/>
                <w:szCs w:val="18"/>
              </w:rPr>
              <w:tab/>
              <w:t>The substitut</w:t>
            </w:r>
            <w:r w:rsidR="0021492D" w:rsidRPr="00E13A4E">
              <w:rPr>
                <w:sz w:val="18"/>
                <w:szCs w:val="18"/>
              </w:rPr>
              <w:t>ion for section 4 of the follow</w:t>
            </w:r>
            <w:r w:rsidRPr="00E13A4E">
              <w:rPr>
                <w:sz w:val="18"/>
                <w:szCs w:val="18"/>
              </w:rPr>
              <w:t>ing section:</w:t>
            </w:r>
          </w:p>
          <w:p w:rsidR="00F10B9A" w:rsidRPr="00E13A4E" w:rsidRDefault="00F10B9A" w:rsidP="00E13A4E">
            <w:pPr>
              <w:pStyle w:val="AS-P0"/>
              <w:tabs>
                <w:tab w:val="clear" w:pos="567"/>
                <w:tab w:val="left" w:pos="362"/>
              </w:tabs>
              <w:rPr>
                <w:sz w:val="18"/>
                <w:szCs w:val="18"/>
              </w:rPr>
            </w:pPr>
          </w:p>
          <w:p w:rsidR="00F10B9A" w:rsidRPr="00E13A4E" w:rsidRDefault="00A66B24" w:rsidP="00E13A4E">
            <w:pPr>
              <w:pStyle w:val="AS-P0"/>
              <w:tabs>
                <w:tab w:val="clear" w:pos="567"/>
                <w:tab w:val="left" w:pos="362"/>
              </w:tabs>
              <w:ind w:left="362"/>
              <w:rPr>
                <w:b/>
                <w:sz w:val="18"/>
                <w:szCs w:val="18"/>
              </w:rPr>
            </w:pPr>
            <w:r w:rsidRPr="00E13A4E">
              <w:rPr>
                <w:b/>
                <w:sz w:val="18"/>
                <w:szCs w:val="18"/>
              </w:rPr>
              <w:t>“</w:t>
            </w:r>
            <w:r w:rsidR="00F10B9A" w:rsidRPr="00E13A4E">
              <w:rPr>
                <w:b/>
                <w:sz w:val="18"/>
                <w:szCs w:val="18"/>
              </w:rPr>
              <w:t>Registrar</w:t>
            </w:r>
            <w:r w:rsidRPr="00E13A4E">
              <w:rPr>
                <w:b/>
                <w:sz w:val="18"/>
                <w:szCs w:val="18"/>
              </w:rPr>
              <w:t>’</w:t>
            </w:r>
            <w:r w:rsidR="00F10B9A" w:rsidRPr="00E13A4E">
              <w:rPr>
                <w:b/>
                <w:sz w:val="18"/>
                <w:szCs w:val="18"/>
              </w:rPr>
              <w:t xml:space="preserve"> of friendly societies</w:t>
            </w:r>
          </w:p>
          <w:p w:rsidR="00F10B9A" w:rsidRPr="00E13A4E" w:rsidRDefault="00F10B9A" w:rsidP="00E13A4E">
            <w:pPr>
              <w:pStyle w:val="AS-P0"/>
              <w:tabs>
                <w:tab w:val="clear" w:pos="567"/>
                <w:tab w:val="left" w:pos="362"/>
              </w:tabs>
              <w:rPr>
                <w:sz w:val="18"/>
                <w:szCs w:val="18"/>
              </w:rPr>
            </w:pPr>
          </w:p>
          <w:p w:rsidR="00F10B9A" w:rsidRPr="00E13A4E" w:rsidRDefault="00890215" w:rsidP="00E13A4E">
            <w:pPr>
              <w:pStyle w:val="AS-P0"/>
              <w:tabs>
                <w:tab w:val="clear" w:pos="567"/>
                <w:tab w:val="left" w:pos="362"/>
                <w:tab w:val="left" w:pos="736"/>
              </w:tabs>
              <w:ind w:left="362"/>
              <w:rPr>
                <w:sz w:val="18"/>
                <w:szCs w:val="18"/>
              </w:rPr>
            </w:pPr>
            <w:r w:rsidRPr="00E13A4E">
              <w:rPr>
                <w:sz w:val="18"/>
                <w:szCs w:val="18"/>
              </w:rPr>
              <w:tab/>
            </w:r>
            <w:r w:rsidR="00F10B9A" w:rsidRPr="00E13A4E">
              <w:rPr>
                <w:sz w:val="18"/>
                <w:szCs w:val="18"/>
              </w:rPr>
              <w:t>4.</w:t>
            </w:r>
            <w:r w:rsidR="004B6883" w:rsidRPr="00E13A4E">
              <w:rPr>
                <w:sz w:val="18"/>
                <w:szCs w:val="18"/>
              </w:rPr>
              <w:t xml:space="preserve"> </w:t>
            </w:r>
            <w:r w:rsidRPr="00E13A4E">
              <w:rPr>
                <w:sz w:val="18"/>
                <w:szCs w:val="18"/>
              </w:rPr>
              <w:tab/>
            </w:r>
            <w:r w:rsidR="00F10B9A" w:rsidRPr="00E13A4E">
              <w:rPr>
                <w:sz w:val="18"/>
                <w:szCs w:val="18"/>
              </w:rPr>
              <w:t>The</w:t>
            </w:r>
            <w:r w:rsidR="004B6883" w:rsidRPr="00E13A4E">
              <w:rPr>
                <w:sz w:val="18"/>
                <w:szCs w:val="18"/>
              </w:rPr>
              <w:t xml:space="preserve"> </w:t>
            </w:r>
            <w:r w:rsidR="00F10B9A" w:rsidRPr="00E13A4E">
              <w:rPr>
                <w:sz w:val="18"/>
                <w:szCs w:val="18"/>
              </w:rPr>
              <w:t>person</w:t>
            </w:r>
            <w:r w:rsidR="004B6883" w:rsidRPr="00E13A4E">
              <w:rPr>
                <w:sz w:val="18"/>
                <w:szCs w:val="18"/>
              </w:rPr>
              <w:t xml:space="preserve"> </w:t>
            </w:r>
            <w:r w:rsidR="00F10B9A" w:rsidRPr="00E13A4E">
              <w:rPr>
                <w:sz w:val="18"/>
                <w:szCs w:val="18"/>
              </w:rPr>
              <w:t>appointed</w:t>
            </w:r>
            <w:r w:rsidR="004B6883" w:rsidRPr="00E13A4E">
              <w:rPr>
                <w:sz w:val="18"/>
                <w:szCs w:val="18"/>
              </w:rPr>
              <w:t xml:space="preserve"> </w:t>
            </w:r>
            <w:r w:rsidR="00F10B9A" w:rsidRPr="00E13A4E">
              <w:rPr>
                <w:sz w:val="18"/>
                <w:szCs w:val="18"/>
              </w:rPr>
              <w:t>in terms of section 5 of the Namibia Financial Institutions Supervisory Authority Act, 2001 as the chief executive officer of the Namibia Financial Institutions Supervisory Authority shall be the registrar of friendly societies.</w:t>
            </w:r>
            <w:r w:rsidR="00A66B24" w:rsidRPr="00E13A4E">
              <w:rPr>
                <w:sz w:val="18"/>
                <w:szCs w:val="18"/>
              </w:rPr>
              <w:t>”</w:t>
            </w:r>
            <w:r w:rsidR="00F10B9A" w:rsidRPr="00E13A4E">
              <w:rPr>
                <w:sz w:val="18"/>
                <w:szCs w:val="18"/>
              </w:rPr>
              <w:t xml:space="preserve"> .</w:t>
            </w:r>
          </w:p>
          <w:p w:rsidR="00F10B9A" w:rsidRPr="00E13A4E" w:rsidRDefault="00F10B9A" w:rsidP="00E13A4E">
            <w:pPr>
              <w:pStyle w:val="AS-P0"/>
              <w:tabs>
                <w:tab w:val="clear" w:pos="567"/>
                <w:tab w:val="left" w:pos="362"/>
              </w:tabs>
              <w:rPr>
                <w:sz w:val="18"/>
                <w:szCs w:val="18"/>
              </w:rPr>
            </w:pPr>
          </w:p>
          <w:p w:rsidR="00F10B9A" w:rsidRPr="00E13A4E" w:rsidRDefault="00F10B9A" w:rsidP="00E13A4E">
            <w:pPr>
              <w:pStyle w:val="AS-P0"/>
              <w:tabs>
                <w:tab w:val="clear" w:pos="567"/>
                <w:tab w:val="left" w:pos="362"/>
              </w:tabs>
              <w:rPr>
                <w:sz w:val="18"/>
                <w:szCs w:val="18"/>
              </w:rPr>
            </w:pPr>
            <w:r w:rsidRPr="00E13A4E">
              <w:rPr>
                <w:sz w:val="18"/>
                <w:szCs w:val="18"/>
              </w:rPr>
              <w:t>3.</w:t>
            </w:r>
            <w:r w:rsidRPr="00E13A4E">
              <w:rPr>
                <w:sz w:val="18"/>
                <w:szCs w:val="18"/>
              </w:rPr>
              <w:tab/>
              <w:t>The deletion of section 4A.</w:t>
            </w:r>
          </w:p>
        </w:tc>
      </w:tr>
      <w:tr w:rsidR="00F10B9A" w:rsidRPr="00E13A4E" w:rsidTr="004645F8">
        <w:trPr>
          <w:cantSplit/>
        </w:trPr>
        <w:tc>
          <w:tcPr>
            <w:tcW w:w="1000" w:type="pct"/>
            <w:tcBorders>
              <w:bottom w:val="single" w:sz="4" w:space="0" w:color="auto"/>
            </w:tcBorders>
          </w:tcPr>
          <w:p w:rsidR="00F10B9A" w:rsidRPr="00E13A4E" w:rsidRDefault="00F10B9A" w:rsidP="00E13A4E">
            <w:pPr>
              <w:pStyle w:val="AS-P0"/>
              <w:jc w:val="left"/>
              <w:rPr>
                <w:sz w:val="18"/>
                <w:szCs w:val="18"/>
              </w:rPr>
            </w:pPr>
            <w:r w:rsidRPr="00E13A4E">
              <w:rPr>
                <w:sz w:val="18"/>
                <w:szCs w:val="18"/>
              </w:rPr>
              <w:t>Act No. 73 of 1968</w:t>
            </w:r>
          </w:p>
        </w:tc>
        <w:tc>
          <w:tcPr>
            <w:tcW w:w="1085" w:type="pct"/>
            <w:tcBorders>
              <w:bottom w:val="single" w:sz="4" w:space="0" w:color="auto"/>
            </w:tcBorders>
          </w:tcPr>
          <w:p w:rsidR="00F10B9A" w:rsidRPr="00E13A4E" w:rsidRDefault="00F10B9A" w:rsidP="00E13A4E">
            <w:pPr>
              <w:pStyle w:val="AS-P0"/>
              <w:jc w:val="left"/>
              <w:rPr>
                <w:sz w:val="18"/>
                <w:szCs w:val="18"/>
              </w:rPr>
            </w:pPr>
            <w:r w:rsidRPr="00E13A4E">
              <w:rPr>
                <w:sz w:val="18"/>
                <w:szCs w:val="18"/>
              </w:rPr>
              <w:t>Usury Act, 1968</w:t>
            </w:r>
          </w:p>
        </w:tc>
        <w:tc>
          <w:tcPr>
            <w:tcW w:w="2915" w:type="pct"/>
            <w:tcBorders>
              <w:bottom w:val="single" w:sz="4" w:space="0" w:color="auto"/>
            </w:tcBorders>
          </w:tcPr>
          <w:p w:rsidR="00F10B9A" w:rsidRPr="00E13A4E" w:rsidRDefault="00F10B9A" w:rsidP="00E13A4E">
            <w:pPr>
              <w:pStyle w:val="AS-P0"/>
              <w:tabs>
                <w:tab w:val="clear" w:pos="567"/>
                <w:tab w:val="left" w:pos="362"/>
              </w:tabs>
              <w:ind w:left="362" w:hanging="362"/>
              <w:rPr>
                <w:sz w:val="18"/>
                <w:szCs w:val="18"/>
              </w:rPr>
            </w:pPr>
            <w:r w:rsidRPr="00E13A4E">
              <w:rPr>
                <w:sz w:val="18"/>
                <w:szCs w:val="18"/>
              </w:rPr>
              <w:t>1.</w:t>
            </w:r>
            <w:r w:rsidRPr="00E13A4E">
              <w:rPr>
                <w:sz w:val="18"/>
                <w:szCs w:val="18"/>
              </w:rPr>
              <w:tab/>
              <w:t xml:space="preserve">The substitution in section 1 for the definition of </w:t>
            </w:r>
            <w:r w:rsidR="00A66B24" w:rsidRPr="00E13A4E">
              <w:rPr>
                <w:sz w:val="18"/>
                <w:szCs w:val="18"/>
              </w:rPr>
              <w:t>“</w:t>
            </w:r>
            <w:r w:rsidRPr="00E13A4E">
              <w:rPr>
                <w:sz w:val="18"/>
                <w:szCs w:val="18"/>
              </w:rPr>
              <w:t>registrar</w:t>
            </w:r>
            <w:r w:rsidR="00A66B24" w:rsidRPr="00E13A4E">
              <w:rPr>
                <w:sz w:val="18"/>
                <w:szCs w:val="18"/>
              </w:rPr>
              <w:t>”</w:t>
            </w:r>
            <w:r w:rsidRPr="00E13A4E">
              <w:rPr>
                <w:sz w:val="18"/>
                <w:szCs w:val="18"/>
              </w:rPr>
              <w:t xml:space="preserve"> of the following definition:</w:t>
            </w:r>
          </w:p>
          <w:p w:rsidR="00F10B9A" w:rsidRPr="00E13A4E" w:rsidRDefault="00F10B9A" w:rsidP="00E13A4E">
            <w:pPr>
              <w:pStyle w:val="AS-P0"/>
              <w:tabs>
                <w:tab w:val="clear" w:pos="567"/>
                <w:tab w:val="left" w:pos="362"/>
              </w:tabs>
              <w:rPr>
                <w:sz w:val="18"/>
                <w:szCs w:val="18"/>
              </w:rPr>
            </w:pPr>
          </w:p>
          <w:p w:rsidR="00F10B9A" w:rsidRPr="00E13A4E" w:rsidRDefault="00A66B24" w:rsidP="00E13A4E">
            <w:pPr>
              <w:pStyle w:val="AS-P0"/>
              <w:tabs>
                <w:tab w:val="clear" w:pos="567"/>
                <w:tab w:val="left" w:pos="362"/>
              </w:tabs>
              <w:ind w:left="362"/>
              <w:rPr>
                <w:sz w:val="18"/>
                <w:szCs w:val="18"/>
              </w:rPr>
            </w:pPr>
            <w:r w:rsidRPr="00E13A4E">
              <w:rPr>
                <w:sz w:val="18"/>
                <w:szCs w:val="18"/>
              </w:rPr>
              <w:t>“‘</w:t>
            </w:r>
            <w:r w:rsidR="00F10B9A" w:rsidRPr="00E13A4E">
              <w:rPr>
                <w:sz w:val="18"/>
                <w:szCs w:val="18"/>
              </w:rPr>
              <w:t>registrar</w:t>
            </w:r>
            <w:r w:rsidRPr="00E13A4E">
              <w:rPr>
                <w:sz w:val="18"/>
                <w:szCs w:val="18"/>
              </w:rPr>
              <w:t>’</w:t>
            </w:r>
            <w:r w:rsidR="00F10B9A" w:rsidRPr="00E13A4E">
              <w:rPr>
                <w:sz w:val="18"/>
                <w:szCs w:val="18"/>
              </w:rPr>
              <w:t xml:space="preserve"> means the person appointed in terms of section 5 of the Namibia Financial Institutions Supervisory Authority Act, 200</w:t>
            </w:r>
            <w:r w:rsidR="002B2AC9" w:rsidRPr="00E13A4E">
              <w:rPr>
                <w:sz w:val="18"/>
                <w:szCs w:val="18"/>
              </w:rPr>
              <w:t>1</w:t>
            </w:r>
            <w:r w:rsidR="00F10B9A" w:rsidRPr="00E13A4E">
              <w:rPr>
                <w:sz w:val="18"/>
                <w:szCs w:val="18"/>
              </w:rPr>
              <w:t xml:space="preserve"> , as the chief executive officer of the Namibia Financial Institutions</w:t>
            </w:r>
            <w:r w:rsidR="004B6883" w:rsidRPr="00E13A4E">
              <w:rPr>
                <w:sz w:val="18"/>
                <w:szCs w:val="18"/>
              </w:rPr>
              <w:t xml:space="preserve"> </w:t>
            </w:r>
            <w:r w:rsidR="00F10B9A" w:rsidRPr="00E13A4E">
              <w:rPr>
                <w:sz w:val="18"/>
                <w:szCs w:val="18"/>
              </w:rPr>
              <w:t>Supervisory Authority or a person appointed as registrar by the Minister, subject to the provisions of the Public Service</w:t>
            </w:r>
            <w:r w:rsidR="004B6883" w:rsidRPr="00E13A4E">
              <w:rPr>
                <w:sz w:val="18"/>
                <w:szCs w:val="18"/>
              </w:rPr>
              <w:t xml:space="preserve"> </w:t>
            </w:r>
            <w:r w:rsidR="00F10B9A" w:rsidRPr="00E13A4E">
              <w:rPr>
                <w:sz w:val="18"/>
                <w:szCs w:val="18"/>
              </w:rPr>
              <w:t>Act, 1995 (Act No. 13</w:t>
            </w:r>
            <w:r w:rsidR="004B6883" w:rsidRPr="00E13A4E">
              <w:rPr>
                <w:sz w:val="18"/>
                <w:szCs w:val="18"/>
              </w:rPr>
              <w:t xml:space="preserve"> </w:t>
            </w:r>
            <w:r w:rsidR="00F10B9A" w:rsidRPr="00E13A4E">
              <w:rPr>
                <w:sz w:val="18"/>
                <w:szCs w:val="18"/>
              </w:rPr>
              <w:t>of 1995);</w:t>
            </w:r>
            <w:r w:rsidRPr="00E13A4E">
              <w:rPr>
                <w:sz w:val="18"/>
                <w:szCs w:val="18"/>
              </w:rPr>
              <w:t>”</w:t>
            </w:r>
            <w:r w:rsidR="00F10B9A" w:rsidRPr="00E13A4E">
              <w:rPr>
                <w:sz w:val="18"/>
                <w:szCs w:val="18"/>
              </w:rPr>
              <w:t>.</w:t>
            </w:r>
          </w:p>
        </w:tc>
      </w:tr>
      <w:tr w:rsidR="00F05628" w:rsidRPr="00E13A4E" w:rsidTr="004645F8">
        <w:trPr>
          <w:cantSplit/>
          <w:trHeight w:val="1045"/>
        </w:trPr>
        <w:tc>
          <w:tcPr>
            <w:tcW w:w="1000" w:type="pct"/>
            <w:vMerge w:val="restart"/>
            <w:tcBorders>
              <w:bottom w:val="nil"/>
            </w:tcBorders>
          </w:tcPr>
          <w:p w:rsidR="00F05628" w:rsidRPr="00E13A4E" w:rsidRDefault="00F05628" w:rsidP="00E13A4E">
            <w:pPr>
              <w:pStyle w:val="AS-P0"/>
              <w:jc w:val="left"/>
              <w:rPr>
                <w:sz w:val="18"/>
                <w:szCs w:val="18"/>
              </w:rPr>
            </w:pPr>
            <w:r w:rsidRPr="00E13A4E">
              <w:rPr>
                <w:sz w:val="18"/>
                <w:szCs w:val="18"/>
              </w:rPr>
              <w:t>Act No. 54 of 1981</w:t>
            </w:r>
          </w:p>
        </w:tc>
        <w:tc>
          <w:tcPr>
            <w:tcW w:w="1085" w:type="pct"/>
            <w:vMerge w:val="restart"/>
            <w:tcBorders>
              <w:bottom w:val="nil"/>
            </w:tcBorders>
          </w:tcPr>
          <w:p w:rsidR="00F05628" w:rsidRPr="00E13A4E" w:rsidRDefault="00F05628" w:rsidP="00E13A4E">
            <w:pPr>
              <w:pStyle w:val="AS-P0"/>
              <w:jc w:val="left"/>
              <w:rPr>
                <w:sz w:val="18"/>
                <w:szCs w:val="18"/>
              </w:rPr>
            </w:pPr>
            <w:r w:rsidRPr="00E13A4E">
              <w:rPr>
                <w:sz w:val="18"/>
                <w:szCs w:val="18"/>
              </w:rPr>
              <w:t>Unit Trusts Control Act, 1981</w:t>
            </w:r>
          </w:p>
        </w:tc>
        <w:tc>
          <w:tcPr>
            <w:tcW w:w="2915" w:type="pct"/>
            <w:tcBorders>
              <w:bottom w:val="nil"/>
            </w:tcBorders>
          </w:tcPr>
          <w:p w:rsidR="00F05628" w:rsidRPr="00E13A4E" w:rsidRDefault="00F05628" w:rsidP="00E13A4E">
            <w:pPr>
              <w:pStyle w:val="AS-P0"/>
              <w:tabs>
                <w:tab w:val="clear" w:pos="567"/>
                <w:tab w:val="left" w:pos="312"/>
              </w:tabs>
              <w:ind w:left="312" w:hanging="312"/>
              <w:rPr>
                <w:sz w:val="18"/>
                <w:szCs w:val="18"/>
              </w:rPr>
            </w:pPr>
            <w:r w:rsidRPr="00E13A4E">
              <w:rPr>
                <w:sz w:val="18"/>
                <w:szCs w:val="18"/>
              </w:rPr>
              <w:t>1.</w:t>
            </w:r>
            <w:r w:rsidRPr="00E13A4E">
              <w:rPr>
                <w:sz w:val="18"/>
                <w:szCs w:val="18"/>
              </w:rPr>
              <w:tab/>
              <w:t>The substitution in section 1 for the definition of “registrar” of the following definition:</w:t>
            </w:r>
          </w:p>
          <w:p w:rsidR="00F05628" w:rsidRPr="00E13A4E" w:rsidRDefault="00F05628" w:rsidP="00E13A4E">
            <w:pPr>
              <w:pStyle w:val="AS-P0"/>
              <w:tabs>
                <w:tab w:val="clear" w:pos="567"/>
                <w:tab w:val="left" w:pos="312"/>
              </w:tabs>
              <w:rPr>
                <w:sz w:val="18"/>
                <w:szCs w:val="18"/>
              </w:rPr>
            </w:pPr>
          </w:p>
          <w:p w:rsidR="00F05628" w:rsidRPr="00E13A4E" w:rsidRDefault="00F05628" w:rsidP="00F05628">
            <w:pPr>
              <w:pStyle w:val="AS-P0"/>
              <w:tabs>
                <w:tab w:val="clear" w:pos="567"/>
                <w:tab w:val="left" w:pos="312"/>
              </w:tabs>
              <w:ind w:left="312"/>
              <w:rPr>
                <w:sz w:val="18"/>
                <w:szCs w:val="18"/>
              </w:rPr>
            </w:pPr>
            <w:r w:rsidRPr="00E13A4E">
              <w:rPr>
                <w:sz w:val="18"/>
                <w:szCs w:val="18"/>
              </w:rPr>
              <w:t>“‘registrar’ means the registrar of unit trust companies referred to in section 2;”.</w:t>
            </w:r>
          </w:p>
        </w:tc>
      </w:tr>
      <w:tr w:rsidR="00F05628" w:rsidRPr="00E13A4E" w:rsidTr="004645F8">
        <w:trPr>
          <w:cantSplit/>
          <w:trHeight w:val="1044"/>
        </w:trPr>
        <w:tc>
          <w:tcPr>
            <w:tcW w:w="1000" w:type="pct"/>
            <w:vMerge/>
            <w:tcBorders>
              <w:top w:val="nil"/>
              <w:bottom w:val="single" w:sz="4" w:space="0" w:color="auto"/>
            </w:tcBorders>
          </w:tcPr>
          <w:p w:rsidR="00F05628" w:rsidRPr="00E13A4E" w:rsidRDefault="00F05628" w:rsidP="00E13A4E">
            <w:pPr>
              <w:pStyle w:val="AS-P0"/>
              <w:jc w:val="left"/>
              <w:rPr>
                <w:sz w:val="18"/>
                <w:szCs w:val="18"/>
              </w:rPr>
            </w:pPr>
          </w:p>
        </w:tc>
        <w:tc>
          <w:tcPr>
            <w:tcW w:w="1085" w:type="pct"/>
            <w:vMerge/>
            <w:tcBorders>
              <w:top w:val="nil"/>
              <w:bottom w:val="single" w:sz="4" w:space="0" w:color="auto"/>
            </w:tcBorders>
          </w:tcPr>
          <w:p w:rsidR="00F05628" w:rsidRPr="00E13A4E" w:rsidRDefault="00F05628" w:rsidP="00E13A4E">
            <w:pPr>
              <w:pStyle w:val="AS-P0"/>
              <w:jc w:val="left"/>
              <w:rPr>
                <w:sz w:val="18"/>
                <w:szCs w:val="18"/>
              </w:rPr>
            </w:pPr>
          </w:p>
        </w:tc>
        <w:tc>
          <w:tcPr>
            <w:tcW w:w="2915" w:type="pct"/>
            <w:tcBorders>
              <w:top w:val="nil"/>
              <w:bottom w:val="single" w:sz="4" w:space="0" w:color="auto"/>
            </w:tcBorders>
          </w:tcPr>
          <w:p w:rsidR="00F05628" w:rsidRPr="00E13A4E" w:rsidRDefault="00F05628" w:rsidP="00F05628">
            <w:pPr>
              <w:pStyle w:val="AS-P0"/>
              <w:tabs>
                <w:tab w:val="clear" w:pos="567"/>
                <w:tab w:val="left" w:pos="312"/>
              </w:tabs>
              <w:ind w:left="312" w:hanging="312"/>
              <w:rPr>
                <w:sz w:val="18"/>
                <w:szCs w:val="18"/>
              </w:rPr>
            </w:pPr>
            <w:r w:rsidRPr="00E13A4E">
              <w:rPr>
                <w:sz w:val="18"/>
                <w:szCs w:val="18"/>
              </w:rPr>
              <w:t>2.</w:t>
            </w:r>
            <w:r w:rsidRPr="00E13A4E">
              <w:rPr>
                <w:sz w:val="18"/>
                <w:szCs w:val="18"/>
              </w:rPr>
              <w:tab/>
              <w:t>The substitution for section 2 of the following section:</w:t>
            </w:r>
          </w:p>
          <w:p w:rsidR="00F05628" w:rsidRPr="00E13A4E" w:rsidRDefault="00F05628" w:rsidP="00F05628">
            <w:pPr>
              <w:pStyle w:val="AS-P0"/>
              <w:tabs>
                <w:tab w:val="clear" w:pos="567"/>
                <w:tab w:val="left" w:pos="312"/>
              </w:tabs>
              <w:rPr>
                <w:sz w:val="18"/>
                <w:szCs w:val="18"/>
              </w:rPr>
            </w:pPr>
          </w:p>
          <w:p w:rsidR="00F05628" w:rsidRPr="00E13A4E" w:rsidRDefault="00F05628" w:rsidP="00F05628">
            <w:pPr>
              <w:pStyle w:val="AS-P0"/>
              <w:tabs>
                <w:tab w:val="clear" w:pos="567"/>
                <w:tab w:val="left" w:pos="312"/>
              </w:tabs>
              <w:ind w:left="312"/>
              <w:rPr>
                <w:b/>
                <w:sz w:val="18"/>
                <w:szCs w:val="18"/>
              </w:rPr>
            </w:pPr>
            <w:r w:rsidRPr="00E13A4E">
              <w:rPr>
                <w:b/>
                <w:sz w:val="18"/>
                <w:szCs w:val="18"/>
              </w:rPr>
              <w:t>“Registrar of unit trust companies</w:t>
            </w:r>
          </w:p>
          <w:p w:rsidR="00F05628" w:rsidRPr="00E13A4E" w:rsidRDefault="00F05628" w:rsidP="00F05628">
            <w:pPr>
              <w:pStyle w:val="AS-P0"/>
              <w:tabs>
                <w:tab w:val="clear" w:pos="567"/>
                <w:tab w:val="left" w:pos="312"/>
              </w:tabs>
              <w:rPr>
                <w:sz w:val="18"/>
                <w:szCs w:val="18"/>
              </w:rPr>
            </w:pPr>
          </w:p>
          <w:p w:rsidR="00F05628" w:rsidRPr="00E13A4E" w:rsidRDefault="00F05628" w:rsidP="00F05628">
            <w:pPr>
              <w:pStyle w:val="AS-P0"/>
              <w:tabs>
                <w:tab w:val="clear" w:pos="567"/>
                <w:tab w:val="left" w:pos="312"/>
                <w:tab w:val="left" w:pos="736"/>
              </w:tabs>
              <w:ind w:left="312"/>
              <w:rPr>
                <w:sz w:val="18"/>
                <w:szCs w:val="18"/>
              </w:rPr>
            </w:pPr>
            <w:r w:rsidRPr="00E13A4E">
              <w:rPr>
                <w:sz w:val="18"/>
                <w:szCs w:val="18"/>
              </w:rPr>
              <w:tab/>
              <w:t xml:space="preserve">2. </w:t>
            </w:r>
            <w:r w:rsidRPr="00E13A4E">
              <w:rPr>
                <w:sz w:val="18"/>
                <w:szCs w:val="18"/>
              </w:rPr>
              <w:tab/>
              <w:t>The person appointed in terms of section 5 of the Namibia Financial Institutions Supervisory Authority Act, 2001, as the chief executive officer of the Namibia Financial Institutions Supervisory Authority shall be the registrar of unit trust companies.”.</w:t>
            </w:r>
          </w:p>
          <w:p w:rsidR="00F05628" w:rsidRPr="00E13A4E" w:rsidRDefault="00F05628" w:rsidP="00F05628">
            <w:pPr>
              <w:pStyle w:val="AS-P0"/>
              <w:tabs>
                <w:tab w:val="clear" w:pos="567"/>
                <w:tab w:val="left" w:pos="312"/>
              </w:tabs>
              <w:rPr>
                <w:sz w:val="18"/>
                <w:szCs w:val="18"/>
              </w:rPr>
            </w:pPr>
          </w:p>
          <w:p w:rsidR="00F05628" w:rsidRPr="00E13A4E" w:rsidRDefault="00F05628" w:rsidP="00F05628">
            <w:pPr>
              <w:pStyle w:val="AS-P0"/>
              <w:tabs>
                <w:tab w:val="clear" w:pos="567"/>
                <w:tab w:val="left" w:pos="312"/>
              </w:tabs>
              <w:ind w:left="312" w:hanging="312"/>
              <w:rPr>
                <w:sz w:val="18"/>
                <w:szCs w:val="18"/>
              </w:rPr>
            </w:pPr>
            <w:r w:rsidRPr="00E13A4E">
              <w:rPr>
                <w:sz w:val="18"/>
                <w:szCs w:val="18"/>
              </w:rPr>
              <w:t>3.</w:t>
            </w:r>
            <w:r w:rsidRPr="00E13A4E">
              <w:rPr>
                <w:sz w:val="18"/>
                <w:szCs w:val="18"/>
              </w:rPr>
              <w:tab/>
              <w:t>The deletion of section 2A.</w:t>
            </w:r>
          </w:p>
        </w:tc>
      </w:tr>
      <w:tr w:rsidR="0030088D" w:rsidRPr="00E13A4E" w:rsidTr="005C7E90">
        <w:trPr>
          <w:cantSplit/>
        </w:trPr>
        <w:tc>
          <w:tcPr>
            <w:tcW w:w="1000" w:type="pct"/>
            <w:tcBorders>
              <w:top w:val="single" w:sz="4" w:space="0" w:color="auto"/>
              <w:bottom w:val="single" w:sz="4" w:space="0" w:color="auto"/>
            </w:tcBorders>
          </w:tcPr>
          <w:p w:rsidR="0030088D" w:rsidRPr="00E13A4E" w:rsidRDefault="0030088D" w:rsidP="00E13A4E">
            <w:pPr>
              <w:pStyle w:val="AS-P0"/>
              <w:jc w:val="left"/>
              <w:rPr>
                <w:sz w:val="18"/>
                <w:szCs w:val="18"/>
              </w:rPr>
            </w:pPr>
            <w:r w:rsidRPr="00E13A4E">
              <w:rPr>
                <w:sz w:val="18"/>
                <w:szCs w:val="18"/>
              </w:rPr>
              <w:t>Act No. 38 of 1984</w:t>
            </w:r>
          </w:p>
        </w:tc>
        <w:tc>
          <w:tcPr>
            <w:tcW w:w="1085" w:type="pct"/>
            <w:tcBorders>
              <w:top w:val="single" w:sz="4" w:space="0" w:color="auto"/>
              <w:bottom w:val="single" w:sz="4" w:space="0" w:color="auto"/>
            </w:tcBorders>
          </w:tcPr>
          <w:p w:rsidR="0030088D" w:rsidRPr="00E13A4E" w:rsidRDefault="0030088D" w:rsidP="00E13A4E">
            <w:pPr>
              <w:pStyle w:val="AS-P0"/>
              <w:jc w:val="left"/>
              <w:rPr>
                <w:sz w:val="18"/>
                <w:szCs w:val="18"/>
              </w:rPr>
            </w:pPr>
            <w:r w:rsidRPr="00E13A4E">
              <w:rPr>
                <w:sz w:val="18"/>
                <w:szCs w:val="18"/>
              </w:rPr>
              <w:t>Inspection of Financial Institutions Act, 1984</w:t>
            </w:r>
          </w:p>
        </w:tc>
        <w:tc>
          <w:tcPr>
            <w:tcW w:w="2915" w:type="pct"/>
            <w:tcBorders>
              <w:top w:val="single" w:sz="4" w:space="0" w:color="auto"/>
              <w:bottom w:val="single" w:sz="4" w:space="0" w:color="auto"/>
            </w:tcBorders>
          </w:tcPr>
          <w:p w:rsidR="0030088D" w:rsidRPr="00E13A4E" w:rsidRDefault="0030088D" w:rsidP="00E13A4E">
            <w:pPr>
              <w:pStyle w:val="AS-P0"/>
              <w:tabs>
                <w:tab w:val="clear" w:pos="567"/>
                <w:tab w:val="left" w:pos="312"/>
              </w:tabs>
              <w:ind w:left="312" w:hanging="312"/>
              <w:rPr>
                <w:sz w:val="18"/>
                <w:szCs w:val="18"/>
              </w:rPr>
            </w:pPr>
            <w:r w:rsidRPr="00E13A4E">
              <w:rPr>
                <w:sz w:val="18"/>
                <w:szCs w:val="18"/>
              </w:rPr>
              <w:t>1.</w:t>
            </w:r>
            <w:r w:rsidRPr="00E13A4E">
              <w:rPr>
                <w:sz w:val="18"/>
                <w:szCs w:val="18"/>
              </w:rPr>
              <w:tab/>
              <w:t>The substitution in section 1 for the definition of “registrar” of the following definition:</w:t>
            </w:r>
          </w:p>
          <w:p w:rsidR="0030088D" w:rsidRPr="00E13A4E" w:rsidRDefault="0030088D" w:rsidP="00E13A4E">
            <w:pPr>
              <w:pStyle w:val="AS-P0"/>
              <w:tabs>
                <w:tab w:val="clear" w:pos="567"/>
                <w:tab w:val="left" w:pos="312"/>
              </w:tabs>
              <w:ind w:left="312" w:hanging="312"/>
              <w:rPr>
                <w:sz w:val="18"/>
                <w:szCs w:val="18"/>
              </w:rPr>
            </w:pPr>
          </w:p>
          <w:p w:rsidR="0030088D" w:rsidRPr="00E13A4E" w:rsidRDefault="0030088D" w:rsidP="00E13A4E">
            <w:pPr>
              <w:pStyle w:val="AS-P0"/>
              <w:ind w:left="312"/>
              <w:rPr>
                <w:sz w:val="18"/>
                <w:szCs w:val="18"/>
              </w:rPr>
            </w:pPr>
            <w:r w:rsidRPr="00E13A4E">
              <w:rPr>
                <w:sz w:val="18"/>
                <w:szCs w:val="18"/>
              </w:rPr>
              <w:t>‘“registrar’ means the person appointed in terms of section 5 of the Namibia Financial Institutions Supervisory Authority Act, 2001, as the chief executive officer of the Namibia Financial Institutions Supervisory Authority;”.</w:t>
            </w:r>
          </w:p>
          <w:p w:rsidR="0030088D" w:rsidRPr="00E13A4E" w:rsidRDefault="0030088D" w:rsidP="00E13A4E">
            <w:pPr>
              <w:pStyle w:val="AS-P0"/>
              <w:rPr>
                <w:sz w:val="18"/>
                <w:szCs w:val="18"/>
              </w:rPr>
            </w:pPr>
          </w:p>
          <w:p w:rsidR="0030088D" w:rsidRPr="00E13A4E" w:rsidRDefault="0030088D" w:rsidP="00E13A4E">
            <w:pPr>
              <w:pStyle w:val="AS-P0"/>
              <w:tabs>
                <w:tab w:val="clear" w:pos="567"/>
                <w:tab w:val="left" w:pos="311"/>
                <w:tab w:val="left" w:pos="738"/>
              </w:tabs>
              <w:rPr>
                <w:sz w:val="18"/>
                <w:szCs w:val="18"/>
              </w:rPr>
            </w:pPr>
            <w:r w:rsidRPr="00E13A4E">
              <w:rPr>
                <w:sz w:val="18"/>
                <w:szCs w:val="18"/>
              </w:rPr>
              <w:t>2.</w:t>
            </w:r>
            <w:r w:rsidRPr="00E13A4E">
              <w:rPr>
                <w:sz w:val="18"/>
                <w:szCs w:val="18"/>
              </w:rPr>
              <w:tab/>
              <w:t>The amendment of section 2 -</w:t>
            </w:r>
          </w:p>
          <w:p w:rsidR="0030088D" w:rsidRPr="00E13A4E" w:rsidRDefault="0030088D" w:rsidP="00E13A4E">
            <w:pPr>
              <w:pStyle w:val="AS-P0"/>
              <w:tabs>
                <w:tab w:val="left" w:pos="312"/>
                <w:tab w:val="left" w:pos="738"/>
              </w:tabs>
              <w:rPr>
                <w:sz w:val="18"/>
                <w:szCs w:val="18"/>
              </w:rPr>
            </w:pPr>
          </w:p>
          <w:p w:rsidR="0030088D" w:rsidRPr="00E13A4E" w:rsidRDefault="0030088D" w:rsidP="00E13A4E">
            <w:pPr>
              <w:pStyle w:val="AS-P0"/>
              <w:tabs>
                <w:tab w:val="left" w:pos="738"/>
              </w:tabs>
              <w:ind w:left="426" w:hanging="426"/>
              <w:rPr>
                <w:sz w:val="18"/>
                <w:szCs w:val="18"/>
              </w:rPr>
            </w:pPr>
            <w:r w:rsidRPr="00E13A4E">
              <w:rPr>
                <w:sz w:val="18"/>
                <w:szCs w:val="18"/>
              </w:rPr>
              <w:t>(a)</w:t>
            </w:r>
            <w:r w:rsidRPr="00E13A4E">
              <w:rPr>
                <w:sz w:val="18"/>
                <w:szCs w:val="18"/>
              </w:rPr>
              <w:tab/>
              <w:t>by the substitution for subsection (1) of the following subsection:</w:t>
            </w:r>
          </w:p>
          <w:p w:rsidR="0030088D" w:rsidRPr="00E13A4E" w:rsidRDefault="0030088D" w:rsidP="00E13A4E">
            <w:pPr>
              <w:pStyle w:val="AS-P0"/>
              <w:tabs>
                <w:tab w:val="left" w:pos="312"/>
                <w:tab w:val="left" w:pos="738"/>
              </w:tabs>
              <w:rPr>
                <w:sz w:val="18"/>
                <w:szCs w:val="18"/>
              </w:rPr>
            </w:pPr>
          </w:p>
          <w:p w:rsidR="0030088D" w:rsidRPr="00E13A4E" w:rsidRDefault="00B222AD" w:rsidP="00E13A4E">
            <w:pPr>
              <w:pStyle w:val="AS-P0"/>
              <w:tabs>
                <w:tab w:val="clear" w:pos="567"/>
                <w:tab w:val="left" w:pos="312"/>
                <w:tab w:val="left" w:pos="736"/>
                <w:tab w:val="left" w:pos="1303"/>
              </w:tabs>
              <w:ind w:left="454"/>
              <w:rPr>
                <w:sz w:val="18"/>
                <w:szCs w:val="18"/>
              </w:rPr>
            </w:pPr>
            <w:r w:rsidRPr="00E13A4E">
              <w:rPr>
                <w:sz w:val="18"/>
                <w:szCs w:val="18"/>
              </w:rPr>
              <w:tab/>
            </w:r>
            <w:r w:rsidR="0030088D" w:rsidRPr="00E13A4E">
              <w:rPr>
                <w:sz w:val="18"/>
                <w:szCs w:val="18"/>
              </w:rPr>
              <w:t>“(</w:t>
            </w:r>
            <w:r w:rsidR="00FC3A40" w:rsidRPr="00E13A4E">
              <w:rPr>
                <w:sz w:val="18"/>
                <w:szCs w:val="18"/>
              </w:rPr>
              <w:t>1</w:t>
            </w:r>
            <w:r w:rsidR="0030088D" w:rsidRPr="00E13A4E">
              <w:rPr>
                <w:sz w:val="18"/>
                <w:szCs w:val="18"/>
              </w:rPr>
              <w:t>)</w:t>
            </w:r>
            <w:r w:rsidR="00D4037E" w:rsidRPr="00E13A4E">
              <w:rPr>
                <w:sz w:val="18"/>
                <w:szCs w:val="18"/>
              </w:rPr>
              <w:tab/>
            </w:r>
            <w:r w:rsidR="0030088D" w:rsidRPr="00E13A4E">
              <w:rPr>
                <w:sz w:val="18"/>
                <w:szCs w:val="18"/>
              </w:rPr>
              <w:t>The registrar may appoint inspectors under this Act.”;</w:t>
            </w:r>
          </w:p>
          <w:p w:rsidR="0030088D" w:rsidRPr="00E13A4E" w:rsidRDefault="0030088D" w:rsidP="00E13A4E">
            <w:pPr>
              <w:pStyle w:val="AS-P0"/>
              <w:tabs>
                <w:tab w:val="left" w:pos="312"/>
                <w:tab w:val="left" w:pos="738"/>
              </w:tabs>
              <w:rPr>
                <w:sz w:val="18"/>
                <w:szCs w:val="18"/>
              </w:rPr>
            </w:pPr>
          </w:p>
          <w:p w:rsidR="0030088D" w:rsidRPr="00E13A4E" w:rsidRDefault="0030088D" w:rsidP="00E13A4E">
            <w:pPr>
              <w:pStyle w:val="AS-P0"/>
              <w:tabs>
                <w:tab w:val="left" w:pos="454"/>
                <w:tab w:val="left" w:pos="738"/>
              </w:tabs>
              <w:ind w:left="454" w:hanging="454"/>
              <w:rPr>
                <w:sz w:val="18"/>
                <w:szCs w:val="18"/>
              </w:rPr>
            </w:pPr>
            <w:r w:rsidRPr="00E13A4E">
              <w:rPr>
                <w:sz w:val="18"/>
                <w:szCs w:val="18"/>
              </w:rPr>
              <w:t>(b)</w:t>
            </w:r>
            <w:r w:rsidRPr="00E13A4E">
              <w:rPr>
                <w:sz w:val="18"/>
                <w:szCs w:val="18"/>
              </w:rPr>
              <w:tab/>
              <w:t>by the substitution for subsection (2) of the following subsection:</w:t>
            </w:r>
          </w:p>
          <w:p w:rsidR="0030088D" w:rsidRPr="00E13A4E" w:rsidRDefault="0030088D" w:rsidP="00E13A4E">
            <w:pPr>
              <w:pStyle w:val="AS-P0"/>
              <w:tabs>
                <w:tab w:val="left" w:pos="312"/>
                <w:tab w:val="left" w:pos="738"/>
              </w:tabs>
              <w:rPr>
                <w:sz w:val="18"/>
                <w:szCs w:val="18"/>
              </w:rPr>
            </w:pPr>
          </w:p>
          <w:p w:rsidR="0030088D" w:rsidRPr="00E13A4E" w:rsidRDefault="00B222AD" w:rsidP="00E13A4E">
            <w:pPr>
              <w:pStyle w:val="AS-P0"/>
              <w:tabs>
                <w:tab w:val="clear" w:pos="567"/>
                <w:tab w:val="left" w:pos="312"/>
                <w:tab w:val="left" w:pos="736"/>
                <w:tab w:val="left" w:pos="1303"/>
              </w:tabs>
              <w:ind w:left="454"/>
              <w:rPr>
                <w:sz w:val="18"/>
                <w:szCs w:val="18"/>
              </w:rPr>
            </w:pPr>
            <w:r w:rsidRPr="00E13A4E">
              <w:rPr>
                <w:sz w:val="18"/>
                <w:szCs w:val="18"/>
              </w:rPr>
              <w:tab/>
            </w:r>
            <w:r w:rsidR="0030088D" w:rsidRPr="00E13A4E">
              <w:rPr>
                <w:sz w:val="18"/>
                <w:szCs w:val="18"/>
              </w:rPr>
              <w:t xml:space="preserve">“(2) </w:t>
            </w:r>
            <w:r w:rsidR="00D4037E" w:rsidRPr="00E13A4E">
              <w:rPr>
                <w:sz w:val="18"/>
                <w:szCs w:val="18"/>
              </w:rPr>
              <w:tab/>
            </w:r>
            <w:r w:rsidR="0030088D" w:rsidRPr="00E13A4E">
              <w:rPr>
                <w:sz w:val="18"/>
                <w:szCs w:val="18"/>
              </w:rPr>
              <w:t>When he or she considers it necessary, the registrar may appoint a person who is not in the fulltime employment of the State or of the Namibia Financial Institutions Supervisory Authority established by section 2 of the Namibia Financial Institutions Supervisory Authority Act, 2001, as a temporary inspector to assist the registrar or an inspector referred to in subsection (1) with an inspection under this Act of the affairs or any part of the affairs of a financial institution, or of any person, partnership or company not registered as a financial institution, or to undertake such an inspection.”.</w:t>
            </w:r>
          </w:p>
        </w:tc>
      </w:tr>
      <w:tr w:rsidR="005C7E90" w:rsidRPr="00E13A4E" w:rsidTr="005C7E90">
        <w:trPr>
          <w:cantSplit/>
        </w:trPr>
        <w:tc>
          <w:tcPr>
            <w:tcW w:w="1000" w:type="pct"/>
            <w:tcBorders>
              <w:top w:val="single" w:sz="4" w:space="0" w:color="auto"/>
              <w:bottom w:val="nil"/>
            </w:tcBorders>
          </w:tcPr>
          <w:p w:rsidR="005C7E90" w:rsidRPr="00E13A4E" w:rsidRDefault="005C7E90" w:rsidP="00E13A4E">
            <w:pPr>
              <w:pStyle w:val="AS-P0"/>
              <w:jc w:val="left"/>
              <w:rPr>
                <w:sz w:val="18"/>
                <w:szCs w:val="18"/>
              </w:rPr>
            </w:pPr>
            <w:r w:rsidRPr="00E13A4E">
              <w:rPr>
                <w:sz w:val="18"/>
                <w:szCs w:val="18"/>
              </w:rPr>
              <w:t>Act No. 1 of 1985</w:t>
            </w:r>
          </w:p>
        </w:tc>
        <w:tc>
          <w:tcPr>
            <w:tcW w:w="1085" w:type="pct"/>
            <w:tcBorders>
              <w:top w:val="single" w:sz="4" w:space="0" w:color="auto"/>
              <w:bottom w:val="nil"/>
            </w:tcBorders>
          </w:tcPr>
          <w:p w:rsidR="005C7E90" w:rsidRPr="00E13A4E" w:rsidRDefault="005C7E90" w:rsidP="00E13A4E">
            <w:pPr>
              <w:pStyle w:val="AS-P0"/>
              <w:jc w:val="left"/>
              <w:rPr>
                <w:sz w:val="18"/>
                <w:szCs w:val="18"/>
              </w:rPr>
            </w:pPr>
            <w:r w:rsidRPr="00E13A4E">
              <w:rPr>
                <w:sz w:val="18"/>
                <w:szCs w:val="18"/>
              </w:rPr>
              <w:t>Stock Exchanges Control Act, 1985</w:t>
            </w:r>
          </w:p>
        </w:tc>
        <w:tc>
          <w:tcPr>
            <w:tcW w:w="2915" w:type="pct"/>
            <w:tcBorders>
              <w:top w:val="single" w:sz="4" w:space="0" w:color="auto"/>
              <w:bottom w:val="nil"/>
            </w:tcBorders>
          </w:tcPr>
          <w:p w:rsidR="005C7E90" w:rsidRPr="00E13A4E" w:rsidRDefault="005C7E90" w:rsidP="005C7E90">
            <w:pPr>
              <w:pStyle w:val="AS-P0"/>
              <w:tabs>
                <w:tab w:val="clear" w:pos="567"/>
                <w:tab w:val="left" w:pos="312"/>
              </w:tabs>
              <w:ind w:left="312" w:hanging="312"/>
              <w:rPr>
                <w:sz w:val="18"/>
                <w:szCs w:val="18"/>
              </w:rPr>
            </w:pPr>
            <w:r w:rsidRPr="00E13A4E">
              <w:rPr>
                <w:sz w:val="18"/>
                <w:szCs w:val="18"/>
              </w:rPr>
              <w:t>1.</w:t>
            </w:r>
            <w:r w:rsidRPr="00E13A4E">
              <w:rPr>
                <w:sz w:val="18"/>
                <w:szCs w:val="18"/>
              </w:rPr>
              <w:tab/>
              <w:t>The substitution in section 1 for the definition of “registrar” of the following definition:</w:t>
            </w:r>
          </w:p>
          <w:p w:rsidR="005C7E90" w:rsidRPr="00E13A4E" w:rsidRDefault="005C7E90" w:rsidP="005C7E90">
            <w:pPr>
              <w:pStyle w:val="AS-P0"/>
              <w:tabs>
                <w:tab w:val="clear" w:pos="567"/>
                <w:tab w:val="left" w:pos="312"/>
              </w:tabs>
              <w:ind w:left="312" w:hanging="312"/>
              <w:rPr>
                <w:sz w:val="18"/>
                <w:szCs w:val="18"/>
              </w:rPr>
            </w:pPr>
          </w:p>
          <w:p w:rsidR="005C7E90" w:rsidRPr="00E13A4E" w:rsidRDefault="005C7E90" w:rsidP="005C7E90">
            <w:pPr>
              <w:pStyle w:val="AS-P0"/>
              <w:tabs>
                <w:tab w:val="clear" w:pos="567"/>
                <w:tab w:val="left" w:pos="312"/>
              </w:tabs>
              <w:ind w:left="312"/>
              <w:rPr>
                <w:sz w:val="18"/>
                <w:szCs w:val="18"/>
              </w:rPr>
            </w:pPr>
            <w:r w:rsidRPr="00E13A4E">
              <w:rPr>
                <w:sz w:val="18"/>
                <w:szCs w:val="18"/>
              </w:rPr>
              <w:t>‘“registrar’ means the registrar of stock exchanges referred to in section 2;”.</w:t>
            </w:r>
          </w:p>
          <w:p w:rsidR="005C7E90" w:rsidRPr="00E13A4E" w:rsidRDefault="005C7E90" w:rsidP="005C7E90">
            <w:pPr>
              <w:pStyle w:val="AS-P0"/>
              <w:tabs>
                <w:tab w:val="clear" w:pos="567"/>
                <w:tab w:val="left" w:pos="312"/>
              </w:tabs>
              <w:ind w:left="312"/>
              <w:rPr>
                <w:sz w:val="18"/>
                <w:szCs w:val="18"/>
              </w:rPr>
            </w:pPr>
          </w:p>
          <w:p w:rsidR="005C7E90" w:rsidRPr="00E13A4E" w:rsidRDefault="005C7E90" w:rsidP="005C7E90">
            <w:pPr>
              <w:pStyle w:val="AS-P0"/>
              <w:tabs>
                <w:tab w:val="clear" w:pos="567"/>
                <w:tab w:val="left" w:pos="312"/>
              </w:tabs>
              <w:rPr>
                <w:sz w:val="18"/>
                <w:szCs w:val="18"/>
              </w:rPr>
            </w:pPr>
            <w:r w:rsidRPr="00E13A4E">
              <w:rPr>
                <w:sz w:val="18"/>
                <w:szCs w:val="18"/>
              </w:rPr>
              <w:t>2.</w:t>
            </w:r>
            <w:r w:rsidRPr="00E13A4E">
              <w:rPr>
                <w:sz w:val="18"/>
                <w:szCs w:val="18"/>
              </w:rPr>
              <w:tab/>
              <w:t>The substitution for section 2 of the following section:</w:t>
            </w:r>
          </w:p>
          <w:p w:rsidR="005C7E90" w:rsidRPr="00E13A4E" w:rsidRDefault="005C7E90" w:rsidP="005C7E90">
            <w:pPr>
              <w:pStyle w:val="AS-P0"/>
              <w:tabs>
                <w:tab w:val="clear" w:pos="567"/>
                <w:tab w:val="left" w:pos="312"/>
              </w:tabs>
              <w:rPr>
                <w:sz w:val="18"/>
                <w:szCs w:val="18"/>
              </w:rPr>
            </w:pPr>
          </w:p>
          <w:p w:rsidR="005C7E90" w:rsidRPr="005C7E90" w:rsidRDefault="005C7E90" w:rsidP="005C7E90">
            <w:pPr>
              <w:pStyle w:val="AS-P0"/>
              <w:tabs>
                <w:tab w:val="clear" w:pos="567"/>
                <w:tab w:val="left" w:pos="312"/>
              </w:tabs>
              <w:ind w:left="311"/>
              <w:jc w:val="left"/>
              <w:rPr>
                <w:b/>
                <w:sz w:val="18"/>
                <w:szCs w:val="18"/>
              </w:rPr>
            </w:pPr>
            <w:r w:rsidRPr="00E13A4E">
              <w:rPr>
                <w:b/>
                <w:sz w:val="18"/>
                <w:szCs w:val="18"/>
              </w:rPr>
              <w:t>“Registrar of stock exchanges</w:t>
            </w:r>
          </w:p>
        </w:tc>
      </w:tr>
      <w:tr w:rsidR="003A0324" w:rsidRPr="00E13A4E" w:rsidTr="005C7E90">
        <w:trPr>
          <w:cantSplit/>
        </w:trPr>
        <w:tc>
          <w:tcPr>
            <w:tcW w:w="1000" w:type="pct"/>
            <w:tcBorders>
              <w:top w:val="nil"/>
            </w:tcBorders>
          </w:tcPr>
          <w:p w:rsidR="003A0324" w:rsidRPr="00E13A4E" w:rsidRDefault="003A0324" w:rsidP="00E13A4E">
            <w:pPr>
              <w:pStyle w:val="AS-P0"/>
              <w:jc w:val="left"/>
              <w:rPr>
                <w:sz w:val="18"/>
                <w:szCs w:val="18"/>
              </w:rPr>
            </w:pPr>
          </w:p>
        </w:tc>
        <w:tc>
          <w:tcPr>
            <w:tcW w:w="1085" w:type="pct"/>
            <w:tcBorders>
              <w:top w:val="nil"/>
            </w:tcBorders>
          </w:tcPr>
          <w:p w:rsidR="003A0324" w:rsidRPr="00E13A4E" w:rsidRDefault="003A0324" w:rsidP="00E13A4E">
            <w:pPr>
              <w:pStyle w:val="AS-P0"/>
              <w:jc w:val="left"/>
              <w:rPr>
                <w:sz w:val="18"/>
                <w:szCs w:val="18"/>
              </w:rPr>
            </w:pPr>
          </w:p>
        </w:tc>
        <w:tc>
          <w:tcPr>
            <w:tcW w:w="2915" w:type="pct"/>
            <w:tcBorders>
              <w:top w:val="nil"/>
            </w:tcBorders>
          </w:tcPr>
          <w:p w:rsidR="005A36FE" w:rsidRPr="00E13A4E" w:rsidRDefault="005A36FE" w:rsidP="00E8093A">
            <w:pPr>
              <w:pStyle w:val="AS-P0"/>
              <w:tabs>
                <w:tab w:val="clear" w:pos="567"/>
                <w:tab w:val="left" w:pos="311"/>
                <w:tab w:val="left" w:pos="736"/>
                <w:tab w:val="left" w:pos="878"/>
              </w:tabs>
              <w:ind w:left="311"/>
              <w:rPr>
                <w:sz w:val="18"/>
                <w:szCs w:val="18"/>
              </w:rPr>
            </w:pPr>
            <w:r w:rsidRPr="00E13A4E">
              <w:rPr>
                <w:sz w:val="18"/>
                <w:szCs w:val="18"/>
              </w:rPr>
              <w:tab/>
              <w:t xml:space="preserve">2. </w:t>
            </w:r>
            <w:r w:rsidRPr="00E13A4E">
              <w:rPr>
                <w:sz w:val="18"/>
                <w:szCs w:val="18"/>
              </w:rPr>
              <w:tab/>
              <w:t>The person appointed in terms of section 5 of the Namibia Financial Institutions Supervisory Authority Act, 2001, as the chief executive officer of the Namibia Financial Institutions Supervisory Authority shall be the registrar of stock exchanges.”.</w:t>
            </w:r>
          </w:p>
          <w:p w:rsidR="005A36FE" w:rsidRPr="00E13A4E" w:rsidRDefault="005A36FE" w:rsidP="00E13A4E">
            <w:pPr>
              <w:pStyle w:val="AS-P0"/>
              <w:jc w:val="left"/>
              <w:rPr>
                <w:sz w:val="18"/>
                <w:szCs w:val="18"/>
              </w:rPr>
            </w:pPr>
          </w:p>
          <w:p w:rsidR="003A0324" w:rsidRPr="00E13A4E" w:rsidRDefault="005A36FE" w:rsidP="00E13A4E">
            <w:pPr>
              <w:pStyle w:val="AS-P0"/>
              <w:tabs>
                <w:tab w:val="clear" w:pos="567"/>
                <w:tab w:val="left" w:pos="312"/>
              </w:tabs>
              <w:rPr>
                <w:sz w:val="18"/>
                <w:szCs w:val="18"/>
              </w:rPr>
            </w:pPr>
            <w:r w:rsidRPr="00E13A4E">
              <w:rPr>
                <w:sz w:val="18"/>
                <w:szCs w:val="18"/>
              </w:rPr>
              <w:t>3.</w:t>
            </w:r>
            <w:r w:rsidRPr="00E13A4E">
              <w:rPr>
                <w:sz w:val="18"/>
                <w:szCs w:val="18"/>
              </w:rPr>
              <w:tab/>
              <w:t>The deletion of section 2A.</w:t>
            </w:r>
          </w:p>
        </w:tc>
      </w:tr>
      <w:tr w:rsidR="00F031A8" w:rsidRPr="00E13A4E" w:rsidTr="004645F8">
        <w:trPr>
          <w:cantSplit/>
        </w:trPr>
        <w:tc>
          <w:tcPr>
            <w:tcW w:w="1000" w:type="pct"/>
          </w:tcPr>
          <w:p w:rsidR="00F031A8" w:rsidRPr="00E13A4E" w:rsidRDefault="00F031A8" w:rsidP="00E13A4E">
            <w:pPr>
              <w:pStyle w:val="AS-P0"/>
              <w:jc w:val="left"/>
              <w:rPr>
                <w:sz w:val="18"/>
                <w:szCs w:val="18"/>
              </w:rPr>
            </w:pPr>
            <w:r w:rsidRPr="00E13A4E">
              <w:rPr>
                <w:sz w:val="18"/>
                <w:szCs w:val="18"/>
              </w:rPr>
              <w:t>Act No. 23 of 1995</w:t>
            </w:r>
          </w:p>
        </w:tc>
        <w:tc>
          <w:tcPr>
            <w:tcW w:w="1085" w:type="pct"/>
          </w:tcPr>
          <w:p w:rsidR="00F031A8" w:rsidRPr="00E13A4E" w:rsidRDefault="00F031A8" w:rsidP="00E13A4E">
            <w:pPr>
              <w:pStyle w:val="AS-P0"/>
              <w:jc w:val="left"/>
              <w:rPr>
                <w:sz w:val="18"/>
                <w:szCs w:val="18"/>
              </w:rPr>
            </w:pPr>
            <w:r w:rsidRPr="00E13A4E">
              <w:rPr>
                <w:sz w:val="18"/>
                <w:szCs w:val="18"/>
              </w:rPr>
              <w:t>Medical Aid Funds Act, 1995</w:t>
            </w:r>
          </w:p>
        </w:tc>
        <w:tc>
          <w:tcPr>
            <w:tcW w:w="2915" w:type="pct"/>
          </w:tcPr>
          <w:p w:rsidR="00F031A8" w:rsidRPr="00E13A4E" w:rsidRDefault="00F031A8" w:rsidP="00E13A4E">
            <w:pPr>
              <w:pStyle w:val="AS-P0"/>
              <w:tabs>
                <w:tab w:val="clear" w:pos="567"/>
                <w:tab w:val="left" w:pos="311"/>
              </w:tabs>
              <w:ind w:left="311" w:hanging="311"/>
              <w:rPr>
                <w:sz w:val="18"/>
                <w:szCs w:val="18"/>
              </w:rPr>
            </w:pPr>
            <w:r w:rsidRPr="00E13A4E">
              <w:rPr>
                <w:sz w:val="18"/>
                <w:szCs w:val="18"/>
              </w:rPr>
              <w:t>1</w:t>
            </w:r>
            <w:r w:rsidR="002B2AC9" w:rsidRPr="00E13A4E">
              <w:rPr>
                <w:sz w:val="18"/>
                <w:szCs w:val="18"/>
              </w:rPr>
              <w:t>.</w:t>
            </w:r>
            <w:r w:rsidR="002B2AC9" w:rsidRPr="00E13A4E">
              <w:rPr>
                <w:sz w:val="18"/>
                <w:szCs w:val="18"/>
              </w:rPr>
              <w:tab/>
              <w:t>The substitution in section 1</w:t>
            </w:r>
            <w:r w:rsidRPr="00E13A4E">
              <w:rPr>
                <w:sz w:val="18"/>
                <w:szCs w:val="18"/>
              </w:rPr>
              <w:t xml:space="preserve"> for the definition of “registrar” of the following definition.</w:t>
            </w:r>
          </w:p>
          <w:p w:rsidR="00F031A8" w:rsidRPr="00E13A4E" w:rsidRDefault="00F031A8" w:rsidP="00E13A4E">
            <w:pPr>
              <w:pStyle w:val="AS-P0"/>
              <w:tabs>
                <w:tab w:val="clear" w:pos="567"/>
                <w:tab w:val="left" w:pos="311"/>
              </w:tabs>
              <w:rPr>
                <w:sz w:val="18"/>
                <w:szCs w:val="18"/>
              </w:rPr>
            </w:pPr>
          </w:p>
          <w:p w:rsidR="00F031A8" w:rsidRPr="00E13A4E" w:rsidRDefault="00F031A8" w:rsidP="00E13A4E">
            <w:pPr>
              <w:pStyle w:val="AS-P0"/>
              <w:tabs>
                <w:tab w:val="clear" w:pos="567"/>
                <w:tab w:val="left" w:pos="311"/>
              </w:tabs>
              <w:ind w:left="311"/>
              <w:rPr>
                <w:sz w:val="18"/>
                <w:szCs w:val="18"/>
              </w:rPr>
            </w:pPr>
            <w:r w:rsidRPr="00E13A4E">
              <w:rPr>
                <w:sz w:val="18"/>
                <w:szCs w:val="18"/>
              </w:rPr>
              <w:t>“registrar’ means the registrar of medical aid funds referred to in section 3;”.</w:t>
            </w:r>
          </w:p>
          <w:p w:rsidR="00F031A8" w:rsidRPr="00E13A4E" w:rsidRDefault="00F031A8" w:rsidP="00E13A4E">
            <w:pPr>
              <w:pStyle w:val="AS-P0"/>
              <w:tabs>
                <w:tab w:val="clear" w:pos="567"/>
                <w:tab w:val="left" w:pos="311"/>
              </w:tabs>
              <w:rPr>
                <w:sz w:val="18"/>
                <w:szCs w:val="18"/>
              </w:rPr>
            </w:pPr>
          </w:p>
          <w:p w:rsidR="00F031A8" w:rsidRPr="00E13A4E" w:rsidRDefault="00F031A8" w:rsidP="00E13A4E">
            <w:pPr>
              <w:pStyle w:val="AS-P0"/>
              <w:tabs>
                <w:tab w:val="clear" w:pos="567"/>
                <w:tab w:val="left" w:pos="311"/>
              </w:tabs>
              <w:rPr>
                <w:sz w:val="18"/>
                <w:szCs w:val="18"/>
              </w:rPr>
            </w:pPr>
            <w:r w:rsidRPr="00E13A4E">
              <w:rPr>
                <w:sz w:val="18"/>
                <w:szCs w:val="18"/>
              </w:rPr>
              <w:t>2.</w:t>
            </w:r>
            <w:r w:rsidRPr="00E13A4E">
              <w:rPr>
                <w:sz w:val="18"/>
                <w:szCs w:val="18"/>
              </w:rPr>
              <w:tab/>
              <w:t>The substitution for section 3 of the following section:</w:t>
            </w:r>
          </w:p>
          <w:p w:rsidR="00F031A8" w:rsidRPr="00E13A4E" w:rsidRDefault="00F031A8" w:rsidP="00E13A4E">
            <w:pPr>
              <w:pStyle w:val="AS-P0"/>
              <w:tabs>
                <w:tab w:val="clear" w:pos="567"/>
                <w:tab w:val="left" w:pos="311"/>
              </w:tabs>
              <w:rPr>
                <w:sz w:val="18"/>
                <w:szCs w:val="18"/>
              </w:rPr>
            </w:pPr>
          </w:p>
          <w:p w:rsidR="00F031A8" w:rsidRPr="00E13A4E" w:rsidRDefault="00F031A8" w:rsidP="00E13A4E">
            <w:pPr>
              <w:pStyle w:val="AS-P0"/>
              <w:tabs>
                <w:tab w:val="clear" w:pos="567"/>
                <w:tab w:val="left" w:pos="311"/>
              </w:tabs>
              <w:ind w:left="311"/>
              <w:rPr>
                <w:b/>
                <w:sz w:val="18"/>
                <w:szCs w:val="18"/>
              </w:rPr>
            </w:pPr>
            <w:r w:rsidRPr="00E13A4E">
              <w:rPr>
                <w:b/>
                <w:sz w:val="18"/>
                <w:szCs w:val="18"/>
              </w:rPr>
              <w:t>“Registrar of medical aid funds</w:t>
            </w:r>
          </w:p>
          <w:p w:rsidR="00F031A8" w:rsidRPr="00E13A4E" w:rsidRDefault="00F031A8" w:rsidP="00E13A4E">
            <w:pPr>
              <w:pStyle w:val="AS-P0"/>
              <w:tabs>
                <w:tab w:val="clear" w:pos="567"/>
                <w:tab w:val="left" w:pos="311"/>
              </w:tabs>
              <w:rPr>
                <w:sz w:val="18"/>
                <w:szCs w:val="18"/>
              </w:rPr>
            </w:pPr>
          </w:p>
          <w:p w:rsidR="00F031A8" w:rsidRPr="00E13A4E" w:rsidRDefault="00826D3E" w:rsidP="00E13A4E">
            <w:pPr>
              <w:pStyle w:val="AS-P0"/>
              <w:tabs>
                <w:tab w:val="clear" w:pos="567"/>
                <w:tab w:val="left" w:pos="311"/>
                <w:tab w:val="left" w:pos="743"/>
              </w:tabs>
              <w:ind w:left="311"/>
              <w:rPr>
                <w:sz w:val="18"/>
                <w:szCs w:val="18"/>
              </w:rPr>
            </w:pPr>
            <w:r w:rsidRPr="00E13A4E">
              <w:rPr>
                <w:sz w:val="18"/>
                <w:szCs w:val="18"/>
              </w:rPr>
              <w:tab/>
            </w:r>
            <w:r w:rsidR="00F031A8" w:rsidRPr="00E13A4E">
              <w:rPr>
                <w:sz w:val="18"/>
                <w:szCs w:val="18"/>
              </w:rPr>
              <w:t>3.</w:t>
            </w:r>
            <w:r w:rsidR="00F031A8" w:rsidRPr="00E13A4E">
              <w:rPr>
                <w:sz w:val="18"/>
                <w:szCs w:val="18"/>
              </w:rPr>
              <w:tab/>
              <w:t>The person appointed in terms of section 5 of the Namibia Financial Institutions Supervisory Authority Act, 200</w:t>
            </w:r>
            <w:r w:rsidR="00F12D09" w:rsidRPr="00E13A4E">
              <w:rPr>
                <w:sz w:val="18"/>
                <w:szCs w:val="18"/>
              </w:rPr>
              <w:t>1</w:t>
            </w:r>
            <w:r w:rsidR="00F031A8" w:rsidRPr="00E13A4E">
              <w:rPr>
                <w:sz w:val="18"/>
                <w:szCs w:val="18"/>
              </w:rPr>
              <w:t>, as the chief executive officer of the Namibia Financial Institutions Supervisory Authority shall be t</w:t>
            </w:r>
            <w:r w:rsidR="00093081" w:rsidRPr="00E13A4E">
              <w:rPr>
                <w:sz w:val="18"/>
                <w:szCs w:val="18"/>
              </w:rPr>
              <w:t>h</w:t>
            </w:r>
            <w:r w:rsidR="00F031A8" w:rsidRPr="00E13A4E">
              <w:rPr>
                <w:sz w:val="18"/>
                <w:szCs w:val="18"/>
              </w:rPr>
              <w:t>e registrar of medical aid funds.”.</w:t>
            </w:r>
          </w:p>
        </w:tc>
      </w:tr>
      <w:tr w:rsidR="008F7EF3" w:rsidRPr="00E13A4E" w:rsidTr="004645F8">
        <w:trPr>
          <w:cantSplit/>
        </w:trPr>
        <w:tc>
          <w:tcPr>
            <w:tcW w:w="1000" w:type="pct"/>
          </w:tcPr>
          <w:p w:rsidR="008F7EF3" w:rsidRPr="00E13A4E" w:rsidRDefault="008F7EF3" w:rsidP="00E13A4E">
            <w:pPr>
              <w:pStyle w:val="AS-P0"/>
              <w:jc w:val="left"/>
              <w:rPr>
                <w:sz w:val="18"/>
                <w:szCs w:val="18"/>
              </w:rPr>
            </w:pPr>
            <w:r w:rsidRPr="00E13A4E">
              <w:rPr>
                <w:sz w:val="18"/>
                <w:szCs w:val="18"/>
              </w:rPr>
              <w:t>Act No. 4 of 1998</w:t>
            </w:r>
          </w:p>
        </w:tc>
        <w:tc>
          <w:tcPr>
            <w:tcW w:w="1085" w:type="pct"/>
          </w:tcPr>
          <w:p w:rsidR="008F7EF3" w:rsidRPr="00E13A4E" w:rsidRDefault="008F7EF3" w:rsidP="00E13A4E">
            <w:pPr>
              <w:pStyle w:val="AS-P0"/>
              <w:jc w:val="left"/>
              <w:rPr>
                <w:sz w:val="18"/>
                <w:szCs w:val="18"/>
              </w:rPr>
            </w:pPr>
            <w:r w:rsidRPr="00E13A4E">
              <w:rPr>
                <w:sz w:val="18"/>
                <w:szCs w:val="18"/>
              </w:rPr>
              <w:t>Short-term Insurance Act, 1998</w:t>
            </w:r>
          </w:p>
        </w:tc>
        <w:tc>
          <w:tcPr>
            <w:tcW w:w="2915" w:type="pct"/>
          </w:tcPr>
          <w:p w:rsidR="008F7EF3" w:rsidRPr="00E13A4E" w:rsidRDefault="008F7EF3" w:rsidP="00E13A4E">
            <w:pPr>
              <w:pStyle w:val="AS-P0"/>
              <w:tabs>
                <w:tab w:val="clear" w:pos="567"/>
                <w:tab w:val="left" w:pos="311"/>
              </w:tabs>
              <w:ind w:left="311" w:hanging="311"/>
              <w:jc w:val="left"/>
              <w:rPr>
                <w:sz w:val="18"/>
                <w:szCs w:val="18"/>
              </w:rPr>
            </w:pPr>
            <w:r w:rsidRPr="00E13A4E">
              <w:rPr>
                <w:sz w:val="18"/>
                <w:szCs w:val="18"/>
              </w:rPr>
              <w:t>1</w:t>
            </w:r>
            <w:r w:rsidR="002B2AC9" w:rsidRPr="00E13A4E">
              <w:rPr>
                <w:sz w:val="18"/>
                <w:szCs w:val="18"/>
              </w:rPr>
              <w:t>.</w:t>
            </w:r>
            <w:r w:rsidR="002B2AC9" w:rsidRPr="00E13A4E">
              <w:rPr>
                <w:sz w:val="18"/>
                <w:szCs w:val="18"/>
              </w:rPr>
              <w:tab/>
              <w:t>The substitution for section 1</w:t>
            </w:r>
            <w:r w:rsidRPr="00E13A4E">
              <w:rPr>
                <w:sz w:val="18"/>
                <w:szCs w:val="18"/>
              </w:rPr>
              <w:t xml:space="preserve"> for the definition of “registrar” of the following definition”</w:t>
            </w:r>
          </w:p>
          <w:p w:rsidR="008F7EF3" w:rsidRPr="00E13A4E" w:rsidRDefault="008F7EF3" w:rsidP="00E13A4E">
            <w:pPr>
              <w:pStyle w:val="AS-P0"/>
              <w:tabs>
                <w:tab w:val="clear" w:pos="567"/>
                <w:tab w:val="left" w:pos="311"/>
              </w:tabs>
              <w:jc w:val="left"/>
              <w:rPr>
                <w:sz w:val="18"/>
                <w:szCs w:val="18"/>
              </w:rPr>
            </w:pPr>
          </w:p>
          <w:p w:rsidR="008F7EF3" w:rsidRPr="00E13A4E" w:rsidRDefault="008F7EF3" w:rsidP="00E13A4E">
            <w:pPr>
              <w:pStyle w:val="AS-P0"/>
              <w:tabs>
                <w:tab w:val="clear" w:pos="567"/>
                <w:tab w:val="left" w:pos="311"/>
              </w:tabs>
              <w:ind w:left="311"/>
              <w:jc w:val="left"/>
              <w:rPr>
                <w:sz w:val="18"/>
                <w:szCs w:val="18"/>
              </w:rPr>
            </w:pPr>
            <w:r w:rsidRPr="00E13A4E">
              <w:rPr>
                <w:sz w:val="18"/>
                <w:szCs w:val="18"/>
              </w:rPr>
              <w:t>“registrar’ means the registrar of short-term insurance referred to in section 4;”.</w:t>
            </w:r>
          </w:p>
          <w:p w:rsidR="008F7EF3" w:rsidRPr="00E13A4E" w:rsidRDefault="008F7EF3" w:rsidP="00E13A4E">
            <w:pPr>
              <w:pStyle w:val="AS-P0"/>
              <w:tabs>
                <w:tab w:val="clear" w:pos="567"/>
                <w:tab w:val="left" w:pos="311"/>
              </w:tabs>
              <w:jc w:val="left"/>
              <w:rPr>
                <w:sz w:val="18"/>
                <w:szCs w:val="18"/>
              </w:rPr>
            </w:pPr>
          </w:p>
          <w:p w:rsidR="008F7EF3" w:rsidRPr="00E13A4E" w:rsidRDefault="008F7EF3" w:rsidP="00E13A4E">
            <w:pPr>
              <w:pStyle w:val="AS-P0"/>
              <w:tabs>
                <w:tab w:val="clear" w:pos="567"/>
                <w:tab w:val="left" w:pos="311"/>
              </w:tabs>
              <w:jc w:val="left"/>
              <w:rPr>
                <w:sz w:val="18"/>
                <w:szCs w:val="18"/>
              </w:rPr>
            </w:pPr>
            <w:r w:rsidRPr="00E13A4E">
              <w:rPr>
                <w:sz w:val="18"/>
                <w:szCs w:val="18"/>
              </w:rPr>
              <w:t>2.</w:t>
            </w:r>
            <w:r w:rsidRPr="00E13A4E">
              <w:rPr>
                <w:sz w:val="18"/>
                <w:szCs w:val="18"/>
              </w:rPr>
              <w:tab/>
              <w:t>The substitution for section 4 of the following section:</w:t>
            </w:r>
          </w:p>
          <w:p w:rsidR="008F7EF3" w:rsidRPr="00E13A4E" w:rsidRDefault="008F7EF3" w:rsidP="00E13A4E">
            <w:pPr>
              <w:pStyle w:val="AS-P0"/>
              <w:tabs>
                <w:tab w:val="clear" w:pos="567"/>
                <w:tab w:val="left" w:pos="311"/>
              </w:tabs>
              <w:jc w:val="left"/>
              <w:rPr>
                <w:sz w:val="18"/>
                <w:szCs w:val="18"/>
              </w:rPr>
            </w:pPr>
          </w:p>
          <w:p w:rsidR="008F7EF3" w:rsidRPr="00E13A4E" w:rsidRDefault="008F7EF3" w:rsidP="00E13A4E">
            <w:pPr>
              <w:pStyle w:val="AS-P0"/>
              <w:tabs>
                <w:tab w:val="clear" w:pos="567"/>
                <w:tab w:val="left" w:pos="311"/>
              </w:tabs>
              <w:ind w:left="311"/>
              <w:jc w:val="left"/>
              <w:rPr>
                <w:b/>
                <w:sz w:val="18"/>
                <w:szCs w:val="18"/>
              </w:rPr>
            </w:pPr>
            <w:r w:rsidRPr="00E13A4E">
              <w:rPr>
                <w:b/>
                <w:sz w:val="18"/>
                <w:szCs w:val="18"/>
              </w:rPr>
              <w:t>“Registrar of short-term insurance</w:t>
            </w:r>
          </w:p>
          <w:p w:rsidR="008F7EF3" w:rsidRPr="00E13A4E" w:rsidRDefault="008F7EF3" w:rsidP="00E13A4E">
            <w:pPr>
              <w:pStyle w:val="AS-P0"/>
              <w:tabs>
                <w:tab w:val="clear" w:pos="567"/>
                <w:tab w:val="left" w:pos="311"/>
              </w:tabs>
              <w:jc w:val="left"/>
              <w:rPr>
                <w:sz w:val="18"/>
                <w:szCs w:val="18"/>
              </w:rPr>
            </w:pPr>
          </w:p>
          <w:p w:rsidR="008F7EF3" w:rsidRPr="00E13A4E" w:rsidRDefault="00340D95" w:rsidP="00E13A4E">
            <w:pPr>
              <w:pStyle w:val="AS-P0"/>
              <w:tabs>
                <w:tab w:val="clear" w:pos="567"/>
                <w:tab w:val="left" w:pos="311"/>
                <w:tab w:val="left" w:pos="736"/>
              </w:tabs>
              <w:ind w:left="311"/>
              <w:rPr>
                <w:sz w:val="18"/>
                <w:szCs w:val="18"/>
              </w:rPr>
            </w:pPr>
            <w:r w:rsidRPr="00E13A4E">
              <w:rPr>
                <w:sz w:val="18"/>
                <w:szCs w:val="18"/>
              </w:rPr>
              <w:tab/>
            </w:r>
            <w:r w:rsidR="008F7EF3" w:rsidRPr="00E13A4E">
              <w:rPr>
                <w:sz w:val="18"/>
                <w:szCs w:val="18"/>
              </w:rPr>
              <w:t xml:space="preserve">4. </w:t>
            </w:r>
            <w:r w:rsidRPr="00E13A4E">
              <w:rPr>
                <w:sz w:val="18"/>
                <w:szCs w:val="18"/>
              </w:rPr>
              <w:tab/>
            </w:r>
            <w:r w:rsidR="008F7EF3" w:rsidRPr="00E13A4E">
              <w:rPr>
                <w:sz w:val="18"/>
                <w:szCs w:val="18"/>
              </w:rPr>
              <w:t>The person appointed in terms of section 5 of the Namibia Financial Institutions Supervisory Authority Act, 200</w:t>
            </w:r>
            <w:r w:rsidRPr="00E13A4E">
              <w:rPr>
                <w:sz w:val="18"/>
                <w:szCs w:val="18"/>
              </w:rPr>
              <w:t>1</w:t>
            </w:r>
            <w:r w:rsidR="008F7EF3" w:rsidRPr="00E13A4E">
              <w:rPr>
                <w:sz w:val="18"/>
                <w:szCs w:val="18"/>
              </w:rPr>
              <w:t>, as the chief executive officer of the Namibia Financial Institutions Supervisory Authority shall be the registrar of short-term insurance.”.</w:t>
            </w:r>
          </w:p>
        </w:tc>
      </w:tr>
      <w:tr w:rsidR="00D14FF0" w:rsidRPr="00E13A4E" w:rsidTr="004645F8">
        <w:trPr>
          <w:cantSplit/>
        </w:trPr>
        <w:tc>
          <w:tcPr>
            <w:tcW w:w="1000" w:type="pct"/>
          </w:tcPr>
          <w:p w:rsidR="00D14FF0" w:rsidRPr="00E13A4E" w:rsidRDefault="00D14FF0" w:rsidP="00E13A4E">
            <w:pPr>
              <w:pStyle w:val="AS-P0"/>
              <w:jc w:val="left"/>
              <w:rPr>
                <w:sz w:val="18"/>
                <w:szCs w:val="18"/>
              </w:rPr>
            </w:pPr>
            <w:r w:rsidRPr="00E13A4E">
              <w:rPr>
                <w:sz w:val="18"/>
                <w:szCs w:val="18"/>
              </w:rPr>
              <w:t>Act No. 5 of 1998</w:t>
            </w:r>
          </w:p>
        </w:tc>
        <w:tc>
          <w:tcPr>
            <w:tcW w:w="1085" w:type="pct"/>
          </w:tcPr>
          <w:p w:rsidR="00D14FF0" w:rsidRPr="00E13A4E" w:rsidRDefault="00D14FF0" w:rsidP="00E13A4E">
            <w:pPr>
              <w:pStyle w:val="AS-P0"/>
              <w:jc w:val="left"/>
              <w:rPr>
                <w:sz w:val="18"/>
                <w:szCs w:val="18"/>
              </w:rPr>
            </w:pPr>
            <w:r w:rsidRPr="00E13A4E">
              <w:rPr>
                <w:sz w:val="18"/>
                <w:szCs w:val="18"/>
              </w:rPr>
              <w:t>Long-term Insurance Act, 1998</w:t>
            </w:r>
          </w:p>
        </w:tc>
        <w:tc>
          <w:tcPr>
            <w:tcW w:w="2915" w:type="pct"/>
          </w:tcPr>
          <w:p w:rsidR="00D14FF0" w:rsidRPr="00E13A4E" w:rsidRDefault="00D14FF0" w:rsidP="00E13A4E">
            <w:pPr>
              <w:pStyle w:val="AS-P0"/>
              <w:tabs>
                <w:tab w:val="clear" w:pos="567"/>
                <w:tab w:val="left" w:pos="311"/>
              </w:tabs>
              <w:ind w:left="311" w:hanging="311"/>
              <w:jc w:val="left"/>
              <w:rPr>
                <w:sz w:val="18"/>
                <w:szCs w:val="18"/>
              </w:rPr>
            </w:pPr>
            <w:r w:rsidRPr="00E13A4E">
              <w:rPr>
                <w:sz w:val="18"/>
                <w:szCs w:val="18"/>
              </w:rPr>
              <w:t>1.</w:t>
            </w:r>
            <w:r w:rsidRPr="00E13A4E">
              <w:rPr>
                <w:sz w:val="18"/>
                <w:szCs w:val="18"/>
              </w:rPr>
              <w:tab/>
              <w:t>The substitution in section 1 for the definition of “registrar” of the following definition:</w:t>
            </w:r>
          </w:p>
          <w:p w:rsidR="00D14FF0" w:rsidRPr="00E13A4E" w:rsidRDefault="00D14FF0" w:rsidP="00E13A4E">
            <w:pPr>
              <w:pStyle w:val="AS-P0"/>
              <w:tabs>
                <w:tab w:val="clear" w:pos="567"/>
                <w:tab w:val="left" w:pos="311"/>
              </w:tabs>
              <w:jc w:val="left"/>
              <w:rPr>
                <w:sz w:val="18"/>
                <w:szCs w:val="18"/>
              </w:rPr>
            </w:pPr>
          </w:p>
          <w:p w:rsidR="00D14FF0" w:rsidRPr="00E13A4E" w:rsidRDefault="00D14FF0" w:rsidP="00E13A4E">
            <w:pPr>
              <w:pStyle w:val="AS-P0"/>
              <w:tabs>
                <w:tab w:val="clear" w:pos="567"/>
                <w:tab w:val="left" w:pos="311"/>
              </w:tabs>
              <w:ind w:left="311"/>
              <w:rPr>
                <w:sz w:val="18"/>
                <w:szCs w:val="18"/>
              </w:rPr>
            </w:pPr>
            <w:r w:rsidRPr="00E13A4E">
              <w:rPr>
                <w:sz w:val="18"/>
                <w:szCs w:val="18"/>
              </w:rPr>
              <w:t>‘“registrar’ means the registrar of long-term insurance referred to in section 4;”.</w:t>
            </w:r>
          </w:p>
          <w:p w:rsidR="00D14FF0" w:rsidRPr="00E13A4E" w:rsidRDefault="00D14FF0" w:rsidP="00E13A4E">
            <w:pPr>
              <w:pStyle w:val="AS-P0"/>
              <w:tabs>
                <w:tab w:val="clear" w:pos="567"/>
                <w:tab w:val="left" w:pos="311"/>
              </w:tabs>
              <w:jc w:val="left"/>
              <w:rPr>
                <w:sz w:val="18"/>
                <w:szCs w:val="18"/>
              </w:rPr>
            </w:pPr>
          </w:p>
          <w:p w:rsidR="00D14FF0" w:rsidRPr="00E13A4E" w:rsidRDefault="00D14FF0" w:rsidP="00E13A4E">
            <w:pPr>
              <w:pStyle w:val="AS-P0"/>
              <w:tabs>
                <w:tab w:val="clear" w:pos="567"/>
                <w:tab w:val="left" w:pos="311"/>
              </w:tabs>
              <w:jc w:val="left"/>
              <w:rPr>
                <w:sz w:val="18"/>
                <w:szCs w:val="18"/>
              </w:rPr>
            </w:pPr>
            <w:r w:rsidRPr="00E13A4E">
              <w:rPr>
                <w:sz w:val="18"/>
                <w:szCs w:val="18"/>
              </w:rPr>
              <w:t>2.</w:t>
            </w:r>
            <w:r w:rsidRPr="00E13A4E">
              <w:rPr>
                <w:sz w:val="18"/>
                <w:szCs w:val="18"/>
              </w:rPr>
              <w:tab/>
              <w:t>The substitution for section 4 of the following section:</w:t>
            </w:r>
          </w:p>
          <w:p w:rsidR="00D14FF0" w:rsidRPr="00E13A4E" w:rsidRDefault="00D14FF0" w:rsidP="00E13A4E">
            <w:pPr>
              <w:pStyle w:val="AS-P0"/>
              <w:tabs>
                <w:tab w:val="clear" w:pos="567"/>
                <w:tab w:val="left" w:pos="311"/>
              </w:tabs>
              <w:jc w:val="left"/>
              <w:rPr>
                <w:sz w:val="18"/>
                <w:szCs w:val="18"/>
              </w:rPr>
            </w:pPr>
          </w:p>
          <w:p w:rsidR="00D14FF0" w:rsidRPr="00E13A4E" w:rsidRDefault="00D14FF0" w:rsidP="00E13A4E">
            <w:pPr>
              <w:pStyle w:val="AS-P0"/>
              <w:tabs>
                <w:tab w:val="clear" w:pos="567"/>
                <w:tab w:val="left" w:pos="311"/>
              </w:tabs>
              <w:ind w:left="311"/>
              <w:jc w:val="left"/>
              <w:rPr>
                <w:b/>
                <w:sz w:val="18"/>
                <w:szCs w:val="18"/>
              </w:rPr>
            </w:pPr>
            <w:r w:rsidRPr="00E13A4E">
              <w:rPr>
                <w:b/>
                <w:sz w:val="18"/>
                <w:szCs w:val="18"/>
              </w:rPr>
              <w:t>“Registrar of long-term insurance</w:t>
            </w:r>
          </w:p>
          <w:p w:rsidR="00D14FF0" w:rsidRPr="00E13A4E" w:rsidRDefault="00D14FF0" w:rsidP="00E13A4E">
            <w:pPr>
              <w:pStyle w:val="AS-P0"/>
              <w:tabs>
                <w:tab w:val="clear" w:pos="567"/>
                <w:tab w:val="left" w:pos="311"/>
              </w:tabs>
              <w:jc w:val="left"/>
              <w:rPr>
                <w:sz w:val="18"/>
                <w:szCs w:val="18"/>
              </w:rPr>
            </w:pPr>
          </w:p>
          <w:p w:rsidR="00D14FF0" w:rsidRPr="00E13A4E" w:rsidRDefault="000E541F" w:rsidP="00E13A4E">
            <w:pPr>
              <w:pStyle w:val="AS-P0"/>
              <w:tabs>
                <w:tab w:val="clear" w:pos="567"/>
                <w:tab w:val="left" w:pos="311"/>
                <w:tab w:val="left" w:pos="736"/>
              </w:tabs>
              <w:ind w:left="311"/>
              <w:jc w:val="left"/>
              <w:rPr>
                <w:sz w:val="18"/>
                <w:szCs w:val="18"/>
              </w:rPr>
            </w:pPr>
            <w:r w:rsidRPr="00E13A4E">
              <w:rPr>
                <w:sz w:val="18"/>
                <w:szCs w:val="18"/>
              </w:rPr>
              <w:tab/>
            </w:r>
            <w:r w:rsidR="00D14FF0" w:rsidRPr="00E13A4E">
              <w:rPr>
                <w:sz w:val="18"/>
                <w:szCs w:val="18"/>
              </w:rPr>
              <w:t xml:space="preserve">4. </w:t>
            </w:r>
            <w:r w:rsidRPr="00E13A4E">
              <w:rPr>
                <w:sz w:val="18"/>
                <w:szCs w:val="18"/>
              </w:rPr>
              <w:tab/>
            </w:r>
            <w:r w:rsidR="00D14FF0" w:rsidRPr="00E13A4E">
              <w:rPr>
                <w:sz w:val="18"/>
                <w:szCs w:val="18"/>
              </w:rPr>
              <w:t>The person appointed in terms of section 5 of the Namibia Financial Institut</w:t>
            </w:r>
            <w:r w:rsidRPr="00E13A4E">
              <w:rPr>
                <w:sz w:val="18"/>
                <w:szCs w:val="18"/>
              </w:rPr>
              <w:t>i</w:t>
            </w:r>
            <w:r w:rsidR="00D14FF0" w:rsidRPr="00E13A4E">
              <w:rPr>
                <w:sz w:val="18"/>
                <w:szCs w:val="18"/>
              </w:rPr>
              <w:t xml:space="preserve">ons </w:t>
            </w:r>
            <w:r w:rsidR="002B2AC9" w:rsidRPr="00E13A4E">
              <w:rPr>
                <w:sz w:val="18"/>
                <w:szCs w:val="18"/>
              </w:rPr>
              <w:t>Supervisory Authority Act, 2001</w:t>
            </w:r>
            <w:r w:rsidR="00D14FF0" w:rsidRPr="00E13A4E">
              <w:rPr>
                <w:sz w:val="18"/>
                <w:szCs w:val="18"/>
              </w:rPr>
              <w:t xml:space="preserve"> as the chief executive officer of the Namibia Financial Institutions Supervisory Authority shall be the registrar of</w:t>
            </w:r>
            <w:r w:rsidRPr="00E13A4E">
              <w:rPr>
                <w:sz w:val="18"/>
                <w:szCs w:val="18"/>
              </w:rPr>
              <w:t xml:space="preserve"> </w:t>
            </w:r>
            <w:r w:rsidR="00D14FF0" w:rsidRPr="00E13A4E">
              <w:rPr>
                <w:sz w:val="18"/>
                <w:szCs w:val="18"/>
              </w:rPr>
              <w:t>long-term insurance.”.</w:t>
            </w:r>
          </w:p>
        </w:tc>
      </w:tr>
    </w:tbl>
    <w:p w:rsidR="00F10B9A" w:rsidRPr="00E13A4E" w:rsidRDefault="00F10B9A" w:rsidP="00E13A4E">
      <w:pPr>
        <w:pStyle w:val="AS-P0"/>
      </w:pPr>
    </w:p>
    <w:sectPr w:rsidR="00F10B9A" w:rsidRPr="00E13A4E"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48" w:rsidRDefault="005F7648">
      <w:r>
        <w:separator/>
      </w:r>
    </w:p>
  </w:endnote>
  <w:endnote w:type="continuationSeparator" w:id="0">
    <w:p w:rsidR="005F7648" w:rsidRDefault="005F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48" w:rsidRDefault="005F7648">
      <w:r>
        <w:separator/>
      </w:r>
    </w:p>
  </w:footnote>
  <w:footnote w:type="continuationSeparator" w:id="0">
    <w:p w:rsidR="005F7648" w:rsidRDefault="005F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B68" w:rsidRPr="00DC6273" w:rsidRDefault="00A35B68"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322782">
      <w:rPr>
        <w:rFonts w:ascii="Arial" w:hAnsi="Arial" w:cs="Arial"/>
        <w:b/>
        <w:sz w:val="16"/>
        <w:szCs w:val="16"/>
      </w:rPr>
      <w:t>16</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A35B68" w:rsidRDefault="00A35B68"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Namibia Financial Institutions Supervisory Authority</w:t>
    </w:r>
    <w:r w:rsidRPr="00DC6273">
      <w:rPr>
        <w:rFonts w:ascii="Arial" w:hAnsi="Arial" w:cs="Arial"/>
        <w:b/>
        <w:sz w:val="16"/>
        <w:szCs w:val="16"/>
      </w:rPr>
      <w:t xml:space="preserve"> Act </w:t>
    </w:r>
    <w:r>
      <w:rPr>
        <w:rFonts w:ascii="Arial" w:hAnsi="Arial" w:cs="Arial"/>
        <w:b/>
        <w:sz w:val="16"/>
        <w:szCs w:val="16"/>
      </w:rPr>
      <w:t>3 of 2001</w:t>
    </w:r>
    <w:r w:rsidRPr="00DC6273">
      <w:rPr>
        <w:rFonts w:ascii="Arial" w:hAnsi="Arial" w:cs="Arial"/>
        <w:b/>
        <w:sz w:val="16"/>
        <w:szCs w:val="16"/>
      </w:rPr>
      <w:t xml:space="preserve"> </w:t>
    </w:r>
  </w:p>
  <w:p w:rsidR="00A35B68" w:rsidRPr="00940A34" w:rsidRDefault="00A35B68"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62FBC"/>
    <w:multiLevelType w:val="hybridMultilevel"/>
    <w:tmpl w:val="DC706B6E"/>
    <w:lvl w:ilvl="0" w:tplc="EADED170">
      <w:start w:val="13"/>
      <w:numFmt w:val="decimal"/>
      <w:lvlText w:val="%1."/>
      <w:lvlJc w:val="left"/>
      <w:pPr>
        <w:ind w:left="122" w:hanging="554"/>
        <w:jc w:val="left"/>
      </w:pPr>
      <w:rPr>
        <w:rFonts w:ascii="Times New Roman" w:eastAsia="Times New Roman" w:hAnsi="Times New Roman" w:hint="default"/>
        <w:b/>
        <w:bCs/>
        <w:w w:val="101"/>
        <w:sz w:val="21"/>
        <w:szCs w:val="21"/>
      </w:rPr>
    </w:lvl>
    <w:lvl w:ilvl="1" w:tplc="69B8305C">
      <w:start w:val="1"/>
      <w:numFmt w:val="bullet"/>
      <w:lvlText w:val="•"/>
      <w:lvlJc w:val="left"/>
      <w:pPr>
        <w:ind w:left="998" w:hanging="554"/>
      </w:pPr>
      <w:rPr>
        <w:rFonts w:hint="default"/>
      </w:rPr>
    </w:lvl>
    <w:lvl w:ilvl="2" w:tplc="ACEA1CEA">
      <w:start w:val="1"/>
      <w:numFmt w:val="bullet"/>
      <w:lvlText w:val="•"/>
      <w:lvlJc w:val="left"/>
      <w:pPr>
        <w:ind w:left="1874" w:hanging="554"/>
      </w:pPr>
      <w:rPr>
        <w:rFonts w:hint="default"/>
      </w:rPr>
    </w:lvl>
    <w:lvl w:ilvl="3" w:tplc="9746D05C">
      <w:start w:val="1"/>
      <w:numFmt w:val="bullet"/>
      <w:lvlText w:val="•"/>
      <w:lvlJc w:val="left"/>
      <w:pPr>
        <w:ind w:left="2749" w:hanging="554"/>
      </w:pPr>
      <w:rPr>
        <w:rFonts w:hint="default"/>
      </w:rPr>
    </w:lvl>
    <w:lvl w:ilvl="4" w:tplc="DC347542">
      <w:start w:val="1"/>
      <w:numFmt w:val="bullet"/>
      <w:lvlText w:val="•"/>
      <w:lvlJc w:val="left"/>
      <w:pPr>
        <w:ind w:left="3625" w:hanging="554"/>
      </w:pPr>
      <w:rPr>
        <w:rFonts w:hint="default"/>
      </w:rPr>
    </w:lvl>
    <w:lvl w:ilvl="5" w:tplc="F38E461E">
      <w:start w:val="1"/>
      <w:numFmt w:val="bullet"/>
      <w:lvlText w:val="•"/>
      <w:lvlJc w:val="left"/>
      <w:pPr>
        <w:ind w:left="4501" w:hanging="554"/>
      </w:pPr>
      <w:rPr>
        <w:rFonts w:hint="default"/>
      </w:rPr>
    </w:lvl>
    <w:lvl w:ilvl="6" w:tplc="60B22562">
      <w:start w:val="1"/>
      <w:numFmt w:val="bullet"/>
      <w:lvlText w:val="•"/>
      <w:lvlJc w:val="left"/>
      <w:pPr>
        <w:ind w:left="5377" w:hanging="554"/>
      </w:pPr>
      <w:rPr>
        <w:rFonts w:hint="default"/>
      </w:rPr>
    </w:lvl>
    <w:lvl w:ilvl="7" w:tplc="A04C0D98">
      <w:start w:val="1"/>
      <w:numFmt w:val="bullet"/>
      <w:lvlText w:val="•"/>
      <w:lvlJc w:val="left"/>
      <w:pPr>
        <w:ind w:left="6252" w:hanging="554"/>
      </w:pPr>
      <w:rPr>
        <w:rFonts w:hint="default"/>
      </w:rPr>
    </w:lvl>
    <w:lvl w:ilvl="8" w:tplc="D12AC472">
      <w:start w:val="1"/>
      <w:numFmt w:val="bullet"/>
      <w:lvlText w:val="•"/>
      <w:lvlJc w:val="left"/>
      <w:pPr>
        <w:ind w:left="7128" w:hanging="554"/>
      </w:pPr>
      <w:rPr>
        <w:rFonts w:hint="default"/>
      </w:rPr>
    </w:lvl>
  </w:abstractNum>
  <w:abstractNum w:abstractNumId="2" w15:restartNumberingAfterBreak="0">
    <w:nsid w:val="04E27602"/>
    <w:multiLevelType w:val="hybridMultilevel"/>
    <w:tmpl w:val="FF76E208"/>
    <w:lvl w:ilvl="0" w:tplc="EA348A98">
      <w:start w:val="1"/>
      <w:numFmt w:val="decimal"/>
      <w:lvlText w:val="%1."/>
      <w:lvlJc w:val="left"/>
      <w:pPr>
        <w:ind w:left="695" w:hanging="545"/>
        <w:jc w:val="right"/>
      </w:pPr>
      <w:rPr>
        <w:rFonts w:ascii="Times New Roman" w:eastAsia="Times New Roman" w:hAnsi="Times New Roman" w:hint="default"/>
        <w:w w:val="97"/>
        <w:sz w:val="22"/>
        <w:szCs w:val="22"/>
      </w:rPr>
    </w:lvl>
    <w:lvl w:ilvl="1" w:tplc="76D0A2F2">
      <w:start w:val="1"/>
      <w:numFmt w:val="decimal"/>
      <w:lvlText w:val="%2."/>
      <w:lvlJc w:val="left"/>
      <w:pPr>
        <w:ind w:left="826" w:hanging="549"/>
        <w:jc w:val="right"/>
      </w:pPr>
      <w:rPr>
        <w:rFonts w:ascii="Times New Roman" w:eastAsia="Times New Roman" w:hAnsi="Times New Roman" w:hint="default"/>
        <w:b/>
        <w:bCs/>
        <w:w w:val="101"/>
        <w:sz w:val="21"/>
        <w:szCs w:val="21"/>
      </w:rPr>
    </w:lvl>
    <w:lvl w:ilvl="2" w:tplc="B0AC5C34">
      <w:start w:val="1"/>
      <w:numFmt w:val="bullet"/>
      <w:lvlText w:val="•"/>
      <w:lvlJc w:val="left"/>
      <w:pPr>
        <w:ind w:left="1683" w:hanging="549"/>
      </w:pPr>
      <w:rPr>
        <w:rFonts w:hint="default"/>
      </w:rPr>
    </w:lvl>
    <w:lvl w:ilvl="3" w:tplc="AA2ABB8A">
      <w:start w:val="1"/>
      <w:numFmt w:val="bullet"/>
      <w:lvlText w:val="•"/>
      <w:lvlJc w:val="left"/>
      <w:pPr>
        <w:ind w:left="2540" w:hanging="549"/>
      </w:pPr>
      <w:rPr>
        <w:rFonts w:hint="default"/>
      </w:rPr>
    </w:lvl>
    <w:lvl w:ilvl="4" w:tplc="28D86F1E">
      <w:start w:val="1"/>
      <w:numFmt w:val="bullet"/>
      <w:lvlText w:val="•"/>
      <w:lvlJc w:val="left"/>
      <w:pPr>
        <w:ind w:left="3397" w:hanging="549"/>
      </w:pPr>
      <w:rPr>
        <w:rFonts w:hint="default"/>
      </w:rPr>
    </w:lvl>
    <w:lvl w:ilvl="5" w:tplc="455069E8">
      <w:start w:val="1"/>
      <w:numFmt w:val="bullet"/>
      <w:lvlText w:val="•"/>
      <w:lvlJc w:val="left"/>
      <w:pPr>
        <w:ind w:left="4254" w:hanging="549"/>
      </w:pPr>
      <w:rPr>
        <w:rFonts w:hint="default"/>
      </w:rPr>
    </w:lvl>
    <w:lvl w:ilvl="6" w:tplc="8AFA0B12">
      <w:start w:val="1"/>
      <w:numFmt w:val="bullet"/>
      <w:lvlText w:val="•"/>
      <w:lvlJc w:val="left"/>
      <w:pPr>
        <w:ind w:left="5111" w:hanging="549"/>
      </w:pPr>
      <w:rPr>
        <w:rFonts w:hint="default"/>
      </w:rPr>
    </w:lvl>
    <w:lvl w:ilvl="7" w:tplc="29061A86">
      <w:start w:val="1"/>
      <w:numFmt w:val="bullet"/>
      <w:lvlText w:val="•"/>
      <w:lvlJc w:val="left"/>
      <w:pPr>
        <w:ind w:left="5968" w:hanging="549"/>
      </w:pPr>
      <w:rPr>
        <w:rFonts w:hint="default"/>
      </w:rPr>
    </w:lvl>
    <w:lvl w:ilvl="8" w:tplc="04E8A21E">
      <w:start w:val="1"/>
      <w:numFmt w:val="bullet"/>
      <w:lvlText w:val="•"/>
      <w:lvlJc w:val="left"/>
      <w:pPr>
        <w:ind w:left="6825" w:hanging="549"/>
      </w:pPr>
      <w:rPr>
        <w:rFonts w:hint="default"/>
      </w:rPr>
    </w:lvl>
  </w:abstractNum>
  <w:abstractNum w:abstractNumId="3"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94120"/>
    <w:multiLevelType w:val="hybridMultilevel"/>
    <w:tmpl w:val="439E7B46"/>
    <w:lvl w:ilvl="0" w:tplc="9872DD7C">
      <w:start w:val="1"/>
      <w:numFmt w:val="lowerLetter"/>
      <w:lvlText w:val="(%1)"/>
      <w:lvlJc w:val="left"/>
      <w:pPr>
        <w:ind w:left="1808" w:hanging="559"/>
        <w:jc w:val="left"/>
      </w:pPr>
      <w:rPr>
        <w:rFonts w:ascii="Times New Roman" w:eastAsia="Times New Roman" w:hAnsi="Times New Roman" w:hint="default"/>
        <w:w w:val="101"/>
        <w:sz w:val="21"/>
        <w:szCs w:val="21"/>
      </w:rPr>
    </w:lvl>
    <w:lvl w:ilvl="1" w:tplc="6A1646A6">
      <w:start w:val="1"/>
      <w:numFmt w:val="bullet"/>
      <w:lvlText w:val="•"/>
      <w:lvlJc w:val="left"/>
      <w:pPr>
        <w:ind w:left="2481" w:hanging="559"/>
      </w:pPr>
      <w:rPr>
        <w:rFonts w:hint="default"/>
      </w:rPr>
    </w:lvl>
    <w:lvl w:ilvl="2" w:tplc="ADFE8C8E">
      <w:start w:val="1"/>
      <w:numFmt w:val="bullet"/>
      <w:lvlText w:val="•"/>
      <w:lvlJc w:val="left"/>
      <w:pPr>
        <w:ind w:left="3154" w:hanging="559"/>
      </w:pPr>
      <w:rPr>
        <w:rFonts w:hint="default"/>
      </w:rPr>
    </w:lvl>
    <w:lvl w:ilvl="3" w:tplc="97BA250C">
      <w:start w:val="1"/>
      <w:numFmt w:val="bullet"/>
      <w:lvlText w:val="•"/>
      <w:lvlJc w:val="left"/>
      <w:pPr>
        <w:ind w:left="3828" w:hanging="559"/>
      </w:pPr>
      <w:rPr>
        <w:rFonts w:hint="default"/>
      </w:rPr>
    </w:lvl>
    <w:lvl w:ilvl="4" w:tplc="815407D8">
      <w:start w:val="1"/>
      <w:numFmt w:val="bullet"/>
      <w:lvlText w:val="•"/>
      <w:lvlJc w:val="left"/>
      <w:pPr>
        <w:ind w:left="4501" w:hanging="559"/>
      </w:pPr>
      <w:rPr>
        <w:rFonts w:hint="default"/>
      </w:rPr>
    </w:lvl>
    <w:lvl w:ilvl="5" w:tplc="4420CD94">
      <w:start w:val="1"/>
      <w:numFmt w:val="bullet"/>
      <w:lvlText w:val="•"/>
      <w:lvlJc w:val="left"/>
      <w:pPr>
        <w:ind w:left="5174" w:hanging="559"/>
      </w:pPr>
      <w:rPr>
        <w:rFonts w:hint="default"/>
      </w:rPr>
    </w:lvl>
    <w:lvl w:ilvl="6" w:tplc="516887B4">
      <w:start w:val="1"/>
      <w:numFmt w:val="bullet"/>
      <w:lvlText w:val="•"/>
      <w:lvlJc w:val="left"/>
      <w:pPr>
        <w:ind w:left="5847" w:hanging="559"/>
      </w:pPr>
      <w:rPr>
        <w:rFonts w:hint="default"/>
      </w:rPr>
    </w:lvl>
    <w:lvl w:ilvl="7" w:tplc="9DA67124">
      <w:start w:val="1"/>
      <w:numFmt w:val="bullet"/>
      <w:lvlText w:val="•"/>
      <w:lvlJc w:val="left"/>
      <w:pPr>
        <w:ind w:left="6520" w:hanging="559"/>
      </w:pPr>
      <w:rPr>
        <w:rFonts w:hint="default"/>
      </w:rPr>
    </w:lvl>
    <w:lvl w:ilvl="8" w:tplc="0D2E1ED2">
      <w:start w:val="1"/>
      <w:numFmt w:val="bullet"/>
      <w:lvlText w:val="•"/>
      <w:lvlJc w:val="left"/>
      <w:pPr>
        <w:ind w:left="7193" w:hanging="559"/>
      </w:pPr>
      <w:rPr>
        <w:rFonts w:hint="default"/>
      </w:rPr>
    </w:lvl>
  </w:abstractNum>
  <w:abstractNum w:abstractNumId="5" w15:restartNumberingAfterBreak="0">
    <w:nsid w:val="0FF5672A"/>
    <w:multiLevelType w:val="hybridMultilevel"/>
    <w:tmpl w:val="053C0EBE"/>
    <w:lvl w:ilvl="0" w:tplc="E40059D2">
      <w:start w:val="1"/>
      <w:numFmt w:val="lowerLetter"/>
      <w:lvlText w:val="(%1)"/>
      <w:lvlJc w:val="left"/>
      <w:pPr>
        <w:ind w:left="1803" w:hanging="550"/>
        <w:jc w:val="left"/>
      </w:pPr>
      <w:rPr>
        <w:rFonts w:ascii="Times New Roman" w:eastAsia="Times New Roman" w:hAnsi="Times New Roman" w:hint="default"/>
        <w:w w:val="101"/>
        <w:sz w:val="21"/>
        <w:szCs w:val="21"/>
      </w:rPr>
    </w:lvl>
    <w:lvl w:ilvl="1" w:tplc="3EE8D56C">
      <w:start w:val="1"/>
      <w:numFmt w:val="bullet"/>
      <w:lvlText w:val="•"/>
      <w:lvlJc w:val="left"/>
      <w:pPr>
        <w:ind w:left="2477" w:hanging="550"/>
      </w:pPr>
      <w:rPr>
        <w:rFonts w:hint="default"/>
      </w:rPr>
    </w:lvl>
    <w:lvl w:ilvl="2" w:tplc="2B68A4D0">
      <w:start w:val="1"/>
      <w:numFmt w:val="bullet"/>
      <w:lvlText w:val="•"/>
      <w:lvlJc w:val="left"/>
      <w:pPr>
        <w:ind w:left="3151" w:hanging="550"/>
      </w:pPr>
      <w:rPr>
        <w:rFonts w:hint="default"/>
      </w:rPr>
    </w:lvl>
    <w:lvl w:ilvl="3" w:tplc="4AAE7D66">
      <w:start w:val="1"/>
      <w:numFmt w:val="bullet"/>
      <w:lvlText w:val="•"/>
      <w:lvlJc w:val="left"/>
      <w:pPr>
        <w:ind w:left="3824" w:hanging="550"/>
      </w:pPr>
      <w:rPr>
        <w:rFonts w:hint="default"/>
      </w:rPr>
    </w:lvl>
    <w:lvl w:ilvl="4" w:tplc="46EAF446">
      <w:start w:val="1"/>
      <w:numFmt w:val="bullet"/>
      <w:lvlText w:val="•"/>
      <w:lvlJc w:val="left"/>
      <w:pPr>
        <w:ind w:left="4498" w:hanging="550"/>
      </w:pPr>
      <w:rPr>
        <w:rFonts w:hint="default"/>
      </w:rPr>
    </w:lvl>
    <w:lvl w:ilvl="5" w:tplc="AB822A96">
      <w:start w:val="1"/>
      <w:numFmt w:val="bullet"/>
      <w:lvlText w:val="•"/>
      <w:lvlJc w:val="left"/>
      <w:pPr>
        <w:ind w:left="5171" w:hanging="550"/>
      </w:pPr>
      <w:rPr>
        <w:rFonts w:hint="default"/>
      </w:rPr>
    </w:lvl>
    <w:lvl w:ilvl="6" w:tplc="47AC163A">
      <w:start w:val="1"/>
      <w:numFmt w:val="bullet"/>
      <w:lvlText w:val="•"/>
      <w:lvlJc w:val="left"/>
      <w:pPr>
        <w:ind w:left="5845" w:hanging="550"/>
      </w:pPr>
      <w:rPr>
        <w:rFonts w:hint="default"/>
      </w:rPr>
    </w:lvl>
    <w:lvl w:ilvl="7" w:tplc="EF2022FA">
      <w:start w:val="1"/>
      <w:numFmt w:val="bullet"/>
      <w:lvlText w:val="•"/>
      <w:lvlJc w:val="left"/>
      <w:pPr>
        <w:ind w:left="6519" w:hanging="550"/>
      </w:pPr>
      <w:rPr>
        <w:rFonts w:hint="default"/>
      </w:rPr>
    </w:lvl>
    <w:lvl w:ilvl="8" w:tplc="58341CB6">
      <w:start w:val="1"/>
      <w:numFmt w:val="bullet"/>
      <w:lvlText w:val="•"/>
      <w:lvlJc w:val="left"/>
      <w:pPr>
        <w:ind w:left="7192" w:hanging="550"/>
      </w:pPr>
      <w:rPr>
        <w:rFonts w:hint="default"/>
      </w:rPr>
    </w:lvl>
  </w:abstractNum>
  <w:abstractNum w:abstractNumId="6" w15:restartNumberingAfterBreak="0">
    <w:nsid w:val="10122932"/>
    <w:multiLevelType w:val="hybridMultilevel"/>
    <w:tmpl w:val="4C4EB310"/>
    <w:lvl w:ilvl="0" w:tplc="0804CA3E">
      <w:start w:val="4"/>
      <w:numFmt w:val="decimal"/>
      <w:lvlText w:val="%1."/>
      <w:lvlJc w:val="left"/>
      <w:pPr>
        <w:ind w:left="816" w:hanging="569"/>
        <w:jc w:val="right"/>
      </w:pPr>
      <w:rPr>
        <w:rFonts w:ascii="Times New Roman" w:eastAsia="Times New Roman" w:hAnsi="Times New Roman" w:hint="default"/>
        <w:b/>
        <w:bCs/>
        <w:w w:val="101"/>
        <w:sz w:val="21"/>
        <w:szCs w:val="21"/>
      </w:rPr>
    </w:lvl>
    <w:lvl w:ilvl="1" w:tplc="3F9A885E">
      <w:start w:val="1"/>
      <w:numFmt w:val="bullet"/>
      <w:lvlText w:val="•"/>
      <w:lvlJc w:val="left"/>
      <w:pPr>
        <w:ind w:left="1588" w:hanging="569"/>
      </w:pPr>
      <w:rPr>
        <w:rFonts w:hint="default"/>
      </w:rPr>
    </w:lvl>
    <w:lvl w:ilvl="2" w:tplc="1CD47B94">
      <w:start w:val="1"/>
      <w:numFmt w:val="bullet"/>
      <w:lvlText w:val="•"/>
      <w:lvlJc w:val="left"/>
      <w:pPr>
        <w:ind w:left="2361" w:hanging="569"/>
      </w:pPr>
      <w:rPr>
        <w:rFonts w:hint="default"/>
      </w:rPr>
    </w:lvl>
    <w:lvl w:ilvl="3" w:tplc="6C346C62">
      <w:start w:val="1"/>
      <w:numFmt w:val="bullet"/>
      <w:lvlText w:val="•"/>
      <w:lvlJc w:val="left"/>
      <w:pPr>
        <w:ind w:left="3133" w:hanging="569"/>
      </w:pPr>
      <w:rPr>
        <w:rFonts w:hint="default"/>
      </w:rPr>
    </w:lvl>
    <w:lvl w:ilvl="4" w:tplc="7B18DAF8">
      <w:start w:val="1"/>
      <w:numFmt w:val="bullet"/>
      <w:lvlText w:val="•"/>
      <w:lvlJc w:val="left"/>
      <w:pPr>
        <w:ind w:left="3905" w:hanging="569"/>
      </w:pPr>
      <w:rPr>
        <w:rFonts w:hint="default"/>
      </w:rPr>
    </w:lvl>
    <w:lvl w:ilvl="5" w:tplc="1C9612DE">
      <w:start w:val="1"/>
      <w:numFmt w:val="bullet"/>
      <w:lvlText w:val="•"/>
      <w:lvlJc w:val="left"/>
      <w:pPr>
        <w:ind w:left="4678" w:hanging="569"/>
      </w:pPr>
      <w:rPr>
        <w:rFonts w:hint="default"/>
      </w:rPr>
    </w:lvl>
    <w:lvl w:ilvl="6" w:tplc="50621614">
      <w:start w:val="1"/>
      <w:numFmt w:val="bullet"/>
      <w:lvlText w:val="•"/>
      <w:lvlJc w:val="left"/>
      <w:pPr>
        <w:ind w:left="5450" w:hanging="569"/>
      </w:pPr>
      <w:rPr>
        <w:rFonts w:hint="default"/>
      </w:rPr>
    </w:lvl>
    <w:lvl w:ilvl="7" w:tplc="3ECA2E14">
      <w:start w:val="1"/>
      <w:numFmt w:val="bullet"/>
      <w:lvlText w:val="•"/>
      <w:lvlJc w:val="left"/>
      <w:pPr>
        <w:ind w:left="6222" w:hanging="569"/>
      </w:pPr>
      <w:rPr>
        <w:rFonts w:hint="default"/>
      </w:rPr>
    </w:lvl>
    <w:lvl w:ilvl="8" w:tplc="17D46032">
      <w:start w:val="1"/>
      <w:numFmt w:val="bullet"/>
      <w:lvlText w:val="•"/>
      <w:lvlJc w:val="left"/>
      <w:pPr>
        <w:ind w:left="6995" w:hanging="569"/>
      </w:pPr>
      <w:rPr>
        <w:rFonts w:hint="default"/>
      </w:rPr>
    </w:lvl>
  </w:abstractNum>
  <w:abstractNum w:abstractNumId="7" w15:restartNumberingAfterBreak="0">
    <w:nsid w:val="102B7D26"/>
    <w:multiLevelType w:val="hybridMultilevel"/>
    <w:tmpl w:val="E8A254FE"/>
    <w:lvl w:ilvl="0" w:tplc="E3E0BA46">
      <w:start w:val="1"/>
      <w:numFmt w:val="lowerLetter"/>
      <w:lvlText w:val="(%1)"/>
      <w:lvlJc w:val="left"/>
      <w:pPr>
        <w:ind w:left="1236" w:hanging="562"/>
        <w:jc w:val="left"/>
      </w:pPr>
      <w:rPr>
        <w:rFonts w:ascii="Times New Roman" w:eastAsia="Times New Roman" w:hAnsi="Times New Roman" w:hint="default"/>
        <w:w w:val="101"/>
        <w:sz w:val="21"/>
        <w:szCs w:val="21"/>
      </w:rPr>
    </w:lvl>
    <w:lvl w:ilvl="1" w:tplc="B32C1A1A">
      <w:start w:val="1"/>
      <w:numFmt w:val="bullet"/>
      <w:lvlText w:val="•"/>
      <w:lvlJc w:val="left"/>
      <w:pPr>
        <w:ind w:left="1990" w:hanging="562"/>
      </w:pPr>
      <w:rPr>
        <w:rFonts w:hint="default"/>
      </w:rPr>
    </w:lvl>
    <w:lvl w:ilvl="2" w:tplc="AF747A72">
      <w:start w:val="1"/>
      <w:numFmt w:val="bullet"/>
      <w:lvlText w:val="•"/>
      <w:lvlJc w:val="left"/>
      <w:pPr>
        <w:ind w:left="2745" w:hanging="562"/>
      </w:pPr>
      <w:rPr>
        <w:rFonts w:hint="default"/>
      </w:rPr>
    </w:lvl>
    <w:lvl w:ilvl="3" w:tplc="D7EC2478">
      <w:start w:val="1"/>
      <w:numFmt w:val="bullet"/>
      <w:lvlText w:val="•"/>
      <w:lvlJc w:val="left"/>
      <w:pPr>
        <w:ind w:left="3499" w:hanging="562"/>
      </w:pPr>
      <w:rPr>
        <w:rFonts w:hint="default"/>
      </w:rPr>
    </w:lvl>
    <w:lvl w:ilvl="4" w:tplc="8CB44B16">
      <w:start w:val="1"/>
      <w:numFmt w:val="bullet"/>
      <w:lvlText w:val="•"/>
      <w:lvlJc w:val="left"/>
      <w:pPr>
        <w:ind w:left="4253" w:hanging="562"/>
      </w:pPr>
      <w:rPr>
        <w:rFonts w:hint="default"/>
      </w:rPr>
    </w:lvl>
    <w:lvl w:ilvl="5" w:tplc="0322842A">
      <w:start w:val="1"/>
      <w:numFmt w:val="bullet"/>
      <w:lvlText w:val="•"/>
      <w:lvlJc w:val="left"/>
      <w:pPr>
        <w:ind w:left="5008" w:hanging="562"/>
      </w:pPr>
      <w:rPr>
        <w:rFonts w:hint="default"/>
      </w:rPr>
    </w:lvl>
    <w:lvl w:ilvl="6" w:tplc="C87A97FE">
      <w:start w:val="1"/>
      <w:numFmt w:val="bullet"/>
      <w:lvlText w:val="•"/>
      <w:lvlJc w:val="left"/>
      <w:pPr>
        <w:ind w:left="5762" w:hanging="562"/>
      </w:pPr>
      <w:rPr>
        <w:rFonts w:hint="default"/>
      </w:rPr>
    </w:lvl>
    <w:lvl w:ilvl="7" w:tplc="6D364F46">
      <w:start w:val="1"/>
      <w:numFmt w:val="bullet"/>
      <w:lvlText w:val="•"/>
      <w:lvlJc w:val="left"/>
      <w:pPr>
        <w:ind w:left="6516" w:hanging="562"/>
      </w:pPr>
      <w:rPr>
        <w:rFonts w:hint="default"/>
      </w:rPr>
    </w:lvl>
    <w:lvl w:ilvl="8" w:tplc="AB846ECE">
      <w:start w:val="1"/>
      <w:numFmt w:val="bullet"/>
      <w:lvlText w:val="•"/>
      <w:lvlJc w:val="left"/>
      <w:pPr>
        <w:ind w:left="7271" w:hanging="562"/>
      </w:pPr>
      <w:rPr>
        <w:rFonts w:hint="default"/>
      </w:rPr>
    </w:lvl>
  </w:abstractNum>
  <w:abstractNum w:abstractNumId="8" w15:restartNumberingAfterBreak="0">
    <w:nsid w:val="153827FF"/>
    <w:multiLevelType w:val="hybridMultilevel"/>
    <w:tmpl w:val="46E65B7C"/>
    <w:lvl w:ilvl="0" w:tplc="008A26C8">
      <w:start w:val="4"/>
      <w:numFmt w:val="lowerLetter"/>
      <w:lvlText w:val="(%1)"/>
      <w:lvlJc w:val="left"/>
      <w:pPr>
        <w:ind w:left="740" w:hanging="561"/>
        <w:jc w:val="left"/>
      </w:pPr>
      <w:rPr>
        <w:rFonts w:ascii="Times New Roman" w:eastAsia="Times New Roman" w:hAnsi="Times New Roman" w:hint="default"/>
        <w:w w:val="102"/>
        <w:sz w:val="21"/>
        <w:szCs w:val="21"/>
      </w:rPr>
    </w:lvl>
    <w:lvl w:ilvl="1" w:tplc="3272A59C">
      <w:start w:val="1"/>
      <w:numFmt w:val="bullet"/>
      <w:lvlText w:val="•"/>
      <w:lvlJc w:val="left"/>
      <w:pPr>
        <w:ind w:left="1548" w:hanging="561"/>
      </w:pPr>
      <w:rPr>
        <w:rFonts w:hint="default"/>
      </w:rPr>
    </w:lvl>
    <w:lvl w:ilvl="2" w:tplc="F4E0C87E">
      <w:start w:val="1"/>
      <w:numFmt w:val="bullet"/>
      <w:lvlText w:val="•"/>
      <w:lvlJc w:val="left"/>
      <w:pPr>
        <w:ind w:left="2356" w:hanging="561"/>
      </w:pPr>
      <w:rPr>
        <w:rFonts w:hint="default"/>
      </w:rPr>
    </w:lvl>
    <w:lvl w:ilvl="3" w:tplc="483469E6">
      <w:start w:val="1"/>
      <w:numFmt w:val="bullet"/>
      <w:lvlText w:val="•"/>
      <w:lvlJc w:val="left"/>
      <w:pPr>
        <w:ind w:left="3164" w:hanging="561"/>
      </w:pPr>
      <w:rPr>
        <w:rFonts w:hint="default"/>
      </w:rPr>
    </w:lvl>
    <w:lvl w:ilvl="4" w:tplc="220446FA">
      <w:start w:val="1"/>
      <w:numFmt w:val="bullet"/>
      <w:lvlText w:val="•"/>
      <w:lvlJc w:val="left"/>
      <w:pPr>
        <w:ind w:left="3972" w:hanging="561"/>
      </w:pPr>
      <w:rPr>
        <w:rFonts w:hint="default"/>
      </w:rPr>
    </w:lvl>
    <w:lvl w:ilvl="5" w:tplc="44640976">
      <w:start w:val="1"/>
      <w:numFmt w:val="bullet"/>
      <w:lvlText w:val="•"/>
      <w:lvlJc w:val="left"/>
      <w:pPr>
        <w:ind w:left="4780" w:hanging="561"/>
      </w:pPr>
      <w:rPr>
        <w:rFonts w:hint="default"/>
      </w:rPr>
    </w:lvl>
    <w:lvl w:ilvl="6" w:tplc="3C82A072">
      <w:start w:val="1"/>
      <w:numFmt w:val="bullet"/>
      <w:lvlText w:val="•"/>
      <w:lvlJc w:val="left"/>
      <w:pPr>
        <w:ind w:left="5588" w:hanging="561"/>
      </w:pPr>
      <w:rPr>
        <w:rFonts w:hint="default"/>
      </w:rPr>
    </w:lvl>
    <w:lvl w:ilvl="7" w:tplc="A7CE2256">
      <w:start w:val="1"/>
      <w:numFmt w:val="bullet"/>
      <w:lvlText w:val="•"/>
      <w:lvlJc w:val="left"/>
      <w:pPr>
        <w:ind w:left="6396" w:hanging="561"/>
      </w:pPr>
      <w:rPr>
        <w:rFonts w:hint="default"/>
      </w:rPr>
    </w:lvl>
    <w:lvl w:ilvl="8" w:tplc="91864FD8">
      <w:start w:val="1"/>
      <w:numFmt w:val="bullet"/>
      <w:lvlText w:val="•"/>
      <w:lvlJc w:val="left"/>
      <w:pPr>
        <w:ind w:left="7204" w:hanging="561"/>
      </w:pPr>
      <w:rPr>
        <w:rFonts w:hint="default"/>
      </w:rPr>
    </w:lvl>
  </w:abstractNum>
  <w:abstractNum w:abstractNumId="9" w15:restartNumberingAfterBreak="0">
    <w:nsid w:val="166B4845"/>
    <w:multiLevelType w:val="hybridMultilevel"/>
    <w:tmpl w:val="94C0F720"/>
    <w:lvl w:ilvl="0" w:tplc="5044C3AA">
      <w:start w:val="2"/>
      <w:numFmt w:val="decimal"/>
      <w:lvlText w:val="(%1)"/>
      <w:lvlJc w:val="left"/>
      <w:pPr>
        <w:ind w:left="763" w:hanging="557"/>
        <w:jc w:val="right"/>
      </w:pPr>
      <w:rPr>
        <w:rFonts w:ascii="Times New Roman" w:eastAsia="Times New Roman" w:hAnsi="Times New Roman" w:hint="default"/>
        <w:w w:val="103"/>
        <w:sz w:val="21"/>
        <w:szCs w:val="21"/>
      </w:rPr>
    </w:lvl>
    <w:lvl w:ilvl="1" w:tplc="0A3E27A4">
      <w:start w:val="1"/>
      <w:numFmt w:val="bullet"/>
      <w:lvlText w:val="•"/>
      <w:lvlJc w:val="left"/>
      <w:pPr>
        <w:ind w:left="1533" w:hanging="557"/>
      </w:pPr>
      <w:rPr>
        <w:rFonts w:hint="default"/>
      </w:rPr>
    </w:lvl>
    <w:lvl w:ilvl="2" w:tplc="32F42088">
      <w:start w:val="1"/>
      <w:numFmt w:val="bullet"/>
      <w:lvlText w:val="•"/>
      <w:lvlJc w:val="left"/>
      <w:pPr>
        <w:ind w:left="2302" w:hanging="557"/>
      </w:pPr>
      <w:rPr>
        <w:rFonts w:hint="default"/>
      </w:rPr>
    </w:lvl>
    <w:lvl w:ilvl="3" w:tplc="715C3E3E">
      <w:start w:val="1"/>
      <w:numFmt w:val="bullet"/>
      <w:lvlText w:val="•"/>
      <w:lvlJc w:val="left"/>
      <w:pPr>
        <w:ind w:left="3072" w:hanging="557"/>
      </w:pPr>
      <w:rPr>
        <w:rFonts w:hint="default"/>
      </w:rPr>
    </w:lvl>
    <w:lvl w:ilvl="4" w:tplc="23526F20">
      <w:start w:val="1"/>
      <w:numFmt w:val="bullet"/>
      <w:lvlText w:val="•"/>
      <w:lvlJc w:val="left"/>
      <w:pPr>
        <w:ind w:left="3842" w:hanging="557"/>
      </w:pPr>
      <w:rPr>
        <w:rFonts w:hint="default"/>
      </w:rPr>
    </w:lvl>
    <w:lvl w:ilvl="5" w:tplc="BF8273F2">
      <w:start w:val="1"/>
      <w:numFmt w:val="bullet"/>
      <w:lvlText w:val="•"/>
      <w:lvlJc w:val="left"/>
      <w:pPr>
        <w:ind w:left="4611" w:hanging="557"/>
      </w:pPr>
      <w:rPr>
        <w:rFonts w:hint="default"/>
      </w:rPr>
    </w:lvl>
    <w:lvl w:ilvl="6" w:tplc="88941C22">
      <w:start w:val="1"/>
      <w:numFmt w:val="bullet"/>
      <w:lvlText w:val="•"/>
      <w:lvlJc w:val="left"/>
      <w:pPr>
        <w:ind w:left="5381" w:hanging="557"/>
      </w:pPr>
      <w:rPr>
        <w:rFonts w:hint="default"/>
      </w:rPr>
    </w:lvl>
    <w:lvl w:ilvl="7" w:tplc="B8FAFE28">
      <w:start w:val="1"/>
      <w:numFmt w:val="bullet"/>
      <w:lvlText w:val="•"/>
      <w:lvlJc w:val="left"/>
      <w:pPr>
        <w:ind w:left="6151" w:hanging="557"/>
      </w:pPr>
      <w:rPr>
        <w:rFonts w:hint="default"/>
      </w:rPr>
    </w:lvl>
    <w:lvl w:ilvl="8" w:tplc="F6E8E424">
      <w:start w:val="1"/>
      <w:numFmt w:val="bullet"/>
      <w:lvlText w:val="•"/>
      <w:lvlJc w:val="left"/>
      <w:pPr>
        <w:ind w:left="6920" w:hanging="557"/>
      </w:pPr>
      <w:rPr>
        <w:rFonts w:hint="default"/>
      </w:rPr>
    </w:lvl>
  </w:abstractNum>
  <w:abstractNum w:abstractNumId="10" w15:restartNumberingAfterBreak="0">
    <w:nsid w:val="17C8016C"/>
    <w:multiLevelType w:val="hybridMultilevel"/>
    <w:tmpl w:val="890C2B7A"/>
    <w:lvl w:ilvl="0" w:tplc="76A2CADA">
      <w:start w:val="2"/>
      <w:numFmt w:val="decimal"/>
      <w:lvlText w:val="(%1)"/>
      <w:lvlJc w:val="left"/>
      <w:pPr>
        <w:ind w:left="708" w:hanging="554"/>
        <w:jc w:val="right"/>
      </w:pPr>
      <w:rPr>
        <w:rFonts w:ascii="Times New Roman" w:eastAsia="Times New Roman" w:hAnsi="Times New Roman" w:hint="default"/>
        <w:w w:val="102"/>
        <w:sz w:val="21"/>
        <w:szCs w:val="21"/>
      </w:rPr>
    </w:lvl>
    <w:lvl w:ilvl="1" w:tplc="B2EC7AE2">
      <w:start w:val="1"/>
      <w:numFmt w:val="lowerLetter"/>
      <w:lvlText w:val="(%2)"/>
      <w:lvlJc w:val="left"/>
      <w:pPr>
        <w:ind w:left="1838" w:hanging="561"/>
        <w:jc w:val="left"/>
      </w:pPr>
      <w:rPr>
        <w:rFonts w:ascii="Times New Roman" w:eastAsia="Times New Roman" w:hAnsi="Times New Roman" w:hint="default"/>
        <w:w w:val="102"/>
        <w:sz w:val="21"/>
        <w:szCs w:val="21"/>
      </w:rPr>
    </w:lvl>
    <w:lvl w:ilvl="2" w:tplc="D6DAEE06">
      <w:start w:val="1"/>
      <w:numFmt w:val="bullet"/>
      <w:lvlText w:val="•"/>
      <w:lvlJc w:val="left"/>
      <w:pPr>
        <w:ind w:left="2582" w:hanging="561"/>
      </w:pPr>
      <w:rPr>
        <w:rFonts w:hint="default"/>
      </w:rPr>
    </w:lvl>
    <w:lvl w:ilvl="3" w:tplc="15E088E8">
      <w:start w:val="1"/>
      <w:numFmt w:val="bullet"/>
      <w:lvlText w:val="•"/>
      <w:lvlJc w:val="left"/>
      <w:pPr>
        <w:ind w:left="3327" w:hanging="561"/>
      </w:pPr>
      <w:rPr>
        <w:rFonts w:hint="default"/>
      </w:rPr>
    </w:lvl>
    <w:lvl w:ilvl="4" w:tplc="ACACF22E">
      <w:start w:val="1"/>
      <w:numFmt w:val="bullet"/>
      <w:lvlText w:val="•"/>
      <w:lvlJc w:val="left"/>
      <w:pPr>
        <w:ind w:left="4072" w:hanging="561"/>
      </w:pPr>
      <w:rPr>
        <w:rFonts w:hint="default"/>
      </w:rPr>
    </w:lvl>
    <w:lvl w:ilvl="5" w:tplc="65B43070">
      <w:start w:val="1"/>
      <w:numFmt w:val="bullet"/>
      <w:lvlText w:val="•"/>
      <w:lvlJc w:val="left"/>
      <w:pPr>
        <w:ind w:left="4816" w:hanging="561"/>
      </w:pPr>
      <w:rPr>
        <w:rFonts w:hint="default"/>
      </w:rPr>
    </w:lvl>
    <w:lvl w:ilvl="6" w:tplc="A04E5DCE">
      <w:start w:val="1"/>
      <w:numFmt w:val="bullet"/>
      <w:lvlText w:val="•"/>
      <w:lvlJc w:val="left"/>
      <w:pPr>
        <w:ind w:left="5561" w:hanging="561"/>
      </w:pPr>
      <w:rPr>
        <w:rFonts w:hint="default"/>
      </w:rPr>
    </w:lvl>
    <w:lvl w:ilvl="7" w:tplc="10E43D48">
      <w:start w:val="1"/>
      <w:numFmt w:val="bullet"/>
      <w:lvlText w:val="•"/>
      <w:lvlJc w:val="left"/>
      <w:pPr>
        <w:ind w:left="6306" w:hanging="561"/>
      </w:pPr>
      <w:rPr>
        <w:rFonts w:hint="default"/>
      </w:rPr>
    </w:lvl>
    <w:lvl w:ilvl="8" w:tplc="51082FBA">
      <w:start w:val="1"/>
      <w:numFmt w:val="bullet"/>
      <w:lvlText w:val="•"/>
      <w:lvlJc w:val="left"/>
      <w:pPr>
        <w:ind w:left="7050" w:hanging="561"/>
      </w:pPr>
      <w:rPr>
        <w:rFonts w:hint="default"/>
      </w:rPr>
    </w:lvl>
  </w:abstractNum>
  <w:abstractNum w:abstractNumId="11" w15:restartNumberingAfterBreak="0">
    <w:nsid w:val="193A7F51"/>
    <w:multiLevelType w:val="hybridMultilevel"/>
    <w:tmpl w:val="4BC2A1C6"/>
    <w:lvl w:ilvl="0" w:tplc="D1AE97D8">
      <w:start w:val="29"/>
      <w:numFmt w:val="decimal"/>
      <w:lvlText w:val="%1."/>
      <w:lvlJc w:val="left"/>
      <w:pPr>
        <w:ind w:left="699" w:hanging="565"/>
        <w:jc w:val="left"/>
      </w:pPr>
      <w:rPr>
        <w:rFonts w:ascii="Times New Roman" w:eastAsia="Times New Roman" w:hAnsi="Times New Roman" w:hint="default"/>
        <w:w w:val="104"/>
        <w:sz w:val="21"/>
        <w:szCs w:val="21"/>
      </w:rPr>
    </w:lvl>
    <w:lvl w:ilvl="1" w:tplc="E76E2A4A">
      <w:start w:val="1"/>
      <w:numFmt w:val="bullet"/>
      <w:lvlText w:val="•"/>
      <w:lvlJc w:val="left"/>
      <w:pPr>
        <w:ind w:left="1483" w:hanging="565"/>
      </w:pPr>
      <w:rPr>
        <w:rFonts w:hint="default"/>
      </w:rPr>
    </w:lvl>
    <w:lvl w:ilvl="2" w:tplc="E2A8C336">
      <w:start w:val="1"/>
      <w:numFmt w:val="bullet"/>
      <w:lvlText w:val="•"/>
      <w:lvlJc w:val="left"/>
      <w:pPr>
        <w:ind w:left="2267" w:hanging="565"/>
      </w:pPr>
      <w:rPr>
        <w:rFonts w:hint="default"/>
      </w:rPr>
    </w:lvl>
    <w:lvl w:ilvl="3" w:tplc="7B24796A">
      <w:start w:val="1"/>
      <w:numFmt w:val="bullet"/>
      <w:lvlText w:val="•"/>
      <w:lvlJc w:val="left"/>
      <w:pPr>
        <w:ind w:left="3051" w:hanging="565"/>
      </w:pPr>
      <w:rPr>
        <w:rFonts w:hint="default"/>
      </w:rPr>
    </w:lvl>
    <w:lvl w:ilvl="4" w:tplc="4E0ED89C">
      <w:start w:val="1"/>
      <w:numFmt w:val="bullet"/>
      <w:lvlText w:val="•"/>
      <w:lvlJc w:val="left"/>
      <w:pPr>
        <w:ind w:left="3835" w:hanging="565"/>
      </w:pPr>
      <w:rPr>
        <w:rFonts w:hint="default"/>
      </w:rPr>
    </w:lvl>
    <w:lvl w:ilvl="5" w:tplc="92C626E4">
      <w:start w:val="1"/>
      <w:numFmt w:val="bullet"/>
      <w:lvlText w:val="•"/>
      <w:lvlJc w:val="left"/>
      <w:pPr>
        <w:ind w:left="4619" w:hanging="565"/>
      </w:pPr>
      <w:rPr>
        <w:rFonts w:hint="default"/>
      </w:rPr>
    </w:lvl>
    <w:lvl w:ilvl="6" w:tplc="5EA8E09E">
      <w:start w:val="1"/>
      <w:numFmt w:val="bullet"/>
      <w:lvlText w:val="•"/>
      <w:lvlJc w:val="left"/>
      <w:pPr>
        <w:ind w:left="5403" w:hanging="565"/>
      </w:pPr>
      <w:rPr>
        <w:rFonts w:hint="default"/>
      </w:rPr>
    </w:lvl>
    <w:lvl w:ilvl="7" w:tplc="B000975E">
      <w:start w:val="1"/>
      <w:numFmt w:val="bullet"/>
      <w:lvlText w:val="•"/>
      <w:lvlJc w:val="left"/>
      <w:pPr>
        <w:ind w:left="6187" w:hanging="565"/>
      </w:pPr>
      <w:rPr>
        <w:rFonts w:hint="default"/>
      </w:rPr>
    </w:lvl>
    <w:lvl w:ilvl="8" w:tplc="791813BA">
      <w:start w:val="1"/>
      <w:numFmt w:val="bullet"/>
      <w:lvlText w:val="•"/>
      <w:lvlJc w:val="left"/>
      <w:pPr>
        <w:ind w:left="6971" w:hanging="565"/>
      </w:pPr>
      <w:rPr>
        <w:rFonts w:hint="default"/>
      </w:rPr>
    </w:lvl>
  </w:abstractNum>
  <w:abstractNum w:abstractNumId="12" w15:restartNumberingAfterBreak="0">
    <w:nsid w:val="19575A9F"/>
    <w:multiLevelType w:val="hybridMultilevel"/>
    <w:tmpl w:val="B78038B8"/>
    <w:lvl w:ilvl="0" w:tplc="5D9C81E0">
      <w:start w:val="1"/>
      <w:numFmt w:val="lowerLetter"/>
      <w:lvlText w:val="(%1)"/>
      <w:lvlJc w:val="left"/>
      <w:pPr>
        <w:ind w:left="618" w:hanging="557"/>
        <w:jc w:val="left"/>
      </w:pPr>
      <w:rPr>
        <w:rFonts w:ascii="Times New Roman" w:eastAsia="Times New Roman" w:hAnsi="Times New Roman" w:hint="default"/>
        <w:w w:val="102"/>
        <w:sz w:val="17"/>
        <w:szCs w:val="17"/>
      </w:rPr>
    </w:lvl>
    <w:lvl w:ilvl="1" w:tplc="03C2A2B0">
      <w:start w:val="1"/>
      <w:numFmt w:val="bullet"/>
      <w:lvlText w:val="•"/>
      <w:lvlJc w:val="left"/>
      <w:pPr>
        <w:ind w:left="936" w:hanging="557"/>
      </w:pPr>
      <w:rPr>
        <w:rFonts w:hint="default"/>
      </w:rPr>
    </w:lvl>
    <w:lvl w:ilvl="2" w:tplc="D8B2ADE6">
      <w:start w:val="1"/>
      <w:numFmt w:val="bullet"/>
      <w:lvlText w:val="•"/>
      <w:lvlJc w:val="left"/>
      <w:pPr>
        <w:ind w:left="1254" w:hanging="557"/>
      </w:pPr>
      <w:rPr>
        <w:rFonts w:hint="default"/>
      </w:rPr>
    </w:lvl>
    <w:lvl w:ilvl="3" w:tplc="052E34C0">
      <w:start w:val="1"/>
      <w:numFmt w:val="bullet"/>
      <w:lvlText w:val="•"/>
      <w:lvlJc w:val="left"/>
      <w:pPr>
        <w:ind w:left="1572" w:hanging="557"/>
      </w:pPr>
      <w:rPr>
        <w:rFonts w:hint="default"/>
      </w:rPr>
    </w:lvl>
    <w:lvl w:ilvl="4" w:tplc="04849A00">
      <w:start w:val="1"/>
      <w:numFmt w:val="bullet"/>
      <w:lvlText w:val="•"/>
      <w:lvlJc w:val="left"/>
      <w:pPr>
        <w:ind w:left="1889" w:hanging="557"/>
      </w:pPr>
      <w:rPr>
        <w:rFonts w:hint="default"/>
      </w:rPr>
    </w:lvl>
    <w:lvl w:ilvl="5" w:tplc="97F4F4CA">
      <w:start w:val="1"/>
      <w:numFmt w:val="bullet"/>
      <w:lvlText w:val="•"/>
      <w:lvlJc w:val="left"/>
      <w:pPr>
        <w:ind w:left="2207" w:hanging="557"/>
      </w:pPr>
      <w:rPr>
        <w:rFonts w:hint="default"/>
      </w:rPr>
    </w:lvl>
    <w:lvl w:ilvl="6" w:tplc="89B20910">
      <w:start w:val="1"/>
      <w:numFmt w:val="bullet"/>
      <w:lvlText w:val="•"/>
      <w:lvlJc w:val="left"/>
      <w:pPr>
        <w:ind w:left="2525" w:hanging="557"/>
      </w:pPr>
      <w:rPr>
        <w:rFonts w:hint="default"/>
      </w:rPr>
    </w:lvl>
    <w:lvl w:ilvl="7" w:tplc="2F04FA58">
      <w:start w:val="1"/>
      <w:numFmt w:val="bullet"/>
      <w:lvlText w:val="•"/>
      <w:lvlJc w:val="left"/>
      <w:pPr>
        <w:ind w:left="2842" w:hanging="557"/>
      </w:pPr>
      <w:rPr>
        <w:rFonts w:hint="default"/>
      </w:rPr>
    </w:lvl>
    <w:lvl w:ilvl="8" w:tplc="CBEE0980">
      <w:start w:val="1"/>
      <w:numFmt w:val="bullet"/>
      <w:lvlText w:val="•"/>
      <w:lvlJc w:val="left"/>
      <w:pPr>
        <w:ind w:left="3160" w:hanging="557"/>
      </w:pPr>
      <w:rPr>
        <w:rFonts w:hint="default"/>
      </w:rPr>
    </w:lvl>
  </w:abstractNum>
  <w:abstractNum w:abstractNumId="13" w15:restartNumberingAfterBreak="0">
    <w:nsid w:val="195F04C1"/>
    <w:multiLevelType w:val="hybridMultilevel"/>
    <w:tmpl w:val="1EEC8BEA"/>
    <w:lvl w:ilvl="0" w:tplc="FA9CF6F8">
      <w:start w:val="1"/>
      <w:numFmt w:val="lowerLetter"/>
      <w:lvlText w:val="(%1)"/>
      <w:lvlJc w:val="left"/>
      <w:pPr>
        <w:ind w:left="1253" w:hanging="557"/>
        <w:jc w:val="left"/>
      </w:pPr>
      <w:rPr>
        <w:rFonts w:ascii="Times New Roman" w:eastAsia="Times New Roman" w:hAnsi="Times New Roman" w:hint="default"/>
        <w:w w:val="101"/>
        <w:sz w:val="21"/>
        <w:szCs w:val="21"/>
      </w:rPr>
    </w:lvl>
    <w:lvl w:ilvl="1" w:tplc="1C36B5B8">
      <w:start w:val="1"/>
      <w:numFmt w:val="bullet"/>
      <w:lvlText w:val="•"/>
      <w:lvlJc w:val="left"/>
      <w:pPr>
        <w:ind w:left="2012" w:hanging="557"/>
      </w:pPr>
      <w:rPr>
        <w:rFonts w:hint="default"/>
      </w:rPr>
    </w:lvl>
    <w:lvl w:ilvl="2" w:tplc="CDE4353E">
      <w:start w:val="1"/>
      <w:numFmt w:val="bullet"/>
      <w:lvlText w:val="•"/>
      <w:lvlJc w:val="left"/>
      <w:pPr>
        <w:ind w:left="2771" w:hanging="557"/>
      </w:pPr>
      <w:rPr>
        <w:rFonts w:hint="default"/>
      </w:rPr>
    </w:lvl>
    <w:lvl w:ilvl="3" w:tplc="0AB08782">
      <w:start w:val="1"/>
      <w:numFmt w:val="bullet"/>
      <w:lvlText w:val="•"/>
      <w:lvlJc w:val="left"/>
      <w:pPr>
        <w:ind w:left="3529" w:hanging="557"/>
      </w:pPr>
      <w:rPr>
        <w:rFonts w:hint="default"/>
      </w:rPr>
    </w:lvl>
    <w:lvl w:ilvl="4" w:tplc="2AF2E636">
      <w:start w:val="1"/>
      <w:numFmt w:val="bullet"/>
      <w:lvlText w:val="•"/>
      <w:lvlJc w:val="left"/>
      <w:pPr>
        <w:ind w:left="4288" w:hanging="557"/>
      </w:pPr>
      <w:rPr>
        <w:rFonts w:hint="default"/>
      </w:rPr>
    </w:lvl>
    <w:lvl w:ilvl="5" w:tplc="358C97A8">
      <w:start w:val="1"/>
      <w:numFmt w:val="bullet"/>
      <w:lvlText w:val="•"/>
      <w:lvlJc w:val="left"/>
      <w:pPr>
        <w:ind w:left="5046" w:hanging="557"/>
      </w:pPr>
      <w:rPr>
        <w:rFonts w:hint="default"/>
      </w:rPr>
    </w:lvl>
    <w:lvl w:ilvl="6" w:tplc="82D812D4">
      <w:start w:val="1"/>
      <w:numFmt w:val="bullet"/>
      <w:lvlText w:val="•"/>
      <w:lvlJc w:val="left"/>
      <w:pPr>
        <w:ind w:left="5805" w:hanging="557"/>
      </w:pPr>
      <w:rPr>
        <w:rFonts w:hint="default"/>
      </w:rPr>
    </w:lvl>
    <w:lvl w:ilvl="7" w:tplc="9DEE5F34">
      <w:start w:val="1"/>
      <w:numFmt w:val="bullet"/>
      <w:lvlText w:val="•"/>
      <w:lvlJc w:val="left"/>
      <w:pPr>
        <w:ind w:left="6564" w:hanging="557"/>
      </w:pPr>
      <w:rPr>
        <w:rFonts w:hint="default"/>
      </w:rPr>
    </w:lvl>
    <w:lvl w:ilvl="8" w:tplc="EA0A2D16">
      <w:start w:val="1"/>
      <w:numFmt w:val="bullet"/>
      <w:lvlText w:val="•"/>
      <w:lvlJc w:val="left"/>
      <w:pPr>
        <w:ind w:left="7322" w:hanging="557"/>
      </w:pPr>
      <w:rPr>
        <w:rFonts w:hint="default"/>
      </w:rPr>
    </w:lvl>
  </w:abstractNum>
  <w:abstractNum w:abstractNumId="14" w15:restartNumberingAfterBreak="0">
    <w:nsid w:val="1D4E60EE"/>
    <w:multiLevelType w:val="hybridMultilevel"/>
    <w:tmpl w:val="85664382"/>
    <w:lvl w:ilvl="0" w:tplc="4BE87E2C">
      <w:start w:val="2"/>
      <w:numFmt w:val="decimal"/>
      <w:lvlText w:val="(%1)"/>
      <w:lvlJc w:val="left"/>
      <w:pPr>
        <w:ind w:left="132" w:hanging="554"/>
        <w:jc w:val="left"/>
      </w:pPr>
      <w:rPr>
        <w:rFonts w:ascii="Times New Roman" w:eastAsia="Times New Roman" w:hAnsi="Times New Roman" w:hint="default"/>
        <w:w w:val="102"/>
        <w:sz w:val="21"/>
        <w:szCs w:val="21"/>
      </w:rPr>
    </w:lvl>
    <w:lvl w:ilvl="1" w:tplc="03C62608">
      <w:start w:val="1"/>
      <w:numFmt w:val="bullet"/>
      <w:lvlText w:val="•"/>
      <w:lvlJc w:val="left"/>
      <w:pPr>
        <w:ind w:left="999" w:hanging="554"/>
      </w:pPr>
      <w:rPr>
        <w:rFonts w:hint="default"/>
      </w:rPr>
    </w:lvl>
    <w:lvl w:ilvl="2" w:tplc="72302B90">
      <w:start w:val="1"/>
      <w:numFmt w:val="bullet"/>
      <w:lvlText w:val="•"/>
      <w:lvlJc w:val="left"/>
      <w:pPr>
        <w:ind w:left="1866" w:hanging="554"/>
      </w:pPr>
      <w:rPr>
        <w:rFonts w:hint="default"/>
      </w:rPr>
    </w:lvl>
    <w:lvl w:ilvl="3" w:tplc="B720DA5C">
      <w:start w:val="1"/>
      <w:numFmt w:val="bullet"/>
      <w:lvlText w:val="•"/>
      <w:lvlJc w:val="left"/>
      <w:pPr>
        <w:ind w:left="2732" w:hanging="554"/>
      </w:pPr>
      <w:rPr>
        <w:rFonts w:hint="default"/>
      </w:rPr>
    </w:lvl>
    <w:lvl w:ilvl="4" w:tplc="B09029BC">
      <w:start w:val="1"/>
      <w:numFmt w:val="bullet"/>
      <w:lvlText w:val="•"/>
      <w:lvlJc w:val="left"/>
      <w:pPr>
        <w:ind w:left="3599" w:hanging="554"/>
      </w:pPr>
      <w:rPr>
        <w:rFonts w:hint="default"/>
      </w:rPr>
    </w:lvl>
    <w:lvl w:ilvl="5" w:tplc="99C4A16A">
      <w:start w:val="1"/>
      <w:numFmt w:val="bullet"/>
      <w:lvlText w:val="•"/>
      <w:lvlJc w:val="left"/>
      <w:pPr>
        <w:ind w:left="4466" w:hanging="554"/>
      </w:pPr>
      <w:rPr>
        <w:rFonts w:hint="default"/>
      </w:rPr>
    </w:lvl>
    <w:lvl w:ilvl="6" w:tplc="D9DC8D54">
      <w:start w:val="1"/>
      <w:numFmt w:val="bullet"/>
      <w:lvlText w:val="•"/>
      <w:lvlJc w:val="left"/>
      <w:pPr>
        <w:ind w:left="5333" w:hanging="554"/>
      </w:pPr>
      <w:rPr>
        <w:rFonts w:hint="default"/>
      </w:rPr>
    </w:lvl>
    <w:lvl w:ilvl="7" w:tplc="5896CB3C">
      <w:start w:val="1"/>
      <w:numFmt w:val="bullet"/>
      <w:lvlText w:val="•"/>
      <w:lvlJc w:val="left"/>
      <w:pPr>
        <w:ind w:left="6199" w:hanging="554"/>
      </w:pPr>
      <w:rPr>
        <w:rFonts w:hint="default"/>
      </w:rPr>
    </w:lvl>
    <w:lvl w:ilvl="8" w:tplc="53D0AE98">
      <w:start w:val="1"/>
      <w:numFmt w:val="bullet"/>
      <w:lvlText w:val="•"/>
      <w:lvlJc w:val="left"/>
      <w:pPr>
        <w:ind w:left="7066" w:hanging="554"/>
      </w:pPr>
      <w:rPr>
        <w:rFonts w:hint="default"/>
      </w:rPr>
    </w:lvl>
  </w:abstractNum>
  <w:abstractNum w:abstractNumId="15" w15:restartNumberingAfterBreak="0">
    <w:nsid w:val="239C41AB"/>
    <w:multiLevelType w:val="hybridMultilevel"/>
    <w:tmpl w:val="DDC8D27A"/>
    <w:lvl w:ilvl="0" w:tplc="199CD45C">
      <w:start w:val="11"/>
      <w:numFmt w:val="lowerLetter"/>
      <w:lvlText w:val="(%1)"/>
      <w:lvlJc w:val="left"/>
      <w:pPr>
        <w:ind w:left="693" w:hanging="556"/>
        <w:jc w:val="left"/>
      </w:pPr>
      <w:rPr>
        <w:rFonts w:ascii="Times New Roman" w:eastAsia="Times New Roman" w:hAnsi="Times New Roman" w:hint="default"/>
        <w:w w:val="102"/>
        <w:sz w:val="21"/>
        <w:szCs w:val="21"/>
      </w:rPr>
    </w:lvl>
    <w:lvl w:ilvl="1" w:tplc="82989DA0">
      <w:start w:val="1"/>
      <w:numFmt w:val="decimal"/>
      <w:lvlText w:val="(%2)"/>
      <w:lvlJc w:val="left"/>
      <w:pPr>
        <w:ind w:left="693" w:hanging="556"/>
        <w:jc w:val="right"/>
      </w:pPr>
      <w:rPr>
        <w:rFonts w:ascii="Times New Roman" w:eastAsia="Times New Roman" w:hAnsi="Times New Roman" w:hint="default"/>
        <w:w w:val="79"/>
        <w:sz w:val="21"/>
        <w:szCs w:val="21"/>
      </w:rPr>
    </w:lvl>
    <w:lvl w:ilvl="2" w:tplc="98EE85FA">
      <w:start w:val="1"/>
      <w:numFmt w:val="lowerLetter"/>
      <w:lvlText w:val="(%3)"/>
      <w:lvlJc w:val="left"/>
      <w:pPr>
        <w:ind w:left="1943" w:hanging="559"/>
        <w:jc w:val="left"/>
      </w:pPr>
      <w:rPr>
        <w:rFonts w:ascii="Times New Roman" w:eastAsia="Times New Roman" w:hAnsi="Times New Roman" w:hint="default"/>
        <w:w w:val="105"/>
        <w:sz w:val="20"/>
        <w:szCs w:val="20"/>
      </w:rPr>
    </w:lvl>
    <w:lvl w:ilvl="3" w:tplc="344EECF6">
      <w:start w:val="1"/>
      <w:numFmt w:val="bullet"/>
      <w:lvlText w:val="•"/>
      <w:lvlJc w:val="left"/>
      <w:pPr>
        <w:ind w:left="3409" w:hanging="559"/>
      </w:pPr>
      <w:rPr>
        <w:rFonts w:hint="default"/>
      </w:rPr>
    </w:lvl>
    <w:lvl w:ilvl="4" w:tplc="1708D3B4">
      <w:start w:val="1"/>
      <w:numFmt w:val="bullet"/>
      <w:lvlText w:val="•"/>
      <w:lvlJc w:val="left"/>
      <w:pPr>
        <w:ind w:left="4142" w:hanging="559"/>
      </w:pPr>
      <w:rPr>
        <w:rFonts w:hint="default"/>
      </w:rPr>
    </w:lvl>
    <w:lvl w:ilvl="5" w:tplc="54862EEA">
      <w:start w:val="1"/>
      <w:numFmt w:val="bullet"/>
      <w:lvlText w:val="•"/>
      <w:lvlJc w:val="left"/>
      <w:pPr>
        <w:ind w:left="4875" w:hanging="559"/>
      </w:pPr>
      <w:rPr>
        <w:rFonts w:hint="default"/>
      </w:rPr>
    </w:lvl>
    <w:lvl w:ilvl="6" w:tplc="1592D9E8">
      <w:start w:val="1"/>
      <w:numFmt w:val="bullet"/>
      <w:lvlText w:val="•"/>
      <w:lvlJc w:val="left"/>
      <w:pPr>
        <w:ind w:left="5608" w:hanging="559"/>
      </w:pPr>
      <w:rPr>
        <w:rFonts w:hint="default"/>
      </w:rPr>
    </w:lvl>
    <w:lvl w:ilvl="7" w:tplc="269A36A8">
      <w:start w:val="1"/>
      <w:numFmt w:val="bullet"/>
      <w:lvlText w:val="•"/>
      <w:lvlJc w:val="left"/>
      <w:pPr>
        <w:ind w:left="6341" w:hanging="559"/>
      </w:pPr>
      <w:rPr>
        <w:rFonts w:hint="default"/>
      </w:rPr>
    </w:lvl>
    <w:lvl w:ilvl="8" w:tplc="50BA5570">
      <w:start w:val="1"/>
      <w:numFmt w:val="bullet"/>
      <w:lvlText w:val="•"/>
      <w:lvlJc w:val="left"/>
      <w:pPr>
        <w:ind w:left="7074" w:hanging="559"/>
      </w:pPr>
      <w:rPr>
        <w:rFonts w:hint="default"/>
      </w:rPr>
    </w:lvl>
  </w:abstractNum>
  <w:abstractNum w:abstractNumId="16" w15:restartNumberingAfterBreak="0">
    <w:nsid w:val="24BB49E3"/>
    <w:multiLevelType w:val="hybridMultilevel"/>
    <w:tmpl w:val="AC607AC8"/>
    <w:lvl w:ilvl="0" w:tplc="C8F60B88">
      <w:start w:val="1"/>
      <w:numFmt w:val="lowerLetter"/>
      <w:lvlText w:val="(%1)"/>
      <w:lvlJc w:val="left"/>
      <w:pPr>
        <w:ind w:left="1235" w:hanging="559"/>
        <w:jc w:val="left"/>
      </w:pPr>
      <w:rPr>
        <w:rFonts w:ascii="Times New Roman" w:eastAsia="Times New Roman" w:hAnsi="Times New Roman" w:hint="default"/>
        <w:w w:val="101"/>
        <w:sz w:val="21"/>
        <w:szCs w:val="21"/>
      </w:rPr>
    </w:lvl>
    <w:lvl w:ilvl="1" w:tplc="AC9A2ED2">
      <w:start w:val="1"/>
      <w:numFmt w:val="bullet"/>
      <w:lvlText w:val="•"/>
      <w:lvlJc w:val="left"/>
      <w:pPr>
        <w:ind w:left="1991" w:hanging="559"/>
      </w:pPr>
      <w:rPr>
        <w:rFonts w:hint="default"/>
      </w:rPr>
    </w:lvl>
    <w:lvl w:ilvl="2" w:tplc="B2563932">
      <w:start w:val="1"/>
      <w:numFmt w:val="bullet"/>
      <w:lvlText w:val="•"/>
      <w:lvlJc w:val="left"/>
      <w:pPr>
        <w:ind w:left="2748" w:hanging="559"/>
      </w:pPr>
      <w:rPr>
        <w:rFonts w:hint="default"/>
      </w:rPr>
    </w:lvl>
    <w:lvl w:ilvl="3" w:tplc="82B02862">
      <w:start w:val="1"/>
      <w:numFmt w:val="bullet"/>
      <w:lvlText w:val="•"/>
      <w:lvlJc w:val="left"/>
      <w:pPr>
        <w:ind w:left="3504" w:hanging="559"/>
      </w:pPr>
      <w:rPr>
        <w:rFonts w:hint="default"/>
      </w:rPr>
    </w:lvl>
    <w:lvl w:ilvl="4" w:tplc="9CA04F78">
      <w:start w:val="1"/>
      <w:numFmt w:val="bullet"/>
      <w:lvlText w:val="•"/>
      <w:lvlJc w:val="left"/>
      <w:pPr>
        <w:ind w:left="4261" w:hanging="559"/>
      </w:pPr>
      <w:rPr>
        <w:rFonts w:hint="default"/>
      </w:rPr>
    </w:lvl>
    <w:lvl w:ilvl="5" w:tplc="236AE63C">
      <w:start w:val="1"/>
      <w:numFmt w:val="bullet"/>
      <w:lvlText w:val="•"/>
      <w:lvlJc w:val="left"/>
      <w:pPr>
        <w:ind w:left="5017" w:hanging="559"/>
      </w:pPr>
      <w:rPr>
        <w:rFonts w:hint="default"/>
      </w:rPr>
    </w:lvl>
    <w:lvl w:ilvl="6" w:tplc="436C19AC">
      <w:start w:val="1"/>
      <w:numFmt w:val="bullet"/>
      <w:lvlText w:val="•"/>
      <w:lvlJc w:val="left"/>
      <w:pPr>
        <w:ind w:left="5774" w:hanging="559"/>
      </w:pPr>
      <w:rPr>
        <w:rFonts w:hint="default"/>
      </w:rPr>
    </w:lvl>
    <w:lvl w:ilvl="7" w:tplc="53B475E6">
      <w:start w:val="1"/>
      <w:numFmt w:val="bullet"/>
      <w:lvlText w:val="•"/>
      <w:lvlJc w:val="left"/>
      <w:pPr>
        <w:ind w:left="6530" w:hanging="559"/>
      </w:pPr>
      <w:rPr>
        <w:rFonts w:hint="default"/>
      </w:rPr>
    </w:lvl>
    <w:lvl w:ilvl="8" w:tplc="8968BC9E">
      <w:start w:val="1"/>
      <w:numFmt w:val="bullet"/>
      <w:lvlText w:val="•"/>
      <w:lvlJc w:val="left"/>
      <w:pPr>
        <w:ind w:left="7287" w:hanging="559"/>
      </w:pPr>
      <w:rPr>
        <w:rFonts w:hint="default"/>
      </w:rPr>
    </w:lvl>
  </w:abstractNum>
  <w:abstractNum w:abstractNumId="17" w15:restartNumberingAfterBreak="0">
    <w:nsid w:val="267640B5"/>
    <w:multiLevelType w:val="hybridMultilevel"/>
    <w:tmpl w:val="60B8EAEE"/>
    <w:lvl w:ilvl="0" w:tplc="71123ABA">
      <w:start w:val="2"/>
      <w:numFmt w:val="decimal"/>
      <w:lvlText w:val="(%1)"/>
      <w:lvlJc w:val="left"/>
      <w:pPr>
        <w:ind w:left="694" w:hanging="565"/>
        <w:jc w:val="left"/>
      </w:pPr>
      <w:rPr>
        <w:rFonts w:ascii="Times New Roman" w:eastAsia="Times New Roman" w:hAnsi="Times New Roman" w:hint="default"/>
        <w:w w:val="103"/>
        <w:sz w:val="21"/>
        <w:szCs w:val="21"/>
      </w:rPr>
    </w:lvl>
    <w:lvl w:ilvl="1" w:tplc="7876BBC8">
      <w:start w:val="1"/>
      <w:numFmt w:val="lowerLetter"/>
      <w:lvlText w:val="(%2)"/>
      <w:lvlJc w:val="left"/>
      <w:pPr>
        <w:ind w:left="1823" w:hanging="561"/>
        <w:jc w:val="left"/>
      </w:pPr>
      <w:rPr>
        <w:rFonts w:ascii="Times New Roman" w:eastAsia="Times New Roman" w:hAnsi="Times New Roman" w:hint="default"/>
        <w:w w:val="102"/>
        <w:sz w:val="21"/>
        <w:szCs w:val="21"/>
      </w:rPr>
    </w:lvl>
    <w:lvl w:ilvl="2" w:tplc="820A4478">
      <w:start w:val="1"/>
      <w:numFmt w:val="bullet"/>
      <w:lvlText w:val="•"/>
      <w:lvlJc w:val="left"/>
      <w:pPr>
        <w:ind w:left="1828" w:hanging="561"/>
      </w:pPr>
      <w:rPr>
        <w:rFonts w:hint="default"/>
      </w:rPr>
    </w:lvl>
    <w:lvl w:ilvl="3" w:tplc="4232F24A">
      <w:start w:val="1"/>
      <w:numFmt w:val="bullet"/>
      <w:lvlText w:val="•"/>
      <w:lvlJc w:val="left"/>
      <w:pPr>
        <w:ind w:left="2667" w:hanging="561"/>
      </w:pPr>
      <w:rPr>
        <w:rFonts w:hint="default"/>
      </w:rPr>
    </w:lvl>
    <w:lvl w:ilvl="4" w:tplc="A426D558">
      <w:start w:val="1"/>
      <w:numFmt w:val="bullet"/>
      <w:lvlText w:val="•"/>
      <w:lvlJc w:val="left"/>
      <w:pPr>
        <w:ind w:left="3506" w:hanging="561"/>
      </w:pPr>
      <w:rPr>
        <w:rFonts w:hint="default"/>
      </w:rPr>
    </w:lvl>
    <w:lvl w:ilvl="5" w:tplc="1EC836EC">
      <w:start w:val="1"/>
      <w:numFmt w:val="bullet"/>
      <w:lvlText w:val="•"/>
      <w:lvlJc w:val="left"/>
      <w:pPr>
        <w:ind w:left="4345" w:hanging="561"/>
      </w:pPr>
      <w:rPr>
        <w:rFonts w:hint="default"/>
      </w:rPr>
    </w:lvl>
    <w:lvl w:ilvl="6" w:tplc="690EDB38">
      <w:start w:val="1"/>
      <w:numFmt w:val="bullet"/>
      <w:lvlText w:val="•"/>
      <w:lvlJc w:val="left"/>
      <w:pPr>
        <w:ind w:left="5184" w:hanging="561"/>
      </w:pPr>
      <w:rPr>
        <w:rFonts w:hint="default"/>
      </w:rPr>
    </w:lvl>
    <w:lvl w:ilvl="7" w:tplc="8FDED7CE">
      <w:start w:val="1"/>
      <w:numFmt w:val="bullet"/>
      <w:lvlText w:val="•"/>
      <w:lvlJc w:val="left"/>
      <w:pPr>
        <w:ind w:left="6023" w:hanging="561"/>
      </w:pPr>
      <w:rPr>
        <w:rFonts w:hint="default"/>
      </w:rPr>
    </w:lvl>
    <w:lvl w:ilvl="8" w:tplc="A71C504E">
      <w:start w:val="1"/>
      <w:numFmt w:val="bullet"/>
      <w:lvlText w:val="•"/>
      <w:lvlJc w:val="left"/>
      <w:pPr>
        <w:ind w:left="6862" w:hanging="561"/>
      </w:pPr>
      <w:rPr>
        <w:rFonts w:hint="default"/>
      </w:rPr>
    </w:lvl>
  </w:abstractNum>
  <w:abstractNum w:abstractNumId="18" w15:restartNumberingAfterBreak="0">
    <w:nsid w:val="26E71486"/>
    <w:multiLevelType w:val="hybridMultilevel"/>
    <w:tmpl w:val="04C67C5C"/>
    <w:lvl w:ilvl="0" w:tplc="66E62140">
      <w:start w:val="2"/>
      <w:numFmt w:val="decimal"/>
      <w:lvlText w:val="(%1)"/>
      <w:lvlJc w:val="left"/>
      <w:pPr>
        <w:ind w:left="830" w:hanging="559"/>
        <w:jc w:val="right"/>
      </w:pPr>
      <w:rPr>
        <w:rFonts w:ascii="Times New Roman" w:eastAsia="Times New Roman" w:hAnsi="Times New Roman" w:hint="default"/>
        <w:w w:val="103"/>
        <w:sz w:val="21"/>
        <w:szCs w:val="21"/>
      </w:rPr>
    </w:lvl>
    <w:lvl w:ilvl="1" w:tplc="E1725ED6">
      <w:start w:val="1"/>
      <w:numFmt w:val="bullet"/>
      <w:lvlText w:val="•"/>
      <w:lvlJc w:val="left"/>
      <w:pPr>
        <w:ind w:left="1603" w:hanging="559"/>
      </w:pPr>
      <w:rPr>
        <w:rFonts w:hint="default"/>
      </w:rPr>
    </w:lvl>
    <w:lvl w:ilvl="2" w:tplc="9E161874">
      <w:start w:val="1"/>
      <w:numFmt w:val="bullet"/>
      <w:lvlText w:val="•"/>
      <w:lvlJc w:val="left"/>
      <w:pPr>
        <w:ind w:left="2376" w:hanging="559"/>
      </w:pPr>
      <w:rPr>
        <w:rFonts w:hint="default"/>
      </w:rPr>
    </w:lvl>
    <w:lvl w:ilvl="3" w:tplc="63B8F0F0">
      <w:start w:val="1"/>
      <w:numFmt w:val="bullet"/>
      <w:lvlText w:val="•"/>
      <w:lvlJc w:val="left"/>
      <w:pPr>
        <w:ind w:left="3149" w:hanging="559"/>
      </w:pPr>
      <w:rPr>
        <w:rFonts w:hint="default"/>
      </w:rPr>
    </w:lvl>
    <w:lvl w:ilvl="4" w:tplc="B2028264">
      <w:start w:val="1"/>
      <w:numFmt w:val="bullet"/>
      <w:lvlText w:val="•"/>
      <w:lvlJc w:val="left"/>
      <w:pPr>
        <w:ind w:left="3922" w:hanging="559"/>
      </w:pPr>
      <w:rPr>
        <w:rFonts w:hint="default"/>
      </w:rPr>
    </w:lvl>
    <w:lvl w:ilvl="5" w:tplc="CBF28E6E">
      <w:start w:val="1"/>
      <w:numFmt w:val="bullet"/>
      <w:lvlText w:val="•"/>
      <w:lvlJc w:val="left"/>
      <w:pPr>
        <w:ind w:left="4695" w:hanging="559"/>
      </w:pPr>
      <w:rPr>
        <w:rFonts w:hint="default"/>
      </w:rPr>
    </w:lvl>
    <w:lvl w:ilvl="6" w:tplc="986E36A2">
      <w:start w:val="1"/>
      <w:numFmt w:val="bullet"/>
      <w:lvlText w:val="•"/>
      <w:lvlJc w:val="left"/>
      <w:pPr>
        <w:ind w:left="5468" w:hanging="559"/>
      </w:pPr>
      <w:rPr>
        <w:rFonts w:hint="default"/>
      </w:rPr>
    </w:lvl>
    <w:lvl w:ilvl="7" w:tplc="50C4FF38">
      <w:start w:val="1"/>
      <w:numFmt w:val="bullet"/>
      <w:lvlText w:val="•"/>
      <w:lvlJc w:val="left"/>
      <w:pPr>
        <w:ind w:left="6241" w:hanging="559"/>
      </w:pPr>
      <w:rPr>
        <w:rFonts w:hint="default"/>
      </w:rPr>
    </w:lvl>
    <w:lvl w:ilvl="8" w:tplc="C840C2D8">
      <w:start w:val="1"/>
      <w:numFmt w:val="bullet"/>
      <w:lvlText w:val="•"/>
      <w:lvlJc w:val="left"/>
      <w:pPr>
        <w:ind w:left="7014" w:hanging="559"/>
      </w:pPr>
      <w:rPr>
        <w:rFonts w:hint="default"/>
      </w:rPr>
    </w:lvl>
  </w:abstractNum>
  <w:abstractNum w:abstractNumId="19" w15:restartNumberingAfterBreak="0">
    <w:nsid w:val="270A6E65"/>
    <w:multiLevelType w:val="hybridMultilevel"/>
    <w:tmpl w:val="C324D05C"/>
    <w:lvl w:ilvl="0" w:tplc="152C941E">
      <w:start w:val="2"/>
      <w:numFmt w:val="decimal"/>
      <w:lvlText w:val="%1."/>
      <w:lvlJc w:val="left"/>
      <w:pPr>
        <w:ind w:left="619" w:hanging="551"/>
        <w:jc w:val="left"/>
      </w:pPr>
      <w:rPr>
        <w:rFonts w:ascii="Times New Roman" w:eastAsia="Times New Roman" w:hAnsi="Times New Roman" w:hint="default"/>
        <w:w w:val="99"/>
        <w:sz w:val="17"/>
        <w:szCs w:val="17"/>
      </w:rPr>
    </w:lvl>
    <w:lvl w:ilvl="1" w:tplc="F0208EF4">
      <w:start w:val="1"/>
      <w:numFmt w:val="bullet"/>
      <w:lvlText w:val="•"/>
      <w:lvlJc w:val="left"/>
      <w:pPr>
        <w:ind w:left="619" w:hanging="551"/>
      </w:pPr>
      <w:rPr>
        <w:rFonts w:hint="default"/>
      </w:rPr>
    </w:lvl>
    <w:lvl w:ilvl="2" w:tplc="8FAEA8DE">
      <w:start w:val="1"/>
      <w:numFmt w:val="bullet"/>
      <w:lvlText w:val="•"/>
      <w:lvlJc w:val="left"/>
      <w:pPr>
        <w:ind w:left="966" w:hanging="551"/>
      </w:pPr>
      <w:rPr>
        <w:rFonts w:hint="default"/>
      </w:rPr>
    </w:lvl>
    <w:lvl w:ilvl="3" w:tplc="F08CEC08">
      <w:start w:val="1"/>
      <w:numFmt w:val="bullet"/>
      <w:lvlText w:val="•"/>
      <w:lvlJc w:val="left"/>
      <w:pPr>
        <w:ind w:left="1313" w:hanging="551"/>
      </w:pPr>
      <w:rPr>
        <w:rFonts w:hint="default"/>
      </w:rPr>
    </w:lvl>
    <w:lvl w:ilvl="4" w:tplc="B2A27C0C">
      <w:start w:val="1"/>
      <w:numFmt w:val="bullet"/>
      <w:lvlText w:val="•"/>
      <w:lvlJc w:val="left"/>
      <w:pPr>
        <w:ind w:left="1660" w:hanging="551"/>
      </w:pPr>
      <w:rPr>
        <w:rFonts w:hint="default"/>
      </w:rPr>
    </w:lvl>
    <w:lvl w:ilvl="5" w:tplc="634A8A12">
      <w:start w:val="1"/>
      <w:numFmt w:val="bullet"/>
      <w:lvlText w:val="•"/>
      <w:lvlJc w:val="left"/>
      <w:pPr>
        <w:ind w:left="2007" w:hanging="551"/>
      </w:pPr>
      <w:rPr>
        <w:rFonts w:hint="default"/>
      </w:rPr>
    </w:lvl>
    <w:lvl w:ilvl="6" w:tplc="35263C48">
      <w:start w:val="1"/>
      <w:numFmt w:val="bullet"/>
      <w:lvlText w:val="•"/>
      <w:lvlJc w:val="left"/>
      <w:pPr>
        <w:ind w:left="2355" w:hanging="551"/>
      </w:pPr>
      <w:rPr>
        <w:rFonts w:hint="default"/>
      </w:rPr>
    </w:lvl>
    <w:lvl w:ilvl="7" w:tplc="255C8E72">
      <w:start w:val="1"/>
      <w:numFmt w:val="bullet"/>
      <w:lvlText w:val="•"/>
      <w:lvlJc w:val="left"/>
      <w:pPr>
        <w:ind w:left="2702" w:hanging="551"/>
      </w:pPr>
      <w:rPr>
        <w:rFonts w:hint="default"/>
      </w:rPr>
    </w:lvl>
    <w:lvl w:ilvl="8" w:tplc="21D08D06">
      <w:start w:val="1"/>
      <w:numFmt w:val="bullet"/>
      <w:lvlText w:val="•"/>
      <w:lvlJc w:val="left"/>
      <w:pPr>
        <w:ind w:left="3049" w:hanging="551"/>
      </w:pPr>
      <w:rPr>
        <w:rFonts w:hint="default"/>
      </w:rPr>
    </w:lvl>
  </w:abstractNum>
  <w:abstractNum w:abstractNumId="20" w15:restartNumberingAfterBreak="0">
    <w:nsid w:val="2D4A2AEF"/>
    <w:multiLevelType w:val="hybridMultilevel"/>
    <w:tmpl w:val="8DE27DA4"/>
    <w:lvl w:ilvl="0" w:tplc="7A80092A">
      <w:start w:val="2"/>
      <w:numFmt w:val="decimal"/>
      <w:lvlText w:val="(%1)"/>
      <w:lvlJc w:val="left"/>
      <w:pPr>
        <w:ind w:left="123" w:hanging="559"/>
        <w:jc w:val="left"/>
      </w:pPr>
      <w:rPr>
        <w:rFonts w:ascii="Times New Roman" w:eastAsia="Times New Roman" w:hAnsi="Times New Roman" w:hint="default"/>
        <w:w w:val="102"/>
        <w:sz w:val="21"/>
        <w:szCs w:val="21"/>
      </w:rPr>
    </w:lvl>
    <w:lvl w:ilvl="1" w:tplc="F0FA4362">
      <w:start w:val="1"/>
      <w:numFmt w:val="lowerLetter"/>
      <w:lvlText w:val="(%2)"/>
      <w:lvlJc w:val="left"/>
      <w:pPr>
        <w:ind w:left="1235" w:hanging="554"/>
        <w:jc w:val="left"/>
      </w:pPr>
      <w:rPr>
        <w:rFonts w:ascii="Times New Roman" w:eastAsia="Times New Roman" w:hAnsi="Times New Roman" w:hint="default"/>
        <w:w w:val="101"/>
        <w:sz w:val="21"/>
        <w:szCs w:val="21"/>
      </w:rPr>
    </w:lvl>
    <w:lvl w:ilvl="2" w:tplc="6CEAC450">
      <w:start w:val="1"/>
      <w:numFmt w:val="bullet"/>
      <w:lvlText w:val="•"/>
      <w:lvlJc w:val="left"/>
      <w:pPr>
        <w:ind w:left="2076" w:hanging="554"/>
      </w:pPr>
      <w:rPr>
        <w:rFonts w:hint="default"/>
      </w:rPr>
    </w:lvl>
    <w:lvl w:ilvl="3" w:tplc="C9460EC0">
      <w:start w:val="1"/>
      <w:numFmt w:val="bullet"/>
      <w:lvlText w:val="•"/>
      <w:lvlJc w:val="left"/>
      <w:pPr>
        <w:ind w:left="2916" w:hanging="554"/>
      </w:pPr>
      <w:rPr>
        <w:rFonts w:hint="default"/>
      </w:rPr>
    </w:lvl>
    <w:lvl w:ilvl="4" w:tplc="41BA0542">
      <w:start w:val="1"/>
      <w:numFmt w:val="bullet"/>
      <w:lvlText w:val="•"/>
      <w:lvlJc w:val="left"/>
      <w:pPr>
        <w:ind w:left="3757" w:hanging="554"/>
      </w:pPr>
      <w:rPr>
        <w:rFonts w:hint="default"/>
      </w:rPr>
    </w:lvl>
    <w:lvl w:ilvl="5" w:tplc="198C682C">
      <w:start w:val="1"/>
      <w:numFmt w:val="bullet"/>
      <w:lvlText w:val="•"/>
      <w:lvlJc w:val="left"/>
      <w:pPr>
        <w:ind w:left="4597" w:hanging="554"/>
      </w:pPr>
      <w:rPr>
        <w:rFonts w:hint="default"/>
      </w:rPr>
    </w:lvl>
    <w:lvl w:ilvl="6" w:tplc="EC3C76A0">
      <w:start w:val="1"/>
      <w:numFmt w:val="bullet"/>
      <w:lvlText w:val="•"/>
      <w:lvlJc w:val="left"/>
      <w:pPr>
        <w:ind w:left="5438" w:hanging="554"/>
      </w:pPr>
      <w:rPr>
        <w:rFonts w:hint="default"/>
      </w:rPr>
    </w:lvl>
    <w:lvl w:ilvl="7" w:tplc="38383118">
      <w:start w:val="1"/>
      <w:numFmt w:val="bullet"/>
      <w:lvlText w:val="•"/>
      <w:lvlJc w:val="left"/>
      <w:pPr>
        <w:ind w:left="6278" w:hanging="554"/>
      </w:pPr>
      <w:rPr>
        <w:rFonts w:hint="default"/>
      </w:rPr>
    </w:lvl>
    <w:lvl w:ilvl="8" w:tplc="AD5C3F14">
      <w:start w:val="1"/>
      <w:numFmt w:val="bullet"/>
      <w:lvlText w:val="•"/>
      <w:lvlJc w:val="left"/>
      <w:pPr>
        <w:ind w:left="7119" w:hanging="554"/>
      </w:pPr>
      <w:rPr>
        <w:rFonts w:hint="default"/>
      </w:rPr>
    </w:lvl>
  </w:abstractNum>
  <w:abstractNum w:abstractNumId="21" w15:restartNumberingAfterBreak="0">
    <w:nsid w:val="31AB1934"/>
    <w:multiLevelType w:val="hybridMultilevel"/>
    <w:tmpl w:val="28745A98"/>
    <w:lvl w:ilvl="0" w:tplc="E3ACDB3C">
      <w:start w:val="1"/>
      <w:numFmt w:val="lowerLetter"/>
      <w:lvlText w:val="(%1)"/>
      <w:lvlJc w:val="left"/>
      <w:pPr>
        <w:ind w:left="1269" w:hanging="559"/>
        <w:jc w:val="right"/>
      </w:pPr>
      <w:rPr>
        <w:rFonts w:ascii="Times New Roman" w:eastAsia="Times New Roman" w:hAnsi="Times New Roman" w:hint="default"/>
        <w:w w:val="97"/>
        <w:sz w:val="22"/>
        <w:szCs w:val="22"/>
      </w:rPr>
    </w:lvl>
    <w:lvl w:ilvl="1" w:tplc="06EA95F0">
      <w:start w:val="1"/>
      <w:numFmt w:val="bullet"/>
      <w:lvlText w:val="•"/>
      <w:lvlJc w:val="left"/>
      <w:pPr>
        <w:ind w:left="1996" w:hanging="559"/>
      </w:pPr>
      <w:rPr>
        <w:rFonts w:hint="default"/>
      </w:rPr>
    </w:lvl>
    <w:lvl w:ilvl="2" w:tplc="7D0A52D0">
      <w:start w:val="1"/>
      <w:numFmt w:val="bullet"/>
      <w:lvlText w:val="•"/>
      <w:lvlJc w:val="left"/>
      <w:pPr>
        <w:ind w:left="2723" w:hanging="559"/>
      </w:pPr>
      <w:rPr>
        <w:rFonts w:hint="default"/>
      </w:rPr>
    </w:lvl>
    <w:lvl w:ilvl="3" w:tplc="4EFA42E0">
      <w:start w:val="1"/>
      <w:numFmt w:val="bullet"/>
      <w:lvlText w:val="•"/>
      <w:lvlJc w:val="left"/>
      <w:pPr>
        <w:ind w:left="3450" w:hanging="559"/>
      </w:pPr>
      <w:rPr>
        <w:rFonts w:hint="default"/>
      </w:rPr>
    </w:lvl>
    <w:lvl w:ilvl="4" w:tplc="FEDE329A">
      <w:start w:val="1"/>
      <w:numFmt w:val="bullet"/>
      <w:lvlText w:val="•"/>
      <w:lvlJc w:val="left"/>
      <w:pPr>
        <w:ind w:left="4177" w:hanging="559"/>
      </w:pPr>
      <w:rPr>
        <w:rFonts w:hint="default"/>
      </w:rPr>
    </w:lvl>
    <w:lvl w:ilvl="5" w:tplc="C504A2AC">
      <w:start w:val="1"/>
      <w:numFmt w:val="bullet"/>
      <w:lvlText w:val="•"/>
      <w:lvlJc w:val="left"/>
      <w:pPr>
        <w:ind w:left="4904" w:hanging="559"/>
      </w:pPr>
      <w:rPr>
        <w:rFonts w:hint="default"/>
      </w:rPr>
    </w:lvl>
    <w:lvl w:ilvl="6" w:tplc="42C05264">
      <w:start w:val="1"/>
      <w:numFmt w:val="bullet"/>
      <w:lvlText w:val="•"/>
      <w:lvlJc w:val="left"/>
      <w:pPr>
        <w:ind w:left="5631" w:hanging="559"/>
      </w:pPr>
      <w:rPr>
        <w:rFonts w:hint="default"/>
      </w:rPr>
    </w:lvl>
    <w:lvl w:ilvl="7" w:tplc="1946E916">
      <w:start w:val="1"/>
      <w:numFmt w:val="bullet"/>
      <w:lvlText w:val="•"/>
      <w:lvlJc w:val="left"/>
      <w:pPr>
        <w:ind w:left="6359" w:hanging="559"/>
      </w:pPr>
      <w:rPr>
        <w:rFonts w:hint="default"/>
      </w:rPr>
    </w:lvl>
    <w:lvl w:ilvl="8" w:tplc="9A9AA8BE">
      <w:start w:val="1"/>
      <w:numFmt w:val="bullet"/>
      <w:lvlText w:val="•"/>
      <w:lvlJc w:val="left"/>
      <w:pPr>
        <w:ind w:left="7086" w:hanging="559"/>
      </w:pPr>
      <w:rPr>
        <w:rFonts w:hint="default"/>
      </w:rPr>
    </w:lvl>
  </w:abstractNum>
  <w:abstractNum w:abstractNumId="2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4A71FDA"/>
    <w:multiLevelType w:val="hybridMultilevel"/>
    <w:tmpl w:val="429E29F4"/>
    <w:lvl w:ilvl="0" w:tplc="BFD2937E">
      <w:start w:val="2"/>
      <w:numFmt w:val="decimal"/>
      <w:lvlText w:val="(%1)"/>
      <w:lvlJc w:val="left"/>
      <w:pPr>
        <w:ind w:left="113" w:hanging="559"/>
        <w:jc w:val="left"/>
      </w:pPr>
      <w:rPr>
        <w:rFonts w:ascii="Times New Roman" w:eastAsia="Times New Roman" w:hAnsi="Times New Roman" w:hint="default"/>
        <w:w w:val="102"/>
        <w:sz w:val="21"/>
        <w:szCs w:val="21"/>
      </w:rPr>
    </w:lvl>
    <w:lvl w:ilvl="1" w:tplc="D56AEFD4">
      <w:start w:val="2"/>
      <w:numFmt w:val="decimal"/>
      <w:lvlText w:val="(%2)"/>
      <w:lvlJc w:val="left"/>
      <w:pPr>
        <w:ind w:left="773" w:hanging="557"/>
        <w:jc w:val="left"/>
      </w:pPr>
      <w:rPr>
        <w:rFonts w:ascii="Times New Roman" w:eastAsia="Times New Roman" w:hAnsi="Times New Roman" w:hint="default"/>
        <w:w w:val="103"/>
        <w:sz w:val="21"/>
        <w:szCs w:val="21"/>
      </w:rPr>
    </w:lvl>
    <w:lvl w:ilvl="2" w:tplc="22C2CE82">
      <w:start w:val="1"/>
      <w:numFmt w:val="bullet"/>
      <w:lvlText w:val="•"/>
      <w:lvlJc w:val="left"/>
      <w:pPr>
        <w:ind w:left="1627" w:hanging="557"/>
      </w:pPr>
      <w:rPr>
        <w:rFonts w:hint="default"/>
      </w:rPr>
    </w:lvl>
    <w:lvl w:ilvl="3" w:tplc="CF904788">
      <w:start w:val="1"/>
      <w:numFmt w:val="bullet"/>
      <w:lvlText w:val="•"/>
      <w:lvlJc w:val="left"/>
      <w:pPr>
        <w:ind w:left="2481" w:hanging="557"/>
      </w:pPr>
      <w:rPr>
        <w:rFonts w:hint="default"/>
      </w:rPr>
    </w:lvl>
    <w:lvl w:ilvl="4" w:tplc="C3C4B1EA">
      <w:start w:val="1"/>
      <w:numFmt w:val="bullet"/>
      <w:lvlText w:val="•"/>
      <w:lvlJc w:val="left"/>
      <w:pPr>
        <w:ind w:left="3335" w:hanging="557"/>
      </w:pPr>
      <w:rPr>
        <w:rFonts w:hint="default"/>
      </w:rPr>
    </w:lvl>
    <w:lvl w:ilvl="5" w:tplc="CE1EF970">
      <w:start w:val="1"/>
      <w:numFmt w:val="bullet"/>
      <w:lvlText w:val="•"/>
      <w:lvlJc w:val="left"/>
      <w:pPr>
        <w:ind w:left="4189" w:hanging="557"/>
      </w:pPr>
      <w:rPr>
        <w:rFonts w:hint="default"/>
      </w:rPr>
    </w:lvl>
    <w:lvl w:ilvl="6" w:tplc="BF98E5A0">
      <w:start w:val="1"/>
      <w:numFmt w:val="bullet"/>
      <w:lvlText w:val="•"/>
      <w:lvlJc w:val="left"/>
      <w:pPr>
        <w:ind w:left="5043" w:hanging="557"/>
      </w:pPr>
      <w:rPr>
        <w:rFonts w:hint="default"/>
      </w:rPr>
    </w:lvl>
    <w:lvl w:ilvl="7" w:tplc="CD1EB65E">
      <w:start w:val="1"/>
      <w:numFmt w:val="bullet"/>
      <w:lvlText w:val="•"/>
      <w:lvlJc w:val="left"/>
      <w:pPr>
        <w:ind w:left="5897" w:hanging="557"/>
      </w:pPr>
      <w:rPr>
        <w:rFonts w:hint="default"/>
      </w:rPr>
    </w:lvl>
    <w:lvl w:ilvl="8" w:tplc="D78EDE2A">
      <w:start w:val="1"/>
      <w:numFmt w:val="bullet"/>
      <w:lvlText w:val="•"/>
      <w:lvlJc w:val="left"/>
      <w:pPr>
        <w:ind w:left="6751" w:hanging="557"/>
      </w:pPr>
      <w:rPr>
        <w:rFonts w:hint="default"/>
      </w:rPr>
    </w:lvl>
  </w:abstractNum>
  <w:abstractNum w:abstractNumId="24" w15:restartNumberingAfterBreak="0">
    <w:nsid w:val="35D02E0C"/>
    <w:multiLevelType w:val="hybridMultilevel"/>
    <w:tmpl w:val="9BCC8962"/>
    <w:lvl w:ilvl="0" w:tplc="1EE6A156">
      <w:start w:val="2"/>
      <w:numFmt w:val="decimal"/>
      <w:lvlText w:val="(%1)"/>
      <w:lvlJc w:val="left"/>
      <w:pPr>
        <w:ind w:left="130" w:hanging="557"/>
        <w:jc w:val="left"/>
      </w:pPr>
      <w:rPr>
        <w:rFonts w:ascii="Times New Roman" w:eastAsia="Times New Roman" w:hAnsi="Times New Roman" w:hint="default"/>
        <w:w w:val="104"/>
        <w:sz w:val="21"/>
        <w:szCs w:val="21"/>
      </w:rPr>
    </w:lvl>
    <w:lvl w:ilvl="1" w:tplc="0F4E705E">
      <w:start w:val="1"/>
      <w:numFmt w:val="lowerLetter"/>
      <w:lvlText w:val="(%2)"/>
      <w:lvlJc w:val="left"/>
      <w:pPr>
        <w:ind w:left="1239" w:hanging="557"/>
        <w:jc w:val="left"/>
      </w:pPr>
      <w:rPr>
        <w:rFonts w:ascii="Times New Roman" w:eastAsia="Times New Roman" w:hAnsi="Times New Roman" w:hint="default"/>
        <w:w w:val="101"/>
        <w:sz w:val="21"/>
        <w:szCs w:val="21"/>
      </w:rPr>
    </w:lvl>
    <w:lvl w:ilvl="2" w:tplc="5D06331E">
      <w:start w:val="1"/>
      <w:numFmt w:val="bullet"/>
      <w:lvlText w:val="•"/>
      <w:lvlJc w:val="left"/>
      <w:pPr>
        <w:ind w:left="2084" w:hanging="557"/>
      </w:pPr>
      <w:rPr>
        <w:rFonts w:hint="default"/>
      </w:rPr>
    </w:lvl>
    <w:lvl w:ilvl="3" w:tplc="5F20C66A">
      <w:start w:val="1"/>
      <w:numFmt w:val="bullet"/>
      <w:lvlText w:val="•"/>
      <w:lvlJc w:val="left"/>
      <w:pPr>
        <w:ind w:left="2928" w:hanging="557"/>
      </w:pPr>
      <w:rPr>
        <w:rFonts w:hint="default"/>
      </w:rPr>
    </w:lvl>
    <w:lvl w:ilvl="4" w:tplc="6B1EE52C">
      <w:start w:val="1"/>
      <w:numFmt w:val="bullet"/>
      <w:lvlText w:val="•"/>
      <w:lvlJc w:val="left"/>
      <w:pPr>
        <w:ind w:left="3773" w:hanging="557"/>
      </w:pPr>
      <w:rPr>
        <w:rFonts w:hint="default"/>
      </w:rPr>
    </w:lvl>
    <w:lvl w:ilvl="5" w:tplc="8D8CB234">
      <w:start w:val="1"/>
      <w:numFmt w:val="bullet"/>
      <w:lvlText w:val="•"/>
      <w:lvlJc w:val="left"/>
      <w:pPr>
        <w:ind w:left="4617" w:hanging="557"/>
      </w:pPr>
      <w:rPr>
        <w:rFonts w:hint="default"/>
      </w:rPr>
    </w:lvl>
    <w:lvl w:ilvl="6" w:tplc="081442F8">
      <w:start w:val="1"/>
      <w:numFmt w:val="bullet"/>
      <w:lvlText w:val="•"/>
      <w:lvlJc w:val="left"/>
      <w:pPr>
        <w:ind w:left="5462" w:hanging="557"/>
      </w:pPr>
      <w:rPr>
        <w:rFonts w:hint="default"/>
      </w:rPr>
    </w:lvl>
    <w:lvl w:ilvl="7" w:tplc="797AA8A2">
      <w:start w:val="1"/>
      <w:numFmt w:val="bullet"/>
      <w:lvlText w:val="•"/>
      <w:lvlJc w:val="left"/>
      <w:pPr>
        <w:ind w:left="6306" w:hanging="557"/>
      </w:pPr>
      <w:rPr>
        <w:rFonts w:hint="default"/>
      </w:rPr>
    </w:lvl>
    <w:lvl w:ilvl="8" w:tplc="DD98C230">
      <w:start w:val="1"/>
      <w:numFmt w:val="bullet"/>
      <w:lvlText w:val="•"/>
      <w:lvlJc w:val="left"/>
      <w:pPr>
        <w:ind w:left="7151" w:hanging="557"/>
      </w:pPr>
      <w:rPr>
        <w:rFonts w:hint="default"/>
      </w:rPr>
    </w:lvl>
  </w:abstractNum>
  <w:abstractNum w:abstractNumId="25" w15:restartNumberingAfterBreak="0">
    <w:nsid w:val="365A5BAC"/>
    <w:multiLevelType w:val="hybridMultilevel"/>
    <w:tmpl w:val="32BEE964"/>
    <w:lvl w:ilvl="0" w:tplc="1FB0F320">
      <w:start w:val="13"/>
      <w:numFmt w:val="lowerLetter"/>
      <w:lvlText w:val="(%1)"/>
      <w:lvlJc w:val="left"/>
      <w:pPr>
        <w:ind w:left="688" w:hanging="561"/>
        <w:jc w:val="left"/>
      </w:pPr>
      <w:rPr>
        <w:rFonts w:ascii="Times New Roman" w:eastAsia="Times New Roman" w:hAnsi="Times New Roman" w:hint="default"/>
        <w:w w:val="103"/>
        <w:sz w:val="21"/>
        <w:szCs w:val="21"/>
      </w:rPr>
    </w:lvl>
    <w:lvl w:ilvl="1" w:tplc="AC1E6CBA">
      <w:start w:val="1"/>
      <w:numFmt w:val="bullet"/>
      <w:lvlText w:val="•"/>
      <w:lvlJc w:val="left"/>
      <w:pPr>
        <w:ind w:left="1501" w:hanging="561"/>
      </w:pPr>
      <w:rPr>
        <w:rFonts w:hint="default"/>
      </w:rPr>
    </w:lvl>
    <w:lvl w:ilvl="2" w:tplc="B40006C8">
      <w:start w:val="1"/>
      <w:numFmt w:val="bullet"/>
      <w:lvlText w:val="•"/>
      <w:lvlJc w:val="left"/>
      <w:pPr>
        <w:ind w:left="2314" w:hanging="561"/>
      </w:pPr>
      <w:rPr>
        <w:rFonts w:hint="default"/>
      </w:rPr>
    </w:lvl>
    <w:lvl w:ilvl="3" w:tplc="8FD8DF3C">
      <w:start w:val="1"/>
      <w:numFmt w:val="bullet"/>
      <w:lvlText w:val="•"/>
      <w:lvlJc w:val="left"/>
      <w:pPr>
        <w:ind w:left="3128" w:hanging="561"/>
      </w:pPr>
      <w:rPr>
        <w:rFonts w:hint="default"/>
      </w:rPr>
    </w:lvl>
    <w:lvl w:ilvl="4" w:tplc="8242B5D2">
      <w:start w:val="1"/>
      <w:numFmt w:val="bullet"/>
      <w:lvlText w:val="•"/>
      <w:lvlJc w:val="left"/>
      <w:pPr>
        <w:ind w:left="3941" w:hanging="561"/>
      </w:pPr>
      <w:rPr>
        <w:rFonts w:hint="default"/>
      </w:rPr>
    </w:lvl>
    <w:lvl w:ilvl="5" w:tplc="AFB2AE72">
      <w:start w:val="1"/>
      <w:numFmt w:val="bullet"/>
      <w:lvlText w:val="•"/>
      <w:lvlJc w:val="left"/>
      <w:pPr>
        <w:ind w:left="4754" w:hanging="561"/>
      </w:pPr>
      <w:rPr>
        <w:rFonts w:hint="default"/>
      </w:rPr>
    </w:lvl>
    <w:lvl w:ilvl="6" w:tplc="BE86BBC0">
      <w:start w:val="1"/>
      <w:numFmt w:val="bullet"/>
      <w:lvlText w:val="•"/>
      <w:lvlJc w:val="left"/>
      <w:pPr>
        <w:ind w:left="5567" w:hanging="561"/>
      </w:pPr>
      <w:rPr>
        <w:rFonts w:hint="default"/>
      </w:rPr>
    </w:lvl>
    <w:lvl w:ilvl="7" w:tplc="2700A896">
      <w:start w:val="1"/>
      <w:numFmt w:val="bullet"/>
      <w:lvlText w:val="•"/>
      <w:lvlJc w:val="left"/>
      <w:pPr>
        <w:ind w:left="6380" w:hanging="561"/>
      </w:pPr>
      <w:rPr>
        <w:rFonts w:hint="default"/>
      </w:rPr>
    </w:lvl>
    <w:lvl w:ilvl="8" w:tplc="140682B8">
      <w:start w:val="1"/>
      <w:numFmt w:val="bullet"/>
      <w:lvlText w:val="•"/>
      <w:lvlJc w:val="left"/>
      <w:pPr>
        <w:ind w:left="7193" w:hanging="561"/>
      </w:pPr>
      <w:rPr>
        <w:rFonts w:hint="default"/>
      </w:rPr>
    </w:lvl>
  </w:abstractNum>
  <w:abstractNum w:abstractNumId="26" w15:restartNumberingAfterBreak="0">
    <w:nsid w:val="401364C8"/>
    <w:multiLevelType w:val="hybridMultilevel"/>
    <w:tmpl w:val="3BE897DA"/>
    <w:lvl w:ilvl="0" w:tplc="1618F2FE">
      <w:start w:val="1"/>
      <w:numFmt w:val="lowerLetter"/>
      <w:lvlText w:val="(%1)"/>
      <w:lvlJc w:val="left"/>
      <w:pPr>
        <w:ind w:left="1232" w:hanging="564"/>
        <w:jc w:val="left"/>
      </w:pPr>
      <w:rPr>
        <w:rFonts w:ascii="Times New Roman" w:eastAsia="Times New Roman" w:hAnsi="Times New Roman" w:hint="default"/>
        <w:w w:val="104"/>
        <w:sz w:val="21"/>
        <w:szCs w:val="21"/>
      </w:rPr>
    </w:lvl>
    <w:lvl w:ilvl="1" w:tplc="9CD88098">
      <w:start w:val="1"/>
      <w:numFmt w:val="lowerLetter"/>
      <w:lvlText w:val="(%2)"/>
      <w:lvlJc w:val="left"/>
      <w:pPr>
        <w:ind w:left="1808" w:hanging="550"/>
        <w:jc w:val="left"/>
      </w:pPr>
      <w:rPr>
        <w:rFonts w:ascii="Times New Roman" w:eastAsia="Times New Roman" w:hAnsi="Times New Roman" w:hint="default"/>
        <w:w w:val="101"/>
        <w:sz w:val="21"/>
        <w:szCs w:val="21"/>
      </w:rPr>
    </w:lvl>
    <w:lvl w:ilvl="2" w:tplc="ECDAEF8C">
      <w:start w:val="1"/>
      <w:numFmt w:val="bullet"/>
      <w:lvlText w:val="•"/>
      <w:lvlJc w:val="left"/>
      <w:pPr>
        <w:ind w:left="2556" w:hanging="550"/>
      </w:pPr>
      <w:rPr>
        <w:rFonts w:hint="default"/>
      </w:rPr>
    </w:lvl>
    <w:lvl w:ilvl="3" w:tplc="7D0CAD78">
      <w:start w:val="1"/>
      <w:numFmt w:val="bullet"/>
      <w:lvlText w:val="•"/>
      <w:lvlJc w:val="left"/>
      <w:pPr>
        <w:ind w:left="3304" w:hanging="550"/>
      </w:pPr>
      <w:rPr>
        <w:rFonts w:hint="default"/>
      </w:rPr>
    </w:lvl>
    <w:lvl w:ilvl="4" w:tplc="8B549AFE">
      <w:start w:val="1"/>
      <w:numFmt w:val="bullet"/>
      <w:lvlText w:val="•"/>
      <w:lvlJc w:val="left"/>
      <w:pPr>
        <w:ind w:left="4052" w:hanging="550"/>
      </w:pPr>
      <w:rPr>
        <w:rFonts w:hint="default"/>
      </w:rPr>
    </w:lvl>
    <w:lvl w:ilvl="5" w:tplc="939C6CDC">
      <w:start w:val="1"/>
      <w:numFmt w:val="bullet"/>
      <w:lvlText w:val="•"/>
      <w:lvlJc w:val="left"/>
      <w:pPr>
        <w:ind w:left="4800" w:hanging="550"/>
      </w:pPr>
      <w:rPr>
        <w:rFonts w:hint="default"/>
      </w:rPr>
    </w:lvl>
    <w:lvl w:ilvl="6" w:tplc="95685CD8">
      <w:start w:val="1"/>
      <w:numFmt w:val="bullet"/>
      <w:lvlText w:val="•"/>
      <w:lvlJc w:val="left"/>
      <w:pPr>
        <w:ind w:left="5548" w:hanging="550"/>
      </w:pPr>
      <w:rPr>
        <w:rFonts w:hint="default"/>
      </w:rPr>
    </w:lvl>
    <w:lvl w:ilvl="7" w:tplc="4E9AF5DA">
      <w:start w:val="1"/>
      <w:numFmt w:val="bullet"/>
      <w:lvlText w:val="•"/>
      <w:lvlJc w:val="left"/>
      <w:pPr>
        <w:ind w:left="6296" w:hanging="550"/>
      </w:pPr>
      <w:rPr>
        <w:rFonts w:hint="default"/>
      </w:rPr>
    </w:lvl>
    <w:lvl w:ilvl="8" w:tplc="5A76C166">
      <w:start w:val="1"/>
      <w:numFmt w:val="bullet"/>
      <w:lvlText w:val="•"/>
      <w:lvlJc w:val="left"/>
      <w:pPr>
        <w:ind w:left="7044" w:hanging="550"/>
      </w:pPr>
      <w:rPr>
        <w:rFonts w:hint="default"/>
      </w:rPr>
    </w:lvl>
  </w:abstractNum>
  <w:abstractNum w:abstractNumId="27" w15:restartNumberingAfterBreak="0">
    <w:nsid w:val="41760CE3"/>
    <w:multiLevelType w:val="hybridMultilevel"/>
    <w:tmpl w:val="2FAC25C6"/>
    <w:lvl w:ilvl="0" w:tplc="718A15AA">
      <w:start w:val="6"/>
      <w:numFmt w:val="lowerLetter"/>
      <w:lvlText w:val="(%1)"/>
      <w:lvlJc w:val="left"/>
      <w:pPr>
        <w:ind w:left="1933" w:hanging="559"/>
        <w:jc w:val="left"/>
      </w:pPr>
      <w:rPr>
        <w:rFonts w:ascii="Times New Roman" w:eastAsia="Times New Roman" w:hAnsi="Times New Roman" w:hint="default"/>
        <w:w w:val="105"/>
        <w:sz w:val="20"/>
        <w:szCs w:val="20"/>
      </w:rPr>
    </w:lvl>
    <w:lvl w:ilvl="1" w:tplc="66763AC0">
      <w:start w:val="1"/>
      <w:numFmt w:val="bullet"/>
      <w:lvlText w:val="•"/>
      <w:lvlJc w:val="left"/>
      <w:pPr>
        <w:ind w:left="2594" w:hanging="559"/>
      </w:pPr>
      <w:rPr>
        <w:rFonts w:hint="default"/>
      </w:rPr>
    </w:lvl>
    <w:lvl w:ilvl="2" w:tplc="50AC35FE">
      <w:start w:val="1"/>
      <w:numFmt w:val="bullet"/>
      <w:lvlText w:val="•"/>
      <w:lvlJc w:val="left"/>
      <w:pPr>
        <w:ind w:left="3254" w:hanging="559"/>
      </w:pPr>
      <w:rPr>
        <w:rFonts w:hint="default"/>
      </w:rPr>
    </w:lvl>
    <w:lvl w:ilvl="3" w:tplc="9A0C4472">
      <w:start w:val="1"/>
      <w:numFmt w:val="bullet"/>
      <w:lvlText w:val="•"/>
      <w:lvlJc w:val="left"/>
      <w:pPr>
        <w:ind w:left="3915" w:hanging="559"/>
      </w:pPr>
      <w:rPr>
        <w:rFonts w:hint="default"/>
      </w:rPr>
    </w:lvl>
    <w:lvl w:ilvl="4" w:tplc="20DE40EA">
      <w:start w:val="1"/>
      <w:numFmt w:val="bullet"/>
      <w:lvlText w:val="•"/>
      <w:lvlJc w:val="left"/>
      <w:pPr>
        <w:ind w:left="4576" w:hanging="559"/>
      </w:pPr>
      <w:rPr>
        <w:rFonts w:hint="default"/>
      </w:rPr>
    </w:lvl>
    <w:lvl w:ilvl="5" w:tplc="D24EA80A">
      <w:start w:val="1"/>
      <w:numFmt w:val="bullet"/>
      <w:lvlText w:val="•"/>
      <w:lvlJc w:val="left"/>
      <w:pPr>
        <w:ind w:left="5236" w:hanging="559"/>
      </w:pPr>
      <w:rPr>
        <w:rFonts w:hint="default"/>
      </w:rPr>
    </w:lvl>
    <w:lvl w:ilvl="6" w:tplc="2E4ED19C">
      <w:start w:val="1"/>
      <w:numFmt w:val="bullet"/>
      <w:lvlText w:val="•"/>
      <w:lvlJc w:val="left"/>
      <w:pPr>
        <w:ind w:left="5897" w:hanging="559"/>
      </w:pPr>
      <w:rPr>
        <w:rFonts w:hint="default"/>
      </w:rPr>
    </w:lvl>
    <w:lvl w:ilvl="7" w:tplc="FAB0D666">
      <w:start w:val="1"/>
      <w:numFmt w:val="bullet"/>
      <w:lvlText w:val="•"/>
      <w:lvlJc w:val="left"/>
      <w:pPr>
        <w:ind w:left="6558" w:hanging="559"/>
      </w:pPr>
      <w:rPr>
        <w:rFonts w:hint="default"/>
      </w:rPr>
    </w:lvl>
    <w:lvl w:ilvl="8" w:tplc="B0A65194">
      <w:start w:val="1"/>
      <w:numFmt w:val="bullet"/>
      <w:lvlText w:val="•"/>
      <w:lvlJc w:val="left"/>
      <w:pPr>
        <w:ind w:left="7218" w:hanging="559"/>
      </w:pPr>
      <w:rPr>
        <w:rFonts w:hint="default"/>
      </w:rPr>
    </w:lvl>
  </w:abstractNum>
  <w:abstractNum w:abstractNumId="28" w15:restartNumberingAfterBreak="0">
    <w:nsid w:val="44900568"/>
    <w:multiLevelType w:val="hybridMultilevel"/>
    <w:tmpl w:val="15026AAC"/>
    <w:lvl w:ilvl="0" w:tplc="B3185108">
      <w:start w:val="1"/>
      <w:numFmt w:val="lowerLetter"/>
      <w:lvlText w:val="(%1)"/>
      <w:lvlJc w:val="left"/>
      <w:pPr>
        <w:ind w:left="1239" w:hanging="554"/>
        <w:jc w:val="left"/>
      </w:pPr>
      <w:rPr>
        <w:rFonts w:ascii="Times New Roman" w:eastAsia="Times New Roman" w:hAnsi="Times New Roman" w:hint="default"/>
        <w:w w:val="101"/>
        <w:sz w:val="21"/>
        <w:szCs w:val="21"/>
      </w:rPr>
    </w:lvl>
    <w:lvl w:ilvl="1" w:tplc="0054DEEC">
      <w:start w:val="1"/>
      <w:numFmt w:val="bullet"/>
      <w:lvlText w:val="•"/>
      <w:lvlJc w:val="left"/>
      <w:pPr>
        <w:ind w:left="2003" w:hanging="554"/>
      </w:pPr>
      <w:rPr>
        <w:rFonts w:hint="default"/>
      </w:rPr>
    </w:lvl>
    <w:lvl w:ilvl="2" w:tplc="A21EEFA6">
      <w:start w:val="1"/>
      <w:numFmt w:val="bullet"/>
      <w:lvlText w:val="•"/>
      <w:lvlJc w:val="left"/>
      <w:pPr>
        <w:ind w:left="2767" w:hanging="554"/>
      </w:pPr>
      <w:rPr>
        <w:rFonts w:hint="default"/>
      </w:rPr>
    </w:lvl>
    <w:lvl w:ilvl="3" w:tplc="5F1E58BE">
      <w:start w:val="1"/>
      <w:numFmt w:val="bullet"/>
      <w:lvlText w:val="•"/>
      <w:lvlJc w:val="left"/>
      <w:pPr>
        <w:ind w:left="3531" w:hanging="554"/>
      </w:pPr>
      <w:rPr>
        <w:rFonts w:hint="default"/>
      </w:rPr>
    </w:lvl>
    <w:lvl w:ilvl="4" w:tplc="DB46A5BE">
      <w:start w:val="1"/>
      <w:numFmt w:val="bullet"/>
      <w:lvlText w:val="•"/>
      <w:lvlJc w:val="left"/>
      <w:pPr>
        <w:ind w:left="4295" w:hanging="554"/>
      </w:pPr>
      <w:rPr>
        <w:rFonts w:hint="default"/>
      </w:rPr>
    </w:lvl>
    <w:lvl w:ilvl="5" w:tplc="1238681A">
      <w:start w:val="1"/>
      <w:numFmt w:val="bullet"/>
      <w:lvlText w:val="•"/>
      <w:lvlJc w:val="left"/>
      <w:pPr>
        <w:ind w:left="5059" w:hanging="554"/>
      </w:pPr>
      <w:rPr>
        <w:rFonts w:hint="default"/>
      </w:rPr>
    </w:lvl>
    <w:lvl w:ilvl="6" w:tplc="4F5A87CC">
      <w:start w:val="1"/>
      <w:numFmt w:val="bullet"/>
      <w:lvlText w:val="•"/>
      <w:lvlJc w:val="left"/>
      <w:pPr>
        <w:ind w:left="5823" w:hanging="554"/>
      </w:pPr>
      <w:rPr>
        <w:rFonts w:hint="default"/>
      </w:rPr>
    </w:lvl>
    <w:lvl w:ilvl="7" w:tplc="39E6A768">
      <w:start w:val="1"/>
      <w:numFmt w:val="bullet"/>
      <w:lvlText w:val="•"/>
      <w:lvlJc w:val="left"/>
      <w:pPr>
        <w:ind w:left="6587" w:hanging="554"/>
      </w:pPr>
      <w:rPr>
        <w:rFonts w:hint="default"/>
      </w:rPr>
    </w:lvl>
    <w:lvl w:ilvl="8" w:tplc="B6D8158C">
      <w:start w:val="1"/>
      <w:numFmt w:val="bullet"/>
      <w:lvlText w:val="•"/>
      <w:lvlJc w:val="left"/>
      <w:pPr>
        <w:ind w:left="7351" w:hanging="554"/>
      </w:pPr>
      <w:rPr>
        <w:rFonts w:hint="default"/>
      </w:rPr>
    </w:lvl>
  </w:abstractNum>
  <w:abstractNum w:abstractNumId="29"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47513700"/>
    <w:multiLevelType w:val="hybridMultilevel"/>
    <w:tmpl w:val="8EE8FB10"/>
    <w:lvl w:ilvl="0" w:tplc="5E9AD5A6">
      <w:start w:val="2"/>
      <w:numFmt w:val="decimal"/>
      <w:lvlText w:val="(%1)"/>
      <w:lvlJc w:val="left"/>
      <w:pPr>
        <w:ind w:left="120" w:hanging="564"/>
        <w:jc w:val="left"/>
      </w:pPr>
      <w:rPr>
        <w:rFonts w:ascii="Times New Roman" w:eastAsia="Times New Roman" w:hAnsi="Times New Roman" w:hint="default"/>
        <w:w w:val="103"/>
        <w:sz w:val="21"/>
        <w:szCs w:val="21"/>
      </w:rPr>
    </w:lvl>
    <w:lvl w:ilvl="1" w:tplc="D6481734">
      <w:start w:val="2"/>
      <w:numFmt w:val="decimal"/>
      <w:lvlText w:val="(%2)"/>
      <w:lvlJc w:val="left"/>
      <w:pPr>
        <w:ind w:left="677" w:hanging="554"/>
        <w:jc w:val="left"/>
      </w:pPr>
      <w:rPr>
        <w:rFonts w:ascii="Times New Roman" w:eastAsia="Times New Roman" w:hAnsi="Times New Roman" w:hint="default"/>
        <w:w w:val="102"/>
        <w:sz w:val="21"/>
        <w:szCs w:val="21"/>
      </w:rPr>
    </w:lvl>
    <w:lvl w:ilvl="2" w:tplc="A8B00BD4">
      <w:start w:val="1"/>
      <w:numFmt w:val="bullet"/>
      <w:lvlText w:val="•"/>
      <w:lvlJc w:val="left"/>
      <w:pPr>
        <w:ind w:left="1550" w:hanging="554"/>
      </w:pPr>
      <w:rPr>
        <w:rFonts w:hint="default"/>
      </w:rPr>
    </w:lvl>
    <w:lvl w:ilvl="3" w:tplc="2416B35C">
      <w:start w:val="1"/>
      <w:numFmt w:val="bullet"/>
      <w:lvlText w:val="•"/>
      <w:lvlJc w:val="left"/>
      <w:pPr>
        <w:ind w:left="2424" w:hanging="554"/>
      </w:pPr>
      <w:rPr>
        <w:rFonts w:hint="default"/>
      </w:rPr>
    </w:lvl>
    <w:lvl w:ilvl="4" w:tplc="5F54958E">
      <w:start w:val="1"/>
      <w:numFmt w:val="bullet"/>
      <w:lvlText w:val="•"/>
      <w:lvlJc w:val="left"/>
      <w:pPr>
        <w:ind w:left="3298" w:hanging="554"/>
      </w:pPr>
      <w:rPr>
        <w:rFonts w:hint="default"/>
      </w:rPr>
    </w:lvl>
    <w:lvl w:ilvl="5" w:tplc="D09C73DA">
      <w:start w:val="1"/>
      <w:numFmt w:val="bullet"/>
      <w:lvlText w:val="•"/>
      <w:lvlJc w:val="left"/>
      <w:pPr>
        <w:ind w:left="4171" w:hanging="554"/>
      </w:pPr>
      <w:rPr>
        <w:rFonts w:hint="default"/>
      </w:rPr>
    </w:lvl>
    <w:lvl w:ilvl="6" w:tplc="D018CBF6">
      <w:start w:val="1"/>
      <w:numFmt w:val="bullet"/>
      <w:lvlText w:val="•"/>
      <w:lvlJc w:val="left"/>
      <w:pPr>
        <w:ind w:left="5045" w:hanging="554"/>
      </w:pPr>
      <w:rPr>
        <w:rFonts w:hint="default"/>
      </w:rPr>
    </w:lvl>
    <w:lvl w:ilvl="7" w:tplc="40BE43B6">
      <w:start w:val="1"/>
      <w:numFmt w:val="bullet"/>
      <w:lvlText w:val="•"/>
      <w:lvlJc w:val="left"/>
      <w:pPr>
        <w:ind w:left="5919" w:hanging="554"/>
      </w:pPr>
      <w:rPr>
        <w:rFonts w:hint="default"/>
      </w:rPr>
    </w:lvl>
    <w:lvl w:ilvl="8" w:tplc="FC584F00">
      <w:start w:val="1"/>
      <w:numFmt w:val="bullet"/>
      <w:lvlText w:val="•"/>
      <w:lvlJc w:val="left"/>
      <w:pPr>
        <w:ind w:left="6792" w:hanging="554"/>
      </w:pPr>
      <w:rPr>
        <w:rFonts w:hint="default"/>
      </w:rPr>
    </w:lvl>
  </w:abstractNum>
  <w:abstractNum w:abstractNumId="31" w15:restartNumberingAfterBreak="0">
    <w:nsid w:val="47BD7438"/>
    <w:multiLevelType w:val="hybridMultilevel"/>
    <w:tmpl w:val="B13614FC"/>
    <w:lvl w:ilvl="0" w:tplc="7F323BE2">
      <w:start w:val="2"/>
      <w:numFmt w:val="decimal"/>
      <w:lvlText w:val="%1."/>
      <w:lvlJc w:val="left"/>
      <w:pPr>
        <w:ind w:left="623" w:hanging="554"/>
        <w:jc w:val="right"/>
      </w:pPr>
      <w:rPr>
        <w:rFonts w:ascii="Times New Roman" w:eastAsia="Times New Roman" w:hAnsi="Times New Roman" w:hint="default"/>
        <w:w w:val="95"/>
        <w:sz w:val="17"/>
        <w:szCs w:val="17"/>
      </w:rPr>
    </w:lvl>
    <w:lvl w:ilvl="1" w:tplc="C6380F96">
      <w:start w:val="1"/>
      <w:numFmt w:val="bullet"/>
      <w:lvlText w:val="•"/>
      <w:lvlJc w:val="left"/>
      <w:pPr>
        <w:ind w:left="938" w:hanging="554"/>
      </w:pPr>
      <w:rPr>
        <w:rFonts w:hint="default"/>
      </w:rPr>
    </w:lvl>
    <w:lvl w:ilvl="2" w:tplc="3F3441F2">
      <w:start w:val="1"/>
      <w:numFmt w:val="bullet"/>
      <w:lvlText w:val="•"/>
      <w:lvlJc w:val="left"/>
      <w:pPr>
        <w:ind w:left="1253" w:hanging="554"/>
      </w:pPr>
      <w:rPr>
        <w:rFonts w:hint="default"/>
      </w:rPr>
    </w:lvl>
    <w:lvl w:ilvl="3" w:tplc="606C6364">
      <w:start w:val="1"/>
      <w:numFmt w:val="bullet"/>
      <w:lvlText w:val="•"/>
      <w:lvlJc w:val="left"/>
      <w:pPr>
        <w:ind w:left="1567" w:hanging="554"/>
      </w:pPr>
      <w:rPr>
        <w:rFonts w:hint="default"/>
      </w:rPr>
    </w:lvl>
    <w:lvl w:ilvl="4" w:tplc="91BC77EA">
      <w:start w:val="1"/>
      <w:numFmt w:val="bullet"/>
      <w:lvlText w:val="•"/>
      <w:lvlJc w:val="left"/>
      <w:pPr>
        <w:ind w:left="1882" w:hanging="554"/>
      </w:pPr>
      <w:rPr>
        <w:rFonts w:hint="default"/>
      </w:rPr>
    </w:lvl>
    <w:lvl w:ilvl="5" w:tplc="D8467CC8">
      <w:start w:val="1"/>
      <w:numFmt w:val="bullet"/>
      <w:lvlText w:val="•"/>
      <w:lvlJc w:val="left"/>
      <w:pPr>
        <w:ind w:left="2197" w:hanging="554"/>
      </w:pPr>
      <w:rPr>
        <w:rFonts w:hint="default"/>
      </w:rPr>
    </w:lvl>
    <w:lvl w:ilvl="6" w:tplc="9392B8BE">
      <w:start w:val="1"/>
      <w:numFmt w:val="bullet"/>
      <w:lvlText w:val="•"/>
      <w:lvlJc w:val="left"/>
      <w:pPr>
        <w:ind w:left="2512" w:hanging="554"/>
      </w:pPr>
      <w:rPr>
        <w:rFonts w:hint="default"/>
      </w:rPr>
    </w:lvl>
    <w:lvl w:ilvl="7" w:tplc="E1A06126">
      <w:start w:val="1"/>
      <w:numFmt w:val="bullet"/>
      <w:lvlText w:val="•"/>
      <w:lvlJc w:val="left"/>
      <w:pPr>
        <w:ind w:left="2827" w:hanging="554"/>
      </w:pPr>
      <w:rPr>
        <w:rFonts w:hint="default"/>
      </w:rPr>
    </w:lvl>
    <w:lvl w:ilvl="8" w:tplc="64384DF6">
      <w:start w:val="1"/>
      <w:numFmt w:val="bullet"/>
      <w:lvlText w:val="•"/>
      <w:lvlJc w:val="left"/>
      <w:pPr>
        <w:ind w:left="3141" w:hanging="554"/>
      </w:pPr>
      <w:rPr>
        <w:rFonts w:hint="default"/>
      </w:rPr>
    </w:lvl>
  </w:abstractNum>
  <w:abstractNum w:abstractNumId="32" w15:restartNumberingAfterBreak="0">
    <w:nsid w:val="49DD6D20"/>
    <w:multiLevelType w:val="hybridMultilevel"/>
    <w:tmpl w:val="4D7E2E44"/>
    <w:lvl w:ilvl="0" w:tplc="5052B6FA">
      <w:start w:val="10"/>
      <w:numFmt w:val="decimal"/>
      <w:lvlText w:val="%1."/>
      <w:lvlJc w:val="left"/>
      <w:pPr>
        <w:ind w:left="830" w:hanging="559"/>
        <w:jc w:val="right"/>
      </w:pPr>
      <w:rPr>
        <w:rFonts w:ascii="Times New Roman" w:eastAsia="Times New Roman" w:hAnsi="Times New Roman" w:hint="default"/>
        <w:b/>
        <w:bCs/>
        <w:w w:val="107"/>
        <w:sz w:val="20"/>
        <w:szCs w:val="20"/>
      </w:rPr>
    </w:lvl>
    <w:lvl w:ilvl="1" w:tplc="35F8F1C0">
      <w:start w:val="1"/>
      <w:numFmt w:val="bullet"/>
      <w:lvlText w:val="•"/>
      <w:lvlJc w:val="left"/>
      <w:pPr>
        <w:ind w:left="1603" w:hanging="559"/>
      </w:pPr>
      <w:rPr>
        <w:rFonts w:hint="default"/>
      </w:rPr>
    </w:lvl>
    <w:lvl w:ilvl="2" w:tplc="15D8585A">
      <w:start w:val="1"/>
      <w:numFmt w:val="bullet"/>
      <w:lvlText w:val="•"/>
      <w:lvlJc w:val="left"/>
      <w:pPr>
        <w:ind w:left="2376" w:hanging="559"/>
      </w:pPr>
      <w:rPr>
        <w:rFonts w:hint="default"/>
      </w:rPr>
    </w:lvl>
    <w:lvl w:ilvl="3" w:tplc="0464F08C">
      <w:start w:val="1"/>
      <w:numFmt w:val="bullet"/>
      <w:lvlText w:val="•"/>
      <w:lvlJc w:val="left"/>
      <w:pPr>
        <w:ind w:left="3149" w:hanging="559"/>
      </w:pPr>
      <w:rPr>
        <w:rFonts w:hint="default"/>
      </w:rPr>
    </w:lvl>
    <w:lvl w:ilvl="4" w:tplc="C9008830">
      <w:start w:val="1"/>
      <w:numFmt w:val="bullet"/>
      <w:lvlText w:val="•"/>
      <w:lvlJc w:val="left"/>
      <w:pPr>
        <w:ind w:left="3922" w:hanging="559"/>
      </w:pPr>
      <w:rPr>
        <w:rFonts w:hint="default"/>
      </w:rPr>
    </w:lvl>
    <w:lvl w:ilvl="5" w:tplc="0A20D584">
      <w:start w:val="1"/>
      <w:numFmt w:val="bullet"/>
      <w:lvlText w:val="•"/>
      <w:lvlJc w:val="left"/>
      <w:pPr>
        <w:ind w:left="4695" w:hanging="559"/>
      </w:pPr>
      <w:rPr>
        <w:rFonts w:hint="default"/>
      </w:rPr>
    </w:lvl>
    <w:lvl w:ilvl="6" w:tplc="DC02E47C">
      <w:start w:val="1"/>
      <w:numFmt w:val="bullet"/>
      <w:lvlText w:val="•"/>
      <w:lvlJc w:val="left"/>
      <w:pPr>
        <w:ind w:left="5468" w:hanging="559"/>
      </w:pPr>
      <w:rPr>
        <w:rFonts w:hint="default"/>
      </w:rPr>
    </w:lvl>
    <w:lvl w:ilvl="7" w:tplc="13E81AB2">
      <w:start w:val="1"/>
      <w:numFmt w:val="bullet"/>
      <w:lvlText w:val="•"/>
      <w:lvlJc w:val="left"/>
      <w:pPr>
        <w:ind w:left="6241" w:hanging="559"/>
      </w:pPr>
      <w:rPr>
        <w:rFonts w:hint="default"/>
      </w:rPr>
    </w:lvl>
    <w:lvl w:ilvl="8" w:tplc="A7249B30">
      <w:start w:val="1"/>
      <w:numFmt w:val="bullet"/>
      <w:lvlText w:val="•"/>
      <w:lvlJc w:val="left"/>
      <w:pPr>
        <w:ind w:left="7014" w:hanging="559"/>
      </w:pPr>
      <w:rPr>
        <w:rFonts w:hint="default"/>
      </w:rPr>
    </w:lvl>
  </w:abstractNum>
  <w:abstractNum w:abstractNumId="33" w15:restartNumberingAfterBreak="0">
    <w:nsid w:val="54D40A29"/>
    <w:multiLevelType w:val="hybridMultilevel"/>
    <w:tmpl w:val="CC6AA8CE"/>
    <w:lvl w:ilvl="0" w:tplc="94D8A076">
      <w:start w:val="2"/>
      <w:numFmt w:val="decimal"/>
      <w:lvlText w:val="(%1)"/>
      <w:lvlJc w:val="left"/>
      <w:pPr>
        <w:ind w:left="146" w:hanging="562"/>
        <w:jc w:val="right"/>
      </w:pPr>
      <w:rPr>
        <w:rFonts w:ascii="Times New Roman" w:eastAsia="Times New Roman" w:hAnsi="Times New Roman" w:hint="default"/>
        <w:w w:val="103"/>
        <w:sz w:val="21"/>
        <w:szCs w:val="21"/>
      </w:rPr>
    </w:lvl>
    <w:lvl w:ilvl="1" w:tplc="41EA3B06">
      <w:start w:val="1"/>
      <w:numFmt w:val="lowerLetter"/>
      <w:lvlText w:val="(%2)"/>
      <w:lvlJc w:val="left"/>
      <w:pPr>
        <w:ind w:left="1813" w:hanging="557"/>
        <w:jc w:val="left"/>
      </w:pPr>
      <w:rPr>
        <w:rFonts w:ascii="Times New Roman" w:eastAsia="Times New Roman" w:hAnsi="Times New Roman" w:hint="default"/>
        <w:w w:val="102"/>
        <w:sz w:val="21"/>
        <w:szCs w:val="21"/>
      </w:rPr>
    </w:lvl>
    <w:lvl w:ilvl="2" w:tplc="A1C69194">
      <w:start w:val="1"/>
      <w:numFmt w:val="lowerRoman"/>
      <w:lvlText w:val="(%3)"/>
      <w:lvlJc w:val="left"/>
      <w:pPr>
        <w:ind w:left="2375" w:hanging="553"/>
        <w:jc w:val="left"/>
      </w:pPr>
      <w:rPr>
        <w:rFonts w:ascii="Times New Roman" w:eastAsia="Times New Roman" w:hAnsi="Times New Roman" w:hint="default"/>
        <w:w w:val="103"/>
        <w:sz w:val="21"/>
        <w:szCs w:val="21"/>
      </w:rPr>
    </w:lvl>
    <w:lvl w:ilvl="3" w:tplc="6DB42EE2">
      <w:start w:val="1"/>
      <w:numFmt w:val="bullet"/>
      <w:lvlText w:val="•"/>
      <w:lvlJc w:val="left"/>
      <w:pPr>
        <w:ind w:left="2361" w:hanging="553"/>
      </w:pPr>
      <w:rPr>
        <w:rFonts w:hint="default"/>
      </w:rPr>
    </w:lvl>
    <w:lvl w:ilvl="4" w:tplc="11B6EB28">
      <w:start w:val="1"/>
      <w:numFmt w:val="bullet"/>
      <w:lvlText w:val="•"/>
      <w:lvlJc w:val="left"/>
      <w:pPr>
        <w:ind w:left="2375" w:hanging="553"/>
      </w:pPr>
      <w:rPr>
        <w:rFonts w:hint="default"/>
      </w:rPr>
    </w:lvl>
    <w:lvl w:ilvl="5" w:tplc="045C8110">
      <w:start w:val="1"/>
      <w:numFmt w:val="bullet"/>
      <w:lvlText w:val="•"/>
      <w:lvlJc w:val="left"/>
      <w:pPr>
        <w:ind w:left="3402" w:hanging="553"/>
      </w:pPr>
      <w:rPr>
        <w:rFonts w:hint="default"/>
      </w:rPr>
    </w:lvl>
    <w:lvl w:ilvl="6" w:tplc="C938E4FA">
      <w:start w:val="1"/>
      <w:numFmt w:val="bullet"/>
      <w:lvlText w:val="•"/>
      <w:lvlJc w:val="left"/>
      <w:pPr>
        <w:ind w:left="4430" w:hanging="553"/>
      </w:pPr>
      <w:rPr>
        <w:rFonts w:hint="default"/>
      </w:rPr>
    </w:lvl>
    <w:lvl w:ilvl="7" w:tplc="F49469E4">
      <w:start w:val="1"/>
      <w:numFmt w:val="bullet"/>
      <w:lvlText w:val="•"/>
      <w:lvlJc w:val="left"/>
      <w:pPr>
        <w:ind w:left="5457" w:hanging="553"/>
      </w:pPr>
      <w:rPr>
        <w:rFonts w:hint="default"/>
      </w:rPr>
    </w:lvl>
    <w:lvl w:ilvl="8" w:tplc="AE14B028">
      <w:start w:val="1"/>
      <w:numFmt w:val="bullet"/>
      <w:lvlText w:val="•"/>
      <w:lvlJc w:val="left"/>
      <w:pPr>
        <w:ind w:left="6485" w:hanging="553"/>
      </w:pPr>
      <w:rPr>
        <w:rFonts w:hint="default"/>
      </w:rPr>
    </w:lvl>
  </w:abstractNum>
  <w:abstractNum w:abstractNumId="34" w15:restartNumberingAfterBreak="0">
    <w:nsid w:val="5AB80BC2"/>
    <w:multiLevelType w:val="hybridMultilevel"/>
    <w:tmpl w:val="7CA6779C"/>
    <w:lvl w:ilvl="0" w:tplc="2CCACCAA">
      <w:start w:val="2"/>
      <w:numFmt w:val="decimal"/>
      <w:lvlText w:val="%1."/>
      <w:lvlJc w:val="left"/>
      <w:pPr>
        <w:ind w:left="623" w:hanging="556"/>
        <w:jc w:val="right"/>
      </w:pPr>
      <w:rPr>
        <w:rFonts w:ascii="Times New Roman" w:eastAsia="Times New Roman" w:hAnsi="Times New Roman" w:hint="default"/>
        <w:w w:val="99"/>
        <w:sz w:val="17"/>
        <w:szCs w:val="17"/>
      </w:rPr>
    </w:lvl>
    <w:lvl w:ilvl="1" w:tplc="5048652E">
      <w:start w:val="1"/>
      <w:numFmt w:val="bullet"/>
      <w:lvlText w:val="•"/>
      <w:lvlJc w:val="left"/>
      <w:pPr>
        <w:ind w:left="935" w:hanging="556"/>
      </w:pPr>
      <w:rPr>
        <w:rFonts w:hint="default"/>
      </w:rPr>
    </w:lvl>
    <w:lvl w:ilvl="2" w:tplc="020A9BC2">
      <w:start w:val="1"/>
      <w:numFmt w:val="bullet"/>
      <w:lvlText w:val="•"/>
      <w:lvlJc w:val="left"/>
      <w:pPr>
        <w:ind w:left="1246" w:hanging="556"/>
      </w:pPr>
      <w:rPr>
        <w:rFonts w:hint="default"/>
      </w:rPr>
    </w:lvl>
    <w:lvl w:ilvl="3" w:tplc="D9DA33FC">
      <w:start w:val="1"/>
      <w:numFmt w:val="bullet"/>
      <w:lvlText w:val="•"/>
      <w:lvlJc w:val="left"/>
      <w:pPr>
        <w:ind w:left="1557" w:hanging="556"/>
      </w:pPr>
      <w:rPr>
        <w:rFonts w:hint="default"/>
      </w:rPr>
    </w:lvl>
    <w:lvl w:ilvl="4" w:tplc="9A7E70F6">
      <w:start w:val="1"/>
      <w:numFmt w:val="bullet"/>
      <w:lvlText w:val="•"/>
      <w:lvlJc w:val="left"/>
      <w:pPr>
        <w:ind w:left="1869" w:hanging="556"/>
      </w:pPr>
      <w:rPr>
        <w:rFonts w:hint="default"/>
      </w:rPr>
    </w:lvl>
    <w:lvl w:ilvl="5" w:tplc="0C740E28">
      <w:start w:val="1"/>
      <w:numFmt w:val="bullet"/>
      <w:lvlText w:val="•"/>
      <w:lvlJc w:val="left"/>
      <w:pPr>
        <w:ind w:left="2180" w:hanging="556"/>
      </w:pPr>
      <w:rPr>
        <w:rFonts w:hint="default"/>
      </w:rPr>
    </w:lvl>
    <w:lvl w:ilvl="6" w:tplc="8698E5D0">
      <w:start w:val="1"/>
      <w:numFmt w:val="bullet"/>
      <w:lvlText w:val="•"/>
      <w:lvlJc w:val="left"/>
      <w:pPr>
        <w:ind w:left="2491" w:hanging="556"/>
      </w:pPr>
      <w:rPr>
        <w:rFonts w:hint="default"/>
      </w:rPr>
    </w:lvl>
    <w:lvl w:ilvl="7" w:tplc="E1E6EB6A">
      <w:start w:val="1"/>
      <w:numFmt w:val="bullet"/>
      <w:lvlText w:val="•"/>
      <w:lvlJc w:val="left"/>
      <w:pPr>
        <w:ind w:left="2802" w:hanging="556"/>
      </w:pPr>
      <w:rPr>
        <w:rFonts w:hint="default"/>
      </w:rPr>
    </w:lvl>
    <w:lvl w:ilvl="8" w:tplc="D186A7E8">
      <w:start w:val="1"/>
      <w:numFmt w:val="bullet"/>
      <w:lvlText w:val="•"/>
      <w:lvlJc w:val="left"/>
      <w:pPr>
        <w:ind w:left="3114" w:hanging="556"/>
      </w:pPr>
      <w:rPr>
        <w:rFonts w:hint="default"/>
      </w:rPr>
    </w:lvl>
  </w:abstractNum>
  <w:abstractNum w:abstractNumId="35" w15:restartNumberingAfterBreak="0">
    <w:nsid w:val="5B336FC6"/>
    <w:multiLevelType w:val="hybridMultilevel"/>
    <w:tmpl w:val="A6DCF09E"/>
    <w:lvl w:ilvl="0" w:tplc="7F0A33FE">
      <w:start w:val="31"/>
      <w:numFmt w:val="decimal"/>
      <w:lvlText w:val="%1."/>
      <w:lvlJc w:val="left"/>
      <w:pPr>
        <w:ind w:left="113" w:hanging="567"/>
        <w:jc w:val="left"/>
      </w:pPr>
      <w:rPr>
        <w:rFonts w:ascii="Times New Roman" w:eastAsia="Times New Roman" w:hAnsi="Times New Roman" w:hint="default"/>
        <w:b/>
        <w:bCs/>
        <w:w w:val="102"/>
        <w:sz w:val="21"/>
        <w:szCs w:val="21"/>
      </w:rPr>
    </w:lvl>
    <w:lvl w:ilvl="1" w:tplc="FC1EC42E">
      <w:start w:val="1"/>
      <w:numFmt w:val="bullet"/>
      <w:lvlText w:val="•"/>
      <w:lvlJc w:val="left"/>
      <w:pPr>
        <w:ind w:left="979" w:hanging="567"/>
      </w:pPr>
      <w:rPr>
        <w:rFonts w:hint="default"/>
      </w:rPr>
    </w:lvl>
    <w:lvl w:ilvl="2" w:tplc="A790A986">
      <w:start w:val="1"/>
      <w:numFmt w:val="bullet"/>
      <w:lvlText w:val="•"/>
      <w:lvlJc w:val="left"/>
      <w:pPr>
        <w:ind w:left="1846" w:hanging="567"/>
      </w:pPr>
      <w:rPr>
        <w:rFonts w:hint="default"/>
      </w:rPr>
    </w:lvl>
    <w:lvl w:ilvl="3" w:tplc="F394FD40">
      <w:start w:val="1"/>
      <w:numFmt w:val="bullet"/>
      <w:lvlText w:val="•"/>
      <w:lvlJc w:val="left"/>
      <w:pPr>
        <w:ind w:left="2713" w:hanging="567"/>
      </w:pPr>
      <w:rPr>
        <w:rFonts w:hint="default"/>
      </w:rPr>
    </w:lvl>
    <w:lvl w:ilvl="4" w:tplc="089C933C">
      <w:start w:val="1"/>
      <w:numFmt w:val="bullet"/>
      <w:lvlText w:val="•"/>
      <w:lvlJc w:val="left"/>
      <w:pPr>
        <w:ind w:left="3579" w:hanging="567"/>
      </w:pPr>
      <w:rPr>
        <w:rFonts w:hint="default"/>
      </w:rPr>
    </w:lvl>
    <w:lvl w:ilvl="5" w:tplc="06288E3A">
      <w:start w:val="1"/>
      <w:numFmt w:val="bullet"/>
      <w:lvlText w:val="•"/>
      <w:lvlJc w:val="left"/>
      <w:pPr>
        <w:ind w:left="4446" w:hanging="567"/>
      </w:pPr>
      <w:rPr>
        <w:rFonts w:hint="default"/>
      </w:rPr>
    </w:lvl>
    <w:lvl w:ilvl="6" w:tplc="BBE034EE">
      <w:start w:val="1"/>
      <w:numFmt w:val="bullet"/>
      <w:lvlText w:val="•"/>
      <w:lvlJc w:val="left"/>
      <w:pPr>
        <w:ind w:left="5313" w:hanging="567"/>
      </w:pPr>
      <w:rPr>
        <w:rFonts w:hint="default"/>
      </w:rPr>
    </w:lvl>
    <w:lvl w:ilvl="7" w:tplc="1C60EF56">
      <w:start w:val="1"/>
      <w:numFmt w:val="bullet"/>
      <w:lvlText w:val="•"/>
      <w:lvlJc w:val="left"/>
      <w:pPr>
        <w:ind w:left="6179" w:hanging="567"/>
      </w:pPr>
      <w:rPr>
        <w:rFonts w:hint="default"/>
      </w:rPr>
    </w:lvl>
    <w:lvl w:ilvl="8" w:tplc="5D4E1702">
      <w:start w:val="1"/>
      <w:numFmt w:val="bullet"/>
      <w:lvlText w:val="•"/>
      <w:lvlJc w:val="left"/>
      <w:pPr>
        <w:ind w:left="7046" w:hanging="567"/>
      </w:pPr>
      <w:rPr>
        <w:rFonts w:hint="default"/>
      </w:rPr>
    </w:lvl>
  </w:abstractNum>
  <w:abstractNum w:abstractNumId="36" w15:restartNumberingAfterBreak="0">
    <w:nsid w:val="5EE55009"/>
    <w:multiLevelType w:val="hybridMultilevel"/>
    <w:tmpl w:val="62F48BCC"/>
    <w:lvl w:ilvl="0" w:tplc="A8228DDC">
      <w:start w:val="34"/>
      <w:numFmt w:val="decimal"/>
      <w:lvlText w:val="%1."/>
      <w:lvlJc w:val="left"/>
      <w:pPr>
        <w:ind w:left="108" w:hanging="562"/>
        <w:jc w:val="right"/>
      </w:pPr>
      <w:rPr>
        <w:rFonts w:ascii="Times New Roman" w:eastAsia="Times New Roman" w:hAnsi="Times New Roman" w:hint="default"/>
        <w:b/>
        <w:bCs/>
        <w:w w:val="102"/>
        <w:sz w:val="21"/>
        <w:szCs w:val="21"/>
      </w:rPr>
    </w:lvl>
    <w:lvl w:ilvl="1" w:tplc="DD6E5662">
      <w:start w:val="1"/>
      <w:numFmt w:val="bullet"/>
      <w:lvlText w:val="•"/>
      <w:lvlJc w:val="left"/>
      <w:pPr>
        <w:ind w:left="975" w:hanging="562"/>
      </w:pPr>
      <w:rPr>
        <w:rFonts w:hint="default"/>
      </w:rPr>
    </w:lvl>
    <w:lvl w:ilvl="2" w:tplc="704EBB4E">
      <w:start w:val="1"/>
      <w:numFmt w:val="bullet"/>
      <w:lvlText w:val="•"/>
      <w:lvlJc w:val="left"/>
      <w:pPr>
        <w:ind w:left="1842" w:hanging="562"/>
      </w:pPr>
      <w:rPr>
        <w:rFonts w:hint="default"/>
      </w:rPr>
    </w:lvl>
    <w:lvl w:ilvl="3" w:tplc="53F8BA8E">
      <w:start w:val="1"/>
      <w:numFmt w:val="bullet"/>
      <w:lvlText w:val="•"/>
      <w:lvlJc w:val="left"/>
      <w:pPr>
        <w:ind w:left="2709" w:hanging="562"/>
      </w:pPr>
      <w:rPr>
        <w:rFonts w:hint="default"/>
      </w:rPr>
    </w:lvl>
    <w:lvl w:ilvl="4" w:tplc="6E9AAC2C">
      <w:start w:val="1"/>
      <w:numFmt w:val="bullet"/>
      <w:lvlText w:val="•"/>
      <w:lvlJc w:val="left"/>
      <w:pPr>
        <w:ind w:left="3576" w:hanging="562"/>
      </w:pPr>
      <w:rPr>
        <w:rFonts w:hint="default"/>
      </w:rPr>
    </w:lvl>
    <w:lvl w:ilvl="5" w:tplc="887C7134">
      <w:start w:val="1"/>
      <w:numFmt w:val="bullet"/>
      <w:lvlText w:val="•"/>
      <w:lvlJc w:val="left"/>
      <w:pPr>
        <w:ind w:left="4444" w:hanging="562"/>
      </w:pPr>
      <w:rPr>
        <w:rFonts w:hint="default"/>
      </w:rPr>
    </w:lvl>
    <w:lvl w:ilvl="6" w:tplc="69741198">
      <w:start w:val="1"/>
      <w:numFmt w:val="bullet"/>
      <w:lvlText w:val="•"/>
      <w:lvlJc w:val="left"/>
      <w:pPr>
        <w:ind w:left="5311" w:hanging="562"/>
      </w:pPr>
      <w:rPr>
        <w:rFonts w:hint="default"/>
      </w:rPr>
    </w:lvl>
    <w:lvl w:ilvl="7" w:tplc="62F24550">
      <w:start w:val="1"/>
      <w:numFmt w:val="bullet"/>
      <w:lvlText w:val="•"/>
      <w:lvlJc w:val="left"/>
      <w:pPr>
        <w:ind w:left="6178" w:hanging="562"/>
      </w:pPr>
      <w:rPr>
        <w:rFonts w:hint="default"/>
      </w:rPr>
    </w:lvl>
    <w:lvl w:ilvl="8" w:tplc="69BCEFE4">
      <w:start w:val="1"/>
      <w:numFmt w:val="bullet"/>
      <w:lvlText w:val="•"/>
      <w:lvlJc w:val="left"/>
      <w:pPr>
        <w:ind w:left="7045" w:hanging="562"/>
      </w:pPr>
      <w:rPr>
        <w:rFonts w:hint="default"/>
      </w:rPr>
    </w:lvl>
  </w:abstractNum>
  <w:abstractNum w:abstractNumId="37" w15:restartNumberingAfterBreak="0">
    <w:nsid w:val="5FC55221"/>
    <w:multiLevelType w:val="hybridMultilevel"/>
    <w:tmpl w:val="F4F887E6"/>
    <w:lvl w:ilvl="0" w:tplc="1624C3D0">
      <w:start w:val="22"/>
      <w:numFmt w:val="decimal"/>
      <w:lvlText w:val="%1."/>
      <w:lvlJc w:val="left"/>
      <w:pPr>
        <w:ind w:left="135" w:hanging="559"/>
        <w:jc w:val="right"/>
      </w:pPr>
      <w:rPr>
        <w:rFonts w:ascii="Times New Roman" w:eastAsia="Times New Roman" w:hAnsi="Times New Roman" w:hint="default"/>
        <w:b/>
        <w:bCs/>
        <w:w w:val="101"/>
        <w:sz w:val="21"/>
        <w:szCs w:val="21"/>
      </w:rPr>
    </w:lvl>
    <w:lvl w:ilvl="1" w:tplc="A3963A26">
      <w:start w:val="1"/>
      <w:numFmt w:val="bullet"/>
      <w:lvlText w:val="•"/>
      <w:lvlJc w:val="left"/>
      <w:pPr>
        <w:ind w:left="975" w:hanging="559"/>
      </w:pPr>
      <w:rPr>
        <w:rFonts w:hint="default"/>
      </w:rPr>
    </w:lvl>
    <w:lvl w:ilvl="2" w:tplc="22DCAC62">
      <w:start w:val="1"/>
      <w:numFmt w:val="bullet"/>
      <w:lvlText w:val="•"/>
      <w:lvlJc w:val="left"/>
      <w:pPr>
        <w:ind w:left="1816" w:hanging="559"/>
      </w:pPr>
      <w:rPr>
        <w:rFonts w:hint="default"/>
      </w:rPr>
    </w:lvl>
    <w:lvl w:ilvl="3" w:tplc="DE8C2EF8">
      <w:start w:val="1"/>
      <w:numFmt w:val="bullet"/>
      <w:lvlText w:val="•"/>
      <w:lvlJc w:val="left"/>
      <w:pPr>
        <w:ind w:left="2656" w:hanging="559"/>
      </w:pPr>
      <w:rPr>
        <w:rFonts w:hint="default"/>
      </w:rPr>
    </w:lvl>
    <w:lvl w:ilvl="4" w:tplc="3ADC5904">
      <w:start w:val="1"/>
      <w:numFmt w:val="bullet"/>
      <w:lvlText w:val="•"/>
      <w:lvlJc w:val="left"/>
      <w:pPr>
        <w:ind w:left="3497" w:hanging="559"/>
      </w:pPr>
      <w:rPr>
        <w:rFonts w:hint="default"/>
      </w:rPr>
    </w:lvl>
    <w:lvl w:ilvl="5" w:tplc="6DC81E90">
      <w:start w:val="1"/>
      <w:numFmt w:val="bullet"/>
      <w:lvlText w:val="•"/>
      <w:lvlJc w:val="left"/>
      <w:pPr>
        <w:ind w:left="4337" w:hanging="559"/>
      </w:pPr>
      <w:rPr>
        <w:rFonts w:hint="default"/>
      </w:rPr>
    </w:lvl>
    <w:lvl w:ilvl="6" w:tplc="E2BCE1CC">
      <w:start w:val="1"/>
      <w:numFmt w:val="bullet"/>
      <w:lvlText w:val="•"/>
      <w:lvlJc w:val="left"/>
      <w:pPr>
        <w:ind w:left="5178" w:hanging="559"/>
      </w:pPr>
      <w:rPr>
        <w:rFonts w:hint="default"/>
      </w:rPr>
    </w:lvl>
    <w:lvl w:ilvl="7" w:tplc="075213EC">
      <w:start w:val="1"/>
      <w:numFmt w:val="bullet"/>
      <w:lvlText w:val="•"/>
      <w:lvlJc w:val="left"/>
      <w:pPr>
        <w:ind w:left="6018" w:hanging="559"/>
      </w:pPr>
      <w:rPr>
        <w:rFonts w:hint="default"/>
      </w:rPr>
    </w:lvl>
    <w:lvl w:ilvl="8" w:tplc="C27A6B8A">
      <w:start w:val="1"/>
      <w:numFmt w:val="bullet"/>
      <w:lvlText w:val="•"/>
      <w:lvlJc w:val="left"/>
      <w:pPr>
        <w:ind w:left="6859" w:hanging="559"/>
      </w:pPr>
      <w:rPr>
        <w:rFonts w:hint="default"/>
      </w:rPr>
    </w:lvl>
  </w:abstractNum>
  <w:abstractNum w:abstractNumId="3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4CF169F"/>
    <w:multiLevelType w:val="hybridMultilevel"/>
    <w:tmpl w:val="2B24869C"/>
    <w:lvl w:ilvl="0" w:tplc="7D0819BE">
      <w:start w:val="1"/>
      <w:numFmt w:val="bullet"/>
      <w:lvlText w:val="•"/>
      <w:lvlJc w:val="left"/>
      <w:pPr>
        <w:ind w:left="623" w:hanging="86"/>
      </w:pPr>
      <w:rPr>
        <w:rFonts w:ascii="Times New Roman" w:eastAsia="Times New Roman" w:hAnsi="Times New Roman" w:hint="default"/>
        <w:w w:val="89"/>
        <w:sz w:val="17"/>
        <w:szCs w:val="17"/>
      </w:rPr>
    </w:lvl>
    <w:lvl w:ilvl="1" w:tplc="FC44405A">
      <w:start w:val="1"/>
      <w:numFmt w:val="bullet"/>
      <w:lvlText w:val="•"/>
      <w:lvlJc w:val="left"/>
      <w:pPr>
        <w:ind w:left="940" w:hanging="86"/>
      </w:pPr>
      <w:rPr>
        <w:rFonts w:hint="default"/>
      </w:rPr>
    </w:lvl>
    <w:lvl w:ilvl="2" w:tplc="52003906">
      <w:start w:val="1"/>
      <w:numFmt w:val="bullet"/>
      <w:lvlText w:val="•"/>
      <w:lvlJc w:val="left"/>
      <w:pPr>
        <w:ind w:left="1258" w:hanging="86"/>
      </w:pPr>
      <w:rPr>
        <w:rFonts w:hint="default"/>
      </w:rPr>
    </w:lvl>
    <w:lvl w:ilvl="3" w:tplc="EC643D26">
      <w:start w:val="1"/>
      <w:numFmt w:val="bullet"/>
      <w:lvlText w:val="•"/>
      <w:lvlJc w:val="left"/>
      <w:pPr>
        <w:ind w:left="1575" w:hanging="86"/>
      </w:pPr>
      <w:rPr>
        <w:rFonts w:hint="default"/>
      </w:rPr>
    </w:lvl>
    <w:lvl w:ilvl="4" w:tplc="2EB2A740">
      <w:start w:val="1"/>
      <w:numFmt w:val="bullet"/>
      <w:lvlText w:val="•"/>
      <w:lvlJc w:val="left"/>
      <w:pPr>
        <w:ind w:left="1892" w:hanging="86"/>
      </w:pPr>
      <w:rPr>
        <w:rFonts w:hint="default"/>
      </w:rPr>
    </w:lvl>
    <w:lvl w:ilvl="5" w:tplc="F08CB0A2">
      <w:start w:val="1"/>
      <w:numFmt w:val="bullet"/>
      <w:lvlText w:val="•"/>
      <w:lvlJc w:val="left"/>
      <w:pPr>
        <w:ind w:left="2209" w:hanging="86"/>
      </w:pPr>
      <w:rPr>
        <w:rFonts w:hint="default"/>
      </w:rPr>
    </w:lvl>
    <w:lvl w:ilvl="6" w:tplc="EA3200B2">
      <w:start w:val="1"/>
      <w:numFmt w:val="bullet"/>
      <w:lvlText w:val="•"/>
      <w:lvlJc w:val="left"/>
      <w:pPr>
        <w:ind w:left="2527" w:hanging="86"/>
      </w:pPr>
      <w:rPr>
        <w:rFonts w:hint="default"/>
      </w:rPr>
    </w:lvl>
    <w:lvl w:ilvl="7" w:tplc="09B4B234">
      <w:start w:val="1"/>
      <w:numFmt w:val="bullet"/>
      <w:lvlText w:val="•"/>
      <w:lvlJc w:val="left"/>
      <w:pPr>
        <w:ind w:left="2844" w:hanging="86"/>
      </w:pPr>
      <w:rPr>
        <w:rFonts w:hint="default"/>
      </w:rPr>
    </w:lvl>
    <w:lvl w:ilvl="8" w:tplc="26CE12A2">
      <w:start w:val="1"/>
      <w:numFmt w:val="bullet"/>
      <w:lvlText w:val="•"/>
      <w:lvlJc w:val="left"/>
      <w:pPr>
        <w:ind w:left="3161" w:hanging="86"/>
      </w:pPr>
      <w:rPr>
        <w:rFonts w:hint="default"/>
      </w:rPr>
    </w:lvl>
  </w:abstractNum>
  <w:abstractNum w:abstractNumId="4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6B917AB6"/>
    <w:multiLevelType w:val="hybridMultilevel"/>
    <w:tmpl w:val="DCE0014C"/>
    <w:lvl w:ilvl="0" w:tplc="36D02876">
      <w:start w:val="1"/>
      <w:numFmt w:val="lowerLetter"/>
      <w:lvlText w:val="(%1)"/>
      <w:lvlJc w:val="left"/>
      <w:pPr>
        <w:ind w:left="1952" w:hanging="559"/>
        <w:jc w:val="left"/>
      </w:pPr>
      <w:rPr>
        <w:rFonts w:ascii="Times New Roman" w:eastAsia="Times New Roman" w:hAnsi="Times New Roman" w:hint="default"/>
        <w:w w:val="105"/>
        <w:sz w:val="20"/>
        <w:szCs w:val="20"/>
      </w:rPr>
    </w:lvl>
    <w:lvl w:ilvl="1" w:tplc="8BEC5ADC">
      <w:start w:val="1"/>
      <w:numFmt w:val="bullet"/>
      <w:lvlText w:val="•"/>
      <w:lvlJc w:val="left"/>
      <w:pPr>
        <w:ind w:left="2611" w:hanging="559"/>
      </w:pPr>
      <w:rPr>
        <w:rFonts w:hint="default"/>
      </w:rPr>
    </w:lvl>
    <w:lvl w:ilvl="2" w:tplc="39247DD0">
      <w:start w:val="1"/>
      <w:numFmt w:val="bullet"/>
      <w:lvlText w:val="•"/>
      <w:lvlJc w:val="left"/>
      <w:pPr>
        <w:ind w:left="3270" w:hanging="559"/>
      </w:pPr>
      <w:rPr>
        <w:rFonts w:hint="default"/>
      </w:rPr>
    </w:lvl>
    <w:lvl w:ilvl="3" w:tplc="36A82904">
      <w:start w:val="1"/>
      <w:numFmt w:val="bullet"/>
      <w:lvlText w:val="•"/>
      <w:lvlJc w:val="left"/>
      <w:pPr>
        <w:ind w:left="3928" w:hanging="559"/>
      </w:pPr>
      <w:rPr>
        <w:rFonts w:hint="default"/>
      </w:rPr>
    </w:lvl>
    <w:lvl w:ilvl="4" w:tplc="CA362636">
      <w:start w:val="1"/>
      <w:numFmt w:val="bullet"/>
      <w:lvlText w:val="•"/>
      <w:lvlJc w:val="left"/>
      <w:pPr>
        <w:ind w:left="4587" w:hanging="559"/>
      </w:pPr>
      <w:rPr>
        <w:rFonts w:hint="default"/>
      </w:rPr>
    </w:lvl>
    <w:lvl w:ilvl="5" w:tplc="2E000B38">
      <w:start w:val="1"/>
      <w:numFmt w:val="bullet"/>
      <w:lvlText w:val="•"/>
      <w:lvlJc w:val="left"/>
      <w:pPr>
        <w:ind w:left="5246" w:hanging="559"/>
      </w:pPr>
      <w:rPr>
        <w:rFonts w:hint="default"/>
      </w:rPr>
    </w:lvl>
    <w:lvl w:ilvl="6" w:tplc="C63A28E0">
      <w:start w:val="1"/>
      <w:numFmt w:val="bullet"/>
      <w:lvlText w:val="•"/>
      <w:lvlJc w:val="left"/>
      <w:pPr>
        <w:ind w:left="5905" w:hanging="559"/>
      </w:pPr>
      <w:rPr>
        <w:rFonts w:hint="default"/>
      </w:rPr>
    </w:lvl>
    <w:lvl w:ilvl="7" w:tplc="7B90D41A">
      <w:start w:val="1"/>
      <w:numFmt w:val="bullet"/>
      <w:lvlText w:val="•"/>
      <w:lvlJc w:val="left"/>
      <w:pPr>
        <w:ind w:left="6563" w:hanging="559"/>
      </w:pPr>
      <w:rPr>
        <w:rFonts w:hint="default"/>
      </w:rPr>
    </w:lvl>
    <w:lvl w:ilvl="8" w:tplc="A830ADB4">
      <w:start w:val="1"/>
      <w:numFmt w:val="bullet"/>
      <w:lvlText w:val="•"/>
      <w:lvlJc w:val="left"/>
      <w:pPr>
        <w:ind w:left="7222" w:hanging="559"/>
      </w:pPr>
      <w:rPr>
        <w:rFonts w:hint="default"/>
      </w:rPr>
    </w:lvl>
  </w:abstractNum>
  <w:abstractNum w:abstractNumId="42" w15:restartNumberingAfterBreak="0">
    <w:nsid w:val="6C10789F"/>
    <w:multiLevelType w:val="hybridMultilevel"/>
    <w:tmpl w:val="A0E6428C"/>
    <w:lvl w:ilvl="0" w:tplc="8A8A35DC">
      <w:start w:val="1"/>
      <w:numFmt w:val="bullet"/>
      <w:lvlText w:val="·"/>
      <w:lvlJc w:val="left"/>
      <w:pPr>
        <w:ind w:left="101" w:hanging="187"/>
      </w:pPr>
      <w:rPr>
        <w:rFonts w:hint="default"/>
      </w:rPr>
    </w:lvl>
    <w:lvl w:ilvl="1" w:tplc="AF7217C2">
      <w:start w:val="1"/>
      <w:numFmt w:val="bullet"/>
      <w:lvlText w:val="•"/>
      <w:lvlJc w:val="left"/>
      <w:pPr>
        <w:ind w:left="979" w:hanging="187"/>
      </w:pPr>
      <w:rPr>
        <w:rFonts w:hint="default"/>
      </w:rPr>
    </w:lvl>
    <w:lvl w:ilvl="2" w:tplc="D4E26F5A">
      <w:start w:val="1"/>
      <w:numFmt w:val="bullet"/>
      <w:lvlText w:val="•"/>
      <w:lvlJc w:val="left"/>
      <w:pPr>
        <w:ind w:left="1857" w:hanging="187"/>
      </w:pPr>
      <w:rPr>
        <w:rFonts w:hint="default"/>
      </w:rPr>
    </w:lvl>
    <w:lvl w:ilvl="3" w:tplc="2DC2ED38">
      <w:start w:val="1"/>
      <w:numFmt w:val="bullet"/>
      <w:lvlText w:val="•"/>
      <w:lvlJc w:val="left"/>
      <w:pPr>
        <w:ind w:left="2735" w:hanging="187"/>
      </w:pPr>
      <w:rPr>
        <w:rFonts w:hint="default"/>
      </w:rPr>
    </w:lvl>
    <w:lvl w:ilvl="4" w:tplc="3F145C44">
      <w:start w:val="1"/>
      <w:numFmt w:val="bullet"/>
      <w:lvlText w:val="•"/>
      <w:lvlJc w:val="left"/>
      <w:pPr>
        <w:ind w:left="3612" w:hanging="187"/>
      </w:pPr>
      <w:rPr>
        <w:rFonts w:hint="default"/>
      </w:rPr>
    </w:lvl>
    <w:lvl w:ilvl="5" w:tplc="F8DCB000">
      <w:start w:val="1"/>
      <w:numFmt w:val="bullet"/>
      <w:lvlText w:val="•"/>
      <w:lvlJc w:val="left"/>
      <w:pPr>
        <w:ind w:left="4490" w:hanging="187"/>
      </w:pPr>
      <w:rPr>
        <w:rFonts w:hint="default"/>
      </w:rPr>
    </w:lvl>
    <w:lvl w:ilvl="6" w:tplc="61FC8E10">
      <w:start w:val="1"/>
      <w:numFmt w:val="bullet"/>
      <w:lvlText w:val="•"/>
      <w:lvlJc w:val="left"/>
      <w:pPr>
        <w:ind w:left="5368" w:hanging="187"/>
      </w:pPr>
      <w:rPr>
        <w:rFonts w:hint="default"/>
      </w:rPr>
    </w:lvl>
    <w:lvl w:ilvl="7" w:tplc="9CB8CEF8">
      <w:start w:val="1"/>
      <w:numFmt w:val="bullet"/>
      <w:lvlText w:val="•"/>
      <w:lvlJc w:val="left"/>
      <w:pPr>
        <w:ind w:left="6246" w:hanging="187"/>
      </w:pPr>
      <w:rPr>
        <w:rFonts w:hint="default"/>
      </w:rPr>
    </w:lvl>
    <w:lvl w:ilvl="8" w:tplc="BCE29EA4">
      <w:start w:val="1"/>
      <w:numFmt w:val="bullet"/>
      <w:lvlText w:val="•"/>
      <w:lvlJc w:val="left"/>
      <w:pPr>
        <w:ind w:left="7124" w:hanging="187"/>
      </w:pPr>
      <w:rPr>
        <w:rFonts w:hint="default"/>
      </w:rPr>
    </w:lvl>
  </w:abstractNum>
  <w:abstractNum w:abstractNumId="43" w15:restartNumberingAfterBreak="0">
    <w:nsid w:val="71E664A2"/>
    <w:multiLevelType w:val="hybridMultilevel"/>
    <w:tmpl w:val="E15AF85E"/>
    <w:lvl w:ilvl="0" w:tplc="C1764FFA">
      <w:start w:val="1"/>
      <w:numFmt w:val="lowerLetter"/>
      <w:lvlText w:val="(%1)"/>
      <w:lvlJc w:val="left"/>
      <w:pPr>
        <w:ind w:left="1962" w:hanging="559"/>
        <w:jc w:val="left"/>
      </w:pPr>
      <w:rPr>
        <w:rFonts w:ascii="Times New Roman" w:eastAsia="Times New Roman" w:hAnsi="Times New Roman" w:hint="default"/>
        <w:w w:val="102"/>
        <w:sz w:val="21"/>
        <w:szCs w:val="21"/>
      </w:rPr>
    </w:lvl>
    <w:lvl w:ilvl="1" w:tplc="9A1499C6">
      <w:start w:val="1"/>
      <w:numFmt w:val="bullet"/>
      <w:lvlText w:val="•"/>
      <w:lvlJc w:val="left"/>
      <w:pPr>
        <w:ind w:left="2621" w:hanging="559"/>
      </w:pPr>
      <w:rPr>
        <w:rFonts w:hint="default"/>
      </w:rPr>
    </w:lvl>
    <w:lvl w:ilvl="2" w:tplc="A5729062">
      <w:start w:val="1"/>
      <w:numFmt w:val="bullet"/>
      <w:lvlText w:val="•"/>
      <w:lvlJc w:val="left"/>
      <w:pPr>
        <w:ind w:left="3281" w:hanging="559"/>
      </w:pPr>
      <w:rPr>
        <w:rFonts w:hint="default"/>
      </w:rPr>
    </w:lvl>
    <w:lvl w:ilvl="3" w:tplc="92C28906">
      <w:start w:val="1"/>
      <w:numFmt w:val="bullet"/>
      <w:lvlText w:val="•"/>
      <w:lvlJc w:val="left"/>
      <w:pPr>
        <w:ind w:left="3941" w:hanging="559"/>
      </w:pPr>
      <w:rPr>
        <w:rFonts w:hint="default"/>
      </w:rPr>
    </w:lvl>
    <w:lvl w:ilvl="4" w:tplc="4F32C1B2">
      <w:start w:val="1"/>
      <w:numFmt w:val="bullet"/>
      <w:lvlText w:val="•"/>
      <w:lvlJc w:val="left"/>
      <w:pPr>
        <w:ind w:left="4601" w:hanging="559"/>
      </w:pPr>
      <w:rPr>
        <w:rFonts w:hint="default"/>
      </w:rPr>
    </w:lvl>
    <w:lvl w:ilvl="5" w:tplc="804C45E0">
      <w:start w:val="1"/>
      <w:numFmt w:val="bullet"/>
      <w:lvlText w:val="•"/>
      <w:lvlJc w:val="left"/>
      <w:pPr>
        <w:ind w:left="5261" w:hanging="559"/>
      </w:pPr>
      <w:rPr>
        <w:rFonts w:hint="default"/>
      </w:rPr>
    </w:lvl>
    <w:lvl w:ilvl="6" w:tplc="F8A46EA8">
      <w:start w:val="1"/>
      <w:numFmt w:val="bullet"/>
      <w:lvlText w:val="•"/>
      <w:lvlJc w:val="left"/>
      <w:pPr>
        <w:ind w:left="5920" w:hanging="559"/>
      </w:pPr>
      <w:rPr>
        <w:rFonts w:hint="default"/>
      </w:rPr>
    </w:lvl>
    <w:lvl w:ilvl="7" w:tplc="B0E0F522">
      <w:start w:val="1"/>
      <w:numFmt w:val="bullet"/>
      <w:lvlText w:val="•"/>
      <w:lvlJc w:val="left"/>
      <w:pPr>
        <w:ind w:left="6580" w:hanging="559"/>
      </w:pPr>
      <w:rPr>
        <w:rFonts w:hint="default"/>
      </w:rPr>
    </w:lvl>
    <w:lvl w:ilvl="8" w:tplc="DB40E582">
      <w:start w:val="1"/>
      <w:numFmt w:val="bullet"/>
      <w:lvlText w:val="•"/>
      <w:lvlJc w:val="left"/>
      <w:pPr>
        <w:ind w:left="7240" w:hanging="559"/>
      </w:pPr>
      <w:rPr>
        <w:rFonts w:hint="default"/>
      </w:rPr>
    </w:lvl>
  </w:abstractNum>
  <w:abstractNum w:abstractNumId="44" w15:restartNumberingAfterBreak="0">
    <w:nsid w:val="746921D9"/>
    <w:multiLevelType w:val="hybridMultilevel"/>
    <w:tmpl w:val="514C5BDE"/>
    <w:lvl w:ilvl="0" w:tplc="E996A100">
      <w:start w:val="1"/>
      <w:numFmt w:val="lowerLetter"/>
      <w:lvlText w:val="(%1)"/>
      <w:lvlJc w:val="left"/>
      <w:pPr>
        <w:ind w:left="1237" w:hanging="564"/>
        <w:jc w:val="left"/>
      </w:pPr>
      <w:rPr>
        <w:rFonts w:ascii="Times New Roman" w:eastAsia="Times New Roman" w:hAnsi="Times New Roman" w:hint="default"/>
        <w:w w:val="102"/>
        <w:sz w:val="21"/>
        <w:szCs w:val="21"/>
      </w:rPr>
    </w:lvl>
    <w:lvl w:ilvl="1" w:tplc="09F0BD48">
      <w:start w:val="1"/>
      <w:numFmt w:val="bullet"/>
      <w:lvlText w:val="•"/>
      <w:lvlJc w:val="left"/>
      <w:pPr>
        <w:ind w:left="2001" w:hanging="564"/>
      </w:pPr>
      <w:rPr>
        <w:rFonts w:hint="default"/>
      </w:rPr>
    </w:lvl>
    <w:lvl w:ilvl="2" w:tplc="0838D0E4">
      <w:start w:val="1"/>
      <w:numFmt w:val="bullet"/>
      <w:lvlText w:val="•"/>
      <w:lvlJc w:val="left"/>
      <w:pPr>
        <w:ind w:left="2766" w:hanging="564"/>
      </w:pPr>
      <w:rPr>
        <w:rFonts w:hint="default"/>
      </w:rPr>
    </w:lvl>
    <w:lvl w:ilvl="3" w:tplc="3410A6EE">
      <w:start w:val="1"/>
      <w:numFmt w:val="bullet"/>
      <w:lvlText w:val="•"/>
      <w:lvlJc w:val="left"/>
      <w:pPr>
        <w:ind w:left="3530" w:hanging="564"/>
      </w:pPr>
      <w:rPr>
        <w:rFonts w:hint="default"/>
      </w:rPr>
    </w:lvl>
    <w:lvl w:ilvl="4" w:tplc="A232EF62">
      <w:start w:val="1"/>
      <w:numFmt w:val="bullet"/>
      <w:lvlText w:val="•"/>
      <w:lvlJc w:val="left"/>
      <w:pPr>
        <w:ind w:left="4294" w:hanging="564"/>
      </w:pPr>
      <w:rPr>
        <w:rFonts w:hint="default"/>
      </w:rPr>
    </w:lvl>
    <w:lvl w:ilvl="5" w:tplc="033A34EA">
      <w:start w:val="1"/>
      <w:numFmt w:val="bullet"/>
      <w:lvlText w:val="•"/>
      <w:lvlJc w:val="left"/>
      <w:pPr>
        <w:ind w:left="5058" w:hanging="564"/>
      </w:pPr>
      <w:rPr>
        <w:rFonts w:hint="default"/>
      </w:rPr>
    </w:lvl>
    <w:lvl w:ilvl="6" w:tplc="6D4218C6">
      <w:start w:val="1"/>
      <w:numFmt w:val="bullet"/>
      <w:lvlText w:val="•"/>
      <w:lvlJc w:val="left"/>
      <w:pPr>
        <w:ind w:left="5823" w:hanging="564"/>
      </w:pPr>
      <w:rPr>
        <w:rFonts w:hint="default"/>
      </w:rPr>
    </w:lvl>
    <w:lvl w:ilvl="7" w:tplc="ACA6F06C">
      <w:start w:val="1"/>
      <w:numFmt w:val="bullet"/>
      <w:lvlText w:val="•"/>
      <w:lvlJc w:val="left"/>
      <w:pPr>
        <w:ind w:left="6587" w:hanging="564"/>
      </w:pPr>
      <w:rPr>
        <w:rFonts w:hint="default"/>
      </w:rPr>
    </w:lvl>
    <w:lvl w:ilvl="8" w:tplc="0E3EBE28">
      <w:start w:val="1"/>
      <w:numFmt w:val="bullet"/>
      <w:lvlText w:val="•"/>
      <w:lvlJc w:val="left"/>
      <w:pPr>
        <w:ind w:left="7351" w:hanging="564"/>
      </w:pPr>
      <w:rPr>
        <w:rFonts w:hint="default"/>
      </w:rPr>
    </w:lvl>
  </w:abstractNum>
  <w:abstractNum w:abstractNumId="45" w15:restartNumberingAfterBreak="0">
    <w:nsid w:val="756213E0"/>
    <w:multiLevelType w:val="hybridMultilevel"/>
    <w:tmpl w:val="5D4CBF9A"/>
    <w:lvl w:ilvl="0" w:tplc="11B0CDBE">
      <w:start w:val="2"/>
      <w:numFmt w:val="decimal"/>
      <w:lvlText w:val="(%1)"/>
      <w:lvlJc w:val="left"/>
      <w:pPr>
        <w:ind w:left="840" w:hanging="554"/>
        <w:jc w:val="left"/>
      </w:pPr>
      <w:rPr>
        <w:rFonts w:ascii="Times New Roman" w:eastAsia="Times New Roman" w:hAnsi="Times New Roman" w:hint="default"/>
        <w:w w:val="103"/>
        <w:sz w:val="21"/>
        <w:szCs w:val="21"/>
      </w:rPr>
    </w:lvl>
    <w:lvl w:ilvl="1" w:tplc="7C8A27E0">
      <w:start w:val="1"/>
      <w:numFmt w:val="bullet"/>
      <w:lvlText w:val="•"/>
      <w:lvlJc w:val="left"/>
      <w:pPr>
        <w:ind w:left="1612" w:hanging="554"/>
      </w:pPr>
      <w:rPr>
        <w:rFonts w:hint="default"/>
      </w:rPr>
    </w:lvl>
    <w:lvl w:ilvl="2" w:tplc="2A9E33CA">
      <w:start w:val="1"/>
      <w:numFmt w:val="bullet"/>
      <w:lvlText w:val="•"/>
      <w:lvlJc w:val="left"/>
      <w:pPr>
        <w:ind w:left="2384" w:hanging="554"/>
      </w:pPr>
      <w:rPr>
        <w:rFonts w:hint="default"/>
      </w:rPr>
    </w:lvl>
    <w:lvl w:ilvl="3" w:tplc="3F04DB44">
      <w:start w:val="1"/>
      <w:numFmt w:val="bullet"/>
      <w:lvlText w:val="•"/>
      <w:lvlJc w:val="left"/>
      <w:pPr>
        <w:ind w:left="3156" w:hanging="554"/>
      </w:pPr>
      <w:rPr>
        <w:rFonts w:hint="default"/>
      </w:rPr>
    </w:lvl>
    <w:lvl w:ilvl="4" w:tplc="3D8EDD50">
      <w:start w:val="1"/>
      <w:numFmt w:val="bullet"/>
      <w:lvlText w:val="•"/>
      <w:lvlJc w:val="left"/>
      <w:pPr>
        <w:ind w:left="3928" w:hanging="554"/>
      </w:pPr>
      <w:rPr>
        <w:rFonts w:hint="default"/>
      </w:rPr>
    </w:lvl>
    <w:lvl w:ilvl="5" w:tplc="09929768">
      <w:start w:val="1"/>
      <w:numFmt w:val="bullet"/>
      <w:lvlText w:val="•"/>
      <w:lvlJc w:val="left"/>
      <w:pPr>
        <w:ind w:left="4700" w:hanging="554"/>
      </w:pPr>
      <w:rPr>
        <w:rFonts w:hint="default"/>
      </w:rPr>
    </w:lvl>
    <w:lvl w:ilvl="6" w:tplc="EB1C0E6E">
      <w:start w:val="1"/>
      <w:numFmt w:val="bullet"/>
      <w:lvlText w:val="•"/>
      <w:lvlJc w:val="left"/>
      <w:pPr>
        <w:ind w:left="5472" w:hanging="554"/>
      </w:pPr>
      <w:rPr>
        <w:rFonts w:hint="default"/>
      </w:rPr>
    </w:lvl>
    <w:lvl w:ilvl="7" w:tplc="0322ABF2">
      <w:start w:val="1"/>
      <w:numFmt w:val="bullet"/>
      <w:lvlText w:val="•"/>
      <w:lvlJc w:val="left"/>
      <w:pPr>
        <w:ind w:left="6244" w:hanging="554"/>
      </w:pPr>
      <w:rPr>
        <w:rFonts w:hint="default"/>
      </w:rPr>
    </w:lvl>
    <w:lvl w:ilvl="8" w:tplc="FAEE42BE">
      <w:start w:val="1"/>
      <w:numFmt w:val="bullet"/>
      <w:lvlText w:val="•"/>
      <w:lvlJc w:val="left"/>
      <w:pPr>
        <w:ind w:left="7016" w:hanging="554"/>
      </w:pPr>
      <w:rPr>
        <w:rFonts w:hint="default"/>
      </w:rPr>
    </w:lvl>
  </w:abstractNum>
  <w:abstractNum w:abstractNumId="46" w15:restartNumberingAfterBreak="0">
    <w:nsid w:val="75B321A7"/>
    <w:multiLevelType w:val="hybridMultilevel"/>
    <w:tmpl w:val="8F60D390"/>
    <w:lvl w:ilvl="0" w:tplc="E586CEB0">
      <w:start w:val="1"/>
      <w:numFmt w:val="lowerLetter"/>
      <w:lvlText w:val="(%1)"/>
      <w:lvlJc w:val="left"/>
      <w:pPr>
        <w:ind w:left="1258" w:hanging="559"/>
        <w:jc w:val="left"/>
      </w:pPr>
      <w:rPr>
        <w:rFonts w:ascii="Times New Roman" w:eastAsia="Times New Roman" w:hAnsi="Times New Roman" w:hint="default"/>
        <w:w w:val="101"/>
        <w:sz w:val="21"/>
        <w:szCs w:val="21"/>
      </w:rPr>
    </w:lvl>
    <w:lvl w:ilvl="1" w:tplc="DF86911C">
      <w:start w:val="1"/>
      <w:numFmt w:val="bullet"/>
      <w:lvlText w:val="•"/>
      <w:lvlJc w:val="left"/>
      <w:pPr>
        <w:ind w:left="2020" w:hanging="559"/>
      </w:pPr>
      <w:rPr>
        <w:rFonts w:hint="default"/>
      </w:rPr>
    </w:lvl>
    <w:lvl w:ilvl="2" w:tplc="49DCE6F8">
      <w:start w:val="1"/>
      <w:numFmt w:val="bullet"/>
      <w:lvlText w:val="•"/>
      <w:lvlJc w:val="left"/>
      <w:pPr>
        <w:ind w:left="2782" w:hanging="559"/>
      </w:pPr>
      <w:rPr>
        <w:rFonts w:hint="default"/>
      </w:rPr>
    </w:lvl>
    <w:lvl w:ilvl="3" w:tplc="75F6E450">
      <w:start w:val="1"/>
      <w:numFmt w:val="bullet"/>
      <w:lvlText w:val="•"/>
      <w:lvlJc w:val="left"/>
      <w:pPr>
        <w:ind w:left="3545" w:hanging="559"/>
      </w:pPr>
      <w:rPr>
        <w:rFonts w:hint="default"/>
      </w:rPr>
    </w:lvl>
    <w:lvl w:ilvl="4" w:tplc="64C8D5F8">
      <w:start w:val="1"/>
      <w:numFmt w:val="bullet"/>
      <w:lvlText w:val="•"/>
      <w:lvlJc w:val="left"/>
      <w:pPr>
        <w:ind w:left="4307" w:hanging="559"/>
      </w:pPr>
      <w:rPr>
        <w:rFonts w:hint="default"/>
      </w:rPr>
    </w:lvl>
    <w:lvl w:ilvl="5" w:tplc="0EFE725C">
      <w:start w:val="1"/>
      <w:numFmt w:val="bullet"/>
      <w:lvlText w:val="•"/>
      <w:lvlJc w:val="left"/>
      <w:pPr>
        <w:ind w:left="5069" w:hanging="559"/>
      </w:pPr>
      <w:rPr>
        <w:rFonts w:hint="default"/>
      </w:rPr>
    </w:lvl>
    <w:lvl w:ilvl="6" w:tplc="CBDC4912">
      <w:start w:val="1"/>
      <w:numFmt w:val="bullet"/>
      <w:lvlText w:val="•"/>
      <w:lvlJc w:val="left"/>
      <w:pPr>
        <w:ind w:left="5831" w:hanging="559"/>
      </w:pPr>
      <w:rPr>
        <w:rFonts w:hint="default"/>
      </w:rPr>
    </w:lvl>
    <w:lvl w:ilvl="7" w:tplc="AC1899EA">
      <w:start w:val="1"/>
      <w:numFmt w:val="bullet"/>
      <w:lvlText w:val="•"/>
      <w:lvlJc w:val="left"/>
      <w:pPr>
        <w:ind w:left="6593" w:hanging="559"/>
      </w:pPr>
      <w:rPr>
        <w:rFonts w:hint="default"/>
      </w:rPr>
    </w:lvl>
    <w:lvl w:ilvl="8" w:tplc="43D47C8A">
      <w:start w:val="1"/>
      <w:numFmt w:val="bullet"/>
      <w:lvlText w:val="•"/>
      <w:lvlJc w:val="left"/>
      <w:pPr>
        <w:ind w:left="7355" w:hanging="559"/>
      </w:pPr>
      <w:rPr>
        <w:rFonts w:hint="default"/>
      </w:rPr>
    </w:lvl>
  </w:abstractNum>
  <w:abstractNum w:abstractNumId="4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48" w15:restartNumberingAfterBreak="0">
    <w:nsid w:val="78465B8B"/>
    <w:multiLevelType w:val="hybridMultilevel"/>
    <w:tmpl w:val="56CA0422"/>
    <w:lvl w:ilvl="0" w:tplc="C4DA8C18">
      <w:start w:val="15"/>
      <w:numFmt w:val="decimal"/>
      <w:lvlText w:val="%1."/>
      <w:lvlJc w:val="left"/>
      <w:pPr>
        <w:ind w:left="763" w:hanging="553"/>
        <w:jc w:val="right"/>
      </w:pPr>
      <w:rPr>
        <w:rFonts w:ascii="Times New Roman" w:eastAsia="Times New Roman" w:hAnsi="Times New Roman" w:hint="default"/>
        <w:b/>
        <w:bCs/>
        <w:w w:val="104"/>
        <w:sz w:val="20"/>
        <w:szCs w:val="20"/>
      </w:rPr>
    </w:lvl>
    <w:lvl w:ilvl="1" w:tplc="FC20DB80">
      <w:start w:val="1"/>
      <w:numFmt w:val="bullet"/>
      <w:lvlText w:val="•"/>
      <w:lvlJc w:val="left"/>
      <w:pPr>
        <w:ind w:left="763" w:hanging="553"/>
      </w:pPr>
      <w:rPr>
        <w:rFonts w:hint="default"/>
      </w:rPr>
    </w:lvl>
    <w:lvl w:ilvl="2" w:tplc="7E12E578">
      <w:start w:val="1"/>
      <w:numFmt w:val="bullet"/>
      <w:lvlText w:val="•"/>
      <w:lvlJc w:val="left"/>
      <w:pPr>
        <w:ind w:left="1614" w:hanging="553"/>
      </w:pPr>
      <w:rPr>
        <w:rFonts w:hint="default"/>
      </w:rPr>
    </w:lvl>
    <w:lvl w:ilvl="3" w:tplc="EFBE1440">
      <w:start w:val="1"/>
      <w:numFmt w:val="bullet"/>
      <w:lvlText w:val="•"/>
      <w:lvlJc w:val="left"/>
      <w:pPr>
        <w:ind w:left="2465" w:hanging="553"/>
      </w:pPr>
      <w:rPr>
        <w:rFonts w:hint="default"/>
      </w:rPr>
    </w:lvl>
    <w:lvl w:ilvl="4" w:tplc="2AC4EC66">
      <w:start w:val="1"/>
      <w:numFmt w:val="bullet"/>
      <w:lvlText w:val="•"/>
      <w:lvlJc w:val="left"/>
      <w:pPr>
        <w:ind w:left="3315" w:hanging="553"/>
      </w:pPr>
      <w:rPr>
        <w:rFonts w:hint="default"/>
      </w:rPr>
    </w:lvl>
    <w:lvl w:ilvl="5" w:tplc="992C97AC">
      <w:start w:val="1"/>
      <w:numFmt w:val="bullet"/>
      <w:lvlText w:val="•"/>
      <w:lvlJc w:val="left"/>
      <w:pPr>
        <w:ind w:left="4166" w:hanging="553"/>
      </w:pPr>
      <w:rPr>
        <w:rFonts w:hint="default"/>
      </w:rPr>
    </w:lvl>
    <w:lvl w:ilvl="6" w:tplc="3B82554E">
      <w:start w:val="1"/>
      <w:numFmt w:val="bullet"/>
      <w:lvlText w:val="•"/>
      <w:lvlJc w:val="left"/>
      <w:pPr>
        <w:ind w:left="5017" w:hanging="553"/>
      </w:pPr>
      <w:rPr>
        <w:rFonts w:hint="default"/>
      </w:rPr>
    </w:lvl>
    <w:lvl w:ilvl="7" w:tplc="F2DA379C">
      <w:start w:val="1"/>
      <w:numFmt w:val="bullet"/>
      <w:lvlText w:val="•"/>
      <w:lvlJc w:val="left"/>
      <w:pPr>
        <w:ind w:left="5867" w:hanging="553"/>
      </w:pPr>
      <w:rPr>
        <w:rFonts w:hint="default"/>
      </w:rPr>
    </w:lvl>
    <w:lvl w:ilvl="8" w:tplc="ED768C00">
      <w:start w:val="1"/>
      <w:numFmt w:val="bullet"/>
      <w:lvlText w:val="•"/>
      <w:lvlJc w:val="left"/>
      <w:pPr>
        <w:ind w:left="6718" w:hanging="553"/>
      </w:pPr>
      <w:rPr>
        <w:rFonts w:hint="default"/>
      </w:rPr>
    </w:lvl>
  </w:abstractNum>
  <w:abstractNum w:abstractNumId="49" w15:restartNumberingAfterBreak="0">
    <w:nsid w:val="7D4B6FC2"/>
    <w:multiLevelType w:val="hybridMultilevel"/>
    <w:tmpl w:val="6FB85FDE"/>
    <w:lvl w:ilvl="0" w:tplc="2CAAD288">
      <w:start w:val="1"/>
      <w:numFmt w:val="lowerLetter"/>
      <w:lvlText w:val="(%1)"/>
      <w:lvlJc w:val="left"/>
      <w:pPr>
        <w:ind w:left="1227" w:hanging="557"/>
        <w:jc w:val="left"/>
      </w:pPr>
      <w:rPr>
        <w:rFonts w:ascii="Times New Roman" w:eastAsia="Times New Roman" w:hAnsi="Times New Roman" w:hint="default"/>
        <w:w w:val="101"/>
        <w:sz w:val="21"/>
        <w:szCs w:val="21"/>
      </w:rPr>
    </w:lvl>
    <w:lvl w:ilvl="1" w:tplc="55CE34D4">
      <w:start w:val="1"/>
      <w:numFmt w:val="bullet"/>
      <w:lvlText w:val="•"/>
      <w:lvlJc w:val="left"/>
      <w:pPr>
        <w:ind w:left="1982" w:hanging="557"/>
      </w:pPr>
      <w:rPr>
        <w:rFonts w:hint="default"/>
      </w:rPr>
    </w:lvl>
    <w:lvl w:ilvl="2" w:tplc="37DC5760">
      <w:start w:val="1"/>
      <w:numFmt w:val="bullet"/>
      <w:lvlText w:val="•"/>
      <w:lvlJc w:val="left"/>
      <w:pPr>
        <w:ind w:left="2737" w:hanging="557"/>
      </w:pPr>
      <w:rPr>
        <w:rFonts w:hint="default"/>
      </w:rPr>
    </w:lvl>
    <w:lvl w:ilvl="3" w:tplc="76481AF2">
      <w:start w:val="1"/>
      <w:numFmt w:val="bullet"/>
      <w:lvlText w:val="•"/>
      <w:lvlJc w:val="left"/>
      <w:pPr>
        <w:ind w:left="3492" w:hanging="557"/>
      </w:pPr>
      <w:rPr>
        <w:rFonts w:hint="default"/>
      </w:rPr>
    </w:lvl>
    <w:lvl w:ilvl="4" w:tplc="06E6ED06">
      <w:start w:val="1"/>
      <w:numFmt w:val="bullet"/>
      <w:lvlText w:val="•"/>
      <w:lvlJc w:val="left"/>
      <w:pPr>
        <w:ind w:left="4248" w:hanging="557"/>
      </w:pPr>
      <w:rPr>
        <w:rFonts w:hint="default"/>
      </w:rPr>
    </w:lvl>
    <w:lvl w:ilvl="5" w:tplc="A44EB242">
      <w:start w:val="1"/>
      <w:numFmt w:val="bullet"/>
      <w:lvlText w:val="•"/>
      <w:lvlJc w:val="left"/>
      <w:pPr>
        <w:ind w:left="5003" w:hanging="557"/>
      </w:pPr>
      <w:rPr>
        <w:rFonts w:hint="default"/>
      </w:rPr>
    </w:lvl>
    <w:lvl w:ilvl="6" w:tplc="2C9EF490">
      <w:start w:val="1"/>
      <w:numFmt w:val="bullet"/>
      <w:lvlText w:val="•"/>
      <w:lvlJc w:val="left"/>
      <w:pPr>
        <w:ind w:left="5758" w:hanging="557"/>
      </w:pPr>
      <w:rPr>
        <w:rFonts w:hint="default"/>
      </w:rPr>
    </w:lvl>
    <w:lvl w:ilvl="7" w:tplc="DF3A739E">
      <w:start w:val="1"/>
      <w:numFmt w:val="bullet"/>
      <w:lvlText w:val="•"/>
      <w:lvlJc w:val="left"/>
      <w:pPr>
        <w:ind w:left="6514" w:hanging="557"/>
      </w:pPr>
      <w:rPr>
        <w:rFonts w:hint="default"/>
      </w:rPr>
    </w:lvl>
    <w:lvl w:ilvl="8" w:tplc="E5D6F306">
      <w:start w:val="1"/>
      <w:numFmt w:val="bullet"/>
      <w:lvlText w:val="•"/>
      <w:lvlJc w:val="left"/>
      <w:pPr>
        <w:ind w:left="7269" w:hanging="557"/>
      </w:pPr>
      <w:rPr>
        <w:rFonts w:hint="default"/>
      </w:rPr>
    </w:lvl>
  </w:abstractNum>
  <w:num w:numId="1">
    <w:abstractNumId w:val="0"/>
  </w:num>
  <w:num w:numId="2">
    <w:abstractNumId w:val="47"/>
  </w:num>
  <w:num w:numId="3">
    <w:abstractNumId w:val="3"/>
  </w:num>
  <w:num w:numId="4">
    <w:abstractNumId w:val="38"/>
  </w:num>
  <w:num w:numId="5">
    <w:abstractNumId w:val="22"/>
  </w:num>
  <w:num w:numId="6">
    <w:abstractNumId w:val="40"/>
  </w:num>
  <w:num w:numId="7">
    <w:abstractNumId w:val="29"/>
  </w:num>
  <w:num w:numId="8">
    <w:abstractNumId w:val="31"/>
  </w:num>
  <w:num w:numId="9">
    <w:abstractNumId w:val="12"/>
  </w:num>
  <w:num w:numId="10">
    <w:abstractNumId w:val="39"/>
  </w:num>
  <w:num w:numId="11">
    <w:abstractNumId w:val="19"/>
  </w:num>
  <w:num w:numId="12">
    <w:abstractNumId w:val="34"/>
  </w:num>
  <w:num w:numId="13">
    <w:abstractNumId w:val="49"/>
  </w:num>
  <w:num w:numId="14">
    <w:abstractNumId w:val="36"/>
  </w:num>
  <w:num w:numId="15">
    <w:abstractNumId w:val="35"/>
  </w:num>
  <w:num w:numId="16">
    <w:abstractNumId w:val="7"/>
  </w:num>
  <w:num w:numId="17">
    <w:abstractNumId w:val="17"/>
  </w:num>
  <w:num w:numId="18">
    <w:abstractNumId w:val="11"/>
  </w:num>
  <w:num w:numId="19">
    <w:abstractNumId w:val="10"/>
  </w:num>
  <w:num w:numId="20">
    <w:abstractNumId w:val="16"/>
  </w:num>
  <w:num w:numId="21">
    <w:abstractNumId w:val="33"/>
  </w:num>
  <w:num w:numId="22">
    <w:abstractNumId w:val="24"/>
  </w:num>
  <w:num w:numId="23">
    <w:abstractNumId w:val="13"/>
  </w:num>
  <w:num w:numId="24">
    <w:abstractNumId w:val="5"/>
  </w:num>
  <w:num w:numId="25">
    <w:abstractNumId w:val="37"/>
  </w:num>
  <w:num w:numId="26">
    <w:abstractNumId w:val="4"/>
  </w:num>
  <w:num w:numId="27">
    <w:abstractNumId w:val="42"/>
  </w:num>
  <w:num w:numId="28">
    <w:abstractNumId w:val="26"/>
  </w:num>
  <w:num w:numId="29">
    <w:abstractNumId w:val="44"/>
  </w:num>
  <w:num w:numId="30">
    <w:abstractNumId w:val="30"/>
  </w:num>
  <w:num w:numId="31">
    <w:abstractNumId w:val="9"/>
  </w:num>
  <w:num w:numId="32">
    <w:abstractNumId w:val="48"/>
  </w:num>
  <w:num w:numId="33">
    <w:abstractNumId w:val="23"/>
  </w:num>
  <w:num w:numId="34">
    <w:abstractNumId w:val="28"/>
  </w:num>
  <w:num w:numId="35">
    <w:abstractNumId w:val="1"/>
  </w:num>
  <w:num w:numId="36">
    <w:abstractNumId w:val="46"/>
  </w:num>
  <w:num w:numId="37">
    <w:abstractNumId w:val="18"/>
  </w:num>
  <w:num w:numId="38">
    <w:abstractNumId w:val="32"/>
  </w:num>
  <w:num w:numId="39">
    <w:abstractNumId w:val="45"/>
  </w:num>
  <w:num w:numId="40">
    <w:abstractNumId w:val="43"/>
  </w:num>
  <w:num w:numId="41">
    <w:abstractNumId w:val="20"/>
  </w:num>
  <w:num w:numId="42">
    <w:abstractNumId w:val="14"/>
  </w:num>
  <w:num w:numId="43">
    <w:abstractNumId w:val="27"/>
  </w:num>
  <w:num w:numId="44">
    <w:abstractNumId w:val="6"/>
  </w:num>
  <w:num w:numId="45">
    <w:abstractNumId w:val="41"/>
  </w:num>
  <w:num w:numId="46">
    <w:abstractNumId w:val="25"/>
  </w:num>
  <w:num w:numId="47">
    <w:abstractNumId w:val="15"/>
  </w:num>
  <w:num w:numId="48">
    <w:abstractNumId w:val="8"/>
  </w:num>
  <w:num w:numId="49">
    <w:abstractNumId w:val="2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xMbQ0NjA2tTA0NzFX0lEKTi0uzszPAykwqQUAGEj4oCwAAAA="/>
  </w:docVars>
  <w:rsids>
    <w:rsidRoot w:val="00F14358"/>
    <w:rsid w:val="00003DCF"/>
    <w:rsid w:val="00004F6B"/>
    <w:rsid w:val="00005EE8"/>
    <w:rsid w:val="00007A22"/>
    <w:rsid w:val="000133A8"/>
    <w:rsid w:val="00023D2F"/>
    <w:rsid w:val="00023EC5"/>
    <w:rsid w:val="000242FF"/>
    <w:rsid w:val="00024D3E"/>
    <w:rsid w:val="000413E7"/>
    <w:rsid w:val="00044972"/>
    <w:rsid w:val="00045A94"/>
    <w:rsid w:val="00053725"/>
    <w:rsid w:val="000560F0"/>
    <w:rsid w:val="000608EE"/>
    <w:rsid w:val="000614EF"/>
    <w:rsid w:val="000622BB"/>
    <w:rsid w:val="00066DEF"/>
    <w:rsid w:val="00066EEC"/>
    <w:rsid w:val="0007067C"/>
    <w:rsid w:val="000744EC"/>
    <w:rsid w:val="00074AFC"/>
    <w:rsid w:val="000757E1"/>
    <w:rsid w:val="00077C38"/>
    <w:rsid w:val="00080C29"/>
    <w:rsid w:val="000814D8"/>
    <w:rsid w:val="0008292A"/>
    <w:rsid w:val="00086FCC"/>
    <w:rsid w:val="00093081"/>
    <w:rsid w:val="0009394E"/>
    <w:rsid w:val="00097F01"/>
    <w:rsid w:val="000A0174"/>
    <w:rsid w:val="000A2439"/>
    <w:rsid w:val="000A4D98"/>
    <w:rsid w:val="000B4FB6"/>
    <w:rsid w:val="000B54EB"/>
    <w:rsid w:val="000C1054"/>
    <w:rsid w:val="000C416E"/>
    <w:rsid w:val="000C5263"/>
    <w:rsid w:val="000C7CB0"/>
    <w:rsid w:val="000D3B3A"/>
    <w:rsid w:val="000E21FC"/>
    <w:rsid w:val="000E427F"/>
    <w:rsid w:val="000E541F"/>
    <w:rsid w:val="000E5C90"/>
    <w:rsid w:val="000F1E72"/>
    <w:rsid w:val="000F4429"/>
    <w:rsid w:val="000F7993"/>
    <w:rsid w:val="00101A74"/>
    <w:rsid w:val="00101D36"/>
    <w:rsid w:val="001050F1"/>
    <w:rsid w:val="00105718"/>
    <w:rsid w:val="00114514"/>
    <w:rsid w:val="00116A2E"/>
    <w:rsid w:val="00121135"/>
    <w:rsid w:val="0012201F"/>
    <w:rsid w:val="001327DA"/>
    <w:rsid w:val="00133371"/>
    <w:rsid w:val="00142D4F"/>
    <w:rsid w:val="0014769F"/>
    <w:rsid w:val="001565F4"/>
    <w:rsid w:val="0015761F"/>
    <w:rsid w:val="001636EC"/>
    <w:rsid w:val="00164718"/>
    <w:rsid w:val="00166F8D"/>
    <w:rsid w:val="001761C1"/>
    <w:rsid w:val="00186652"/>
    <w:rsid w:val="001951D7"/>
    <w:rsid w:val="001A3B0B"/>
    <w:rsid w:val="001A59CC"/>
    <w:rsid w:val="001A5FEF"/>
    <w:rsid w:val="001B032A"/>
    <w:rsid w:val="001B0E17"/>
    <w:rsid w:val="001B2C14"/>
    <w:rsid w:val="001C1B1A"/>
    <w:rsid w:val="001C3895"/>
    <w:rsid w:val="001C4887"/>
    <w:rsid w:val="001D0224"/>
    <w:rsid w:val="001D2804"/>
    <w:rsid w:val="001D6485"/>
    <w:rsid w:val="001E2B91"/>
    <w:rsid w:val="001E402E"/>
    <w:rsid w:val="001E42D4"/>
    <w:rsid w:val="001F2A4A"/>
    <w:rsid w:val="0021492D"/>
    <w:rsid w:val="00215C5F"/>
    <w:rsid w:val="00221C58"/>
    <w:rsid w:val="00222A0F"/>
    <w:rsid w:val="002242C1"/>
    <w:rsid w:val="0022685F"/>
    <w:rsid w:val="00252896"/>
    <w:rsid w:val="002553DE"/>
    <w:rsid w:val="00255F7D"/>
    <w:rsid w:val="00261EC4"/>
    <w:rsid w:val="00265308"/>
    <w:rsid w:val="002655B6"/>
    <w:rsid w:val="00267567"/>
    <w:rsid w:val="00275EF6"/>
    <w:rsid w:val="002831B8"/>
    <w:rsid w:val="00285020"/>
    <w:rsid w:val="00286A4D"/>
    <w:rsid w:val="00286E57"/>
    <w:rsid w:val="002907F0"/>
    <w:rsid w:val="002917B3"/>
    <w:rsid w:val="00291FA0"/>
    <w:rsid w:val="00293094"/>
    <w:rsid w:val="0029359B"/>
    <w:rsid w:val="002964E7"/>
    <w:rsid w:val="002A044B"/>
    <w:rsid w:val="002A3441"/>
    <w:rsid w:val="002A6CF2"/>
    <w:rsid w:val="002B21A1"/>
    <w:rsid w:val="002B26F6"/>
    <w:rsid w:val="002B2AC9"/>
    <w:rsid w:val="002B4E1F"/>
    <w:rsid w:val="002B4FBA"/>
    <w:rsid w:val="002B72AE"/>
    <w:rsid w:val="002C7DF0"/>
    <w:rsid w:val="002D4ED3"/>
    <w:rsid w:val="002E3094"/>
    <w:rsid w:val="002E4C85"/>
    <w:rsid w:val="002F4347"/>
    <w:rsid w:val="00300575"/>
    <w:rsid w:val="0030088D"/>
    <w:rsid w:val="00300F9B"/>
    <w:rsid w:val="00304858"/>
    <w:rsid w:val="00322782"/>
    <w:rsid w:val="00332A15"/>
    <w:rsid w:val="00336B1F"/>
    <w:rsid w:val="003407C1"/>
    <w:rsid w:val="00340D95"/>
    <w:rsid w:val="0034165F"/>
    <w:rsid w:val="00342579"/>
    <w:rsid w:val="003449A3"/>
    <w:rsid w:val="00353E04"/>
    <w:rsid w:val="0035589F"/>
    <w:rsid w:val="00363299"/>
    <w:rsid w:val="00363E94"/>
    <w:rsid w:val="00365F9E"/>
    <w:rsid w:val="00366718"/>
    <w:rsid w:val="00366B44"/>
    <w:rsid w:val="00370D5B"/>
    <w:rsid w:val="00377FBD"/>
    <w:rsid w:val="00380973"/>
    <w:rsid w:val="003837C6"/>
    <w:rsid w:val="00394930"/>
    <w:rsid w:val="00394B3B"/>
    <w:rsid w:val="00396589"/>
    <w:rsid w:val="003A0324"/>
    <w:rsid w:val="003A4BA3"/>
    <w:rsid w:val="003B440D"/>
    <w:rsid w:val="003B6581"/>
    <w:rsid w:val="003C5F5A"/>
    <w:rsid w:val="003C7232"/>
    <w:rsid w:val="003D233B"/>
    <w:rsid w:val="003D4EAA"/>
    <w:rsid w:val="003D5B7C"/>
    <w:rsid w:val="003D76EF"/>
    <w:rsid w:val="003E2DE5"/>
    <w:rsid w:val="003E6206"/>
    <w:rsid w:val="003E689B"/>
    <w:rsid w:val="003E76D6"/>
    <w:rsid w:val="003F292A"/>
    <w:rsid w:val="003F6D96"/>
    <w:rsid w:val="00401FBB"/>
    <w:rsid w:val="00406360"/>
    <w:rsid w:val="004162F4"/>
    <w:rsid w:val="00424005"/>
    <w:rsid w:val="004244FD"/>
    <w:rsid w:val="00424C03"/>
    <w:rsid w:val="00426221"/>
    <w:rsid w:val="004347BA"/>
    <w:rsid w:val="0045162A"/>
    <w:rsid w:val="00453046"/>
    <w:rsid w:val="00453682"/>
    <w:rsid w:val="00456986"/>
    <w:rsid w:val="004645F8"/>
    <w:rsid w:val="00466077"/>
    <w:rsid w:val="00472F2D"/>
    <w:rsid w:val="00474D22"/>
    <w:rsid w:val="00477612"/>
    <w:rsid w:val="00481E77"/>
    <w:rsid w:val="00484123"/>
    <w:rsid w:val="004874E3"/>
    <w:rsid w:val="0049108A"/>
    <w:rsid w:val="00491FC6"/>
    <w:rsid w:val="004920DB"/>
    <w:rsid w:val="00494F0F"/>
    <w:rsid w:val="0049507E"/>
    <w:rsid w:val="004A01D1"/>
    <w:rsid w:val="004B6883"/>
    <w:rsid w:val="004C1DA0"/>
    <w:rsid w:val="004D0802"/>
    <w:rsid w:val="004D0854"/>
    <w:rsid w:val="004D2FFC"/>
    <w:rsid w:val="004D67C8"/>
    <w:rsid w:val="004E4868"/>
    <w:rsid w:val="004F0B8F"/>
    <w:rsid w:val="004F7202"/>
    <w:rsid w:val="004F72F4"/>
    <w:rsid w:val="005005B8"/>
    <w:rsid w:val="00501CAB"/>
    <w:rsid w:val="00503297"/>
    <w:rsid w:val="005101FF"/>
    <w:rsid w:val="005115A8"/>
    <w:rsid w:val="00512242"/>
    <w:rsid w:val="005147FD"/>
    <w:rsid w:val="00515D04"/>
    <w:rsid w:val="00524ECC"/>
    <w:rsid w:val="00527ABE"/>
    <w:rsid w:val="00537EA8"/>
    <w:rsid w:val="00542D73"/>
    <w:rsid w:val="00544086"/>
    <w:rsid w:val="00546342"/>
    <w:rsid w:val="0055440A"/>
    <w:rsid w:val="0056066A"/>
    <w:rsid w:val="005646F3"/>
    <w:rsid w:val="005676CC"/>
    <w:rsid w:val="00572B50"/>
    <w:rsid w:val="00577B02"/>
    <w:rsid w:val="00582A2E"/>
    <w:rsid w:val="0058749F"/>
    <w:rsid w:val="00592E2F"/>
    <w:rsid w:val="005A2789"/>
    <w:rsid w:val="005A36FE"/>
    <w:rsid w:val="005A423B"/>
    <w:rsid w:val="005C25CF"/>
    <w:rsid w:val="005C303C"/>
    <w:rsid w:val="005C33DE"/>
    <w:rsid w:val="005C7E90"/>
    <w:rsid w:val="005C7F82"/>
    <w:rsid w:val="005D0866"/>
    <w:rsid w:val="005D537D"/>
    <w:rsid w:val="005D5858"/>
    <w:rsid w:val="005D5C82"/>
    <w:rsid w:val="005E0DE1"/>
    <w:rsid w:val="005E42BA"/>
    <w:rsid w:val="005E75FD"/>
    <w:rsid w:val="005F7648"/>
    <w:rsid w:val="0060042B"/>
    <w:rsid w:val="00601274"/>
    <w:rsid w:val="00604AAC"/>
    <w:rsid w:val="00607964"/>
    <w:rsid w:val="0062075A"/>
    <w:rsid w:val="00622E75"/>
    <w:rsid w:val="00624BAB"/>
    <w:rsid w:val="006271AA"/>
    <w:rsid w:val="0063639A"/>
    <w:rsid w:val="00642538"/>
    <w:rsid w:val="00642844"/>
    <w:rsid w:val="0064409B"/>
    <w:rsid w:val="00645C44"/>
    <w:rsid w:val="00651EA5"/>
    <w:rsid w:val="0065745C"/>
    <w:rsid w:val="00660511"/>
    <w:rsid w:val="00672978"/>
    <w:rsid w:val="0067435B"/>
    <w:rsid w:val="00694677"/>
    <w:rsid w:val="00697FAC"/>
    <w:rsid w:val="006A03A3"/>
    <w:rsid w:val="006A11C3"/>
    <w:rsid w:val="006A6EA7"/>
    <w:rsid w:val="006A74BC"/>
    <w:rsid w:val="006B4CC3"/>
    <w:rsid w:val="006B503F"/>
    <w:rsid w:val="006B64A8"/>
    <w:rsid w:val="006C6020"/>
    <w:rsid w:val="006C7D43"/>
    <w:rsid w:val="006D0225"/>
    <w:rsid w:val="006D1681"/>
    <w:rsid w:val="006D2CEA"/>
    <w:rsid w:val="006D2E1F"/>
    <w:rsid w:val="006F594C"/>
    <w:rsid w:val="006F7F2A"/>
    <w:rsid w:val="00701118"/>
    <w:rsid w:val="00704C6B"/>
    <w:rsid w:val="00706159"/>
    <w:rsid w:val="007107EE"/>
    <w:rsid w:val="007166C4"/>
    <w:rsid w:val="007211A4"/>
    <w:rsid w:val="00726D6D"/>
    <w:rsid w:val="00727EC2"/>
    <w:rsid w:val="00732D8B"/>
    <w:rsid w:val="00740FDE"/>
    <w:rsid w:val="00746B11"/>
    <w:rsid w:val="0075097C"/>
    <w:rsid w:val="00760524"/>
    <w:rsid w:val="007608B2"/>
    <w:rsid w:val="00772C52"/>
    <w:rsid w:val="007826D3"/>
    <w:rsid w:val="00793315"/>
    <w:rsid w:val="007978C1"/>
    <w:rsid w:val="007A0311"/>
    <w:rsid w:val="007A4003"/>
    <w:rsid w:val="007A45ED"/>
    <w:rsid w:val="007A5E64"/>
    <w:rsid w:val="007C01FC"/>
    <w:rsid w:val="007C2592"/>
    <w:rsid w:val="007C276C"/>
    <w:rsid w:val="007C351F"/>
    <w:rsid w:val="007D12B3"/>
    <w:rsid w:val="007D1886"/>
    <w:rsid w:val="007D2F02"/>
    <w:rsid w:val="007D4551"/>
    <w:rsid w:val="007E1918"/>
    <w:rsid w:val="007E2B35"/>
    <w:rsid w:val="007E30CA"/>
    <w:rsid w:val="007E461E"/>
    <w:rsid w:val="007E4620"/>
    <w:rsid w:val="007E4FEC"/>
    <w:rsid w:val="007E5CEF"/>
    <w:rsid w:val="007E679D"/>
    <w:rsid w:val="007E6CB5"/>
    <w:rsid w:val="007F010C"/>
    <w:rsid w:val="007F1473"/>
    <w:rsid w:val="00800A2F"/>
    <w:rsid w:val="00806550"/>
    <w:rsid w:val="00807638"/>
    <w:rsid w:val="008101B8"/>
    <w:rsid w:val="00826D3E"/>
    <w:rsid w:val="008351B0"/>
    <w:rsid w:val="0084469D"/>
    <w:rsid w:val="00844B2D"/>
    <w:rsid w:val="00861DFE"/>
    <w:rsid w:val="008621EB"/>
    <w:rsid w:val="00862825"/>
    <w:rsid w:val="00874F6F"/>
    <w:rsid w:val="00875062"/>
    <w:rsid w:val="00886238"/>
    <w:rsid w:val="00890215"/>
    <w:rsid w:val="00892211"/>
    <w:rsid w:val="008956EA"/>
    <w:rsid w:val="008972AF"/>
    <w:rsid w:val="008A523D"/>
    <w:rsid w:val="008A6BB2"/>
    <w:rsid w:val="008B2B7D"/>
    <w:rsid w:val="008B3137"/>
    <w:rsid w:val="008B4AA8"/>
    <w:rsid w:val="008C2C1A"/>
    <w:rsid w:val="008C38EF"/>
    <w:rsid w:val="008D3142"/>
    <w:rsid w:val="008D5355"/>
    <w:rsid w:val="008D7F66"/>
    <w:rsid w:val="008E7130"/>
    <w:rsid w:val="008F7EF3"/>
    <w:rsid w:val="00901BEF"/>
    <w:rsid w:val="009026ED"/>
    <w:rsid w:val="00905B0F"/>
    <w:rsid w:val="00907089"/>
    <w:rsid w:val="0092108C"/>
    <w:rsid w:val="00922786"/>
    <w:rsid w:val="00923ED3"/>
    <w:rsid w:val="0093242F"/>
    <w:rsid w:val="00933B5C"/>
    <w:rsid w:val="00933C53"/>
    <w:rsid w:val="00936D8A"/>
    <w:rsid w:val="00940A34"/>
    <w:rsid w:val="0094272F"/>
    <w:rsid w:val="00945EBF"/>
    <w:rsid w:val="00956029"/>
    <w:rsid w:val="00961AC0"/>
    <w:rsid w:val="009633A0"/>
    <w:rsid w:val="00963A97"/>
    <w:rsid w:val="00963D1F"/>
    <w:rsid w:val="009674A5"/>
    <w:rsid w:val="00971F66"/>
    <w:rsid w:val="0097618B"/>
    <w:rsid w:val="009774F9"/>
    <w:rsid w:val="009830C2"/>
    <w:rsid w:val="0099219B"/>
    <w:rsid w:val="00993997"/>
    <w:rsid w:val="009968F2"/>
    <w:rsid w:val="009A393E"/>
    <w:rsid w:val="009A73DE"/>
    <w:rsid w:val="009B0E42"/>
    <w:rsid w:val="009B4424"/>
    <w:rsid w:val="009D3443"/>
    <w:rsid w:val="009E66C3"/>
    <w:rsid w:val="009F0F2B"/>
    <w:rsid w:val="009F4A96"/>
    <w:rsid w:val="00A03365"/>
    <w:rsid w:val="00A128C7"/>
    <w:rsid w:val="00A1474E"/>
    <w:rsid w:val="00A15224"/>
    <w:rsid w:val="00A1618E"/>
    <w:rsid w:val="00A23E01"/>
    <w:rsid w:val="00A24135"/>
    <w:rsid w:val="00A25C8D"/>
    <w:rsid w:val="00A3230F"/>
    <w:rsid w:val="00A35B68"/>
    <w:rsid w:val="00A35B93"/>
    <w:rsid w:val="00A41A02"/>
    <w:rsid w:val="00A43290"/>
    <w:rsid w:val="00A50D6A"/>
    <w:rsid w:val="00A55292"/>
    <w:rsid w:val="00A60798"/>
    <w:rsid w:val="00A60BC7"/>
    <w:rsid w:val="00A65C80"/>
    <w:rsid w:val="00A66B24"/>
    <w:rsid w:val="00A7060B"/>
    <w:rsid w:val="00A7340A"/>
    <w:rsid w:val="00A75047"/>
    <w:rsid w:val="00A927B8"/>
    <w:rsid w:val="00A96D72"/>
    <w:rsid w:val="00AA24D4"/>
    <w:rsid w:val="00AA2778"/>
    <w:rsid w:val="00AA5124"/>
    <w:rsid w:val="00AB4E72"/>
    <w:rsid w:val="00AB70B1"/>
    <w:rsid w:val="00AC0144"/>
    <w:rsid w:val="00AC0484"/>
    <w:rsid w:val="00AC2203"/>
    <w:rsid w:val="00AC48A2"/>
    <w:rsid w:val="00AC571E"/>
    <w:rsid w:val="00AD0FC4"/>
    <w:rsid w:val="00AD2FDB"/>
    <w:rsid w:val="00AD5DC6"/>
    <w:rsid w:val="00AD60DE"/>
    <w:rsid w:val="00AE0700"/>
    <w:rsid w:val="00AE18D1"/>
    <w:rsid w:val="00AF43EC"/>
    <w:rsid w:val="00AF4B41"/>
    <w:rsid w:val="00B05653"/>
    <w:rsid w:val="00B13906"/>
    <w:rsid w:val="00B173DC"/>
    <w:rsid w:val="00B222AD"/>
    <w:rsid w:val="00B2275A"/>
    <w:rsid w:val="00B26C33"/>
    <w:rsid w:val="00B27080"/>
    <w:rsid w:val="00B34C80"/>
    <w:rsid w:val="00B4106D"/>
    <w:rsid w:val="00B52C74"/>
    <w:rsid w:val="00B745F1"/>
    <w:rsid w:val="00B74BEC"/>
    <w:rsid w:val="00B84D62"/>
    <w:rsid w:val="00B8798B"/>
    <w:rsid w:val="00B87FDA"/>
    <w:rsid w:val="00B920D2"/>
    <w:rsid w:val="00BA1FB6"/>
    <w:rsid w:val="00BA6B35"/>
    <w:rsid w:val="00BB079C"/>
    <w:rsid w:val="00BB27D2"/>
    <w:rsid w:val="00BB7CF9"/>
    <w:rsid w:val="00BC3E37"/>
    <w:rsid w:val="00BD4143"/>
    <w:rsid w:val="00BE17CD"/>
    <w:rsid w:val="00BE1E9C"/>
    <w:rsid w:val="00BE6884"/>
    <w:rsid w:val="00BE7044"/>
    <w:rsid w:val="00BE7374"/>
    <w:rsid w:val="00BE7D34"/>
    <w:rsid w:val="00BF0042"/>
    <w:rsid w:val="00BF123A"/>
    <w:rsid w:val="00C020A0"/>
    <w:rsid w:val="00C07D1F"/>
    <w:rsid w:val="00C12F2A"/>
    <w:rsid w:val="00C14E76"/>
    <w:rsid w:val="00C2525F"/>
    <w:rsid w:val="00C332FE"/>
    <w:rsid w:val="00C35013"/>
    <w:rsid w:val="00C3638A"/>
    <w:rsid w:val="00C46E9C"/>
    <w:rsid w:val="00C50B30"/>
    <w:rsid w:val="00C614A7"/>
    <w:rsid w:val="00C700C6"/>
    <w:rsid w:val="00C74183"/>
    <w:rsid w:val="00C77925"/>
    <w:rsid w:val="00C82530"/>
    <w:rsid w:val="00C863E3"/>
    <w:rsid w:val="00C93C15"/>
    <w:rsid w:val="00C9479D"/>
    <w:rsid w:val="00C95FC4"/>
    <w:rsid w:val="00C9788D"/>
    <w:rsid w:val="00CA1AEE"/>
    <w:rsid w:val="00CA242D"/>
    <w:rsid w:val="00CA2D33"/>
    <w:rsid w:val="00CA4ED4"/>
    <w:rsid w:val="00CA67D0"/>
    <w:rsid w:val="00CB2BFD"/>
    <w:rsid w:val="00CB68BA"/>
    <w:rsid w:val="00CB6BDD"/>
    <w:rsid w:val="00CB6F22"/>
    <w:rsid w:val="00CC2809"/>
    <w:rsid w:val="00CC767B"/>
    <w:rsid w:val="00CD393D"/>
    <w:rsid w:val="00CD68CE"/>
    <w:rsid w:val="00CE3A16"/>
    <w:rsid w:val="00CE7759"/>
    <w:rsid w:val="00CF1986"/>
    <w:rsid w:val="00D14FF0"/>
    <w:rsid w:val="00D17C4F"/>
    <w:rsid w:val="00D23821"/>
    <w:rsid w:val="00D24F62"/>
    <w:rsid w:val="00D263A2"/>
    <w:rsid w:val="00D31166"/>
    <w:rsid w:val="00D400F5"/>
    <w:rsid w:val="00D4037E"/>
    <w:rsid w:val="00D43726"/>
    <w:rsid w:val="00D45D02"/>
    <w:rsid w:val="00D513D0"/>
    <w:rsid w:val="00D574A4"/>
    <w:rsid w:val="00D57B69"/>
    <w:rsid w:val="00D63698"/>
    <w:rsid w:val="00D63E7A"/>
    <w:rsid w:val="00D7075E"/>
    <w:rsid w:val="00D91136"/>
    <w:rsid w:val="00D94444"/>
    <w:rsid w:val="00DA3240"/>
    <w:rsid w:val="00DA75D9"/>
    <w:rsid w:val="00DB60E4"/>
    <w:rsid w:val="00DC6273"/>
    <w:rsid w:val="00DC6B56"/>
    <w:rsid w:val="00DC7EE1"/>
    <w:rsid w:val="00DD2076"/>
    <w:rsid w:val="00DE1053"/>
    <w:rsid w:val="00DE4054"/>
    <w:rsid w:val="00DE7F75"/>
    <w:rsid w:val="00DF2DC8"/>
    <w:rsid w:val="00E0318D"/>
    <w:rsid w:val="00E04F02"/>
    <w:rsid w:val="00E0766F"/>
    <w:rsid w:val="00E1149F"/>
    <w:rsid w:val="00E13A4E"/>
    <w:rsid w:val="00E20F73"/>
    <w:rsid w:val="00E233DC"/>
    <w:rsid w:val="00E263B2"/>
    <w:rsid w:val="00E31801"/>
    <w:rsid w:val="00E329A5"/>
    <w:rsid w:val="00E33916"/>
    <w:rsid w:val="00E35198"/>
    <w:rsid w:val="00E352D1"/>
    <w:rsid w:val="00E36A1D"/>
    <w:rsid w:val="00E401C5"/>
    <w:rsid w:val="00E46462"/>
    <w:rsid w:val="00E479A7"/>
    <w:rsid w:val="00E54592"/>
    <w:rsid w:val="00E55495"/>
    <w:rsid w:val="00E57A03"/>
    <w:rsid w:val="00E612E3"/>
    <w:rsid w:val="00E70AA9"/>
    <w:rsid w:val="00E72110"/>
    <w:rsid w:val="00E7453A"/>
    <w:rsid w:val="00E77968"/>
    <w:rsid w:val="00E8093A"/>
    <w:rsid w:val="00E84C22"/>
    <w:rsid w:val="00E85219"/>
    <w:rsid w:val="00E93CB2"/>
    <w:rsid w:val="00EA3CEA"/>
    <w:rsid w:val="00EB000A"/>
    <w:rsid w:val="00EB1BBB"/>
    <w:rsid w:val="00EB1F58"/>
    <w:rsid w:val="00EB67E8"/>
    <w:rsid w:val="00EB7298"/>
    <w:rsid w:val="00EC35BD"/>
    <w:rsid w:val="00ED0F60"/>
    <w:rsid w:val="00ED6F8F"/>
    <w:rsid w:val="00EE2CEA"/>
    <w:rsid w:val="00EE64B7"/>
    <w:rsid w:val="00EF3E7B"/>
    <w:rsid w:val="00F00A55"/>
    <w:rsid w:val="00F031A8"/>
    <w:rsid w:val="00F045FC"/>
    <w:rsid w:val="00F05628"/>
    <w:rsid w:val="00F057A4"/>
    <w:rsid w:val="00F10B9A"/>
    <w:rsid w:val="00F12D09"/>
    <w:rsid w:val="00F13DE7"/>
    <w:rsid w:val="00F1418D"/>
    <w:rsid w:val="00F14358"/>
    <w:rsid w:val="00F2030E"/>
    <w:rsid w:val="00F22B1C"/>
    <w:rsid w:val="00F23EB1"/>
    <w:rsid w:val="00F32F40"/>
    <w:rsid w:val="00F37578"/>
    <w:rsid w:val="00F56938"/>
    <w:rsid w:val="00F63D12"/>
    <w:rsid w:val="00F67230"/>
    <w:rsid w:val="00F762EF"/>
    <w:rsid w:val="00F83D13"/>
    <w:rsid w:val="00F864BA"/>
    <w:rsid w:val="00F870B9"/>
    <w:rsid w:val="00F8729C"/>
    <w:rsid w:val="00F92F5B"/>
    <w:rsid w:val="00FA45CE"/>
    <w:rsid w:val="00FA6D09"/>
    <w:rsid w:val="00FB2064"/>
    <w:rsid w:val="00FB375A"/>
    <w:rsid w:val="00FC25AF"/>
    <w:rsid w:val="00FC2B86"/>
    <w:rsid w:val="00FC33A9"/>
    <w:rsid w:val="00FC3A40"/>
    <w:rsid w:val="00FC7925"/>
    <w:rsid w:val="00FD54D1"/>
    <w:rsid w:val="00FD7A26"/>
    <w:rsid w:val="00FE1252"/>
    <w:rsid w:val="00FE139B"/>
    <w:rsid w:val="00FE2202"/>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BD539"/>
  <w15:docId w15:val="{88375677-1604-4629-A29C-CD2AD142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20F73"/>
    <w:pPr>
      <w:spacing w:after="0" w:line="240" w:lineRule="auto"/>
    </w:pPr>
    <w:rPr>
      <w:rFonts w:ascii="Times New Roman" w:hAnsi="Times New Roman"/>
      <w:noProof/>
    </w:rPr>
  </w:style>
  <w:style w:type="paragraph" w:styleId="Heading1">
    <w:name w:val="heading 1"/>
    <w:basedOn w:val="Normal"/>
    <w:link w:val="Heading1Char"/>
    <w:uiPriority w:val="1"/>
    <w:qFormat/>
    <w:rsid w:val="00F10B9A"/>
    <w:pPr>
      <w:widowControl w:val="0"/>
      <w:ind w:left="676" w:hanging="559"/>
      <w:outlineLvl w:val="0"/>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0F73"/>
    <w:pPr>
      <w:tabs>
        <w:tab w:val="center" w:pos="4513"/>
        <w:tab w:val="right" w:pos="9026"/>
      </w:tabs>
    </w:pPr>
  </w:style>
  <w:style w:type="character" w:customStyle="1" w:styleId="FooterChar">
    <w:name w:val="Footer Char"/>
    <w:basedOn w:val="DefaultParagraphFont"/>
    <w:link w:val="Footer"/>
    <w:uiPriority w:val="99"/>
    <w:rsid w:val="00E20F73"/>
    <w:rPr>
      <w:rFonts w:ascii="Times New Roman" w:hAnsi="Times New Roman"/>
      <w:noProof/>
    </w:rPr>
  </w:style>
  <w:style w:type="paragraph" w:styleId="Header">
    <w:name w:val="header"/>
    <w:basedOn w:val="Normal"/>
    <w:link w:val="HeaderChar"/>
    <w:uiPriority w:val="99"/>
    <w:unhideWhenUsed/>
    <w:rsid w:val="00E20F73"/>
    <w:pPr>
      <w:tabs>
        <w:tab w:val="center" w:pos="4513"/>
        <w:tab w:val="right" w:pos="9026"/>
      </w:tabs>
    </w:pPr>
  </w:style>
  <w:style w:type="character" w:customStyle="1" w:styleId="HeaderChar">
    <w:name w:val="Header Char"/>
    <w:basedOn w:val="DefaultParagraphFont"/>
    <w:link w:val="Header"/>
    <w:uiPriority w:val="99"/>
    <w:rsid w:val="00E20F73"/>
    <w:rPr>
      <w:rFonts w:ascii="Times New Roman" w:hAnsi="Times New Roman"/>
      <w:noProof/>
    </w:rPr>
  </w:style>
  <w:style w:type="paragraph" w:styleId="BalloonText">
    <w:name w:val="Balloon Text"/>
    <w:basedOn w:val="Normal"/>
    <w:link w:val="BalloonTextChar"/>
    <w:uiPriority w:val="99"/>
    <w:semiHidden/>
    <w:unhideWhenUsed/>
    <w:rsid w:val="00E20F73"/>
    <w:rPr>
      <w:rFonts w:ascii="Tahoma" w:hAnsi="Tahoma" w:cs="Tahoma"/>
      <w:sz w:val="16"/>
      <w:szCs w:val="16"/>
    </w:rPr>
  </w:style>
  <w:style w:type="character" w:customStyle="1" w:styleId="BalloonTextChar">
    <w:name w:val="Balloon Text Char"/>
    <w:basedOn w:val="DefaultParagraphFont"/>
    <w:link w:val="BalloonText"/>
    <w:uiPriority w:val="99"/>
    <w:semiHidden/>
    <w:rsid w:val="00E20F73"/>
    <w:rPr>
      <w:rFonts w:ascii="Tahoma" w:hAnsi="Tahoma" w:cs="Tahoma"/>
      <w:noProof/>
      <w:sz w:val="16"/>
      <w:szCs w:val="16"/>
    </w:rPr>
  </w:style>
  <w:style w:type="paragraph" w:customStyle="1" w:styleId="AS-H3A">
    <w:name w:val="AS-H3A"/>
    <w:basedOn w:val="Normal"/>
    <w:link w:val="AS-H3AChar"/>
    <w:autoRedefine/>
    <w:qFormat/>
    <w:rsid w:val="00E20F73"/>
    <w:pPr>
      <w:autoSpaceDE w:val="0"/>
      <w:autoSpaceDN w:val="0"/>
      <w:adjustRightInd w:val="0"/>
      <w:jc w:val="center"/>
    </w:pPr>
    <w:rPr>
      <w:rFonts w:cs="Times New Roman"/>
      <w:b/>
      <w:caps/>
    </w:rPr>
  </w:style>
  <w:style w:type="paragraph" w:styleId="ListBullet">
    <w:name w:val="List Bullet"/>
    <w:basedOn w:val="Normal"/>
    <w:uiPriority w:val="99"/>
    <w:unhideWhenUsed/>
    <w:rsid w:val="00E20F73"/>
    <w:pPr>
      <w:numPr>
        <w:numId w:val="1"/>
      </w:numPr>
      <w:contextualSpacing/>
    </w:pPr>
  </w:style>
  <w:style w:type="character" w:customStyle="1" w:styleId="AS-H3AChar">
    <w:name w:val="AS-H3A Char"/>
    <w:basedOn w:val="DefaultParagraphFont"/>
    <w:link w:val="AS-H3A"/>
    <w:rsid w:val="00E20F73"/>
    <w:rPr>
      <w:rFonts w:ascii="Times New Roman" w:hAnsi="Times New Roman" w:cs="Times New Roman"/>
      <w:b/>
      <w:caps/>
      <w:noProof/>
    </w:rPr>
  </w:style>
  <w:style w:type="character" w:customStyle="1" w:styleId="A3">
    <w:name w:val="A3"/>
    <w:uiPriority w:val="99"/>
    <w:rsid w:val="00E20F73"/>
    <w:rPr>
      <w:rFonts w:cs="Times"/>
      <w:color w:val="000000"/>
      <w:sz w:val="22"/>
      <w:szCs w:val="22"/>
    </w:rPr>
  </w:style>
  <w:style w:type="paragraph" w:customStyle="1" w:styleId="Head2B">
    <w:name w:val="Head 2B"/>
    <w:basedOn w:val="AS-H3A"/>
    <w:link w:val="Head2BChar"/>
    <w:rsid w:val="00E20F73"/>
  </w:style>
  <w:style w:type="paragraph" w:styleId="ListParagraph">
    <w:name w:val="List Paragraph"/>
    <w:basedOn w:val="Normal"/>
    <w:link w:val="ListParagraphChar"/>
    <w:uiPriority w:val="34"/>
    <w:qFormat/>
    <w:rsid w:val="00E20F73"/>
    <w:pPr>
      <w:ind w:left="720"/>
      <w:contextualSpacing/>
    </w:pPr>
  </w:style>
  <w:style w:type="character" w:customStyle="1" w:styleId="Head2BChar">
    <w:name w:val="Head 2B Char"/>
    <w:basedOn w:val="AS-H3AChar"/>
    <w:link w:val="Head2B"/>
    <w:rsid w:val="00E20F73"/>
    <w:rPr>
      <w:rFonts w:ascii="Times New Roman" w:hAnsi="Times New Roman" w:cs="Times New Roman"/>
      <w:b/>
      <w:caps/>
      <w:noProof/>
    </w:rPr>
  </w:style>
  <w:style w:type="paragraph" w:customStyle="1" w:styleId="Head3">
    <w:name w:val="Head 3"/>
    <w:basedOn w:val="ListParagraph"/>
    <w:link w:val="Head3Char"/>
    <w:rsid w:val="00E20F7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20F73"/>
    <w:rPr>
      <w:rFonts w:ascii="Times New Roman" w:hAnsi="Times New Roman"/>
      <w:noProof/>
    </w:rPr>
  </w:style>
  <w:style w:type="character" w:customStyle="1" w:styleId="Head3Char">
    <w:name w:val="Head 3 Char"/>
    <w:basedOn w:val="ListParagraphChar"/>
    <w:link w:val="Head3"/>
    <w:rsid w:val="00E20F73"/>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E20F73"/>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E20F73"/>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E20F73"/>
    <w:rPr>
      <w:rFonts w:ascii="Times New Roman" w:hAnsi="Times New Roman" w:cs="Times New Roman"/>
      <w:b/>
      <w:caps/>
      <w:noProof/>
      <w:color w:val="000000"/>
      <w:sz w:val="26"/>
    </w:rPr>
  </w:style>
  <w:style w:type="paragraph" w:customStyle="1" w:styleId="AS-H2b">
    <w:name w:val="AS-H2b"/>
    <w:basedOn w:val="Normal"/>
    <w:link w:val="AS-H2bChar"/>
    <w:rsid w:val="00E20F7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20F73"/>
    <w:rPr>
      <w:rFonts w:ascii="Arial" w:hAnsi="Arial" w:cs="Arial"/>
      <w:b/>
      <w:noProof/>
      <w:color w:val="00B050"/>
      <w:sz w:val="36"/>
      <w:szCs w:val="36"/>
    </w:rPr>
  </w:style>
  <w:style w:type="paragraph" w:customStyle="1" w:styleId="AS-H3">
    <w:name w:val="AS-H3"/>
    <w:basedOn w:val="AS-H3A"/>
    <w:link w:val="AS-H3Char"/>
    <w:rsid w:val="00E20F73"/>
    <w:rPr>
      <w:sz w:val="28"/>
    </w:rPr>
  </w:style>
  <w:style w:type="character" w:customStyle="1" w:styleId="AS-H2bChar">
    <w:name w:val="AS-H2b Char"/>
    <w:basedOn w:val="DefaultParagraphFont"/>
    <w:link w:val="AS-H2b"/>
    <w:rsid w:val="00E20F73"/>
    <w:rPr>
      <w:rFonts w:ascii="Arial" w:hAnsi="Arial" w:cs="Arial"/>
      <w:noProof/>
    </w:rPr>
  </w:style>
  <w:style w:type="paragraph" w:customStyle="1" w:styleId="AS-H3B">
    <w:name w:val="AS-H3B"/>
    <w:basedOn w:val="AS-H3A"/>
    <w:link w:val="AS-H3BChar"/>
    <w:rsid w:val="00BE6884"/>
    <w:rPr>
      <w:b w:val="0"/>
      <w:position w:val="1"/>
    </w:rPr>
  </w:style>
  <w:style w:type="character" w:customStyle="1" w:styleId="AS-H3Char">
    <w:name w:val="AS-H3 Char"/>
    <w:basedOn w:val="AS-H3AChar"/>
    <w:link w:val="AS-H3"/>
    <w:rsid w:val="00E20F73"/>
    <w:rPr>
      <w:rFonts w:ascii="Times New Roman" w:hAnsi="Times New Roman" w:cs="Times New Roman"/>
      <w:b/>
      <w:caps/>
      <w:noProof/>
      <w:sz w:val="28"/>
    </w:rPr>
  </w:style>
  <w:style w:type="paragraph" w:customStyle="1" w:styleId="AS-H3c">
    <w:name w:val="AS-H3c"/>
    <w:basedOn w:val="Head2B"/>
    <w:link w:val="AS-H3cChar"/>
    <w:rsid w:val="00E20F73"/>
    <w:rPr>
      <w:b w:val="0"/>
    </w:rPr>
  </w:style>
  <w:style w:type="character" w:customStyle="1" w:styleId="AS-H3BChar">
    <w:name w:val="AS-H3B Char"/>
    <w:basedOn w:val="AS-H3AChar"/>
    <w:link w:val="AS-H3B"/>
    <w:rsid w:val="00BE6884"/>
    <w:rPr>
      <w:rFonts w:ascii="Arial" w:hAnsi="Arial" w:cs="Times New Roman"/>
      <w:b w:val="0"/>
      <w:caps/>
      <w:noProof/>
      <w:position w:val="1"/>
    </w:rPr>
  </w:style>
  <w:style w:type="paragraph" w:customStyle="1" w:styleId="AS-H3d">
    <w:name w:val="AS-H3d"/>
    <w:basedOn w:val="Head2B"/>
    <w:link w:val="AS-H3dChar"/>
    <w:rsid w:val="00E20F73"/>
  </w:style>
  <w:style w:type="character" w:customStyle="1" w:styleId="AS-H3cChar">
    <w:name w:val="AS-H3c Char"/>
    <w:basedOn w:val="Head2BChar"/>
    <w:link w:val="AS-H3c"/>
    <w:rsid w:val="00E20F73"/>
    <w:rPr>
      <w:rFonts w:ascii="Times New Roman" w:hAnsi="Times New Roman" w:cs="Times New Roman"/>
      <w:b w:val="0"/>
      <w:caps/>
      <w:noProof/>
    </w:rPr>
  </w:style>
  <w:style w:type="paragraph" w:customStyle="1" w:styleId="AS-P0">
    <w:name w:val="AS-P(0)"/>
    <w:basedOn w:val="Normal"/>
    <w:link w:val="AS-P0Char"/>
    <w:qFormat/>
    <w:rsid w:val="00E20F73"/>
    <w:pPr>
      <w:tabs>
        <w:tab w:val="left" w:pos="567"/>
      </w:tabs>
      <w:jc w:val="both"/>
    </w:pPr>
    <w:rPr>
      <w:rFonts w:eastAsia="Times New Roman" w:cs="Times New Roman"/>
    </w:rPr>
  </w:style>
  <w:style w:type="character" w:customStyle="1" w:styleId="AS-H3dChar">
    <w:name w:val="AS-H3d Char"/>
    <w:basedOn w:val="Head2BChar"/>
    <w:link w:val="AS-H3d"/>
    <w:rsid w:val="00E20F73"/>
    <w:rPr>
      <w:rFonts w:ascii="Times New Roman" w:hAnsi="Times New Roman" w:cs="Times New Roman"/>
      <w:b/>
      <w:caps/>
      <w:noProof/>
    </w:rPr>
  </w:style>
  <w:style w:type="paragraph" w:customStyle="1" w:styleId="AS-P1">
    <w:name w:val="AS-P(1)"/>
    <w:basedOn w:val="Normal"/>
    <w:link w:val="AS-P1Char"/>
    <w:qFormat/>
    <w:rsid w:val="00E20F73"/>
    <w:pPr>
      <w:suppressAutoHyphens/>
      <w:ind w:right="-7" w:firstLine="567"/>
      <w:jc w:val="both"/>
    </w:pPr>
    <w:rPr>
      <w:rFonts w:eastAsia="Times New Roman" w:cs="Times New Roman"/>
    </w:rPr>
  </w:style>
  <w:style w:type="character" w:customStyle="1" w:styleId="AS-P0Char">
    <w:name w:val="AS-P(0) Char"/>
    <w:basedOn w:val="DefaultParagraphFont"/>
    <w:link w:val="AS-P0"/>
    <w:rsid w:val="00E20F73"/>
    <w:rPr>
      <w:rFonts w:ascii="Times New Roman" w:eastAsia="Times New Roman" w:hAnsi="Times New Roman" w:cs="Times New Roman"/>
      <w:noProof/>
    </w:rPr>
  </w:style>
  <w:style w:type="paragraph" w:customStyle="1" w:styleId="AS-Pa">
    <w:name w:val="AS-P(a)"/>
    <w:basedOn w:val="AS-Pahang"/>
    <w:link w:val="AS-PaChar"/>
    <w:qFormat/>
    <w:rsid w:val="00E20F73"/>
  </w:style>
  <w:style w:type="character" w:customStyle="1" w:styleId="AS-P1Char">
    <w:name w:val="AS-P(1) Char"/>
    <w:basedOn w:val="DefaultParagraphFont"/>
    <w:link w:val="AS-P1"/>
    <w:rsid w:val="00E20F73"/>
    <w:rPr>
      <w:rFonts w:ascii="Times New Roman" w:eastAsia="Times New Roman" w:hAnsi="Times New Roman" w:cs="Times New Roman"/>
      <w:noProof/>
    </w:rPr>
  </w:style>
  <w:style w:type="paragraph" w:customStyle="1" w:styleId="AS-Pi">
    <w:name w:val="AS-P(i)"/>
    <w:basedOn w:val="Normal"/>
    <w:link w:val="AS-PiChar"/>
    <w:qFormat/>
    <w:rsid w:val="00E20F7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20F73"/>
    <w:rPr>
      <w:rFonts w:ascii="Times New Roman" w:eastAsia="Times New Roman" w:hAnsi="Times New Roman" w:cs="Times New Roman"/>
      <w:noProof/>
    </w:rPr>
  </w:style>
  <w:style w:type="paragraph" w:customStyle="1" w:styleId="AS-Pahang">
    <w:name w:val="AS-P(a)hang"/>
    <w:basedOn w:val="Normal"/>
    <w:link w:val="AS-PahangChar"/>
    <w:rsid w:val="00E20F73"/>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E20F73"/>
    <w:rPr>
      <w:rFonts w:ascii="Times New Roman" w:eastAsia="Times New Roman" w:hAnsi="Times New Roman" w:cs="Times New Roman"/>
      <w:noProof/>
    </w:rPr>
  </w:style>
  <w:style w:type="paragraph" w:customStyle="1" w:styleId="AS-Paa">
    <w:name w:val="AS-P(aa)"/>
    <w:basedOn w:val="Normal"/>
    <w:link w:val="AS-PaaChar"/>
    <w:qFormat/>
    <w:rsid w:val="00E20F73"/>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E20F73"/>
    <w:rPr>
      <w:rFonts w:ascii="Times New Roman" w:eastAsia="Times New Roman" w:hAnsi="Times New Roman" w:cs="Times New Roman"/>
      <w:noProof/>
    </w:rPr>
  </w:style>
  <w:style w:type="paragraph" w:customStyle="1" w:styleId="AS-P-Amend">
    <w:name w:val="AS-P-Amend"/>
    <w:link w:val="AS-P-AmendChar"/>
    <w:qFormat/>
    <w:rsid w:val="00E20F7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20F73"/>
    <w:rPr>
      <w:rFonts w:ascii="Times New Roman" w:eastAsia="Times New Roman" w:hAnsi="Times New Roman" w:cs="Times New Roman"/>
      <w:noProof/>
    </w:rPr>
  </w:style>
  <w:style w:type="character" w:customStyle="1" w:styleId="AS-P-AmendChar">
    <w:name w:val="AS-P-Amend Char"/>
    <w:basedOn w:val="AS-P0Char"/>
    <w:link w:val="AS-P-Amend"/>
    <w:rsid w:val="00E20F7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20F73"/>
    <w:rPr>
      <w:sz w:val="16"/>
      <w:szCs w:val="16"/>
    </w:rPr>
  </w:style>
  <w:style w:type="paragraph" w:styleId="CommentText">
    <w:name w:val="annotation text"/>
    <w:basedOn w:val="Normal"/>
    <w:link w:val="CommentTextChar"/>
    <w:uiPriority w:val="99"/>
    <w:unhideWhenUsed/>
    <w:rsid w:val="00E20F73"/>
    <w:rPr>
      <w:sz w:val="20"/>
      <w:szCs w:val="20"/>
    </w:rPr>
  </w:style>
  <w:style w:type="character" w:customStyle="1" w:styleId="CommentTextChar">
    <w:name w:val="Comment Text Char"/>
    <w:basedOn w:val="DefaultParagraphFont"/>
    <w:link w:val="CommentText"/>
    <w:uiPriority w:val="99"/>
    <w:rsid w:val="00E20F7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20F73"/>
    <w:rPr>
      <w:b/>
      <w:bCs/>
    </w:rPr>
  </w:style>
  <w:style w:type="character" w:customStyle="1" w:styleId="CommentSubjectChar">
    <w:name w:val="Comment Subject Char"/>
    <w:basedOn w:val="CommentTextChar"/>
    <w:link w:val="CommentSubject"/>
    <w:uiPriority w:val="99"/>
    <w:semiHidden/>
    <w:rsid w:val="00E20F73"/>
    <w:rPr>
      <w:rFonts w:ascii="Times New Roman" w:hAnsi="Times New Roman"/>
      <w:b/>
      <w:bCs/>
      <w:noProof/>
      <w:sz w:val="20"/>
      <w:szCs w:val="20"/>
    </w:rPr>
  </w:style>
  <w:style w:type="paragraph" w:customStyle="1" w:styleId="AS-H4A">
    <w:name w:val="AS-H4A"/>
    <w:basedOn w:val="AS-P0"/>
    <w:link w:val="AS-H4AChar"/>
    <w:rsid w:val="00E20F73"/>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E20F73"/>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character" w:customStyle="1" w:styleId="Heading1Char">
    <w:name w:val="Heading 1 Char"/>
    <w:basedOn w:val="DefaultParagraphFont"/>
    <w:link w:val="Heading1"/>
    <w:uiPriority w:val="1"/>
    <w:rsid w:val="00F10B9A"/>
    <w:rPr>
      <w:rFonts w:ascii="Times New Roman" w:eastAsia="Times New Roman" w:hAnsi="Times New Roman"/>
      <w:lang w:val="en-US" w:eastAsia="en-US"/>
    </w:rPr>
  </w:style>
  <w:style w:type="paragraph" w:styleId="BodyText">
    <w:name w:val="Body Text"/>
    <w:basedOn w:val="Normal"/>
    <w:link w:val="BodyTextChar"/>
    <w:uiPriority w:val="1"/>
    <w:qFormat/>
    <w:rsid w:val="00F10B9A"/>
    <w:pPr>
      <w:widowControl w:val="0"/>
      <w:ind w:left="113" w:firstLine="568"/>
    </w:pPr>
    <w:rPr>
      <w:rFonts w:eastAsia="Times New Roman"/>
      <w:sz w:val="21"/>
      <w:szCs w:val="21"/>
      <w:lang w:val="en-US" w:eastAsia="en-US"/>
    </w:rPr>
  </w:style>
  <w:style w:type="character" w:customStyle="1" w:styleId="BodyTextChar">
    <w:name w:val="Body Text Char"/>
    <w:basedOn w:val="DefaultParagraphFont"/>
    <w:link w:val="BodyText"/>
    <w:uiPriority w:val="1"/>
    <w:rsid w:val="00F10B9A"/>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F10B9A"/>
    <w:pPr>
      <w:widowControl w:val="0"/>
    </w:pPr>
    <w:rPr>
      <w:rFonts w:asciiTheme="minorHAnsi" w:hAnsiTheme="minorHAnsi"/>
      <w:lang w:val="en-US" w:eastAsia="en-US"/>
    </w:rPr>
  </w:style>
  <w:style w:type="paragraph" w:customStyle="1" w:styleId="AS-H1a">
    <w:name w:val="AS-H1a"/>
    <w:basedOn w:val="Normal"/>
    <w:link w:val="AS-H1aChar"/>
    <w:qFormat/>
    <w:rsid w:val="00E20F73"/>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E20F73"/>
    <w:rPr>
      <w:rFonts w:ascii="Arial" w:hAnsi="Arial" w:cs="Arial"/>
      <w:b/>
      <w:noProof/>
      <w:sz w:val="36"/>
      <w:szCs w:val="36"/>
    </w:rPr>
  </w:style>
  <w:style w:type="paragraph" w:customStyle="1" w:styleId="AS-H3b0">
    <w:name w:val="AS-H3b"/>
    <w:basedOn w:val="Normal"/>
    <w:link w:val="AS-H3bChar0"/>
    <w:autoRedefine/>
    <w:qFormat/>
    <w:rsid w:val="00E20F73"/>
    <w:pPr>
      <w:jc w:val="center"/>
    </w:pPr>
    <w:rPr>
      <w:rFonts w:cs="Times New Roman"/>
      <w:b/>
    </w:rPr>
  </w:style>
  <w:style w:type="character" w:customStyle="1" w:styleId="AS-H3bChar0">
    <w:name w:val="AS-H3b Char"/>
    <w:basedOn w:val="AS-H3AChar"/>
    <w:link w:val="AS-H3b0"/>
    <w:rsid w:val="00E20F73"/>
    <w:rPr>
      <w:rFonts w:ascii="Times New Roman" w:hAnsi="Times New Roman" w:cs="Times New Roman"/>
      <w:b/>
      <w:caps w:val="0"/>
      <w:noProof/>
    </w:rPr>
  </w:style>
  <w:style w:type="paragraph" w:customStyle="1" w:styleId="AS-H4b0">
    <w:name w:val="AS-H4b"/>
    <w:basedOn w:val="AS-P0"/>
    <w:link w:val="AS-H4bChar0"/>
    <w:rsid w:val="00E20F73"/>
    <w:pPr>
      <w:tabs>
        <w:tab w:val="clear" w:pos="567"/>
      </w:tabs>
      <w:jc w:val="center"/>
    </w:pPr>
    <w:rPr>
      <w:b/>
    </w:rPr>
  </w:style>
  <w:style w:type="character" w:customStyle="1" w:styleId="AS-H4bChar0">
    <w:name w:val="AS-H4b Char"/>
    <w:basedOn w:val="AS-P0Char"/>
    <w:link w:val="AS-H4b0"/>
    <w:rsid w:val="00E20F73"/>
    <w:rPr>
      <w:rFonts w:ascii="Times New Roman" w:eastAsia="Times New Roman" w:hAnsi="Times New Roman" w:cs="Times New Roman"/>
      <w:b/>
      <w:noProof/>
    </w:rPr>
  </w:style>
  <w:style w:type="paragraph" w:customStyle="1" w:styleId="AS-H2a">
    <w:name w:val="AS-H2a"/>
    <w:basedOn w:val="Normal"/>
    <w:link w:val="AS-H2aChar"/>
    <w:rsid w:val="00E20F7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20F73"/>
    <w:rPr>
      <w:rFonts w:ascii="Arial" w:hAnsi="Arial" w:cs="Arial"/>
      <w:b/>
      <w:noProof/>
    </w:rPr>
  </w:style>
  <w:style w:type="paragraph" w:customStyle="1" w:styleId="AS-H1b">
    <w:name w:val="AS-H1b"/>
    <w:basedOn w:val="Normal"/>
    <w:link w:val="AS-H1bChar"/>
    <w:qFormat/>
    <w:rsid w:val="00E20F73"/>
    <w:pPr>
      <w:jc w:val="center"/>
    </w:pPr>
    <w:rPr>
      <w:rFonts w:ascii="Arial" w:hAnsi="Arial" w:cs="Arial"/>
      <w:b/>
      <w:color w:val="000000"/>
      <w:sz w:val="24"/>
      <w:szCs w:val="24"/>
      <w:lang w:val="en-ZA"/>
    </w:rPr>
  </w:style>
  <w:style w:type="character" w:customStyle="1" w:styleId="AS-H1bChar">
    <w:name w:val="AS-H1b Char"/>
    <w:basedOn w:val="AS-H2aChar"/>
    <w:link w:val="AS-H1b"/>
    <w:rsid w:val="00E20F73"/>
    <w:rPr>
      <w:rFonts w:ascii="Arial" w:hAnsi="Arial" w:cs="Arial"/>
      <w:b/>
      <w:noProof/>
      <w:color w:val="000000"/>
      <w:sz w:val="24"/>
      <w:szCs w:val="24"/>
      <w:lang w:val="en-ZA"/>
    </w:rPr>
  </w:style>
  <w:style w:type="paragraph" w:customStyle="1" w:styleId="Nmlx-H2a">
    <w:name w:val="Nmlx-H2a"/>
    <w:basedOn w:val="Normal"/>
    <w:link w:val="Nmlx-H2aChar1"/>
    <w:autoRedefine/>
    <w:uiPriority w:val="2"/>
    <w:qFormat/>
    <w:rsid w:val="00F864BA"/>
    <w:pPr>
      <w:jc w:val="both"/>
    </w:pPr>
    <w:rPr>
      <w:rFonts w:eastAsia="Times New Roman" w:cs="Times New Roman"/>
      <w:b/>
      <w:noProof w:val="0"/>
      <w:sz w:val="28"/>
      <w:szCs w:val="28"/>
      <w:lang w:val="en-ZA"/>
    </w:rPr>
  </w:style>
  <w:style w:type="character" w:customStyle="1" w:styleId="Nmlx-H2aChar1">
    <w:name w:val="Nmlx-H2a Char1"/>
    <w:link w:val="Nmlx-H2a"/>
    <w:uiPriority w:val="2"/>
    <w:rsid w:val="00F864BA"/>
    <w:rPr>
      <w:rFonts w:ascii="Times New Roman" w:eastAsia="Times New Roman" w:hAnsi="Times New Roman" w:cs="Times New Roman"/>
      <w:b/>
      <w:sz w:val="28"/>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29ED-32EB-4E43-BA1E-A0CA7F6F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25</TotalTime>
  <Pages>20</Pages>
  <Words>6424</Words>
  <Characters>36621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Namibia Financial Institutions Supervisory Authority Act 3 of 2001</vt:lpstr>
    </vt:vector>
  </TitlesOfParts>
  <Company/>
  <LinksUpToDate>false</LinksUpToDate>
  <CharactersWithSpaces>42960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Financial Institutions Supervisory Authority Act 3 of 2001</dc:title>
  <dc:creator>LAC</dc:creator>
  <cp:lastModifiedBy>Dianne Hubbard</cp:lastModifiedBy>
  <cp:revision>21</cp:revision>
  <dcterms:created xsi:type="dcterms:W3CDTF">2015-04-19T15:39:00Z</dcterms:created>
  <dcterms:modified xsi:type="dcterms:W3CDTF">2023-11-03T08:54:00Z</dcterms:modified>
</cp:coreProperties>
</file>