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1BFE9" w14:textId="77777777" w:rsidR="008938F7" w:rsidRPr="003068A1" w:rsidRDefault="004A4188" w:rsidP="003068A1">
      <w:pPr>
        <w:pStyle w:val="AS-P0"/>
        <w:jc w:val="center"/>
        <w:rPr>
          <w:b/>
        </w:rPr>
      </w:pPr>
      <w:r>
        <w:rPr>
          <w:b/>
        </w:rPr>
        <w:t>Fourth</w:t>
      </w:r>
      <w:r w:rsidR="003068A1" w:rsidRPr="003068A1">
        <w:rPr>
          <w:b/>
        </w:rPr>
        <w:t xml:space="preserve"> Schedule</w:t>
      </w:r>
    </w:p>
    <w:p w14:paraId="397C4588" w14:textId="77777777" w:rsidR="008938F7" w:rsidRDefault="008938F7" w:rsidP="003068A1">
      <w:pPr>
        <w:pStyle w:val="AS-P0"/>
        <w:jc w:val="center"/>
      </w:pPr>
    </w:p>
    <w:p w14:paraId="6F843DDB" w14:textId="77777777" w:rsidR="000547DF" w:rsidRDefault="000547DF" w:rsidP="000547DF">
      <w:pPr>
        <w:pStyle w:val="AS-P-Amend"/>
      </w:pPr>
      <w:r w:rsidRPr="00022119">
        <w:rPr>
          <w:spacing w:val="4"/>
        </w:rPr>
        <w:t xml:space="preserve">[The Fourth Schedule was originally the </w:t>
      </w:r>
      <w:r w:rsidRPr="00022119">
        <w:rPr>
          <w:i/>
          <w:spacing w:val="4"/>
        </w:rPr>
        <w:t>International Convention respecting Load Lines, 1930</w:t>
      </w:r>
      <w:r w:rsidRPr="00022119">
        <w:rPr>
          <w:spacing w:val="4"/>
        </w:rPr>
        <w:t>. It</w:t>
      </w:r>
      <w:r w:rsidRPr="00F1510E">
        <w:t xml:space="preserve"> was substituted by the </w:t>
      </w:r>
      <w:r w:rsidRPr="00FA64D8">
        <w:rPr>
          <w:i/>
        </w:rPr>
        <w:t>International Convention on Load Lines, 1966</w:t>
      </w:r>
      <w:r>
        <w:rPr>
          <w:i/>
        </w:rPr>
        <w:t xml:space="preserve"> </w:t>
      </w:r>
      <w:r w:rsidRPr="00F1510E">
        <w:t>(RSA Proc. R.28</w:t>
      </w:r>
      <w:r>
        <w:t>0</w:t>
      </w:r>
      <w:r w:rsidRPr="00F1510E">
        <w:t xml:space="preserve"> of 196</w:t>
      </w:r>
      <w:r>
        <w:t xml:space="preserve">8, as </w:t>
      </w:r>
      <w:r w:rsidRPr="00237795">
        <w:t xml:space="preserve">amended by RSA Proc. R.209 </w:t>
      </w:r>
      <w:r w:rsidRPr="00237795">
        <w:rPr>
          <w:rStyle w:val="AS-H1bChar"/>
          <w:b/>
          <w:color w:val="00B050"/>
          <w:sz w:val="18"/>
          <w:szCs w:val="18"/>
          <w:lang w:val="en-GB"/>
        </w:rPr>
        <w:t>of 1972</w:t>
      </w:r>
      <w:r>
        <w:t>).]</w:t>
      </w:r>
    </w:p>
    <w:p w14:paraId="3F45F764" w14:textId="77777777" w:rsidR="000547DF" w:rsidRDefault="000547DF" w:rsidP="003068A1">
      <w:pPr>
        <w:pStyle w:val="AS-P0"/>
        <w:jc w:val="center"/>
      </w:pPr>
    </w:p>
    <w:p w14:paraId="7A30827A" w14:textId="77777777" w:rsidR="00FA64D8" w:rsidRPr="004E50E4" w:rsidRDefault="00FA64D8" w:rsidP="00FA64D8">
      <w:pPr>
        <w:pStyle w:val="AS-P0"/>
        <w:jc w:val="center"/>
        <w:rPr>
          <w:b/>
        </w:rPr>
      </w:pPr>
      <w:r w:rsidRPr="004E50E4">
        <w:rPr>
          <w:b/>
        </w:rPr>
        <w:t>INTERNATIONAL CONVENTION ON LOAD LINES, 1966</w:t>
      </w:r>
    </w:p>
    <w:p w14:paraId="320A89A4" w14:textId="77777777" w:rsidR="00204849" w:rsidRDefault="00204849" w:rsidP="00FA64D8">
      <w:pPr>
        <w:pStyle w:val="AS-P-Amend"/>
        <w:jc w:val="both"/>
      </w:pPr>
    </w:p>
    <w:p w14:paraId="594F3437" w14:textId="388311CB" w:rsidR="00A41893" w:rsidRDefault="000547DF" w:rsidP="00FA64D8">
      <w:pPr>
        <w:pStyle w:val="AS-P-Amend"/>
        <w:jc w:val="both"/>
      </w:pPr>
      <w:r>
        <w:t>[</w:t>
      </w:r>
      <w:r w:rsidR="00A41893" w:rsidRPr="002342F1">
        <w:t xml:space="preserve">Namibia acceded to the Convention on </w:t>
      </w:r>
      <w:r w:rsidR="00A41893" w:rsidRPr="002342F1">
        <w:rPr>
          <w:lang w:val="en-ZA"/>
        </w:rPr>
        <w:t>22 February 2002</w:t>
      </w:r>
      <w:r w:rsidR="00A41893" w:rsidRPr="002342F1">
        <w:t xml:space="preserve">, and it became binding on Namibia on </w:t>
      </w:r>
      <w:r w:rsidR="00A41893" w:rsidRPr="002342F1">
        <w:rPr>
          <w:iCs/>
          <w:lang w:val="en-ZA"/>
        </w:rPr>
        <w:t>22 May 2002 (Article 28(3) of the Convention)</w:t>
      </w:r>
      <w:r w:rsidR="00A41893" w:rsidRPr="002342F1">
        <w:t>.</w:t>
      </w:r>
      <w:r w:rsidR="00A41893" w:rsidRPr="00962DD8">
        <w:t xml:space="preserve"> </w:t>
      </w:r>
    </w:p>
    <w:p w14:paraId="4E930170" w14:textId="77777777" w:rsidR="00053FC9" w:rsidRDefault="00053FC9" w:rsidP="00053FC9">
      <w:pPr>
        <w:pStyle w:val="AS-P-Amend"/>
        <w:jc w:val="both"/>
        <w:rPr>
          <w:rFonts w:ascii="Verdana" w:hAnsi="Verdana"/>
        </w:rPr>
      </w:pPr>
    </w:p>
    <w:p w14:paraId="78AB0F42" w14:textId="77777777" w:rsidR="00FA64D8" w:rsidRPr="005C4651" w:rsidRDefault="00FA64D8" w:rsidP="00FA64D8">
      <w:pPr>
        <w:pStyle w:val="AS-P-Amend"/>
        <w:jc w:val="both"/>
        <w:rPr>
          <w:spacing w:val="-4"/>
        </w:rPr>
      </w:pPr>
      <w:r w:rsidRPr="005C4651">
        <w:rPr>
          <w:spacing w:val="-2"/>
        </w:rPr>
        <w:t xml:space="preserve">The depositary </w:t>
      </w:r>
      <w:r w:rsidR="00314FB9" w:rsidRPr="005C4651">
        <w:rPr>
          <w:spacing w:val="-2"/>
        </w:rPr>
        <w:t xml:space="preserve">for </w:t>
      </w:r>
      <w:r w:rsidRPr="005C4651">
        <w:rPr>
          <w:spacing w:val="-2"/>
        </w:rPr>
        <w:t xml:space="preserve">the </w:t>
      </w:r>
      <w:r w:rsidR="00314FB9" w:rsidRPr="005C4651">
        <w:rPr>
          <w:spacing w:val="-2"/>
        </w:rPr>
        <w:t xml:space="preserve">Convention </w:t>
      </w:r>
      <w:r w:rsidRPr="005C4651">
        <w:rPr>
          <w:spacing w:val="-2"/>
        </w:rPr>
        <w:t>is the Secretary-General of the International Maritime Organization</w:t>
      </w:r>
      <w:r w:rsidRPr="005C4651">
        <w:rPr>
          <w:spacing w:val="-4"/>
        </w:rPr>
        <w:t xml:space="preserve"> (IMO). This body was previously known as the Inter-Governmental Maritime Consultative Organization. </w:t>
      </w:r>
      <w:r w:rsidRPr="005C4651">
        <w:t>The name was changed to “International Maritime Organization” by virtue of amendments to the</w:t>
      </w:r>
      <w:r w:rsidRPr="005C4651">
        <w:rPr>
          <w:spacing w:val="-4"/>
        </w:rPr>
        <w:t xml:space="preserve"> Convention which established the Organisation, with these amendments taking effect on 22 May 1982.</w:t>
      </w:r>
    </w:p>
    <w:p w14:paraId="5575548E" w14:textId="77777777" w:rsidR="00FA64D8" w:rsidRDefault="00FA64D8" w:rsidP="00046929">
      <w:pPr>
        <w:pStyle w:val="AS-P-Amend"/>
      </w:pPr>
    </w:p>
    <w:p w14:paraId="43E67E6B" w14:textId="68491469" w:rsidR="00B1330F" w:rsidRPr="005C4651" w:rsidRDefault="0024523E" w:rsidP="008A30BE">
      <w:pPr>
        <w:pStyle w:val="AS-P-Amend"/>
        <w:jc w:val="both"/>
        <w:rPr>
          <w:spacing w:val="-2"/>
        </w:rPr>
      </w:pPr>
      <w:r w:rsidRPr="00E32D4B">
        <w:t xml:space="preserve">The authentic text deposited with the IMO </w:t>
      </w:r>
      <w:r>
        <w:t xml:space="preserve">does not appear to be </w:t>
      </w:r>
      <w:r w:rsidRPr="00E32D4B">
        <w:t xml:space="preserve">accessible </w:t>
      </w:r>
      <w:r>
        <w:t xml:space="preserve">online. </w:t>
      </w:r>
      <w:r w:rsidRPr="00E32D4B">
        <w:rPr>
          <w:bCs/>
        </w:rPr>
        <w:t>A reliable text of the Convention</w:t>
      </w:r>
      <w:r w:rsidR="00B731C9">
        <w:rPr>
          <w:bCs/>
        </w:rPr>
        <w:t xml:space="preserve"> </w:t>
      </w:r>
      <w:r w:rsidRPr="00E32D4B">
        <w:rPr>
          <w:bCs/>
          <w:spacing w:val="-2"/>
        </w:rPr>
        <w:t xml:space="preserve">can be found on the United Nations Treaty Series website </w:t>
      </w:r>
      <w:r w:rsidRPr="00E32D4B">
        <w:rPr>
          <w:bCs/>
          <w:spacing w:val="-2"/>
          <w:w w:val="101"/>
        </w:rPr>
        <w:t xml:space="preserve">at </w:t>
      </w:r>
      <w:r w:rsidR="00B1330F" w:rsidRPr="00756C3B">
        <w:rPr>
          <w:spacing w:val="1"/>
          <w:w w:val="101"/>
        </w:rPr>
        <w:t>&lt;</w:t>
      </w:r>
      <w:hyperlink r:id="rId8" w:history="1">
        <w:r w:rsidR="00B1330F" w:rsidRPr="008A30BE">
          <w:rPr>
            <w:rStyle w:val="Hyperlink"/>
            <w:b w:val="0"/>
            <w:spacing w:val="1"/>
            <w:w w:val="101"/>
          </w:rPr>
          <w:t>https://treaties.un.org/doc/Publication/UNTS/Volume%20640/volume-640-I-9159-English.pdf</w:t>
        </w:r>
      </w:hyperlink>
      <w:r w:rsidR="004F7767" w:rsidRPr="00756C3B">
        <w:rPr>
          <w:spacing w:val="1"/>
          <w:w w:val="101"/>
        </w:rPr>
        <w:t>&gt;</w:t>
      </w:r>
      <w:r w:rsidR="00756C3B" w:rsidRPr="00756C3B">
        <w:rPr>
          <w:spacing w:val="1"/>
          <w:w w:val="101"/>
        </w:rPr>
        <w:t>.</w:t>
      </w:r>
      <w:r w:rsidR="004F7767" w:rsidRPr="00756C3B">
        <w:rPr>
          <w:spacing w:val="1"/>
          <w:w w:val="101"/>
        </w:rPr>
        <w:t xml:space="preserve"> </w:t>
      </w:r>
    </w:p>
    <w:p w14:paraId="7C8CA64F" w14:textId="77777777" w:rsidR="00B1330F" w:rsidRPr="00B1330F" w:rsidRDefault="00B1330F" w:rsidP="00B1330F">
      <w:pPr>
        <w:pStyle w:val="AS-P-Amend"/>
        <w:jc w:val="both"/>
        <w:rPr>
          <w:bCs/>
        </w:rPr>
      </w:pPr>
    </w:p>
    <w:p w14:paraId="3AD523EE" w14:textId="3771D199" w:rsidR="00B1330F" w:rsidRPr="00B1330F" w:rsidRDefault="00B1330F" w:rsidP="00B1330F">
      <w:pPr>
        <w:jc w:val="both"/>
        <w:rPr>
          <w:rFonts w:ascii="Arial" w:eastAsia="Times New Roman" w:hAnsi="Arial" w:cs="Arial"/>
          <w:b/>
          <w:bCs/>
          <w:color w:val="00B050"/>
          <w:sz w:val="18"/>
          <w:szCs w:val="18"/>
        </w:rPr>
      </w:pPr>
      <w:r w:rsidRPr="008B197B">
        <w:rPr>
          <w:rStyle w:val="AS-P-AmendChar"/>
          <w:rFonts w:eastAsiaTheme="minorHAnsi"/>
          <w:spacing w:val="-4"/>
        </w:rPr>
        <w:t xml:space="preserve">The Convention provides for amendments to be made by positive acceptance, with such amendments </w:t>
      </w:r>
      <w:r w:rsidRPr="008B197B">
        <w:rPr>
          <w:rStyle w:val="AS-P-AmendChar"/>
          <w:rFonts w:eastAsiaTheme="minorHAnsi"/>
          <w:spacing w:val="-2"/>
        </w:rPr>
        <w:t xml:space="preserve">coming into force 12 months after being accepted by two-thirds of </w:t>
      </w:r>
      <w:r w:rsidR="0024523E">
        <w:rPr>
          <w:rStyle w:val="AS-P-AmendChar"/>
          <w:rFonts w:eastAsiaTheme="minorHAnsi"/>
          <w:spacing w:val="-2"/>
        </w:rPr>
        <w:t xml:space="preserve">the </w:t>
      </w:r>
      <w:r w:rsidRPr="008B197B">
        <w:rPr>
          <w:rStyle w:val="AS-P-AmendChar"/>
          <w:rFonts w:eastAsiaTheme="minorHAnsi"/>
          <w:spacing w:val="-2"/>
        </w:rPr>
        <w:t>Contracting Parties. Amendments were proposed in 1971, 1975, 1979, 1983 and 1995 (with the last-mentioned being later superseded by</w:t>
      </w:r>
      <w:r w:rsidRPr="005C4651">
        <w:rPr>
          <w:rStyle w:val="AS-P-AmendChar"/>
          <w:rFonts w:eastAsiaTheme="minorHAnsi"/>
        </w:rPr>
        <w:t xml:space="preserve"> the 2003 amendments to the 1988 Protocol), but none of these ha</w:t>
      </w:r>
      <w:r w:rsidR="009F10CE">
        <w:rPr>
          <w:rStyle w:val="AS-P-AmendChar"/>
          <w:rFonts w:eastAsiaTheme="minorHAnsi"/>
        </w:rPr>
        <w:t>s</w:t>
      </w:r>
      <w:r w:rsidRPr="005C4651">
        <w:rPr>
          <w:rStyle w:val="AS-P-AmendChar"/>
          <w:rFonts w:eastAsiaTheme="minorHAnsi"/>
        </w:rPr>
        <w:t xml:space="preserve"> received enough acceptances to enter into force internationally. (Namibia did not agree to the 1971, 1975, 1979, 1983 or 1995 amendments to the Convention.) The Protocol of 1988 relating to the International Convention on Load Lines, 1966 introduced a new tacit amendment procedure, applicable to those parties bound by the Protocol. </w:t>
      </w:r>
      <w:r w:rsidRPr="005C4651">
        <w:rPr>
          <w:rFonts w:ascii="Arial" w:eastAsia="Times New Roman" w:hAnsi="Arial" w:cs="Arial"/>
          <w:b/>
          <w:bCs/>
          <w:color w:val="00B050"/>
          <w:sz w:val="18"/>
          <w:szCs w:val="18"/>
        </w:rPr>
        <w:t>The Convention was subsequently amended in 2005, with these amendments having come into force internationally on 3 February 2010.  Other amendments to the Convention agreed to in terms of the new tacit amendment procedure are set to come into force in the future.</w:t>
      </w:r>
    </w:p>
    <w:p w14:paraId="36545E85" w14:textId="77777777" w:rsidR="006152EB" w:rsidRDefault="006152EB" w:rsidP="00B1330F">
      <w:pPr>
        <w:pStyle w:val="AS-P-Amend"/>
        <w:jc w:val="both"/>
      </w:pPr>
    </w:p>
    <w:p w14:paraId="55387068" w14:textId="77777777" w:rsidR="00B1330F" w:rsidRPr="008B197B" w:rsidRDefault="00B1330F" w:rsidP="00B1330F">
      <w:pPr>
        <w:pStyle w:val="AS-P-Amend"/>
        <w:jc w:val="both"/>
      </w:pPr>
      <w:r w:rsidRPr="008B197B">
        <w:t>Namibia is a party to the </w:t>
      </w:r>
      <w:r w:rsidRPr="008B197B">
        <w:rPr>
          <w:i/>
        </w:rPr>
        <w:t>Protocol of 1988 relating to the International Convention on Load Lines, 1966</w:t>
      </w:r>
      <w:r w:rsidRPr="008B197B">
        <w:t>.  Namibia acceded to this Protocol on 22 February 2002 (source: IMO), and it became binding on Namibia on 22 May 2002 (Article V(3) of the Protocol). Annex B of the Protocol of 1988 was amended in 2003, with these amendments having come into force internationally on 1 January 2005. Namibia is bound by these amendments, having not objected to them in terms of the new procedure of tacit acceptance introduced by that Protocol. According to the IMO, these amendments amount to a comprehensive revision of the technical regulations of the original Load Lines Convention for ships flying the flags of States which are party to the Protocol. There are also a number of other amendments to the Protocol of 1988, many of which have already come into force internationally. The Protocol of 1988 and its amendments are not reflected in this Schedule.  </w:t>
      </w:r>
    </w:p>
    <w:p w14:paraId="713D2D41" w14:textId="77777777" w:rsidR="00B1330F" w:rsidRPr="00B1330F" w:rsidRDefault="00B1330F" w:rsidP="00B1330F">
      <w:pPr>
        <w:pStyle w:val="AS-P-Amend"/>
        <w:jc w:val="both"/>
      </w:pPr>
    </w:p>
    <w:p w14:paraId="18697EF7" w14:textId="77777777" w:rsidR="00B731C9" w:rsidRPr="00151B6B" w:rsidRDefault="00B1330F" w:rsidP="00B731C9">
      <w:pPr>
        <w:pStyle w:val="AS-P-Amend"/>
        <w:jc w:val="both"/>
        <w:rPr>
          <w:lang w:val="en-ZA"/>
        </w:rPr>
      </w:pPr>
      <w:r w:rsidRPr="00B1330F">
        <w:t>For up-to-date information on amendments to the Convention and t</w:t>
      </w:r>
      <w:r w:rsidR="0024523E">
        <w:t>o t</w:t>
      </w:r>
      <w:r w:rsidRPr="00B1330F">
        <w:t>he Protocol of 1988, consult the IMO website</w:t>
      </w:r>
      <w:r w:rsidR="00B731C9">
        <w:t xml:space="preserve"> at </w:t>
      </w:r>
      <w:hyperlink r:id="rId9" w:history="1">
        <w:r w:rsidR="00B731C9">
          <w:t>&lt;</w:t>
        </w:r>
        <w:r w:rsidR="00B731C9" w:rsidRPr="00D27948">
          <w:rPr>
            <w:rStyle w:val="Hyperlink"/>
            <w:b w:val="0"/>
          </w:rPr>
          <w:t>www.imo.org/en/About/Conventions/StatusOfConventions/Pages/Default.aspx</w:t>
        </w:r>
      </w:hyperlink>
      <w:r w:rsidR="00B731C9">
        <w:t>&gt;</w:t>
      </w:r>
      <w:r w:rsidR="00B731C9" w:rsidRPr="00151B6B">
        <w:rPr>
          <w:lang w:val="en-ZA"/>
        </w:rPr>
        <w:t xml:space="preserve">. </w:t>
      </w:r>
    </w:p>
    <w:p w14:paraId="68741038" w14:textId="77777777" w:rsidR="00981F54" w:rsidRDefault="00981F54" w:rsidP="00046929">
      <w:pPr>
        <w:pStyle w:val="AS-P-Amend"/>
      </w:pPr>
    </w:p>
    <w:p w14:paraId="479F3213" w14:textId="77777777" w:rsidR="00307A5F" w:rsidRDefault="002342F1" w:rsidP="000F161A">
      <w:pPr>
        <w:pStyle w:val="AS-P-Amend"/>
        <w:jc w:val="both"/>
      </w:pPr>
      <w:r w:rsidRPr="000875FB">
        <w:t xml:space="preserve">The text presented below follows the </w:t>
      </w:r>
      <w:r w:rsidRPr="000875FB">
        <w:rPr>
          <w:i/>
        </w:rPr>
        <w:t xml:space="preserve">Government Gazette </w:t>
      </w:r>
      <w:r w:rsidRPr="000875FB">
        <w:t>in</w:t>
      </w:r>
      <w:r w:rsidRPr="000875FB">
        <w:rPr>
          <w:i/>
        </w:rPr>
        <w:t xml:space="preserve"> </w:t>
      </w:r>
      <w:r w:rsidRPr="000875FB">
        <w:t>cases where it differs from the Convention.</w:t>
      </w:r>
      <w:r>
        <w:t xml:space="preserve"> The Convention inconsistently uses both hyphenated and unhyphenated forms of the word “subparagraph” while the </w:t>
      </w:r>
      <w:r>
        <w:rPr>
          <w:i/>
        </w:rPr>
        <w:t>Gazette</w:t>
      </w:r>
      <w:r>
        <w:t xml:space="preserve"> uses the hyphenated word “sub-paragraph” throughout. The Convention uses the one-word term “companionway”, while the </w:t>
      </w:r>
      <w:r>
        <w:rPr>
          <w:i/>
        </w:rPr>
        <w:t>Gazette</w:t>
      </w:r>
      <w:r>
        <w:t xml:space="preserve"> uses the two-word term “companion way”. The Gazette uses the terms “waterline” and “water line” interchangeably, where the Convention uses only the one-word term “waterline”. </w:t>
      </w:r>
      <w:r w:rsidR="00981F54">
        <w:t xml:space="preserve">The Convention </w:t>
      </w:r>
      <w:r>
        <w:t xml:space="preserve">always </w:t>
      </w:r>
      <w:r w:rsidR="00981F54">
        <w:t xml:space="preserve">prefaces lists with a colon, whereas the </w:t>
      </w:r>
      <w:r w:rsidR="00981F54">
        <w:rPr>
          <w:i/>
        </w:rPr>
        <w:t>Gazette</w:t>
      </w:r>
      <w:r w:rsidR="00981F54">
        <w:t xml:space="preserve"> uses dashes and colons interchangeably to preface lists. Both the Convention and the </w:t>
      </w:r>
      <w:r w:rsidR="00981F54">
        <w:rPr>
          <w:i/>
        </w:rPr>
        <w:t>Gazette</w:t>
      </w:r>
      <w:r w:rsidR="00981F54">
        <w:t xml:space="preserve"> separate list items with full stops and semi-colons</w:t>
      </w:r>
      <w:r w:rsidR="00780835">
        <w:t xml:space="preserve"> interchangeably</w:t>
      </w:r>
      <w:r w:rsidR="00981F54">
        <w:t xml:space="preserve">. Likewise, both the Convention and the </w:t>
      </w:r>
      <w:r w:rsidR="00981F54">
        <w:rPr>
          <w:i/>
        </w:rPr>
        <w:t>Gazette</w:t>
      </w:r>
      <w:r w:rsidR="00981F54">
        <w:t xml:space="preserve"> sometimes capitalise the first word of a</w:t>
      </w:r>
      <w:r w:rsidR="00780835">
        <w:t xml:space="preserve"> list item, and sometimes omit such capitalisation</w:t>
      </w:r>
      <w:r w:rsidR="00981F54">
        <w:t>.</w:t>
      </w:r>
      <w:r>
        <w:t xml:space="preserve"> </w:t>
      </w:r>
      <w:r w:rsidR="004E6407" w:rsidRPr="004E6407">
        <w:t xml:space="preserve">The Convention and the </w:t>
      </w:r>
      <w:r w:rsidR="004E6407" w:rsidRPr="004E6407">
        <w:rPr>
          <w:i/>
        </w:rPr>
        <w:t>Gazette</w:t>
      </w:r>
      <w:r w:rsidR="004E6407" w:rsidRPr="004E6407">
        <w:t xml:space="preserve"> place figures in different locations; figures are placed here </w:t>
      </w:r>
      <w:r>
        <w:t xml:space="preserve">where </w:t>
      </w:r>
      <w:r w:rsidR="004E6407" w:rsidRPr="004E6407">
        <w:t xml:space="preserve">they appear in the </w:t>
      </w:r>
      <w:r w:rsidR="004E6407" w:rsidRPr="007B13AB">
        <w:rPr>
          <w:i/>
        </w:rPr>
        <w:t>Gazette</w:t>
      </w:r>
      <w:r w:rsidR="004E6407" w:rsidRPr="004E6407">
        <w:t xml:space="preserve">. When the </w:t>
      </w:r>
      <w:r w:rsidR="004E6407">
        <w:t>Convention references a f</w:t>
      </w:r>
      <w:r w:rsidR="004E6407" w:rsidRPr="004E6407">
        <w:t xml:space="preserve">igure, it sometimes provides a page number reference, which the </w:t>
      </w:r>
      <w:r w:rsidR="004E6407" w:rsidRPr="004E6407">
        <w:rPr>
          <w:i/>
        </w:rPr>
        <w:t>Gazette</w:t>
      </w:r>
      <w:r w:rsidR="004E6407" w:rsidRPr="004E6407">
        <w:t xml:space="preserve"> omits.</w:t>
      </w:r>
      <w:r>
        <w:t xml:space="preserve"> </w:t>
      </w:r>
      <w:r w:rsidR="004E6407">
        <w:t xml:space="preserve">When referencing a ship type, the </w:t>
      </w:r>
      <w:r w:rsidR="004E6407">
        <w:rPr>
          <w:i/>
        </w:rPr>
        <w:t xml:space="preserve">Gazette </w:t>
      </w:r>
      <w:r w:rsidR="004E6407">
        <w:t xml:space="preserve">places the </w:t>
      </w:r>
      <w:r w:rsidR="007B13AB">
        <w:t xml:space="preserve">relevant </w:t>
      </w:r>
      <w:r w:rsidR="004E6407">
        <w:t xml:space="preserve">classification letter in quotation marks and capitalises the letter “T” (for example: Type “A”); the Convention omits the quotation marks around the classification letter and </w:t>
      </w:r>
      <w:r w:rsidR="000F161A">
        <w:t xml:space="preserve">is inconsistent in its use of </w:t>
      </w:r>
      <w:r w:rsidR="004E6407">
        <w:t>capitalis</w:t>
      </w:r>
      <w:r w:rsidR="000F161A">
        <w:t xml:space="preserve">ation </w:t>
      </w:r>
      <w:r w:rsidR="004E6407">
        <w:t>(for example: Type A</w:t>
      </w:r>
      <w:r w:rsidR="000F161A">
        <w:t xml:space="preserve">, </w:t>
      </w:r>
      <w:r w:rsidR="004E6407">
        <w:t xml:space="preserve">type A). </w:t>
      </w:r>
      <w:r w:rsidR="000E2915">
        <w:t xml:space="preserve">The </w:t>
      </w:r>
      <w:r w:rsidR="000E2915">
        <w:rPr>
          <w:i/>
        </w:rPr>
        <w:t>Gazette</w:t>
      </w:r>
      <w:r w:rsidR="000E2915">
        <w:t xml:space="preserve"> </w:t>
      </w:r>
      <w:r w:rsidR="000F161A">
        <w:t xml:space="preserve">interchangeably </w:t>
      </w:r>
      <w:r w:rsidR="000E2915">
        <w:t>u</w:t>
      </w:r>
      <w:r w:rsidR="000F161A">
        <w:t xml:space="preserve">tilises </w:t>
      </w:r>
      <w:r w:rsidR="000E2915">
        <w:t>both full stop</w:t>
      </w:r>
      <w:r w:rsidR="000F161A">
        <w:t>s</w:t>
      </w:r>
      <w:r w:rsidR="000E2915">
        <w:t xml:space="preserve"> and </w:t>
      </w:r>
      <w:r w:rsidR="000F161A">
        <w:t xml:space="preserve">the marks </w:t>
      </w:r>
      <w:r w:rsidR="000E2915">
        <w:rPr>
          <w:lang w:val="en-ZA"/>
        </w:rPr>
        <w:t>“</w:t>
      </w:r>
      <w:r w:rsidR="000E2915" w:rsidRPr="00573E6F">
        <w:t>·</w:t>
      </w:r>
      <w:r w:rsidR="000E2915">
        <w:t>” as decimal point</w:t>
      </w:r>
      <w:r w:rsidR="000F161A">
        <w:t xml:space="preserve">s, while the </w:t>
      </w:r>
      <w:r w:rsidR="000E2915">
        <w:t xml:space="preserve">Convention </w:t>
      </w:r>
      <w:r w:rsidR="000F161A">
        <w:t xml:space="preserve">interchangeably utilises </w:t>
      </w:r>
      <w:r w:rsidR="000E2915">
        <w:t xml:space="preserve">full stop </w:t>
      </w:r>
      <w:r w:rsidR="000F161A">
        <w:t xml:space="preserve">and </w:t>
      </w:r>
      <w:r w:rsidR="000E2915">
        <w:t>comma</w:t>
      </w:r>
      <w:r w:rsidR="000F161A">
        <w:t>s</w:t>
      </w:r>
      <w:r w:rsidR="000E2915">
        <w:t xml:space="preserve"> as decimal point</w:t>
      </w:r>
      <w:r w:rsidR="000F161A">
        <w:t>s</w:t>
      </w:r>
      <w:r w:rsidR="000E2915">
        <w:t>.</w:t>
      </w:r>
      <w:r w:rsidR="000F161A">
        <w:t xml:space="preserve"> These discrepancies have not been individually annotated. There are also a few other minor </w:t>
      </w:r>
      <w:r w:rsidR="000F161A">
        <w:lastRenderedPageBreak/>
        <w:t xml:space="preserve">differences in format between the Convention and the </w:t>
      </w:r>
      <w:r w:rsidR="000F161A">
        <w:rPr>
          <w:i/>
        </w:rPr>
        <w:t>Gazette</w:t>
      </w:r>
      <w:r w:rsidR="000F161A">
        <w:t xml:space="preserve"> which are inconsequential and have not been annotated.</w:t>
      </w:r>
    </w:p>
    <w:p w14:paraId="4150D4CD" w14:textId="77777777" w:rsidR="00307A5F" w:rsidRDefault="00307A5F" w:rsidP="000F161A">
      <w:pPr>
        <w:pStyle w:val="AS-P-Amend"/>
        <w:jc w:val="both"/>
      </w:pPr>
    </w:p>
    <w:p w14:paraId="55008467" w14:textId="77777777" w:rsidR="004E6407" w:rsidRDefault="00307A5F" w:rsidP="000F161A">
      <w:pPr>
        <w:pStyle w:val="AS-P-Amend"/>
        <w:jc w:val="both"/>
      </w:pPr>
      <w:r w:rsidRPr="00D25EDF">
        <w:t xml:space="preserve">The source of the amendments made by RSA Proc. R.209 of 1972 is unclear. Some versions of the </w:t>
      </w:r>
      <w:r w:rsidR="002D6F2C" w:rsidRPr="00D25EDF">
        <w:t xml:space="preserve">Convention </w:t>
      </w:r>
      <w:r w:rsidRPr="00D25EDF">
        <w:t>text sourced online incorporate some of the same amendments, but their origin could not be ascertained.</w:t>
      </w:r>
      <w:r w:rsidR="000F161A" w:rsidRPr="00D25EDF">
        <w:t>]</w:t>
      </w:r>
    </w:p>
    <w:p w14:paraId="0FE44BA5" w14:textId="77777777" w:rsidR="00BD5877" w:rsidRDefault="00BD5877" w:rsidP="00BD5877">
      <w:pPr>
        <w:pStyle w:val="AS-P0"/>
      </w:pPr>
    </w:p>
    <w:p w14:paraId="4436C5D1" w14:textId="77777777" w:rsidR="00BD5877" w:rsidRDefault="00BD5877" w:rsidP="005F4A43">
      <w:pPr>
        <w:pStyle w:val="AS-P1"/>
      </w:pPr>
      <w:r w:rsidRPr="00F060CF">
        <w:t>The Contracting Governments,</w:t>
      </w:r>
    </w:p>
    <w:p w14:paraId="044FCAB5" w14:textId="77777777" w:rsidR="00BD5877" w:rsidRDefault="00BD5877" w:rsidP="005F4A43">
      <w:pPr>
        <w:pStyle w:val="AS-P1"/>
      </w:pPr>
    </w:p>
    <w:p w14:paraId="042024D3" w14:textId="77777777" w:rsidR="00BD5877" w:rsidRDefault="005F4A43" w:rsidP="005F4A43">
      <w:pPr>
        <w:pStyle w:val="AS-P1"/>
      </w:pPr>
      <w:r w:rsidRPr="005F4A43">
        <w:rPr>
          <w:smallCaps/>
        </w:rPr>
        <w:t>Desiring</w:t>
      </w:r>
      <w:r w:rsidR="00BD5877" w:rsidRPr="00F060CF">
        <w:t xml:space="preserve"> to establish uniform principles and rules with respect to the limits to which ships on international voyages</w:t>
      </w:r>
      <w:r w:rsidR="00BD5877">
        <w:t xml:space="preserve"> </w:t>
      </w:r>
      <w:r w:rsidR="00BD5877" w:rsidRPr="00F060CF">
        <w:t>may be loaded</w:t>
      </w:r>
      <w:r w:rsidR="00BD5877">
        <w:t xml:space="preserve"> </w:t>
      </w:r>
      <w:r w:rsidR="00BD5877" w:rsidRPr="00F060CF">
        <w:t>having</w:t>
      </w:r>
      <w:r w:rsidR="00BD5877">
        <w:t xml:space="preserve"> </w:t>
      </w:r>
      <w:r w:rsidR="00BD5877" w:rsidRPr="00F060CF">
        <w:t>regard</w:t>
      </w:r>
      <w:r w:rsidR="00BD5877">
        <w:t xml:space="preserve"> </w:t>
      </w:r>
      <w:r w:rsidR="00BD5877" w:rsidRPr="00F060CF">
        <w:t>to the need</w:t>
      </w:r>
      <w:r w:rsidR="00BD5877">
        <w:t xml:space="preserve"> </w:t>
      </w:r>
      <w:r w:rsidR="00BD5877" w:rsidRPr="00F060CF">
        <w:t>for</w:t>
      </w:r>
      <w:r w:rsidR="00BD5877">
        <w:t xml:space="preserve"> </w:t>
      </w:r>
      <w:r w:rsidR="00BD5877" w:rsidRPr="00F060CF">
        <w:t>safeguarding</w:t>
      </w:r>
      <w:r w:rsidR="00BD5877">
        <w:t xml:space="preserve"> </w:t>
      </w:r>
      <w:r w:rsidR="00BD5877" w:rsidRPr="00F060CF">
        <w:t>life and</w:t>
      </w:r>
      <w:r w:rsidR="00BD5877">
        <w:t xml:space="preserve"> </w:t>
      </w:r>
      <w:r w:rsidR="00BD5877" w:rsidRPr="00F060CF">
        <w:t>property</w:t>
      </w:r>
      <w:r w:rsidR="00BD5877">
        <w:t xml:space="preserve"> </w:t>
      </w:r>
      <w:r w:rsidR="00BD5877" w:rsidRPr="00F060CF">
        <w:t>at sea;</w:t>
      </w:r>
    </w:p>
    <w:p w14:paraId="6031666D" w14:textId="77777777" w:rsidR="00BD5877" w:rsidRDefault="00BD5877" w:rsidP="005F4A43">
      <w:pPr>
        <w:pStyle w:val="AS-P1"/>
      </w:pPr>
    </w:p>
    <w:p w14:paraId="62335124" w14:textId="77777777" w:rsidR="00BD5877" w:rsidRDefault="005F4A43" w:rsidP="005F4A43">
      <w:pPr>
        <w:pStyle w:val="AS-P1"/>
      </w:pPr>
      <w:r w:rsidRPr="005F4A43">
        <w:rPr>
          <w:smallCaps/>
        </w:rPr>
        <w:t>Considering</w:t>
      </w:r>
      <w:r w:rsidR="00BD5877" w:rsidRPr="00F060CF">
        <w:t xml:space="preserve"> that this end may best be achieved by conclusion of a Convention;</w:t>
      </w:r>
    </w:p>
    <w:p w14:paraId="65BCC158" w14:textId="77777777" w:rsidR="00BD5877" w:rsidRDefault="00BD5877" w:rsidP="005F4A43">
      <w:pPr>
        <w:pStyle w:val="AS-P1"/>
      </w:pPr>
    </w:p>
    <w:p w14:paraId="1552430F" w14:textId="77777777" w:rsidR="00BD5877" w:rsidRDefault="005F4A43" w:rsidP="005F4A43">
      <w:pPr>
        <w:pStyle w:val="AS-P1"/>
      </w:pPr>
      <w:r w:rsidRPr="005F4A43">
        <w:rPr>
          <w:smallCaps/>
        </w:rPr>
        <w:t>Have Agreed</w:t>
      </w:r>
      <w:r w:rsidR="00BD5877" w:rsidRPr="00F060CF">
        <w:t xml:space="preserve"> as follows:</w:t>
      </w:r>
    </w:p>
    <w:p w14:paraId="0FE3541E" w14:textId="77777777" w:rsidR="00BD5877" w:rsidRDefault="00BD5877" w:rsidP="00BD5877">
      <w:pPr>
        <w:pStyle w:val="AS-P0"/>
      </w:pPr>
    </w:p>
    <w:p w14:paraId="1F1EC92F" w14:textId="77777777" w:rsidR="00BD5877" w:rsidRDefault="006D1C20" w:rsidP="006D1C20">
      <w:pPr>
        <w:pStyle w:val="AS-P0"/>
        <w:jc w:val="center"/>
      </w:pPr>
      <w:r w:rsidRPr="006D1C20">
        <w:rPr>
          <w:smallCaps/>
        </w:rPr>
        <w:t>Article</w:t>
      </w:r>
      <w:r w:rsidR="00BD5877" w:rsidRPr="00F060CF">
        <w:t xml:space="preserve"> 1</w:t>
      </w:r>
    </w:p>
    <w:p w14:paraId="7B18D215" w14:textId="77777777" w:rsidR="00BD5877" w:rsidRDefault="00BD5877" w:rsidP="006D1C20">
      <w:pPr>
        <w:pStyle w:val="AS-P0"/>
        <w:jc w:val="center"/>
      </w:pPr>
    </w:p>
    <w:p w14:paraId="024070CF" w14:textId="77777777" w:rsidR="00BD5877" w:rsidRDefault="00BD5877" w:rsidP="006D1C20">
      <w:pPr>
        <w:pStyle w:val="AS-P0"/>
        <w:jc w:val="center"/>
      </w:pPr>
      <w:r w:rsidRPr="00F060CF">
        <w:rPr>
          <w:i/>
        </w:rPr>
        <w:t>General</w:t>
      </w:r>
      <w:r>
        <w:rPr>
          <w:i/>
        </w:rPr>
        <w:t xml:space="preserve"> </w:t>
      </w:r>
      <w:r w:rsidRPr="00F060CF">
        <w:rPr>
          <w:i/>
        </w:rPr>
        <w:t>Obliga</w:t>
      </w:r>
      <w:r>
        <w:rPr>
          <w:i/>
        </w:rPr>
        <w:t>t</w:t>
      </w:r>
      <w:r w:rsidRPr="00F060CF">
        <w:rPr>
          <w:i/>
        </w:rPr>
        <w:t>ion under</w:t>
      </w:r>
      <w:r>
        <w:rPr>
          <w:i/>
        </w:rPr>
        <w:t xml:space="preserve"> </w:t>
      </w:r>
      <w:r w:rsidRPr="00F060CF">
        <w:rPr>
          <w:i/>
        </w:rPr>
        <w:t>the Convention</w:t>
      </w:r>
    </w:p>
    <w:p w14:paraId="7D346E5E" w14:textId="77777777" w:rsidR="00BD5877" w:rsidRDefault="00BD5877" w:rsidP="00BD5877">
      <w:pPr>
        <w:pStyle w:val="AS-P0"/>
      </w:pPr>
    </w:p>
    <w:p w14:paraId="5F7AFCB1" w14:textId="77777777" w:rsidR="00BD5877" w:rsidRDefault="00BD5877" w:rsidP="006D1C20">
      <w:pPr>
        <w:pStyle w:val="AS-P1"/>
      </w:pPr>
      <w:r w:rsidRPr="00F060CF">
        <w:rPr>
          <w:rFonts w:eastAsia="Arial"/>
        </w:rPr>
        <w:t>(1)</w:t>
      </w:r>
      <w:r w:rsidRPr="00F060CF">
        <w:rPr>
          <w:rFonts w:eastAsia="Arial"/>
        </w:rPr>
        <w:tab/>
      </w:r>
      <w:r w:rsidRPr="00F060CF">
        <w:t>The Contracting Governments undertake</w:t>
      </w:r>
      <w:r>
        <w:t xml:space="preserve"> </w:t>
      </w:r>
      <w:r w:rsidRPr="00F060CF">
        <w:t>to</w:t>
      </w:r>
      <w:r>
        <w:t xml:space="preserve"> </w:t>
      </w:r>
      <w:r w:rsidRPr="00F060CF">
        <w:t>give effect to the provisions of the present Convention and the Annexes hereto, which shall constitute an integral part of the present Convention. Every reference to the present Convention constitutes at the same time a reference to the Annexes.</w:t>
      </w:r>
    </w:p>
    <w:p w14:paraId="0C3CFC7A" w14:textId="77777777" w:rsidR="00BD5877" w:rsidRDefault="00BD5877" w:rsidP="006D1C20">
      <w:pPr>
        <w:pStyle w:val="AS-P1"/>
      </w:pPr>
    </w:p>
    <w:p w14:paraId="1AAE968F" w14:textId="77777777" w:rsidR="00BD5877" w:rsidRDefault="00BD5877" w:rsidP="006D1C20">
      <w:pPr>
        <w:pStyle w:val="AS-P1"/>
      </w:pPr>
      <w:r>
        <w:t>(2)</w:t>
      </w:r>
      <w:r>
        <w:tab/>
      </w:r>
      <w:r w:rsidRPr="00F0746C">
        <w:rPr>
          <w:spacing w:val="-2"/>
        </w:rPr>
        <w:t>The Contracting Governments shall undertake all measures which may be necessary</w:t>
      </w:r>
      <w:r w:rsidRPr="00F060CF">
        <w:t xml:space="preserve"> </w:t>
      </w:r>
      <w:r w:rsidR="006C2E9A">
        <w:t>t</w:t>
      </w:r>
      <w:r w:rsidRPr="00F060CF">
        <w:t>o give effect to the present</w:t>
      </w:r>
      <w:r>
        <w:t xml:space="preserve"> </w:t>
      </w:r>
      <w:r w:rsidRPr="00F060CF">
        <w:t>Convention.</w:t>
      </w:r>
    </w:p>
    <w:p w14:paraId="36D2B54E" w14:textId="77777777" w:rsidR="00BD5877" w:rsidRDefault="00BD5877" w:rsidP="00BD5877">
      <w:pPr>
        <w:pStyle w:val="AS-P0"/>
      </w:pPr>
    </w:p>
    <w:p w14:paraId="4C824482" w14:textId="77777777" w:rsidR="00BD5877" w:rsidRDefault="006D1C20" w:rsidP="00D625FA">
      <w:pPr>
        <w:pStyle w:val="AS-P0"/>
        <w:jc w:val="center"/>
      </w:pPr>
      <w:r w:rsidRPr="006D1C20">
        <w:rPr>
          <w:smallCaps/>
        </w:rPr>
        <w:t>Article</w:t>
      </w:r>
      <w:r w:rsidR="00BD5877" w:rsidRPr="00F060CF">
        <w:t xml:space="preserve"> 2</w:t>
      </w:r>
    </w:p>
    <w:p w14:paraId="3C8AFA88" w14:textId="77777777" w:rsidR="00BD5877" w:rsidRDefault="00BD5877" w:rsidP="00D625FA">
      <w:pPr>
        <w:pStyle w:val="AS-P0"/>
        <w:jc w:val="center"/>
      </w:pPr>
    </w:p>
    <w:p w14:paraId="3AB9FBF0" w14:textId="77777777" w:rsidR="00BD5877" w:rsidRDefault="00BD5877" w:rsidP="00D625FA">
      <w:pPr>
        <w:pStyle w:val="AS-P0"/>
        <w:jc w:val="center"/>
      </w:pPr>
      <w:r w:rsidRPr="00F060CF">
        <w:rPr>
          <w:i/>
        </w:rPr>
        <w:t>Definitions</w:t>
      </w:r>
    </w:p>
    <w:p w14:paraId="0C02F970" w14:textId="77777777" w:rsidR="00BD5877" w:rsidRDefault="00BD5877" w:rsidP="00BD5877">
      <w:pPr>
        <w:pStyle w:val="AS-P0"/>
      </w:pPr>
    </w:p>
    <w:p w14:paraId="6927E998" w14:textId="77777777" w:rsidR="00BD5877" w:rsidRDefault="00BD5877" w:rsidP="00BD5877">
      <w:pPr>
        <w:pStyle w:val="AS-P0"/>
      </w:pPr>
      <w:r w:rsidRPr="00F060CF">
        <w:t>For the purpose of the present Convention, unless expressly provided othe</w:t>
      </w:r>
      <w:r w:rsidR="00D625FA">
        <w:t>r</w:t>
      </w:r>
      <w:r w:rsidRPr="00F060CF">
        <w:t>wise</w:t>
      </w:r>
      <w:r>
        <w:t>:</w:t>
      </w:r>
    </w:p>
    <w:p w14:paraId="3B3956FE" w14:textId="77777777" w:rsidR="00BD5877" w:rsidRDefault="00BD5877" w:rsidP="00D625FA">
      <w:pPr>
        <w:pStyle w:val="AS-P1"/>
      </w:pPr>
    </w:p>
    <w:p w14:paraId="21CB21E5" w14:textId="77777777" w:rsidR="00BD5877" w:rsidRDefault="00BD5877" w:rsidP="00D625FA">
      <w:pPr>
        <w:pStyle w:val="AS-P1"/>
      </w:pPr>
      <w:r>
        <w:t>(1)</w:t>
      </w:r>
      <w:r w:rsidRPr="00F060CF">
        <w:tab/>
      </w:r>
      <w:r>
        <w:t>“</w:t>
      </w:r>
      <w:r w:rsidRPr="00F060CF">
        <w:t>Regulations</w:t>
      </w:r>
      <w:r>
        <w:t xml:space="preserve">” </w:t>
      </w:r>
      <w:r w:rsidRPr="00F060CF">
        <w:t>means</w:t>
      </w:r>
      <w:r>
        <w:t xml:space="preserve"> </w:t>
      </w:r>
      <w:r w:rsidRPr="00F060CF">
        <w:t>the</w:t>
      </w:r>
      <w:r>
        <w:t xml:space="preserve"> </w:t>
      </w:r>
      <w:r w:rsidRPr="00F060CF">
        <w:t>Regulations</w:t>
      </w:r>
      <w:r>
        <w:t xml:space="preserve"> </w:t>
      </w:r>
      <w:r w:rsidRPr="00F060CF">
        <w:t>annexed</w:t>
      </w:r>
      <w:r>
        <w:t xml:space="preserve"> </w:t>
      </w:r>
      <w:r w:rsidRPr="00F060CF">
        <w:t>to the present Convention.</w:t>
      </w:r>
    </w:p>
    <w:p w14:paraId="08E01CF2" w14:textId="77777777" w:rsidR="00BD5877" w:rsidRDefault="00BD5877" w:rsidP="00D625FA">
      <w:pPr>
        <w:pStyle w:val="AS-P1"/>
      </w:pPr>
    </w:p>
    <w:p w14:paraId="18C31FB9" w14:textId="77777777" w:rsidR="00BD5877" w:rsidRDefault="00BD5877" w:rsidP="00D625FA">
      <w:pPr>
        <w:pStyle w:val="AS-P1"/>
      </w:pPr>
      <w:r>
        <w:t>(2)</w:t>
      </w:r>
      <w:r>
        <w:tab/>
        <w:t>“</w:t>
      </w:r>
      <w:r w:rsidRPr="00F060CF">
        <w:t>Administration</w:t>
      </w:r>
      <w:r w:rsidR="009E07E8">
        <w:t>”</w:t>
      </w:r>
      <w:r w:rsidRPr="00F060CF">
        <w:t xml:space="preserve"> means the Government of the State whose flag the ship is flying.</w:t>
      </w:r>
    </w:p>
    <w:p w14:paraId="10A4AB57" w14:textId="77777777" w:rsidR="00BD5877" w:rsidRDefault="00BD5877" w:rsidP="00D625FA">
      <w:pPr>
        <w:pStyle w:val="AS-P1"/>
      </w:pPr>
    </w:p>
    <w:p w14:paraId="184DE5C0" w14:textId="77777777" w:rsidR="00BD5877" w:rsidRDefault="00BD5877" w:rsidP="00D625FA">
      <w:pPr>
        <w:pStyle w:val="AS-P1"/>
      </w:pPr>
      <w:r>
        <w:t>(3)</w:t>
      </w:r>
      <w:r>
        <w:tab/>
        <w:t>“</w:t>
      </w:r>
      <w:r w:rsidRPr="00F060CF">
        <w:t>Approved</w:t>
      </w:r>
      <w:r>
        <w:t>”</w:t>
      </w:r>
      <w:r w:rsidRPr="00F060CF">
        <w:t xml:space="preserve"> means approved by the Administration.</w:t>
      </w:r>
    </w:p>
    <w:p w14:paraId="7F73B29D" w14:textId="77777777" w:rsidR="00BD5877" w:rsidRDefault="00BD5877" w:rsidP="00D625FA">
      <w:pPr>
        <w:pStyle w:val="AS-P1"/>
      </w:pPr>
    </w:p>
    <w:p w14:paraId="14983643" w14:textId="77777777" w:rsidR="00BD5877" w:rsidRDefault="00BD5877" w:rsidP="00D625FA">
      <w:pPr>
        <w:pStyle w:val="AS-P1"/>
      </w:pPr>
      <w:r>
        <w:t>(4)</w:t>
      </w:r>
      <w:r>
        <w:tab/>
        <w:t>“</w:t>
      </w:r>
      <w:r w:rsidRPr="00F060CF">
        <w:t>International voyage</w:t>
      </w:r>
      <w:r>
        <w:t>”</w:t>
      </w:r>
      <w:r w:rsidRPr="00F060CF">
        <w:t xml:space="preserve"> means a sea voyage from a country to which the present Convention applies to a port outside such country, or conversely. For this purpose, every </w:t>
      </w:r>
      <w:r w:rsidR="0047491F">
        <w:t xml:space="preserve">territory for the international </w:t>
      </w:r>
      <w:r w:rsidRPr="00F060CF">
        <w:t>relations of which a Contracting Government is responsible or for which the United Nations are the administering authority is regarded</w:t>
      </w:r>
      <w:r>
        <w:t xml:space="preserve"> </w:t>
      </w:r>
      <w:r w:rsidRPr="00F060CF">
        <w:t>as a separate country.</w:t>
      </w:r>
    </w:p>
    <w:p w14:paraId="2E665A52" w14:textId="77777777" w:rsidR="00BD5877" w:rsidRDefault="00BD5877" w:rsidP="00D625FA">
      <w:pPr>
        <w:pStyle w:val="AS-P1"/>
      </w:pPr>
    </w:p>
    <w:p w14:paraId="27A3B530" w14:textId="77777777" w:rsidR="00BD5877" w:rsidRDefault="00BD5877" w:rsidP="00D625FA">
      <w:pPr>
        <w:pStyle w:val="AS-P1"/>
      </w:pPr>
      <w:r w:rsidRPr="00F060CF">
        <w:t>(5)</w:t>
      </w:r>
      <w:r w:rsidRPr="00F060CF">
        <w:tab/>
        <w:t xml:space="preserve">A </w:t>
      </w:r>
      <w:r>
        <w:t>“</w:t>
      </w:r>
      <w:r w:rsidRPr="00F060CF">
        <w:t>fishing vessel</w:t>
      </w:r>
      <w:r>
        <w:t>”</w:t>
      </w:r>
      <w:r w:rsidRPr="00F060CF">
        <w:t xml:space="preserve"> is a ship used for catching fish, whales, seals, walrus or other living resources of the sea.</w:t>
      </w:r>
    </w:p>
    <w:p w14:paraId="4E6AAB28" w14:textId="77777777" w:rsidR="00BD5877" w:rsidRDefault="00BD5877" w:rsidP="00D625FA">
      <w:pPr>
        <w:pStyle w:val="AS-P1"/>
      </w:pPr>
    </w:p>
    <w:p w14:paraId="6D350AA0" w14:textId="77777777" w:rsidR="00BD5877" w:rsidRDefault="00BD5877" w:rsidP="00D625FA">
      <w:pPr>
        <w:pStyle w:val="AS-P1"/>
      </w:pPr>
      <w:r w:rsidRPr="00F060CF">
        <w:t>(6)</w:t>
      </w:r>
      <w:r w:rsidRPr="00F060CF">
        <w:tab/>
      </w:r>
      <w:r>
        <w:t>“</w:t>
      </w:r>
      <w:r w:rsidRPr="00F060CF">
        <w:t>New ship</w:t>
      </w:r>
      <w:r>
        <w:t>”</w:t>
      </w:r>
      <w:r w:rsidRPr="00F060CF">
        <w:t xml:space="preserve"> means a ship the keel of which is laid</w:t>
      </w:r>
      <w:r>
        <w:t>,</w:t>
      </w:r>
      <w:r w:rsidRPr="00F060CF">
        <w:t xml:space="preserve"> or which is at a similar stage of construction, on or after the date of coming into force</w:t>
      </w:r>
      <w:r>
        <w:t xml:space="preserve"> </w:t>
      </w:r>
      <w:r w:rsidRPr="00F060CF">
        <w:t>of</w:t>
      </w:r>
      <w:r>
        <w:t xml:space="preserve"> </w:t>
      </w:r>
      <w:r w:rsidRPr="00F060CF">
        <w:t>the</w:t>
      </w:r>
      <w:r>
        <w:t xml:space="preserve"> </w:t>
      </w:r>
      <w:r w:rsidRPr="00F060CF">
        <w:t>present</w:t>
      </w:r>
      <w:r>
        <w:t xml:space="preserve"> </w:t>
      </w:r>
      <w:r w:rsidRPr="00F060CF">
        <w:t>Convention for each</w:t>
      </w:r>
      <w:r>
        <w:t xml:space="preserve"> </w:t>
      </w:r>
      <w:r w:rsidRPr="00F060CF">
        <w:t>Contracting</w:t>
      </w:r>
      <w:r>
        <w:t xml:space="preserve"> </w:t>
      </w:r>
      <w:r w:rsidRPr="00F060CF">
        <w:t>Government.</w:t>
      </w:r>
    </w:p>
    <w:p w14:paraId="26E587F3" w14:textId="77777777" w:rsidR="00BD5877" w:rsidRDefault="00BD5877" w:rsidP="00D625FA">
      <w:pPr>
        <w:pStyle w:val="AS-P1"/>
      </w:pPr>
    </w:p>
    <w:p w14:paraId="4E9D3770" w14:textId="77777777" w:rsidR="00BD5877" w:rsidRDefault="00BD5877" w:rsidP="00D625FA">
      <w:pPr>
        <w:pStyle w:val="AS-P1"/>
      </w:pPr>
      <w:r w:rsidRPr="00F060CF">
        <w:t>(7)</w:t>
      </w:r>
      <w:r w:rsidRPr="00F060CF">
        <w:tab/>
      </w:r>
      <w:r>
        <w:t>“</w:t>
      </w:r>
      <w:r w:rsidRPr="00F060CF">
        <w:t>Existing ship</w:t>
      </w:r>
      <w:r>
        <w:t>”</w:t>
      </w:r>
      <w:r w:rsidRPr="00F060CF">
        <w:t xml:space="preserve"> means a ship which is not</w:t>
      </w:r>
      <w:r>
        <w:t xml:space="preserve"> </w:t>
      </w:r>
      <w:r w:rsidRPr="00F060CF">
        <w:t>a new ship.</w:t>
      </w:r>
    </w:p>
    <w:p w14:paraId="0064AC71" w14:textId="77777777" w:rsidR="00BD5877" w:rsidRDefault="00BD5877" w:rsidP="00D625FA">
      <w:pPr>
        <w:pStyle w:val="AS-P1"/>
      </w:pPr>
    </w:p>
    <w:p w14:paraId="31381BFB" w14:textId="77777777" w:rsidR="00BD5877" w:rsidRDefault="00BD5877" w:rsidP="00D625FA">
      <w:pPr>
        <w:pStyle w:val="AS-P1"/>
      </w:pPr>
      <w:r>
        <w:t>(8)</w:t>
      </w:r>
      <w:r>
        <w:tab/>
        <w:t>“</w:t>
      </w:r>
      <w:r w:rsidRPr="00F060CF">
        <w:t>Length</w:t>
      </w:r>
      <w:r>
        <w:t>”</w:t>
      </w:r>
      <w:r w:rsidRPr="00F060CF">
        <w:t xml:space="preserve"> means 96 per cent of the total length on a waterline at 85 per cent</w:t>
      </w:r>
      <w:r>
        <w:t xml:space="preserve"> </w:t>
      </w:r>
      <w:r w:rsidRPr="00F060CF">
        <w:t xml:space="preserve">of the </w:t>
      </w:r>
      <w:r w:rsidRPr="00064929">
        <w:rPr>
          <w:spacing w:val="-2"/>
        </w:rPr>
        <w:t>least moulded depth measured from the top of the keel, or the length from the fore side of the stem</w:t>
      </w:r>
      <w:r w:rsidRPr="00F060CF">
        <w:t xml:space="preserve"> </w:t>
      </w:r>
      <w:r w:rsidRPr="00064929">
        <w:rPr>
          <w:spacing w:val="-2"/>
        </w:rPr>
        <w:t>to the axis of the rudder stock on that waterline, if that be greater. In ships designed with a rake of</w:t>
      </w:r>
      <w:r w:rsidRPr="00F060CF">
        <w:t xml:space="preserve"> keel the waterline on</w:t>
      </w:r>
      <w:r>
        <w:t xml:space="preserve"> </w:t>
      </w:r>
      <w:r w:rsidRPr="00F060CF">
        <w:t>which</w:t>
      </w:r>
      <w:r>
        <w:t xml:space="preserve"> </w:t>
      </w:r>
      <w:r w:rsidRPr="00F060CF">
        <w:t>this</w:t>
      </w:r>
      <w:r>
        <w:t xml:space="preserve"> </w:t>
      </w:r>
      <w:r w:rsidRPr="00F060CF">
        <w:t>length</w:t>
      </w:r>
      <w:r>
        <w:t xml:space="preserve"> </w:t>
      </w:r>
      <w:r w:rsidRPr="00F060CF">
        <w:t>is measured</w:t>
      </w:r>
      <w:r>
        <w:t xml:space="preserve"> </w:t>
      </w:r>
      <w:r w:rsidRPr="00F060CF">
        <w:t>shall</w:t>
      </w:r>
      <w:r>
        <w:t xml:space="preserve"> </w:t>
      </w:r>
      <w:r w:rsidRPr="00F060CF">
        <w:t>be</w:t>
      </w:r>
      <w:r>
        <w:t xml:space="preserve"> </w:t>
      </w:r>
      <w:r w:rsidRPr="00F060CF">
        <w:t>parallel</w:t>
      </w:r>
      <w:r>
        <w:t xml:space="preserve"> </w:t>
      </w:r>
      <w:r w:rsidRPr="00F060CF">
        <w:t>to</w:t>
      </w:r>
      <w:r>
        <w:t xml:space="preserve"> </w:t>
      </w:r>
      <w:r w:rsidRPr="00F060CF">
        <w:t>the</w:t>
      </w:r>
      <w:r>
        <w:t xml:space="preserve"> </w:t>
      </w:r>
      <w:r w:rsidRPr="00F060CF">
        <w:t>designed</w:t>
      </w:r>
      <w:r>
        <w:t xml:space="preserve"> </w:t>
      </w:r>
      <w:r w:rsidRPr="00F060CF">
        <w:t>waterline.</w:t>
      </w:r>
    </w:p>
    <w:p w14:paraId="5096371D" w14:textId="77777777" w:rsidR="00BD5877" w:rsidRDefault="00BD5877" w:rsidP="00BD5877">
      <w:pPr>
        <w:pStyle w:val="AS-P0"/>
      </w:pPr>
    </w:p>
    <w:p w14:paraId="2DCD2DFA" w14:textId="77777777" w:rsidR="00BD5877" w:rsidRDefault="006D1C20" w:rsidP="00D11489">
      <w:pPr>
        <w:pStyle w:val="AS-P0"/>
        <w:jc w:val="center"/>
      </w:pPr>
      <w:r w:rsidRPr="006D1C20">
        <w:rPr>
          <w:smallCaps/>
        </w:rPr>
        <w:t>Article</w:t>
      </w:r>
      <w:r w:rsidR="00BD5877" w:rsidRPr="00F060CF">
        <w:t xml:space="preserve"> 3</w:t>
      </w:r>
    </w:p>
    <w:p w14:paraId="33698C83" w14:textId="77777777" w:rsidR="00BD5877" w:rsidRDefault="00BD5877" w:rsidP="00D11489">
      <w:pPr>
        <w:pStyle w:val="AS-P0"/>
        <w:jc w:val="center"/>
      </w:pPr>
    </w:p>
    <w:p w14:paraId="73405C5F" w14:textId="77777777" w:rsidR="00BD5877" w:rsidRDefault="00BD5877" w:rsidP="00D11489">
      <w:pPr>
        <w:pStyle w:val="AS-P0"/>
        <w:jc w:val="center"/>
      </w:pPr>
      <w:r w:rsidRPr="00F060CF">
        <w:rPr>
          <w:i/>
        </w:rPr>
        <w:t>General Provisions</w:t>
      </w:r>
    </w:p>
    <w:p w14:paraId="0724A01A" w14:textId="77777777" w:rsidR="00BD5877" w:rsidRDefault="00BD5877" w:rsidP="00BD5877">
      <w:pPr>
        <w:pStyle w:val="AS-P0"/>
      </w:pPr>
    </w:p>
    <w:p w14:paraId="231EB507" w14:textId="77777777" w:rsidR="00BD5877" w:rsidRDefault="00BD5877" w:rsidP="00D11489">
      <w:pPr>
        <w:pStyle w:val="AS-P1"/>
      </w:pPr>
      <w:r w:rsidRPr="00F060CF">
        <w:t>(1)</w:t>
      </w:r>
      <w:r w:rsidRPr="00F060CF">
        <w:tab/>
        <w:t>No ship to which the present Convention applies shall proceed to sea on an international voyage after the date on which</w:t>
      </w:r>
      <w:r>
        <w:t xml:space="preserve"> </w:t>
      </w:r>
      <w:r w:rsidRPr="00F060CF">
        <w:t>the present Convention comes into force unless it has been surveyed, marked and provided with an International Load Line Certificate (1966) or, where appropriate, an International Load Line Exemption Certificate in accordance with the provisions of the present Convention.</w:t>
      </w:r>
    </w:p>
    <w:p w14:paraId="6C138E21" w14:textId="77777777" w:rsidR="00BD5877" w:rsidRDefault="00BD5877" w:rsidP="00D11489">
      <w:pPr>
        <w:pStyle w:val="AS-P1"/>
      </w:pPr>
    </w:p>
    <w:p w14:paraId="454077DB" w14:textId="77777777" w:rsidR="00BD5877" w:rsidRDefault="00BD5877" w:rsidP="00D11489">
      <w:pPr>
        <w:pStyle w:val="AS-P1"/>
      </w:pPr>
      <w:r w:rsidRPr="00F060CF">
        <w:t>(2)</w:t>
      </w:r>
      <w:r w:rsidRPr="00F060CF">
        <w:tab/>
      </w:r>
      <w:r w:rsidRPr="008B197B">
        <w:rPr>
          <w:spacing w:val="-2"/>
        </w:rPr>
        <w:t xml:space="preserve">Nothing in this Convention shall prevent an Administration from assigning a greater </w:t>
      </w:r>
      <w:r w:rsidRPr="00F060CF">
        <w:t>freeboard</w:t>
      </w:r>
      <w:r>
        <w:t xml:space="preserve"> </w:t>
      </w:r>
      <w:r w:rsidRPr="00F060CF">
        <w:t>than</w:t>
      </w:r>
      <w:r>
        <w:t xml:space="preserve"> </w:t>
      </w:r>
      <w:r w:rsidRPr="00F060CF">
        <w:t>the</w:t>
      </w:r>
      <w:r w:rsidR="00D11489">
        <w:t xml:space="preserve"> </w:t>
      </w:r>
      <w:r w:rsidRPr="00F060CF">
        <w:t>minimum freeboard determined</w:t>
      </w:r>
      <w:r>
        <w:t xml:space="preserve"> </w:t>
      </w:r>
      <w:r w:rsidRPr="00F060CF">
        <w:t>in accordance with Annex</w:t>
      </w:r>
    </w:p>
    <w:p w14:paraId="5542EDBD" w14:textId="77777777" w:rsidR="005C3CD5" w:rsidRDefault="005C3CD5" w:rsidP="00D11489">
      <w:pPr>
        <w:pStyle w:val="AS-P1"/>
      </w:pPr>
    </w:p>
    <w:p w14:paraId="03A75C0E" w14:textId="77777777" w:rsidR="00597BBA" w:rsidRDefault="005C3CD5" w:rsidP="0047491F">
      <w:pPr>
        <w:pStyle w:val="AS-P-Amend"/>
      </w:pPr>
      <w:r>
        <w:t>[</w:t>
      </w:r>
      <w:r w:rsidR="00B13A81">
        <w:t>Paragraph (2) of the</w:t>
      </w:r>
      <w:r>
        <w:t xml:space="preserve"> Convention </w:t>
      </w:r>
      <w:r w:rsidR="00B13A81">
        <w:t xml:space="preserve">ends with “Annex I.”; the </w:t>
      </w:r>
      <w:r w:rsidR="00B13A81">
        <w:rPr>
          <w:i/>
        </w:rPr>
        <w:t>Government Gazette</w:t>
      </w:r>
      <w:r w:rsidR="00B13A81">
        <w:t xml:space="preserve"> </w:t>
      </w:r>
      <w:r w:rsidR="0047491F">
        <w:br/>
      </w:r>
      <w:r w:rsidR="00B13A81">
        <w:t xml:space="preserve">omits the </w:t>
      </w:r>
      <w:r w:rsidR="0047491F">
        <w:t>R</w:t>
      </w:r>
      <w:r w:rsidR="00B13A81">
        <w:t>oman numeral “I” and the full stop, as reproduced above.]</w:t>
      </w:r>
    </w:p>
    <w:p w14:paraId="46834A3F" w14:textId="77777777" w:rsidR="00BD5877" w:rsidRDefault="00BD5877" w:rsidP="00BD5877">
      <w:pPr>
        <w:pStyle w:val="AS-P0"/>
      </w:pPr>
    </w:p>
    <w:p w14:paraId="35C41F77" w14:textId="77777777" w:rsidR="00BD5877" w:rsidRDefault="006D1C20" w:rsidP="008F27A6">
      <w:pPr>
        <w:pStyle w:val="AS-P0"/>
        <w:jc w:val="center"/>
      </w:pPr>
      <w:r w:rsidRPr="006D1C20">
        <w:rPr>
          <w:smallCaps/>
        </w:rPr>
        <w:t>Article</w:t>
      </w:r>
      <w:r w:rsidR="00BD5877" w:rsidRPr="00F060CF">
        <w:t xml:space="preserve"> 4</w:t>
      </w:r>
    </w:p>
    <w:p w14:paraId="3FF7E422" w14:textId="77777777" w:rsidR="00BD5877" w:rsidRDefault="00BD5877" w:rsidP="008F27A6">
      <w:pPr>
        <w:pStyle w:val="AS-P0"/>
        <w:jc w:val="center"/>
      </w:pPr>
    </w:p>
    <w:p w14:paraId="23F7C644" w14:textId="77777777" w:rsidR="00BD5877" w:rsidRDefault="00BD5877" w:rsidP="008F27A6">
      <w:pPr>
        <w:pStyle w:val="AS-P0"/>
        <w:jc w:val="center"/>
      </w:pPr>
      <w:r w:rsidRPr="00F060CF">
        <w:rPr>
          <w:i/>
        </w:rPr>
        <w:t>Application</w:t>
      </w:r>
    </w:p>
    <w:p w14:paraId="737DF757" w14:textId="77777777" w:rsidR="00BD5877" w:rsidRDefault="00BD5877" w:rsidP="00BD5877">
      <w:pPr>
        <w:pStyle w:val="AS-P0"/>
      </w:pPr>
    </w:p>
    <w:p w14:paraId="4286C03D" w14:textId="77777777" w:rsidR="00BD5877" w:rsidRDefault="00BD5877" w:rsidP="008F27A6">
      <w:pPr>
        <w:pStyle w:val="AS-P1"/>
      </w:pPr>
      <w:r w:rsidRPr="00F060CF">
        <w:t>(1)</w:t>
      </w:r>
      <w:r w:rsidRPr="00F060CF">
        <w:tab/>
        <w:t>The present Convention shall apply to</w:t>
      </w:r>
      <w:r>
        <w:t xml:space="preserve"> -</w:t>
      </w:r>
    </w:p>
    <w:p w14:paraId="4689B2E9" w14:textId="77777777" w:rsidR="00BD5877" w:rsidRDefault="00BD5877" w:rsidP="00BD5877">
      <w:pPr>
        <w:pStyle w:val="AS-P0"/>
      </w:pPr>
    </w:p>
    <w:p w14:paraId="2BA16AD0" w14:textId="77777777" w:rsidR="00BD5877" w:rsidRDefault="00BD5877" w:rsidP="008F27A6">
      <w:pPr>
        <w:pStyle w:val="AS-Pa"/>
      </w:pPr>
      <w:r w:rsidRPr="00333878">
        <w:rPr>
          <w:rFonts w:eastAsia="Arial"/>
        </w:rPr>
        <w:t>(a)</w:t>
      </w:r>
      <w:r w:rsidRPr="00333878">
        <w:rPr>
          <w:rFonts w:eastAsia="Arial"/>
        </w:rPr>
        <w:tab/>
      </w:r>
      <w:r w:rsidRPr="008F27A6">
        <w:rPr>
          <w:spacing w:val="-4"/>
        </w:rPr>
        <w:t>ships registered in countries the Governments of which are Contracting Governments;</w:t>
      </w:r>
    </w:p>
    <w:p w14:paraId="6A8B830E" w14:textId="77777777" w:rsidR="00BD5877" w:rsidRDefault="00BD5877" w:rsidP="008F27A6">
      <w:pPr>
        <w:pStyle w:val="AS-Pa"/>
      </w:pPr>
    </w:p>
    <w:p w14:paraId="052F9398" w14:textId="77777777" w:rsidR="00BD5877" w:rsidRDefault="00BD5877" w:rsidP="008F27A6">
      <w:pPr>
        <w:pStyle w:val="AS-Pa"/>
      </w:pPr>
      <w:r>
        <w:t>(b)</w:t>
      </w:r>
      <w:r>
        <w:tab/>
      </w:r>
      <w:r w:rsidRPr="00F060CF">
        <w:t>ships registered</w:t>
      </w:r>
      <w:r>
        <w:t xml:space="preserve"> </w:t>
      </w:r>
      <w:r w:rsidRPr="00F060CF">
        <w:t>in</w:t>
      </w:r>
      <w:r>
        <w:t xml:space="preserve"> </w:t>
      </w:r>
      <w:r w:rsidRPr="00F060CF">
        <w:t>territories</w:t>
      </w:r>
      <w:r>
        <w:t xml:space="preserve"> </w:t>
      </w:r>
      <w:r w:rsidRPr="00F060CF">
        <w:t>to</w:t>
      </w:r>
      <w:r>
        <w:t xml:space="preserve"> </w:t>
      </w:r>
      <w:r w:rsidRPr="00F060CF">
        <w:t>which</w:t>
      </w:r>
      <w:r>
        <w:t xml:space="preserve"> </w:t>
      </w:r>
      <w:r w:rsidRPr="00F060CF">
        <w:t>the</w:t>
      </w:r>
      <w:r>
        <w:t xml:space="preserve"> </w:t>
      </w:r>
      <w:r w:rsidRPr="00F060CF">
        <w:t>present</w:t>
      </w:r>
      <w:r w:rsidR="008F27A6">
        <w:t xml:space="preserve"> </w:t>
      </w:r>
      <w:r w:rsidRPr="00F060CF">
        <w:t>Convention</w:t>
      </w:r>
      <w:r>
        <w:t xml:space="preserve"> </w:t>
      </w:r>
      <w:r w:rsidRPr="00F060CF">
        <w:t>is</w:t>
      </w:r>
      <w:r>
        <w:t xml:space="preserve"> </w:t>
      </w:r>
      <w:r w:rsidRPr="00F060CF">
        <w:t>extended</w:t>
      </w:r>
      <w:r>
        <w:t xml:space="preserve"> </w:t>
      </w:r>
      <w:r w:rsidRPr="00F060CF">
        <w:t>under</w:t>
      </w:r>
      <w:r>
        <w:t xml:space="preserve"> </w:t>
      </w:r>
      <w:r w:rsidRPr="00F060CF">
        <w:t>Article</w:t>
      </w:r>
      <w:r>
        <w:t xml:space="preserve"> </w:t>
      </w:r>
      <w:r w:rsidRPr="00F060CF">
        <w:t>32;</w:t>
      </w:r>
      <w:r>
        <w:t xml:space="preserve"> </w:t>
      </w:r>
      <w:r w:rsidRPr="00F060CF">
        <w:t>and</w:t>
      </w:r>
    </w:p>
    <w:p w14:paraId="0D3DEA17" w14:textId="77777777" w:rsidR="00BD5877" w:rsidRDefault="00BD5877" w:rsidP="008F27A6">
      <w:pPr>
        <w:pStyle w:val="AS-Pa"/>
      </w:pPr>
    </w:p>
    <w:p w14:paraId="1B4A2CDB" w14:textId="77777777" w:rsidR="00BD5877" w:rsidRDefault="00BD5877" w:rsidP="008F27A6">
      <w:pPr>
        <w:pStyle w:val="AS-Pa"/>
      </w:pPr>
      <w:r>
        <w:t>(c)</w:t>
      </w:r>
      <w:r>
        <w:tab/>
      </w:r>
      <w:r w:rsidRPr="00F060CF">
        <w:t xml:space="preserve">unregistered </w:t>
      </w:r>
      <w:r w:rsidR="00FC6369">
        <w:t>s</w:t>
      </w:r>
      <w:r w:rsidRPr="00F060CF">
        <w:t>hips flying the flag of a State, the Government of which is a Contracting Government.</w:t>
      </w:r>
    </w:p>
    <w:p w14:paraId="07A77F64" w14:textId="77777777" w:rsidR="00BD5877" w:rsidRDefault="00BD5877" w:rsidP="00BD5877">
      <w:pPr>
        <w:pStyle w:val="AS-P0"/>
      </w:pPr>
    </w:p>
    <w:p w14:paraId="3FCECAC9" w14:textId="77777777" w:rsidR="00BD5877" w:rsidRDefault="00BD5877" w:rsidP="008F27A6">
      <w:pPr>
        <w:pStyle w:val="AS-P1"/>
      </w:pPr>
      <w:r w:rsidRPr="00F060CF">
        <w:t>(2)</w:t>
      </w:r>
      <w:r w:rsidRPr="00F060CF">
        <w:tab/>
        <w:t>The</w:t>
      </w:r>
      <w:r>
        <w:t xml:space="preserve"> </w:t>
      </w:r>
      <w:r w:rsidRPr="00F060CF">
        <w:t>present</w:t>
      </w:r>
      <w:r>
        <w:t xml:space="preserve"> </w:t>
      </w:r>
      <w:r w:rsidRPr="00F060CF">
        <w:t>Convention</w:t>
      </w:r>
      <w:r>
        <w:t xml:space="preserve"> </w:t>
      </w:r>
      <w:r w:rsidRPr="00F060CF">
        <w:t>shall</w:t>
      </w:r>
      <w:r>
        <w:t xml:space="preserve"> </w:t>
      </w:r>
      <w:r w:rsidRPr="00F060CF">
        <w:t>apply</w:t>
      </w:r>
      <w:r>
        <w:t xml:space="preserve"> </w:t>
      </w:r>
      <w:r w:rsidRPr="00F060CF">
        <w:t>to</w:t>
      </w:r>
      <w:r>
        <w:t xml:space="preserve"> </w:t>
      </w:r>
      <w:r w:rsidRPr="00F060CF">
        <w:t>ships</w:t>
      </w:r>
      <w:r>
        <w:t xml:space="preserve"> </w:t>
      </w:r>
      <w:r w:rsidR="008F27A6">
        <w:t>en</w:t>
      </w:r>
      <w:r w:rsidRPr="00F060CF">
        <w:t>gaged on international voyages.</w:t>
      </w:r>
    </w:p>
    <w:p w14:paraId="7B466858" w14:textId="77777777" w:rsidR="00BD5877" w:rsidRDefault="00BD5877" w:rsidP="008F27A6">
      <w:pPr>
        <w:pStyle w:val="AS-P1"/>
      </w:pPr>
    </w:p>
    <w:p w14:paraId="571DE450" w14:textId="77777777" w:rsidR="00BD5877" w:rsidRDefault="00BD5877" w:rsidP="008F27A6">
      <w:pPr>
        <w:pStyle w:val="AS-P1"/>
      </w:pPr>
      <w:r w:rsidRPr="00F060CF">
        <w:t>(3)</w:t>
      </w:r>
      <w:r w:rsidRPr="00F060CF">
        <w:tab/>
        <w:t>The Regulations</w:t>
      </w:r>
      <w:r>
        <w:t xml:space="preserve"> </w:t>
      </w:r>
      <w:r w:rsidRPr="00F060CF">
        <w:t>contained</w:t>
      </w:r>
      <w:r>
        <w:t xml:space="preserve"> </w:t>
      </w:r>
      <w:r w:rsidRPr="00F060CF">
        <w:t>in Annex</w:t>
      </w:r>
      <w:r>
        <w:t xml:space="preserve"> </w:t>
      </w:r>
      <w:r w:rsidR="00FC6369">
        <w:t>I</w:t>
      </w:r>
      <w:r w:rsidRPr="00F060CF">
        <w:t xml:space="preserve"> are</w:t>
      </w:r>
      <w:r>
        <w:t xml:space="preserve"> </w:t>
      </w:r>
      <w:r w:rsidRPr="00F060CF">
        <w:t>specifically applicable to new ships.</w:t>
      </w:r>
    </w:p>
    <w:p w14:paraId="30CCC414" w14:textId="77777777" w:rsidR="00BD5877" w:rsidRDefault="00BD5877" w:rsidP="008F27A6">
      <w:pPr>
        <w:pStyle w:val="AS-P1"/>
      </w:pPr>
    </w:p>
    <w:p w14:paraId="3A8B0623" w14:textId="77777777" w:rsidR="00BD5877" w:rsidRDefault="00BD5877" w:rsidP="008F27A6">
      <w:pPr>
        <w:pStyle w:val="AS-P1"/>
      </w:pPr>
      <w:r w:rsidRPr="00F060CF">
        <w:t>(4)</w:t>
      </w:r>
      <w:r w:rsidRPr="00F060CF">
        <w:tab/>
        <w:t>Existing ships which do not fully comply with the requirements of the Regulations contained in Annex</w:t>
      </w:r>
      <w:r>
        <w:t xml:space="preserve"> </w:t>
      </w:r>
      <w:r w:rsidRPr="00F060CF">
        <w:t>I or any part thereof shall meet at least such lesser related requirements as the Administration applied to ships on international voyages prior to the coming into force of the present Convention; in no case shall such ships be</w:t>
      </w:r>
      <w:r>
        <w:t xml:space="preserve"> </w:t>
      </w:r>
      <w:r w:rsidRPr="00F060CF">
        <w:t>required to increase their f</w:t>
      </w:r>
      <w:r w:rsidR="00441F3E">
        <w:t>reeboards. In order to take ad</w:t>
      </w:r>
      <w:r w:rsidRPr="00F060CF">
        <w:t>vantage of any reduction in freeboard from that previously assigned, existing ships shall comply with all the requirements of the present Convention.</w:t>
      </w:r>
    </w:p>
    <w:p w14:paraId="02774283" w14:textId="77777777" w:rsidR="00BD5877" w:rsidRDefault="00BD5877" w:rsidP="008F27A6">
      <w:pPr>
        <w:pStyle w:val="AS-P1"/>
      </w:pPr>
    </w:p>
    <w:p w14:paraId="343F4E3E" w14:textId="77777777" w:rsidR="00BD5877" w:rsidRDefault="00BD5877" w:rsidP="008F27A6">
      <w:pPr>
        <w:pStyle w:val="AS-P1"/>
      </w:pPr>
      <w:r>
        <w:t>(5)</w:t>
      </w:r>
      <w:r>
        <w:tab/>
      </w:r>
      <w:r w:rsidRPr="00F060CF">
        <w:t>The</w:t>
      </w:r>
      <w:r>
        <w:t xml:space="preserve"> </w:t>
      </w:r>
      <w:r w:rsidRPr="00F060CF">
        <w:t>Regulations</w:t>
      </w:r>
      <w:r>
        <w:t xml:space="preserve"> </w:t>
      </w:r>
      <w:r w:rsidRPr="00F060CF">
        <w:t>contained</w:t>
      </w:r>
      <w:r>
        <w:t xml:space="preserve"> </w:t>
      </w:r>
      <w:r w:rsidRPr="00F060CF">
        <w:t>in</w:t>
      </w:r>
      <w:r>
        <w:t xml:space="preserve"> </w:t>
      </w:r>
      <w:r w:rsidRPr="00F060CF">
        <w:t>Annex</w:t>
      </w:r>
      <w:r>
        <w:t xml:space="preserve"> </w:t>
      </w:r>
      <w:r w:rsidRPr="00F060CF">
        <w:t>II</w:t>
      </w:r>
      <w:r>
        <w:t xml:space="preserve"> </w:t>
      </w:r>
      <w:r w:rsidRPr="00F060CF">
        <w:t>are</w:t>
      </w:r>
      <w:r>
        <w:t xml:space="preserve"> </w:t>
      </w:r>
      <w:r w:rsidR="00AC7BAC">
        <w:t>applic</w:t>
      </w:r>
      <w:r w:rsidRPr="00F060CF">
        <w:t>able to new and existing ships to which the present Convention applies.</w:t>
      </w:r>
    </w:p>
    <w:p w14:paraId="7BA97245" w14:textId="77777777" w:rsidR="00BD5877" w:rsidRDefault="00BD5877" w:rsidP="00BD5877">
      <w:pPr>
        <w:pStyle w:val="AS-P0"/>
      </w:pPr>
    </w:p>
    <w:p w14:paraId="2E91B86E" w14:textId="77777777" w:rsidR="00BD5877" w:rsidRDefault="006D1C20" w:rsidP="00AC7BAC">
      <w:pPr>
        <w:pStyle w:val="AS-P0"/>
        <w:jc w:val="center"/>
        <w:rPr>
          <w:rFonts w:eastAsia="Arial"/>
        </w:rPr>
      </w:pPr>
      <w:r w:rsidRPr="006D1C20">
        <w:rPr>
          <w:smallCaps/>
        </w:rPr>
        <w:t>Article</w:t>
      </w:r>
      <w:r w:rsidR="00BD5877" w:rsidRPr="00F060CF">
        <w:t xml:space="preserve"> </w:t>
      </w:r>
      <w:r w:rsidR="00BD5877" w:rsidRPr="00333878">
        <w:t>5</w:t>
      </w:r>
    </w:p>
    <w:p w14:paraId="275D1513" w14:textId="77777777" w:rsidR="00BD5877" w:rsidRDefault="00BD5877" w:rsidP="00AC7BAC">
      <w:pPr>
        <w:pStyle w:val="AS-P0"/>
        <w:jc w:val="center"/>
        <w:rPr>
          <w:rFonts w:eastAsia="Arial"/>
        </w:rPr>
      </w:pPr>
    </w:p>
    <w:p w14:paraId="38FE4DD3" w14:textId="77777777" w:rsidR="00BD5877" w:rsidRDefault="00BD5877" w:rsidP="00AC7BAC">
      <w:pPr>
        <w:pStyle w:val="AS-P0"/>
        <w:jc w:val="center"/>
      </w:pPr>
      <w:r w:rsidRPr="00F060CF">
        <w:rPr>
          <w:i/>
        </w:rPr>
        <w:t>Exceptions</w:t>
      </w:r>
    </w:p>
    <w:p w14:paraId="0EFC5BEA" w14:textId="77777777" w:rsidR="00BD5877" w:rsidRDefault="00BD5877" w:rsidP="00BD5877">
      <w:pPr>
        <w:pStyle w:val="AS-P0"/>
      </w:pPr>
    </w:p>
    <w:p w14:paraId="025EE5B2" w14:textId="77777777" w:rsidR="00BD5877" w:rsidRDefault="00BD5877" w:rsidP="00533834">
      <w:pPr>
        <w:pStyle w:val="AS-P1"/>
      </w:pPr>
      <w:r w:rsidRPr="00F060CF">
        <w:t>(1)</w:t>
      </w:r>
      <w:r w:rsidRPr="00F060CF">
        <w:tab/>
        <w:t>The present Convention shall not apply to</w:t>
      </w:r>
      <w:r w:rsidR="00533834">
        <w:t xml:space="preserve"> </w:t>
      </w:r>
      <w:r w:rsidRPr="00F060CF">
        <w:t>­</w:t>
      </w:r>
    </w:p>
    <w:p w14:paraId="0D9E8E4C" w14:textId="77777777" w:rsidR="00BD5877" w:rsidRDefault="00BD5877" w:rsidP="00BD5877">
      <w:pPr>
        <w:pStyle w:val="AS-P0"/>
      </w:pPr>
    </w:p>
    <w:p w14:paraId="16C5A8AB" w14:textId="77777777" w:rsidR="00BD5877" w:rsidRDefault="00BD5877" w:rsidP="00533834">
      <w:pPr>
        <w:pStyle w:val="AS-Pa"/>
      </w:pPr>
      <w:r w:rsidRPr="00F060CF">
        <w:t>(a)</w:t>
      </w:r>
      <w:r w:rsidRPr="00F060CF">
        <w:tab/>
        <w:t>ships of war;</w:t>
      </w:r>
    </w:p>
    <w:p w14:paraId="37E4754C" w14:textId="77777777" w:rsidR="00BD5877" w:rsidRDefault="00BD5877" w:rsidP="00533834">
      <w:pPr>
        <w:pStyle w:val="AS-Pa"/>
      </w:pPr>
    </w:p>
    <w:p w14:paraId="5274C1E5" w14:textId="77777777" w:rsidR="00BD5877" w:rsidRDefault="00BD5877" w:rsidP="00533834">
      <w:pPr>
        <w:pStyle w:val="AS-Pa"/>
      </w:pPr>
      <w:r>
        <w:t>(b)</w:t>
      </w:r>
      <w:r>
        <w:tab/>
      </w:r>
      <w:r w:rsidRPr="00F060CF">
        <w:t>new ships of less than 24 metres (79 feet) in length;</w:t>
      </w:r>
    </w:p>
    <w:p w14:paraId="643F4D80" w14:textId="77777777" w:rsidR="00BD5877" w:rsidRDefault="00BD5877" w:rsidP="00533834">
      <w:pPr>
        <w:pStyle w:val="AS-Pa"/>
      </w:pPr>
    </w:p>
    <w:p w14:paraId="6B8D0323" w14:textId="77777777" w:rsidR="00BD5877" w:rsidRDefault="00BD5877" w:rsidP="00533834">
      <w:pPr>
        <w:pStyle w:val="AS-Pa"/>
      </w:pPr>
      <w:r>
        <w:t>(c)</w:t>
      </w:r>
      <w:r>
        <w:tab/>
      </w:r>
      <w:r w:rsidRPr="00F060CF">
        <w:t>existing ships of less than 150 t</w:t>
      </w:r>
      <w:r w:rsidR="00493BC7">
        <w:t>o</w:t>
      </w:r>
      <w:r w:rsidRPr="00F060CF">
        <w:t>ns gross:</w:t>
      </w:r>
    </w:p>
    <w:p w14:paraId="1BBE352D" w14:textId="77777777" w:rsidR="00BD5877" w:rsidRDefault="00BD5877" w:rsidP="00533834">
      <w:pPr>
        <w:pStyle w:val="AS-Pa"/>
      </w:pPr>
    </w:p>
    <w:p w14:paraId="6B0AC2B5" w14:textId="77777777" w:rsidR="00BD5877" w:rsidRDefault="00BD5877" w:rsidP="00533834">
      <w:pPr>
        <w:pStyle w:val="AS-Pa"/>
      </w:pPr>
      <w:r>
        <w:t>(d)</w:t>
      </w:r>
      <w:r>
        <w:tab/>
      </w:r>
      <w:r w:rsidRPr="00F060CF">
        <w:t>pleasure yachts not engaged in trade;</w:t>
      </w:r>
    </w:p>
    <w:p w14:paraId="16DC7EE9" w14:textId="77777777" w:rsidR="00BD5877" w:rsidRDefault="00BD5877" w:rsidP="00533834">
      <w:pPr>
        <w:pStyle w:val="AS-Pa"/>
      </w:pPr>
    </w:p>
    <w:p w14:paraId="23FD6C84" w14:textId="77777777" w:rsidR="00BD5877" w:rsidRDefault="00BD5877" w:rsidP="00533834">
      <w:pPr>
        <w:pStyle w:val="AS-Pa"/>
      </w:pPr>
      <w:r>
        <w:t>(e)</w:t>
      </w:r>
      <w:r>
        <w:tab/>
      </w:r>
      <w:r w:rsidRPr="00F060CF">
        <w:t>fishing vessels.</w:t>
      </w:r>
    </w:p>
    <w:p w14:paraId="4C38BC73" w14:textId="77777777" w:rsidR="00BD5877" w:rsidRDefault="00BD5877" w:rsidP="00BD5877">
      <w:pPr>
        <w:pStyle w:val="AS-P0"/>
      </w:pPr>
    </w:p>
    <w:p w14:paraId="37A25FF8" w14:textId="77777777" w:rsidR="00BD5877" w:rsidRDefault="00BD5877" w:rsidP="00493BC7">
      <w:pPr>
        <w:pStyle w:val="AS-P1"/>
      </w:pPr>
      <w:r w:rsidRPr="00F060CF">
        <w:t>(2)</w:t>
      </w:r>
      <w:r w:rsidRPr="00F060CF">
        <w:tab/>
        <w:t>Nothing herein shall apply to ships solely navigating</w:t>
      </w:r>
      <w:r>
        <w:t xml:space="preserve"> -</w:t>
      </w:r>
    </w:p>
    <w:p w14:paraId="6B487EEA" w14:textId="77777777" w:rsidR="00BD5877" w:rsidRDefault="00BD5877" w:rsidP="00BD5877">
      <w:pPr>
        <w:pStyle w:val="AS-P0"/>
      </w:pPr>
    </w:p>
    <w:p w14:paraId="5739BE55" w14:textId="77777777" w:rsidR="00BD5877" w:rsidRDefault="00BD5877" w:rsidP="00493BC7">
      <w:pPr>
        <w:pStyle w:val="AS-Pa"/>
      </w:pPr>
      <w:r>
        <w:t>(a)</w:t>
      </w:r>
      <w:r>
        <w:tab/>
      </w:r>
      <w:r w:rsidRPr="00F060CF">
        <w:t>the Great Lakes of North</w:t>
      </w:r>
      <w:r>
        <w:t xml:space="preserve"> </w:t>
      </w:r>
      <w:r w:rsidRPr="00F060CF">
        <w:t>America</w:t>
      </w:r>
      <w:r>
        <w:t xml:space="preserve"> </w:t>
      </w:r>
      <w:r w:rsidRPr="00F060CF">
        <w:t>and</w:t>
      </w:r>
      <w:r>
        <w:t xml:space="preserve"> </w:t>
      </w:r>
      <w:r w:rsidRPr="00F060CF">
        <w:t>the River St. Lawrence as</w:t>
      </w:r>
      <w:r>
        <w:t xml:space="preserve"> </w:t>
      </w:r>
      <w:r w:rsidRPr="00F060CF">
        <w:t>far east as a rhumb</w:t>
      </w:r>
      <w:r>
        <w:t xml:space="preserve"> </w:t>
      </w:r>
      <w:r w:rsidRPr="00F060CF">
        <w:t>line</w:t>
      </w:r>
      <w:r>
        <w:t xml:space="preserve"> </w:t>
      </w:r>
      <w:r w:rsidRPr="00F060CF">
        <w:t>drawn from Cap des Rosiers to West Point, Anticosti Island, and, on the north side of Anticosti Island</w:t>
      </w:r>
      <w:r w:rsidR="00774F9D">
        <w:t>,</w:t>
      </w:r>
      <w:r w:rsidRPr="00F060CF">
        <w:t xml:space="preserve"> the meridian of longitude 63</w:t>
      </w:r>
      <w:r w:rsidR="007E5950">
        <w:t>° </w:t>
      </w:r>
      <w:r w:rsidRPr="00F060CF">
        <w:t>W;</w:t>
      </w:r>
    </w:p>
    <w:p w14:paraId="5D47AF4C" w14:textId="77777777" w:rsidR="00BD5877" w:rsidRDefault="00BD5877" w:rsidP="00493BC7">
      <w:pPr>
        <w:pStyle w:val="AS-Pa"/>
      </w:pPr>
    </w:p>
    <w:p w14:paraId="221CF072" w14:textId="77777777" w:rsidR="00BD5877" w:rsidRDefault="00BD5877" w:rsidP="00493BC7">
      <w:pPr>
        <w:pStyle w:val="AS-Pa"/>
      </w:pPr>
      <w:r>
        <w:t>(b)</w:t>
      </w:r>
      <w:r>
        <w:tab/>
      </w:r>
      <w:r w:rsidRPr="00F060CF">
        <w:t>the Caspian Sea;</w:t>
      </w:r>
    </w:p>
    <w:p w14:paraId="4B41063A" w14:textId="77777777" w:rsidR="00BD5877" w:rsidRDefault="00BD5877" w:rsidP="00493BC7">
      <w:pPr>
        <w:pStyle w:val="AS-Pa"/>
      </w:pPr>
    </w:p>
    <w:p w14:paraId="1898BD7C" w14:textId="77777777" w:rsidR="00BD5877" w:rsidRDefault="00BD5877" w:rsidP="00493BC7">
      <w:pPr>
        <w:pStyle w:val="AS-Pa"/>
      </w:pPr>
      <w:r>
        <w:t>(c)</w:t>
      </w:r>
      <w:r>
        <w:tab/>
      </w:r>
      <w:r w:rsidRPr="00F060CF">
        <w:t>the Plate, Parana</w:t>
      </w:r>
      <w:r>
        <w:t xml:space="preserve"> </w:t>
      </w:r>
      <w:r w:rsidRPr="00F060CF">
        <w:t>and</w:t>
      </w:r>
      <w:r>
        <w:t xml:space="preserve"> </w:t>
      </w:r>
      <w:r w:rsidRPr="00F060CF">
        <w:t>Uruguay</w:t>
      </w:r>
      <w:r>
        <w:t xml:space="preserve"> </w:t>
      </w:r>
      <w:r w:rsidRPr="00F060CF">
        <w:t>Rivers</w:t>
      </w:r>
      <w:r>
        <w:t xml:space="preserve"> </w:t>
      </w:r>
      <w:r w:rsidRPr="00F060CF">
        <w:t>as far</w:t>
      </w:r>
      <w:r>
        <w:t xml:space="preserve"> </w:t>
      </w:r>
      <w:r w:rsidRPr="00F060CF">
        <w:t>east as a rhumb line drawn between Punta Norte, Argentina,</w:t>
      </w:r>
      <w:r>
        <w:t xml:space="preserve"> </w:t>
      </w:r>
      <w:r w:rsidRPr="00F060CF">
        <w:t>and</w:t>
      </w:r>
      <w:r>
        <w:t xml:space="preserve"> </w:t>
      </w:r>
      <w:r w:rsidRPr="00F060CF">
        <w:t>Punta</w:t>
      </w:r>
      <w:r>
        <w:t xml:space="preserve"> </w:t>
      </w:r>
      <w:r w:rsidRPr="00F060CF">
        <w:t>del</w:t>
      </w:r>
      <w:r>
        <w:t xml:space="preserve"> </w:t>
      </w:r>
      <w:r w:rsidRPr="00F060CF">
        <w:t>Este, Uruguay.</w:t>
      </w:r>
    </w:p>
    <w:p w14:paraId="36A9EC6E" w14:textId="77777777" w:rsidR="00BD5877" w:rsidRDefault="00BD5877" w:rsidP="00BD5877">
      <w:pPr>
        <w:pStyle w:val="AS-P0"/>
      </w:pPr>
    </w:p>
    <w:p w14:paraId="2FDFFC26" w14:textId="77777777" w:rsidR="00BD5877" w:rsidRDefault="006D1C20" w:rsidP="008D10DE">
      <w:pPr>
        <w:pStyle w:val="AS-P0"/>
        <w:jc w:val="center"/>
      </w:pPr>
      <w:r w:rsidRPr="006D1C20">
        <w:rPr>
          <w:smallCaps/>
        </w:rPr>
        <w:t>Article</w:t>
      </w:r>
      <w:r w:rsidR="00BD5877" w:rsidRPr="00F060CF">
        <w:t xml:space="preserve"> 6</w:t>
      </w:r>
    </w:p>
    <w:p w14:paraId="3ED8FC85" w14:textId="77777777" w:rsidR="00BD5877" w:rsidRDefault="00BD5877" w:rsidP="008D10DE">
      <w:pPr>
        <w:pStyle w:val="AS-P0"/>
        <w:jc w:val="center"/>
      </w:pPr>
    </w:p>
    <w:p w14:paraId="255C556E" w14:textId="77777777" w:rsidR="00BD5877" w:rsidRDefault="00BD5877" w:rsidP="008D10DE">
      <w:pPr>
        <w:pStyle w:val="AS-P0"/>
        <w:jc w:val="center"/>
        <w:rPr>
          <w:rFonts w:eastAsia="Arial"/>
        </w:rPr>
      </w:pPr>
      <w:r w:rsidRPr="00F060CF">
        <w:rPr>
          <w:i/>
        </w:rPr>
        <w:t>Exemptions</w:t>
      </w:r>
    </w:p>
    <w:p w14:paraId="62463201" w14:textId="77777777" w:rsidR="00BD5877" w:rsidRDefault="00BD5877" w:rsidP="00BD5877">
      <w:pPr>
        <w:pStyle w:val="AS-P0"/>
        <w:rPr>
          <w:rFonts w:eastAsia="Arial"/>
        </w:rPr>
      </w:pPr>
    </w:p>
    <w:p w14:paraId="39F9306C" w14:textId="77777777" w:rsidR="00BD5877" w:rsidRDefault="00BD5877" w:rsidP="008D10DE">
      <w:pPr>
        <w:pStyle w:val="AS-P1"/>
      </w:pPr>
      <w:r w:rsidRPr="00F060CF">
        <w:t>(1)</w:t>
      </w:r>
      <w:r w:rsidRPr="00F060CF">
        <w:tab/>
        <w:t>Ships when engaged on international voyages between</w:t>
      </w:r>
      <w:r w:rsidR="008D10DE">
        <w:t xml:space="preserve"> </w:t>
      </w:r>
      <w:r w:rsidRPr="00F060CF">
        <w:t xml:space="preserve">the near neighbouring ports of two or more States may be exempted by the Administration from the provisions of the </w:t>
      </w:r>
      <w:r w:rsidR="008D10DE">
        <w:t xml:space="preserve">present Convention, so long as </w:t>
      </w:r>
      <w:r w:rsidRPr="00F060CF">
        <w:t>they shall remain engaged on such voyages, if the Governments of the States in which such ports are situated shall</w:t>
      </w:r>
      <w:r>
        <w:t xml:space="preserve"> </w:t>
      </w:r>
      <w:r w:rsidRPr="00F060CF">
        <w:t>be satisfied that the sheltered nature or conditions of such voyages between such ports make it unreasonable or impracticable to apply the provisions of the present Convention to ships engaged on such voyages.</w:t>
      </w:r>
    </w:p>
    <w:p w14:paraId="27C373D5" w14:textId="77777777" w:rsidR="00BD5877" w:rsidRDefault="00BD5877" w:rsidP="008D10DE">
      <w:pPr>
        <w:pStyle w:val="AS-P1"/>
      </w:pPr>
    </w:p>
    <w:p w14:paraId="103F68A1" w14:textId="77777777" w:rsidR="00BD5877" w:rsidRDefault="00BD5877" w:rsidP="008D10DE">
      <w:pPr>
        <w:pStyle w:val="AS-P1"/>
      </w:pPr>
      <w:r w:rsidRPr="00F060CF">
        <w:t>(2)</w:t>
      </w:r>
      <w:r w:rsidRPr="00F060CF">
        <w:tab/>
        <w:t>The Administration may exempt any ship which embodies features of a novel kind from any of the provisions of this Convention the application of which might seriously impede research into the development of such features and their incorporation in ships enagaged on international voyages. Any such ship shall, however</w:t>
      </w:r>
      <w:r w:rsidR="00D677D1">
        <w:t>, comply with safety requiremen</w:t>
      </w:r>
      <w:r w:rsidRPr="00F060CF">
        <w:t>ts which, in the opinion of that Administration, are adequate</w:t>
      </w:r>
      <w:r>
        <w:t xml:space="preserve"> </w:t>
      </w:r>
      <w:r w:rsidRPr="00F060CF">
        <w:t>for the service</w:t>
      </w:r>
      <w:r>
        <w:t xml:space="preserve"> </w:t>
      </w:r>
      <w:r w:rsidRPr="00F060CF">
        <w:t>for which</w:t>
      </w:r>
      <w:r>
        <w:t xml:space="preserve"> </w:t>
      </w:r>
      <w:r w:rsidRPr="00F060CF">
        <w:t>it is intended and are such as to ensure the overall safety of the ship and which are acceptable to the Governments of the States to be visited by the ship.</w:t>
      </w:r>
    </w:p>
    <w:p w14:paraId="6B9DAF71" w14:textId="77777777" w:rsidR="00BD5877" w:rsidRDefault="00BD5877" w:rsidP="008D10DE">
      <w:pPr>
        <w:pStyle w:val="AS-P1"/>
      </w:pPr>
    </w:p>
    <w:p w14:paraId="1B6082C8" w14:textId="74FFA77D" w:rsidR="006C33B0" w:rsidRDefault="006C33B0" w:rsidP="006C33B0">
      <w:pPr>
        <w:pStyle w:val="AS-P-Amend"/>
      </w:pPr>
      <w:r>
        <w:t xml:space="preserve">[The word “engaged” is misspelt in the </w:t>
      </w:r>
      <w:r w:rsidRPr="00FD3323">
        <w:rPr>
          <w:i/>
        </w:rPr>
        <w:t>Government Gazette</w:t>
      </w:r>
      <w:r>
        <w:t xml:space="preserve">, </w:t>
      </w:r>
      <w:r w:rsidR="0047491F">
        <w:br/>
      </w:r>
      <w:r>
        <w:t>as reproduced above</w:t>
      </w:r>
      <w:r w:rsidR="00D25EDF">
        <w:t>. I</w:t>
      </w:r>
      <w:r w:rsidR="00174E21">
        <w:t xml:space="preserve">t is </w:t>
      </w:r>
      <w:r w:rsidR="0047491F">
        <w:t xml:space="preserve">spelt correctly </w:t>
      </w:r>
      <w:r w:rsidR="00174E21">
        <w:t>in the Convention</w:t>
      </w:r>
      <w:r>
        <w:t>.]</w:t>
      </w:r>
    </w:p>
    <w:p w14:paraId="6085E887" w14:textId="77777777" w:rsidR="006C33B0" w:rsidRDefault="006C33B0" w:rsidP="008D10DE">
      <w:pPr>
        <w:pStyle w:val="AS-P1"/>
      </w:pPr>
    </w:p>
    <w:p w14:paraId="0C3673E3" w14:textId="77777777" w:rsidR="00BD5877" w:rsidRDefault="00BD5877" w:rsidP="008D10DE">
      <w:pPr>
        <w:pStyle w:val="AS-P1"/>
      </w:pPr>
      <w:r w:rsidRPr="00F060CF">
        <w:t>(3)</w:t>
      </w:r>
      <w:r w:rsidRPr="00F060CF">
        <w:tab/>
        <w:t xml:space="preserve">The Administration which allows any exemption under paragraphs </w:t>
      </w:r>
      <w:r>
        <w:t>(1)</w:t>
      </w:r>
      <w:r w:rsidRPr="00F060CF">
        <w:t xml:space="preserve"> and </w:t>
      </w:r>
      <w:r>
        <w:t>(</w:t>
      </w:r>
      <w:r w:rsidRPr="00F060CF">
        <w:t>2) of this Article shall communicate to the Inter-Governmental Maritime Consultative Organization (hereinafter called the Organization) particulars of the same and reasons therefor which the Organization shall circulate to the Contracting Governments for their information.</w:t>
      </w:r>
    </w:p>
    <w:p w14:paraId="20089413" w14:textId="77777777" w:rsidR="00174E21" w:rsidRDefault="00174E21" w:rsidP="008D10DE">
      <w:pPr>
        <w:pStyle w:val="AS-P1"/>
      </w:pPr>
    </w:p>
    <w:p w14:paraId="042550C2" w14:textId="70A49583" w:rsidR="00597BBA" w:rsidRDefault="00174E21" w:rsidP="0047491F">
      <w:pPr>
        <w:pStyle w:val="AS-P-Amend"/>
      </w:pPr>
      <w:r>
        <w:t xml:space="preserve">[The Convention has quotation marks around the phrase “the Organization” </w:t>
      </w:r>
      <w:r w:rsidR="0047491F">
        <w:t xml:space="preserve">where it </w:t>
      </w:r>
      <w:r w:rsidR="00D25EDF">
        <w:br/>
      </w:r>
      <w:r w:rsidR="0047491F">
        <w:t>appears inside the brackets</w:t>
      </w:r>
      <w:r w:rsidR="00D25EDF">
        <w:t>. T</w:t>
      </w:r>
      <w:r>
        <w:t xml:space="preserve">he </w:t>
      </w:r>
      <w:r>
        <w:rPr>
          <w:i/>
        </w:rPr>
        <w:t>Government Gazette</w:t>
      </w:r>
      <w:r>
        <w:t xml:space="preserve"> omits the</w:t>
      </w:r>
      <w:r w:rsidR="0047491F">
        <w:t>se</w:t>
      </w:r>
      <w:r>
        <w:t xml:space="preserve"> quotation marks.]</w:t>
      </w:r>
    </w:p>
    <w:p w14:paraId="2697CA44" w14:textId="77777777" w:rsidR="00BD5877" w:rsidRDefault="00BD5877" w:rsidP="008D10DE">
      <w:pPr>
        <w:pStyle w:val="AS-P1"/>
      </w:pPr>
    </w:p>
    <w:p w14:paraId="2837577D" w14:textId="77777777" w:rsidR="00BD5877" w:rsidRDefault="00BD5877" w:rsidP="008D10DE">
      <w:pPr>
        <w:pStyle w:val="AS-P1"/>
      </w:pPr>
      <w:r w:rsidRPr="00F060CF">
        <w:t>(4)</w:t>
      </w:r>
      <w:r w:rsidRPr="00F060CF">
        <w:tab/>
        <w:t>A ship which is not normally engaged on international voyages but which, in exceptional circumstances, is required to undertake</w:t>
      </w:r>
      <w:r>
        <w:t xml:space="preserve"> </w:t>
      </w:r>
      <w:r w:rsidRPr="00F060CF">
        <w:t>a</w:t>
      </w:r>
      <w:r>
        <w:t xml:space="preserve"> </w:t>
      </w:r>
      <w:r w:rsidRPr="00F060CF">
        <w:t>single</w:t>
      </w:r>
      <w:r>
        <w:t xml:space="preserve"> </w:t>
      </w:r>
      <w:r w:rsidRPr="00F060CF">
        <w:t>international</w:t>
      </w:r>
      <w:r>
        <w:t xml:space="preserve"> </w:t>
      </w:r>
      <w:r w:rsidRPr="00F060CF">
        <w:t>voyage</w:t>
      </w:r>
      <w:r>
        <w:t xml:space="preserve"> </w:t>
      </w:r>
      <w:r w:rsidRPr="00F060CF">
        <w:t>may</w:t>
      </w:r>
      <w:r w:rsidR="00D25E6B">
        <w:t xml:space="preserve"> be</w:t>
      </w:r>
      <w:r w:rsidRPr="00F060CF">
        <w:t xml:space="preserve"> exempted by the Administration from any of the requirements of the present Convention, provided that it complies with safety</w:t>
      </w:r>
      <w:r>
        <w:t xml:space="preserve"> </w:t>
      </w:r>
      <w:r w:rsidRPr="00F060CF">
        <w:t>requirements</w:t>
      </w:r>
      <w:r>
        <w:t xml:space="preserve"> </w:t>
      </w:r>
      <w:r w:rsidRPr="00F060CF">
        <w:t>which,</w:t>
      </w:r>
      <w:r>
        <w:t xml:space="preserve"> </w:t>
      </w:r>
      <w:r w:rsidRPr="00F060CF">
        <w:t>in</w:t>
      </w:r>
      <w:r>
        <w:t xml:space="preserve"> </w:t>
      </w:r>
      <w:r w:rsidRPr="00F060CF">
        <w:t>the</w:t>
      </w:r>
      <w:r>
        <w:t xml:space="preserve"> </w:t>
      </w:r>
      <w:r w:rsidRPr="00F060CF">
        <w:t>opinion of that Administration, are adequate for the voyage which is to be undertaken</w:t>
      </w:r>
      <w:r>
        <w:t xml:space="preserve"> </w:t>
      </w:r>
      <w:r w:rsidRPr="00F060CF">
        <w:t>by the ship.</w:t>
      </w:r>
    </w:p>
    <w:p w14:paraId="6E242682" w14:textId="77777777" w:rsidR="00BD5877" w:rsidRDefault="00BD5877" w:rsidP="00BD5877">
      <w:pPr>
        <w:pStyle w:val="AS-P0"/>
      </w:pPr>
    </w:p>
    <w:p w14:paraId="7BE629BB" w14:textId="77777777" w:rsidR="00BD5877" w:rsidRDefault="006D1C20" w:rsidP="007265F9">
      <w:pPr>
        <w:pStyle w:val="AS-P0"/>
        <w:jc w:val="center"/>
      </w:pPr>
      <w:r w:rsidRPr="006D1C20">
        <w:rPr>
          <w:smallCaps/>
        </w:rPr>
        <w:t>Article</w:t>
      </w:r>
      <w:r w:rsidR="00BD5877" w:rsidRPr="00F060CF">
        <w:t xml:space="preserve"> 7</w:t>
      </w:r>
    </w:p>
    <w:p w14:paraId="47DBE956" w14:textId="77777777" w:rsidR="00BD5877" w:rsidRDefault="00BD5877" w:rsidP="007265F9">
      <w:pPr>
        <w:pStyle w:val="AS-P0"/>
        <w:jc w:val="center"/>
      </w:pPr>
    </w:p>
    <w:p w14:paraId="5A937290" w14:textId="77777777" w:rsidR="00BD5877" w:rsidRDefault="00BD5877" w:rsidP="007265F9">
      <w:pPr>
        <w:pStyle w:val="AS-P0"/>
        <w:jc w:val="center"/>
      </w:pPr>
      <w:r w:rsidRPr="00F060CF">
        <w:rPr>
          <w:i/>
        </w:rPr>
        <w:t>Force Majeure</w:t>
      </w:r>
    </w:p>
    <w:p w14:paraId="659EF4D9" w14:textId="77777777" w:rsidR="00BD5877" w:rsidRDefault="00BD5877" w:rsidP="00BD5877">
      <w:pPr>
        <w:pStyle w:val="AS-P0"/>
      </w:pPr>
    </w:p>
    <w:p w14:paraId="1E24104F" w14:textId="77777777" w:rsidR="00BD5877" w:rsidRDefault="00BD5877" w:rsidP="007265F9">
      <w:pPr>
        <w:pStyle w:val="AS-P1"/>
      </w:pPr>
      <w:r>
        <w:t>(1)</w:t>
      </w:r>
      <w:r>
        <w:tab/>
      </w:r>
      <w:r w:rsidRPr="00F060CF">
        <w:t>A ship which is not subject to the provisions of the present Convention at the time of its departure on any voyage shall not become subject to such provisions on</w:t>
      </w:r>
      <w:r w:rsidR="007265F9">
        <w:t xml:space="preserve"> account of any deviation from </w:t>
      </w:r>
      <w:r w:rsidRPr="00F060CF">
        <w:t>its intended voyage due to stress</w:t>
      </w:r>
      <w:r>
        <w:t xml:space="preserve"> </w:t>
      </w:r>
      <w:r w:rsidRPr="00F060CF">
        <w:t>of</w:t>
      </w:r>
      <w:r>
        <w:t xml:space="preserve"> </w:t>
      </w:r>
      <w:r w:rsidRPr="00F060CF">
        <w:t>weather</w:t>
      </w:r>
      <w:r>
        <w:t xml:space="preserve"> </w:t>
      </w:r>
      <w:r w:rsidRPr="00F060CF">
        <w:t>or</w:t>
      </w:r>
      <w:r>
        <w:t xml:space="preserve"> </w:t>
      </w:r>
      <w:r w:rsidRPr="00F060CF">
        <w:t>any other cause of</w:t>
      </w:r>
      <w:r>
        <w:t xml:space="preserve"> </w:t>
      </w:r>
      <w:r w:rsidRPr="00F060CF">
        <w:rPr>
          <w:i/>
        </w:rPr>
        <w:t>force</w:t>
      </w:r>
      <w:r>
        <w:rPr>
          <w:i/>
        </w:rPr>
        <w:t xml:space="preserve"> </w:t>
      </w:r>
      <w:r w:rsidRPr="00F060CF">
        <w:rPr>
          <w:i/>
        </w:rPr>
        <w:t>majeure.</w:t>
      </w:r>
    </w:p>
    <w:p w14:paraId="68927A9E" w14:textId="77777777" w:rsidR="00BD5877" w:rsidRDefault="00BD5877" w:rsidP="007265F9">
      <w:pPr>
        <w:pStyle w:val="AS-P1"/>
      </w:pPr>
    </w:p>
    <w:p w14:paraId="5676EA05" w14:textId="77777777" w:rsidR="00BD5877" w:rsidRDefault="00BD5877" w:rsidP="00D41932">
      <w:pPr>
        <w:pStyle w:val="AS-P1"/>
      </w:pPr>
      <w:r>
        <w:t>(2)</w:t>
      </w:r>
      <w:r>
        <w:tab/>
      </w:r>
      <w:r w:rsidRPr="00F060CF">
        <w:t xml:space="preserve">In applying the provisions of the present Convention, the Contracting Government shall give due consideration to any deviation or delay caused to any ship owing to stress of weather or any other cause of </w:t>
      </w:r>
      <w:r w:rsidRPr="00F060CF">
        <w:rPr>
          <w:i/>
        </w:rPr>
        <w:t>force majeure.</w:t>
      </w:r>
    </w:p>
    <w:p w14:paraId="2AFCADDD" w14:textId="77777777" w:rsidR="00C87A4D" w:rsidRDefault="00C87A4D" w:rsidP="00D41932">
      <w:pPr>
        <w:pStyle w:val="AS-P1"/>
      </w:pPr>
    </w:p>
    <w:p w14:paraId="3AA6CE47" w14:textId="2D9B1841" w:rsidR="00597BBA" w:rsidRDefault="00C87A4D" w:rsidP="0047491F">
      <w:pPr>
        <w:pStyle w:val="AS-P-Amend"/>
      </w:pPr>
      <w:r>
        <w:t xml:space="preserve">[The Convention uses the plural </w:t>
      </w:r>
      <w:r w:rsidR="004A27A7">
        <w:t>word “Governments”. T</w:t>
      </w:r>
      <w:r>
        <w:t xml:space="preserve">he </w:t>
      </w:r>
      <w:r>
        <w:rPr>
          <w:i/>
        </w:rPr>
        <w:t xml:space="preserve">Government </w:t>
      </w:r>
      <w:r w:rsidR="004A27A7">
        <w:rPr>
          <w:i/>
        </w:rPr>
        <w:br/>
      </w:r>
      <w:r>
        <w:rPr>
          <w:i/>
        </w:rPr>
        <w:t>Gazette</w:t>
      </w:r>
      <w:r>
        <w:t xml:space="preserve"> uses the singular </w:t>
      </w:r>
      <w:r w:rsidR="0047491F">
        <w:t xml:space="preserve">word </w:t>
      </w:r>
      <w:r>
        <w:t>“Government”, as reproduced above.]</w:t>
      </w:r>
    </w:p>
    <w:p w14:paraId="2C444F36" w14:textId="77777777" w:rsidR="00BD5877" w:rsidRDefault="00BD5877" w:rsidP="00BD5877">
      <w:pPr>
        <w:pStyle w:val="AS-P0"/>
      </w:pPr>
    </w:p>
    <w:p w14:paraId="539FA727" w14:textId="77777777" w:rsidR="00BD5877" w:rsidRDefault="006D1C20" w:rsidP="00123CB5">
      <w:pPr>
        <w:pStyle w:val="AS-P0"/>
        <w:jc w:val="center"/>
      </w:pPr>
      <w:r w:rsidRPr="006D1C20">
        <w:rPr>
          <w:smallCaps/>
        </w:rPr>
        <w:t>Article</w:t>
      </w:r>
      <w:r w:rsidR="00BD5877" w:rsidRPr="00F060CF">
        <w:t xml:space="preserve"> 8</w:t>
      </w:r>
    </w:p>
    <w:p w14:paraId="2EDC6985" w14:textId="77777777" w:rsidR="00BD5877" w:rsidRDefault="00BD5877" w:rsidP="00123CB5">
      <w:pPr>
        <w:pStyle w:val="AS-P0"/>
        <w:jc w:val="center"/>
      </w:pPr>
    </w:p>
    <w:p w14:paraId="58C8F1CD" w14:textId="77777777" w:rsidR="00BD5877" w:rsidRDefault="00BD5877" w:rsidP="00123CB5">
      <w:pPr>
        <w:pStyle w:val="AS-P0"/>
        <w:jc w:val="center"/>
      </w:pPr>
      <w:r w:rsidRPr="00F060CF">
        <w:rPr>
          <w:i/>
        </w:rPr>
        <w:t>Equivalents</w:t>
      </w:r>
    </w:p>
    <w:p w14:paraId="2FF12130" w14:textId="77777777" w:rsidR="00BD5877" w:rsidRDefault="00BD5877" w:rsidP="00BD5877">
      <w:pPr>
        <w:pStyle w:val="AS-P0"/>
      </w:pPr>
    </w:p>
    <w:p w14:paraId="5092EE80" w14:textId="5CFF4CED" w:rsidR="00BD5877" w:rsidRDefault="00BD5877" w:rsidP="00123CB5">
      <w:pPr>
        <w:pStyle w:val="AS-P1"/>
      </w:pPr>
      <w:r>
        <w:t>(1)</w:t>
      </w:r>
      <w:r>
        <w:tab/>
      </w:r>
      <w:r w:rsidRPr="00F060CF">
        <w:t>The Administration may allow any fitting, material, app</w:t>
      </w:r>
      <w:r w:rsidR="00D41932">
        <w:t>l</w:t>
      </w:r>
      <w:r w:rsidRPr="00F060CF">
        <w:t>iance or apparatus to be fitted, or any other</w:t>
      </w:r>
      <w:r>
        <w:t xml:space="preserve"> </w:t>
      </w:r>
      <w:r w:rsidRPr="00F060CF">
        <w:t xml:space="preserve">provision to be made in a ship, other than that required by the present Convention, </w:t>
      </w:r>
      <w:r w:rsidR="006378F7">
        <w:t>i</w:t>
      </w:r>
      <w:r w:rsidRPr="00F060CF">
        <w:t>f it is satisfied</w:t>
      </w:r>
      <w:r>
        <w:t xml:space="preserve"> </w:t>
      </w:r>
      <w:r w:rsidRPr="00F060CF">
        <w:t>by trial thereof or otherwise that such fitting, material, appliance or apparatus, or provision</w:t>
      </w:r>
      <w:r w:rsidR="00A3467E">
        <w:t>, is at l</w:t>
      </w:r>
      <w:r w:rsidRPr="00F060CF">
        <w:t>east as effective as that required by the Convention.</w:t>
      </w:r>
    </w:p>
    <w:p w14:paraId="2FD489F4" w14:textId="77777777" w:rsidR="00BD5877" w:rsidRDefault="00BD5877" w:rsidP="00123CB5">
      <w:pPr>
        <w:pStyle w:val="AS-P1"/>
      </w:pPr>
    </w:p>
    <w:p w14:paraId="07BD2D3C" w14:textId="77777777" w:rsidR="00BD5877" w:rsidRDefault="00BD5877" w:rsidP="00123CB5">
      <w:pPr>
        <w:pStyle w:val="AS-P1"/>
      </w:pPr>
      <w:r>
        <w:t>(2)</w:t>
      </w:r>
      <w:r>
        <w:tab/>
      </w:r>
      <w:r w:rsidRPr="00F060CF">
        <w:t>The Administration which allows a fitting</w:t>
      </w:r>
      <w:r w:rsidR="005C58C5">
        <w:t>,</w:t>
      </w:r>
      <w:r w:rsidRPr="00F060CF">
        <w:t xml:space="preserve"> material, appliance or apparatus, or provision, other than that required by the present Convention, shall communicate to the Organization for circulation to the Contracting Governments particulars thereof, together with a report on any trials made.</w:t>
      </w:r>
    </w:p>
    <w:p w14:paraId="7F7D173B" w14:textId="77777777" w:rsidR="00BD5877" w:rsidRDefault="00BD5877" w:rsidP="00BD5877">
      <w:pPr>
        <w:pStyle w:val="AS-P0"/>
      </w:pPr>
    </w:p>
    <w:p w14:paraId="7CF13ABA" w14:textId="77777777" w:rsidR="00BD5877" w:rsidRDefault="006D1C20" w:rsidP="005C58C5">
      <w:pPr>
        <w:pStyle w:val="AS-P0"/>
        <w:jc w:val="center"/>
      </w:pPr>
      <w:r w:rsidRPr="006D1C20">
        <w:rPr>
          <w:smallCaps/>
        </w:rPr>
        <w:t>Article</w:t>
      </w:r>
      <w:r w:rsidR="00BD5877">
        <w:t xml:space="preserve"> </w:t>
      </w:r>
      <w:r w:rsidR="00BD5877" w:rsidRPr="00F060CF">
        <w:t>9</w:t>
      </w:r>
    </w:p>
    <w:p w14:paraId="4D66DAFE" w14:textId="77777777" w:rsidR="00BD5877" w:rsidRDefault="00BD5877" w:rsidP="005C58C5">
      <w:pPr>
        <w:pStyle w:val="AS-P0"/>
        <w:jc w:val="center"/>
      </w:pPr>
    </w:p>
    <w:p w14:paraId="7DEC31FD" w14:textId="77777777" w:rsidR="00BD5877" w:rsidRDefault="00BD5877" w:rsidP="005C58C5">
      <w:pPr>
        <w:pStyle w:val="AS-P0"/>
        <w:jc w:val="center"/>
      </w:pPr>
      <w:r w:rsidRPr="00F060CF">
        <w:rPr>
          <w:i/>
        </w:rPr>
        <w:t>Approvals for</w:t>
      </w:r>
      <w:r>
        <w:rPr>
          <w:i/>
        </w:rPr>
        <w:t xml:space="preserve"> </w:t>
      </w:r>
      <w:r w:rsidRPr="00F060CF">
        <w:rPr>
          <w:i/>
        </w:rPr>
        <w:t>Experimental</w:t>
      </w:r>
      <w:r>
        <w:rPr>
          <w:i/>
        </w:rPr>
        <w:t xml:space="preserve"> </w:t>
      </w:r>
      <w:r w:rsidRPr="00F060CF">
        <w:rPr>
          <w:i/>
        </w:rPr>
        <w:t>Purposes</w:t>
      </w:r>
    </w:p>
    <w:p w14:paraId="6946B071" w14:textId="77777777" w:rsidR="00BD5877" w:rsidRDefault="00BD5877" w:rsidP="00BD5877">
      <w:pPr>
        <w:pStyle w:val="AS-P0"/>
      </w:pPr>
    </w:p>
    <w:p w14:paraId="57EBD0DE" w14:textId="77777777" w:rsidR="00BD5877" w:rsidRPr="008B197B" w:rsidRDefault="00BD5877" w:rsidP="005C58C5">
      <w:pPr>
        <w:pStyle w:val="AS-P1"/>
        <w:rPr>
          <w:spacing w:val="-2"/>
        </w:rPr>
      </w:pPr>
      <w:r>
        <w:t>(1)</w:t>
      </w:r>
      <w:r>
        <w:tab/>
      </w:r>
      <w:r w:rsidRPr="008B197B">
        <w:rPr>
          <w:spacing w:val="-2"/>
        </w:rPr>
        <w:t>Nothing in the present Convention shall prevent an Administration from making specific approvals for experimental purposes in respect of a ship to which the Convention applies.</w:t>
      </w:r>
    </w:p>
    <w:p w14:paraId="0CB8AB1F" w14:textId="77777777" w:rsidR="00BD5877" w:rsidRDefault="00BD5877" w:rsidP="005C58C5">
      <w:pPr>
        <w:pStyle w:val="AS-P1"/>
      </w:pPr>
    </w:p>
    <w:p w14:paraId="238968E7" w14:textId="77777777" w:rsidR="00BD5877" w:rsidRDefault="00BD5877" w:rsidP="005C58C5">
      <w:pPr>
        <w:pStyle w:val="AS-P1"/>
      </w:pPr>
      <w:r>
        <w:t>(2)</w:t>
      </w:r>
      <w:r>
        <w:tab/>
      </w:r>
      <w:r w:rsidRPr="00F060CF">
        <w:t>An Administration which makes any such approval shall communicate to the Organization for circulation to the Contracting Governments particulars thereof.</w:t>
      </w:r>
    </w:p>
    <w:p w14:paraId="698A38F0" w14:textId="77777777" w:rsidR="00BD5877" w:rsidRDefault="00BD5877" w:rsidP="00BD5877">
      <w:pPr>
        <w:pStyle w:val="AS-P0"/>
      </w:pPr>
    </w:p>
    <w:p w14:paraId="76B732EA" w14:textId="77777777" w:rsidR="00BD5877" w:rsidRDefault="006D1C20" w:rsidP="00A71F0A">
      <w:pPr>
        <w:pStyle w:val="AS-P0"/>
        <w:jc w:val="center"/>
      </w:pPr>
      <w:r w:rsidRPr="006D1C20">
        <w:rPr>
          <w:smallCaps/>
        </w:rPr>
        <w:t>Article</w:t>
      </w:r>
      <w:r w:rsidR="00BD5877">
        <w:t xml:space="preserve"> </w:t>
      </w:r>
      <w:r w:rsidR="00BD5877" w:rsidRPr="00F060CF">
        <w:t>10</w:t>
      </w:r>
    </w:p>
    <w:p w14:paraId="6D293224" w14:textId="77777777" w:rsidR="00BD5877" w:rsidRDefault="00BD5877" w:rsidP="00A71F0A">
      <w:pPr>
        <w:pStyle w:val="AS-P0"/>
        <w:jc w:val="center"/>
      </w:pPr>
    </w:p>
    <w:p w14:paraId="60758816" w14:textId="77777777" w:rsidR="00BD5877" w:rsidRDefault="00BD5877" w:rsidP="00A71F0A">
      <w:pPr>
        <w:pStyle w:val="AS-P0"/>
        <w:jc w:val="center"/>
      </w:pPr>
      <w:r w:rsidRPr="00F060CF">
        <w:rPr>
          <w:i/>
        </w:rPr>
        <w:t>Repairs,</w:t>
      </w:r>
      <w:r>
        <w:rPr>
          <w:i/>
        </w:rPr>
        <w:t xml:space="preserve"> </w:t>
      </w:r>
      <w:r w:rsidR="00A71F0A">
        <w:rPr>
          <w:i/>
        </w:rPr>
        <w:t>Alterations and M</w:t>
      </w:r>
      <w:r w:rsidRPr="00F060CF">
        <w:rPr>
          <w:i/>
        </w:rPr>
        <w:t>odifications</w:t>
      </w:r>
    </w:p>
    <w:p w14:paraId="17F29B52" w14:textId="77777777" w:rsidR="00BD5877" w:rsidRDefault="00BD5877" w:rsidP="00BD5877">
      <w:pPr>
        <w:pStyle w:val="AS-P0"/>
      </w:pPr>
    </w:p>
    <w:p w14:paraId="513D5EC5" w14:textId="77777777" w:rsidR="00BD5877" w:rsidRDefault="00BD5877" w:rsidP="00071FB8">
      <w:pPr>
        <w:pStyle w:val="AS-P1"/>
      </w:pPr>
      <w:r>
        <w:t>(1)</w:t>
      </w:r>
      <w:r>
        <w:tab/>
      </w:r>
      <w:r w:rsidRPr="00F060CF">
        <w:t>A ship which undergoes repairs, alterations, modifications and outfitting related thereto shall continue to comply with at least the requirements previously applicable to the ship. An existing ship in such a case shall not</w:t>
      </w:r>
      <w:r w:rsidR="00A71F0A">
        <w:t>,</w:t>
      </w:r>
      <w:r w:rsidRPr="00F060CF">
        <w:t xml:space="preserve"> as a rule, comply to a lesser extent with the requirements for a new ship than it did before.</w:t>
      </w:r>
    </w:p>
    <w:p w14:paraId="3A699E6F" w14:textId="77777777" w:rsidR="00BD5877" w:rsidRDefault="00BD5877" w:rsidP="00071FB8">
      <w:pPr>
        <w:pStyle w:val="AS-P1"/>
      </w:pPr>
    </w:p>
    <w:p w14:paraId="00EFCD43" w14:textId="77777777" w:rsidR="00BD5877" w:rsidRDefault="00BD5877" w:rsidP="00071FB8">
      <w:pPr>
        <w:pStyle w:val="AS-P1"/>
      </w:pPr>
      <w:r>
        <w:t>(2)</w:t>
      </w:r>
      <w:r>
        <w:tab/>
      </w:r>
      <w:r w:rsidRPr="00F060CF">
        <w:t>Repairs, alterations and modifications of a major character</w:t>
      </w:r>
      <w:r>
        <w:t xml:space="preserve"> </w:t>
      </w:r>
      <w:r w:rsidRPr="00F060CF">
        <w:t>and</w:t>
      </w:r>
      <w:r>
        <w:t xml:space="preserve"> </w:t>
      </w:r>
      <w:r w:rsidRPr="00F060CF">
        <w:t>outfitting</w:t>
      </w:r>
      <w:r>
        <w:t xml:space="preserve"> </w:t>
      </w:r>
      <w:r w:rsidRPr="00F060CF">
        <w:t>related</w:t>
      </w:r>
      <w:r>
        <w:t xml:space="preserve"> </w:t>
      </w:r>
      <w:r w:rsidRPr="00F060CF">
        <w:t>thereto</w:t>
      </w:r>
      <w:r>
        <w:t xml:space="preserve"> </w:t>
      </w:r>
      <w:r w:rsidRPr="00F060CF">
        <w:t>should</w:t>
      </w:r>
      <w:r>
        <w:t xml:space="preserve"> </w:t>
      </w:r>
      <w:r w:rsidRPr="00F060CF">
        <w:t>meet</w:t>
      </w:r>
      <w:r>
        <w:t xml:space="preserve"> </w:t>
      </w:r>
      <w:r w:rsidRPr="00F060CF">
        <w:t>the</w:t>
      </w:r>
      <w:r w:rsidR="00A71F0A">
        <w:t xml:space="preserve"> </w:t>
      </w:r>
      <w:r w:rsidRPr="00F060CF">
        <w:t>requirements for a new ship in so far as the Administration deems reasonable and practicable.</w:t>
      </w:r>
    </w:p>
    <w:p w14:paraId="0AA23B04" w14:textId="77777777" w:rsidR="00BD5877" w:rsidRDefault="00BD5877" w:rsidP="00BD5877">
      <w:pPr>
        <w:pStyle w:val="AS-P0"/>
      </w:pPr>
    </w:p>
    <w:p w14:paraId="0CBEBA5C" w14:textId="77777777" w:rsidR="00BD5877" w:rsidRDefault="006D1C20" w:rsidP="00071FB8">
      <w:pPr>
        <w:pStyle w:val="AS-P0"/>
        <w:jc w:val="center"/>
      </w:pPr>
      <w:r w:rsidRPr="006D1C20">
        <w:rPr>
          <w:smallCaps/>
        </w:rPr>
        <w:t>Article</w:t>
      </w:r>
      <w:r w:rsidR="00BD5877">
        <w:t xml:space="preserve"> </w:t>
      </w:r>
      <w:r w:rsidR="00BD5877" w:rsidRPr="00F060CF">
        <w:t>11</w:t>
      </w:r>
    </w:p>
    <w:p w14:paraId="0C00195B" w14:textId="77777777" w:rsidR="00BD5877" w:rsidRDefault="00BD5877" w:rsidP="00071FB8">
      <w:pPr>
        <w:pStyle w:val="AS-P0"/>
        <w:jc w:val="center"/>
      </w:pPr>
    </w:p>
    <w:p w14:paraId="7AD95D2F" w14:textId="77777777" w:rsidR="00BD5877" w:rsidRDefault="00071FB8" w:rsidP="00071FB8">
      <w:pPr>
        <w:pStyle w:val="AS-P0"/>
        <w:jc w:val="center"/>
      </w:pPr>
      <w:r>
        <w:rPr>
          <w:i/>
        </w:rPr>
        <w:t>Z</w:t>
      </w:r>
      <w:r w:rsidR="00BD5877" w:rsidRPr="00F060CF">
        <w:rPr>
          <w:i/>
        </w:rPr>
        <w:t>ones and Areas</w:t>
      </w:r>
    </w:p>
    <w:p w14:paraId="7FD8C134" w14:textId="77777777" w:rsidR="00BD5877" w:rsidRDefault="00BD5877" w:rsidP="00BD5877">
      <w:pPr>
        <w:pStyle w:val="AS-P0"/>
      </w:pPr>
    </w:p>
    <w:p w14:paraId="3978EA7E" w14:textId="77777777" w:rsidR="00BD5877" w:rsidRDefault="00BD5877" w:rsidP="00071FB8">
      <w:pPr>
        <w:pStyle w:val="AS-P1"/>
      </w:pPr>
      <w:r w:rsidRPr="00F060CF">
        <w:t>(1)</w:t>
      </w:r>
      <w:r w:rsidRPr="00F060CF">
        <w:tab/>
        <w:t>A ship to which the present Convention</w:t>
      </w:r>
      <w:r>
        <w:t xml:space="preserve"> </w:t>
      </w:r>
      <w:r w:rsidRPr="00F060CF">
        <w:t>applies shall comply with the requirements applicable to that ship in the zones and areas described in Annex II.</w:t>
      </w:r>
    </w:p>
    <w:p w14:paraId="6EC8AE53" w14:textId="77777777" w:rsidR="00BD5877" w:rsidRDefault="00BD5877" w:rsidP="00071FB8">
      <w:pPr>
        <w:pStyle w:val="AS-P1"/>
      </w:pPr>
    </w:p>
    <w:p w14:paraId="23D49C17" w14:textId="77777777" w:rsidR="00BD5877" w:rsidRDefault="00BD5877" w:rsidP="00071FB8">
      <w:pPr>
        <w:pStyle w:val="AS-P1"/>
      </w:pPr>
      <w:r w:rsidRPr="00F060CF">
        <w:t>(2)</w:t>
      </w:r>
      <w:r w:rsidRPr="00F060CF">
        <w:tab/>
        <w:t>A port standing on the boundary line between two zones or areas shall be regarded as within the zone or area from or into which the ship arrives or departs.</w:t>
      </w:r>
    </w:p>
    <w:p w14:paraId="2E74F499" w14:textId="77777777" w:rsidR="00BD5877" w:rsidRDefault="00BD5877" w:rsidP="00BD5877">
      <w:pPr>
        <w:pStyle w:val="AS-P0"/>
      </w:pPr>
    </w:p>
    <w:p w14:paraId="57D86E0B" w14:textId="77777777" w:rsidR="00BD5877" w:rsidRDefault="006D1C20" w:rsidP="00071FB8">
      <w:pPr>
        <w:pStyle w:val="AS-P0"/>
        <w:jc w:val="center"/>
      </w:pPr>
      <w:r w:rsidRPr="006D1C20">
        <w:rPr>
          <w:smallCaps/>
        </w:rPr>
        <w:t>Article</w:t>
      </w:r>
      <w:r w:rsidR="00BD5877">
        <w:t xml:space="preserve"> </w:t>
      </w:r>
      <w:r w:rsidR="00BD5877" w:rsidRPr="00F060CF">
        <w:t>12</w:t>
      </w:r>
    </w:p>
    <w:p w14:paraId="25027B62" w14:textId="77777777" w:rsidR="00BD5877" w:rsidRDefault="00BD5877" w:rsidP="00071FB8">
      <w:pPr>
        <w:pStyle w:val="AS-P0"/>
        <w:jc w:val="center"/>
      </w:pPr>
    </w:p>
    <w:p w14:paraId="6B441AD7" w14:textId="77777777" w:rsidR="00BD5877" w:rsidRDefault="00BD5877" w:rsidP="00071FB8">
      <w:pPr>
        <w:pStyle w:val="AS-P0"/>
        <w:jc w:val="center"/>
      </w:pPr>
      <w:r w:rsidRPr="00F060CF">
        <w:rPr>
          <w:i/>
        </w:rPr>
        <w:t>Submersion</w:t>
      </w:r>
    </w:p>
    <w:p w14:paraId="2EC6ABCF" w14:textId="77777777" w:rsidR="00BD5877" w:rsidRDefault="00BD5877" w:rsidP="00BD5877">
      <w:pPr>
        <w:pStyle w:val="AS-P0"/>
      </w:pPr>
    </w:p>
    <w:p w14:paraId="16B9E7DD" w14:textId="77777777" w:rsidR="00BD5877" w:rsidRDefault="00BD5877" w:rsidP="00071FB8">
      <w:pPr>
        <w:pStyle w:val="AS-P1"/>
      </w:pPr>
      <w:r>
        <w:t>(1)</w:t>
      </w:r>
      <w:r>
        <w:tab/>
      </w:r>
      <w:r w:rsidRPr="00F060CF">
        <w:t>Except as provided in paragraphs (2) and (3) of this Article, the appropriate load lines on the sides of the ship corresponding to the season of the year and the zone or area in which the ship may be shall not be submerged at any time when the ship puts to sea, during the voyage or on arrival.</w:t>
      </w:r>
    </w:p>
    <w:p w14:paraId="7500BD95" w14:textId="77777777" w:rsidR="00BD5877" w:rsidRDefault="00BD5877" w:rsidP="00071FB8">
      <w:pPr>
        <w:pStyle w:val="AS-P1"/>
      </w:pPr>
    </w:p>
    <w:p w14:paraId="3875F517" w14:textId="77777777" w:rsidR="00BD5877" w:rsidRDefault="00BD5877" w:rsidP="00071FB8">
      <w:pPr>
        <w:pStyle w:val="AS-P1"/>
      </w:pPr>
      <w:r w:rsidRPr="00F060CF">
        <w:t>(2)</w:t>
      </w:r>
      <w:r w:rsidRPr="00F060CF">
        <w:tab/>
        <w:t xml:space="preserve">When a ship is in fresh water of unit density the appropriate load line may be submerged by the amount of the fresh water allowance shown on the International Load Line </w:t>
      </w:r>
      <w:r w:rsidRPr="00064929">
        <w:rPr>
          <w:spacing w:val="-2"/>
        </w:rPr>
        <w:t xml:space="preserve">Certificate (1966). Where the density is other than unity, an allowance shall be made proportional </w:t>
      </w:r>
      <w:r w:rsidRPr="00F060CF">
        <w:t>to the difference between 1.025 and the actual density.</w:t>
      </w:r>
    </w:p>
    <w:p w14:paraId="204845DB" w14:textId="77777777" w:rsidR="00BD5877" w:rsidRDefault="00BD5877" w:rsidP="00071FB8">
      <w:pPr>
        <w:pStyle w:val="AS-P1"/>
      </w:pPr>
    </w:p>
    <w:p w14:paraId="0FAC9583" w14:textId="77777777" w:rsidR="00BD5877" w:rsidRDefault="00BD5877" w:rsidP="00071FB8">
      <w:pPr>
        <w:pStyle w:val="AS-P1"/>
      </w:pPr>
      <w:r w:rsidRPr="00F060CF">
        <w:t>(3)</w:t>
      </w:r>
      <w:r w:rsidRPr="00F060CF">
        <w:tab/>
        <w:t>When a ship departs from a port</w:t>
      </w:r>
      <w:r>
        <w:t xml:space="preserve"> </w:t>
      </w:r>
      <w:r w:rsidRPr="00F060CF">
        <w:t>situated</w:t>
      </w:r>
      <w:r>
        <w:t xml:space="preserve"> </w:t>
      </w:r>
      <w:r w:rsidRPr="00F060CF">
        <w:t>on</w:t>
      </w:r>
      <w:r>
        <w:t xml:space="preserve"> </w:t>
      </w:r>
      <w:r w:rsidRPr="00F060CF">
        <w:t>a river or inland waters</w:t>
      </w:r>
      <w:r w:rsidR="00071FB8">
        <w:t xml:space="preserve">, deeper loading shall </w:t>
      </w:r>
      <w:r w:rsidRPr="00F060CF">
        <w:t>be permitted corresponding to the weight of fuel and all other materials required for consumption between the point of departure and the sea.</w:t>
      </w:r>
    </w:p>
    <w:p w14:paraId="6AF089D8" w14:textId="77777777" w:rsidR="00BD5877" w:rsidRDefault="00BD5877" w:rsidP="00BD5877">
      <w:pPr>
        <w:pStyle w:val="AS-P0"/>
      </w:pPr>
    </w:p>
    <w:p w14:paraId="28E519B5" w14:textId="77777777" w:rsidR="00BD5877" w:rsidRDefault="006D1C20" w:rsidP="00071FB8">
      <w:pPr>
        <w:pStyle w:val="AS-P0"/>
        <w:jc w:val="center"/>
      </w:pPr>
      <w:r w:rsidRPr="006D1C20">
        <w:rPr>
          <w:smallCaps/>
        </w:rPr>
        <w:t>Article</w:t>
      </w:r>
      <w:r w:rsidR="00BD5877">
        <w:t xml:space="preserve"> </w:t>
      </w:r>
      <w:r w:rsidR="00BD5877" w:rsidRPr="00F060CF">
        <w:t>13</w:t>
      </w:r>
    </w:p>
    <w:p w14:paraId="78180081" w14:textId="77777777" w:rsidR="00BD5877" w:rsidRDefault="00BD5877" w:rsidP="00071FB8">
      <w:pPr>
        <w:pStyle w:val="AS-P0"/>
        <w:jc w:val="center"/>
      </w:pPr>
    </w:p>
    <w:p w14:paraId="4BD84734" w14:textId="77777777" w:rsidR="00BD5877" w:rsidRDefault="00BD5877" w:rsidP="00071FB8">
      <w:pPr>
        <w:pStyle w:val="AS-P0"/>
        <w:jc w:val="center"/>
      </w:pPr>
      <w:r w:rsidRPr="00F060CF">
        <w:rPr>
          <w:i/>
        </w:rPr>
        <w:t>Survey, Inspection and Marking</w:t>
      </w:r>
    </w:p>
    <w:p w14:paraId="433076EC" w14:textId="77777777" w:rsidR="00BD5877" w:rsidRDefault="00BD5877" w:rsidP="00BD5877">
      <w:pPr>
        <w:pStyle w:val="AS-P0"/>
      </w:pPr>
    </w:p>
    <w:p w14:paraId="354F1E31" w14:textId="77777777" w:rsidR="00BD5877" w:rsidRDefault="00BD5877" w:rsidP="00071FB8">
      <w:pPr>
        <w:pStyle w:val="AS-P1"/>
      </w:pPr>
      <w:r w:rsidRPr="00F060CF">
        <w:t>The survey, inspection and marking of ships, as regards the enforcement of the provisions of the present Convention and the granting of exemptions therefrom, shall be carried out by officers of the Administration. The Administration may, however, entrust the survey, inspection and marking either to surveyors nominated for the purpose or to organizations recognized by it. In every case the Administration concerned fully guarantees the completeness and efficiency of the survey, inspection and marking.</w:t>
      </w:r>
    </w:p>
    <w:p w14:paraId="37460B34" w14:textId="77777777" w:rsidR="00BD5877" w:rsidRDefault="00BD5877" w:rsidP="00BD5877">
      <w:pPr>
        <w:pStyle w:val="AS-P0"/>
      </w:pPr>
    </w:p>
    <w:p w14:paraId="152895B9" w14:textId="77777777" w:rsidR="00BD5877" w:rsidRDefault="006D1C20" w:rsidP="00071FB8">
      <w:pPr>
        <w:pStyle w:val="AS-P0"/>
        <w:jc w:val="center"/>
      </w:pPr>
      <w:r w:rsidRPr="006D1C20">
        <w:rPr>
          <w:smallCaps/>
        </w:rPr>
        <w:t>Article</w:t>
      </w:r>
      <w:r w:rsidR="00BD5877">
        <w:t xml:space="preserve"> </w:t>
      </w:r>
      <w:r w:rsidR="00BD5877" w:rsidRPr="00F060CF">
        <w:t>14</w:t>
      </w:r>
    </w:p>
    <w:p w14:paraId="510486CA" w14:textId="77777777" w:rsidR="00BD5877" w:rsidRDefault="00BD5877" w:rsidP="00071FB8">
      <w:pPr>
        <w:pStyle w:val="AS-P0"/>
        <w:jc w:val="center"/>
      </w:pPr>
    </w:p>
    <w:p w14:paraId="35B3D025" w14:textId="77777777" w:rsidR="00BD5877" w:rsidRDefault="00BD5877" w:rsidP="00071FB8">
      <w:pPr>
        <w:pStyle w:val="AS-P0"/>
        <w:jc w:val="center"/>
      </w:pPr>
      <w:r w:rsidRPr="00F060CF">
        <w:rPr>
          <w:i/>
        </w:rPr>
        <w:t>Initial and Periodical Surveys and Inspections</w:t>
      </w:r>
    </w:p>
    <w:p w14:paraId="4E44F056" w14:textId="77777777" w:rsidR="00BD5877" w:rsidRDefault="00BD5877" w:rsidP="00BD5877">
      <w:pPr>
        <w:pStyle w:val="AS-P0"/>
      </w:pPr>
    </w:p>
    <w:p w14:paraId="45C4E55D" w14:textId="77777777" w:rsidR="00BD5877" w:rsidRDefault="00BD5877" w:rsidP="00071FB8">
      <w:pPr>
        <w:pStyle w:val="AS-P1"/>
      </w:pPr>
      <w:r w:rsidRPr="00F060CF">
        <w:t>(1)</w:t>
      </w:r>
      <w:r w:rsidRPr="00F060CF">
        <w:tab/>
        <w:t>A</w:t>
      </w:r>
      <w:r>
        <w:t xml:space="preserve"> </w:t>
      </w:r>
      <w:r w:rsidRPr="00F060CF">
        <w:t>ship</w:t>
      </w:r>
      <w:r>
        <w:t xml:space="preserve"> </w:t>
      </w:r>
      <w:r w:rsidRPr="00F060CF">
        <w:t>shall be</w:t>
      </w:r>
      <w:r>
        <w:t xml:space="preserve"> </w:t>
      </w:r>
      <w:r w:rsidRPr="00F060CF">
        <w:t>subjected</w:t>
      </w:r>
      <w:r>
        <w:t xml:space="preserve"> </w:t>
      </w:r>
      <w:r w:rsidRPr="00F060CF">
        <w:t>to the</w:t>
      </w:r>
      <w:r>
        <w:t xml:space="preserve"> </w:t>
      </w:r>
      <w:r w:rsidRPr="00F060CF">
        <w:t>surveys</w:t>
      </w:r>
      <w:r>
        <w:t xml:space="preserve"> </w:t>
      </w:r>
      <w:r w:rsidRPr="00F060CF">
        <w:t>and</w:t>
      </w:r>
      <w:r>
        <w:t xml:space="preserve"> </w:t>
      </w:r>
      <w:r w:rsidRPr="00F060CF">
        <w:t>inspections specified below</w:t>
      </w:r>
      <w:r>
        <w:t>:</w:t>
      </w:r>
    </w:p>
    <w:p w14:paraId="2D9FFD9F" w14:textId="77777777" w:rsidR="00BD5877" w:rsidRDefault="00BD5877" w:rsidP="00BD5877">
      <w:pPr>
        <w:pStyle w:val="AS-P0"/>
      </w:pPr>
    </w:p>
    <w:p w14:paraId="6DD1989F" w14:textId="77777777" w:rsidR="00BD5877" w:rsidRDefault="00BD5877" w:rsidP="00071FB8">
      <w:pPr>
        <w:pStyle w:val="AS-Pa"/>
      </w:pPr>
      <w:r w:rsidRPr="00F060CF">
        <w:t>(a)</w:t>
      </w:r>
      <w:r w:rsidRPr="00F060CF">
        <w:tab/>
      </w:r>
      <w:r w:rsidRPr="008B197B">
        <w:rPr>
          <w:spacing w:val="-2"/>
        </w:rPr>
        <w:t xml:space="preserve">A survey before the ship is put in service, which shall include a complete inspection </w:t>
      </w:r>
      <w:r w:rsidRPr="008B197B">
        <w:t>of its structure a</w:t>
      </w:r>
      <w:r w:rsidR="00071FB8" w:rsidRPr="008B197B">
        <w:t>nd equipment in so far as the s</w:t>
      </w:r>
      <w:r w:rsidRPr="008B197B">
        <w:t xml:space="preserve">hip is covered by the present Convention. This survey shall be such as to ensure that the arrangements, material, </w:t>
      </w:r>
      <w:r w:rsidRPr="008B197B">
        <w:rPr>
          <w:spacing w:val="-2"/>
        </w:rPr>
        <w:t>and scantlings fully comply with the requirements of the present Convention.</w:t>
      </w:r>
    </w:p>
    <w:p w14:paraId="1CD90021" w14:textId="77777777" w:rsidR="00BD5877" w:rsidRDefault="00BD5877" w:rsidP="00071FB8">
      <w:pPr>
        <w:pStyle w:val="AS-Pa"/>
      </w:pPr>
    </w:p>
    <w:p w14:paraId="4BE6A8E9" w14:textId="77777777" w:rsidR="00BD5877" w:rsidRDefault="00BD5877" w:rsidP="00071FB8">
      <w:pPr>
        <w:pStyle w:val="AS-Pa"/>
      </w:pPr>
      <w:r w:rsidRPr="00F060CF">
        <w:t>(b)</w:t>
      </w:r>
      <w:r w:rsidRPr="00F060CF">
        <w:tab/>
      </w:r>
      <w:r w:rsidRPr="008B197B">
        <w:rPr>
          <w:spacing w:val="-4"/>
        </w:rPr>
        <w:t>A periodical survey at intervals specified by the Administration, but not exceeding five years</w:t>
      </w:r>
      <w:r w:rsidR="00071FB8" w:rsidRPr="008B197B">
        <w:rPr>
          <w:spacing w:val="-4"/>
        </w:rPr>
        <w:t>,</w:t>
      </w:r>
      <w:r w:rsidRPr="008B197B">
        <w:rPr>
          <w:spacing w:val="-4"/>
        </w:rPr>
        <w:t xml:space="preserve"> which shall be su</w:t>
      </w:r>
      <w:r w:rsidR="00071FB8" w:rsidRPr="008B197B">
        <w:rPr>
          <w:spacing w:val="-4"/>
        </w:rPr>
        <w:t>ch as to ensure that t</w:t>
      </w:r>
      <w:r w:rsidRPr="008B197B">
        <w:rPr>
          <w:spacing w:val="-4"/>
        </w:rPr>
        <w:t>he structure, equipment, arrangements, material and scantlings fully comply with the requirements of the present Convention.</w:t>
      </w:r>
    </w:p>
    <w:p w14:paraId="6AEAD1F3" w14:textId="77777777" w:rsidR="00BD5877" w:rsidRDefault="00BD5877" w:rsidP="00071FB8">
      <w:pPr>
        <w:pStyle w:val="AS-Pa"/>
      </w:pPr>
    </w:p>
    <w:p w14:paraId="4D855947" w14:textId="77777777" w:rsidR="00BD5877" w:rsidRDefault="00BD5877" w:rsidP="00242027">
      <w:pPr>
        <w:pStyle w:val="AS-Pa"/>
      </w:pPr>
      <w:r>
        <w:t>(c)</w:t>
      </w:r>
      <w:r>
        <w:tab/>
      </w:r>
      <w:r w:rsidRPr="00F060CF">
        <w:t>A periodical inspection within three months either way of each annual anniversary date of the certificate</w:t>
      </w:r>
      <w:r w:rsidR="00242027">
        <w:t>,</w:t>
      </w:r>
      <w:r w:rsidRPr="00F060CF">
        <w:t xml:space="preserve"> to ensure that alterations have not been made to the hull or superstructures which would affect the calculations determining the position of the load line and so as to</w:t>
      </w:r>
      <w:r w:rsidR="00242027">
        <w:t xml:space="preserve"> ensure the maintenance in an e</w:t>
      </w:r>
      <w:r w:rsidRPr="00F060CF">
        <w:t>ff</w:t>
      </w:r>
      <w:r w:rsidR="00242027">
        <w:t>e</w:t>
      </w:r>
      <w:r w:rsidRPr="00F060CF">
        <w:t>ctive condition of fittings and appliances for</w:t>
      </w:r>
      <w:r>
        <w:t xml:space="preserve"> -</w:t>
      </w:r>
    </w:p>
    <w:p w14:paraId="0FBED854" w14:textId="77777777" w:rsidR="00BD5877" w:rsidRDefault="00BD5877" w:rsidP="00BD5877">
      <w:pPr>
        <w:pStyle w:val="AS-P0"/>
      </w:pPr>
    </w:p>
    <w:p w14:paraId="277DD8B2" w14:textId="77777777" w:rsidR="00BD5877" w:rsidRDefault="00BD5877" w:rsidP="00AF5122">
      <w:pPr>
        <w:pStyle w:val="AS-Pi"/>
      </w:pPr>
      <w:r w:rsidRPr="00F060CF">
        <w:t>(i)</w:t>
      </w:r>
      <w:r w:rsidRPr="00F060CF">
        <w:tab/>
        <w:t>protection</w:t>
      </w:r>
      <w:r>
        <w:t xml:space="preserve"> </w:t>
      </w:r>
      <w:r w:rsidRPr="00F060CF">
        <w:t>of openings;</w:t>
      </w:r>
    </w:p>
    <w:p w14:paraId="21EEF7C3" w14:textId="77777777" w:rsidR="00BD5877" w:rsidRDefault="00BD5877" w:rsidP="00AF5122">
      <w:pPr>
        <w:pStyle w:val="AS-Pi"/>
      </w:pPr>
    </w:p>
    <w:p w14:paraId="67A3B82C" w14:textId="77777777" w:rsidR="00BD5877" w:rsidRDefault="00BD5877" w:rsidP="00AF5122">
      <w:pPr>
        <w:pStyle w:val="AS-Pi"/>
      </w:pPr>
      <w:r w:rsidRPr="00F060CF">
        <w:t xml:space="preserve">(ii) </w:t>
      </w:r>
      <w:r w:rsidR="00AF5122">
        <w:tab/>
      </w:r>
      <w:r w:rsidRPr="00F060CF">
        <w:t>guard rails;</w:t>
      </w:r>
    </w:p>
    <w:p w14:paraId="0EDD6301" w14:textId="77777777" w:rsidR="00BD5877" w:rsidRDefault="00BD5877" w:rsidP="00AF5122">
      <w:pPr>
        <w:pStyle w:val="AS-Pi"/>
      </w:pPr>
    </w:p>
    <w:p w14:paraId="5E2BC9DF" w14:textId="77777777" w:rsidR="00BD5877" w:rsidRDefault="00BD5877" w:rsidP="00AF5122">
      <w:pPr>
        <w:pStyle w:val="AS-Pi"/>
      </w:pPr>
      <w:r w:rsidRPr="00F060CF">
        <w:t>(iii)</w:t>
      </w:r>
      <w:r>
        <w:t xml:space="preserve"> </w:t>
      </w:r>
      <w:r w:rsidR="00AF5122">
        <w:tab/>
      </w:r>
      <w:r w:rsidRPr="00F060CF">
        <w:t>freeing ports;</w:t>
      </w:r>
      <w:r>
        <w:t xml:space="preserve"> </w:t>
      </w:r>
      <w:r w:rsidRPr="00F060CF">
        <w:t>and</w:t>
      </w:r>
    </w:p>
    <w:p w14:paraId="50EC45CE" w14:textId="77777777" w:rsidR="00BD5877" w:rsidRDefault="00BD5877" w:rsidP="00AF5122">
      <w:pPr>
        <w:pStyle w:val="AS-Pi"/>
      </w:pPr>
    </w:p>
    <w:p w14:paraId="133EC8DB" w14:textId="77777777" w:rsidR="00BD5877" w:rsidRDefault="00BD5877" w:rsidP="00AF5122">
      <w:pPr>
        <w:pStyle w:val="AS-Pi"/>
      </w:pPr>
      <w:r w:rsidRPr="00F060CF">
        <w:t>(iv)</w:t>
      </w:r>
      <w:r>
        <w:t xml:space="preserve"> </w:t>
      </w:r>
      <w:r w:rsidR="00AF5122">
        <w:tab/>
      </w:r>
      <w:r w:rsidRPr="00F060CF">
        <w:t>means</w:t>
      </w:r>
      <w:r>
        <w:t xml:space="preserve"> </w:t>
      </w:r>
      <w:r w:rsidRPr="00F060CF">
        <w:t>of</w:t>
      </w:r>
      <w:r>
        <w:t xml:space="preserve"> </w:t>
      </w:r>
      <w:r w:rsidRPr="00F060CF">
        <w:t>access</w:t>
      </w:r>
      <w:r>
        <w:t xml:space="preserve"> </w:t>
      </w:r>
      <w:r w:rsidRPr="00F060CF">
        <w:t>to</w:t>
      </w:r>
      <w:r>
        <w:t xml:space="preserve"> </w:t>
      </w:r>
      <w:r w:rsidRPr="00F060CF">
        <w:t>crew</w:t>
      </w:r>
      <w:r>
        <w:t>’</w:t>
      </w:r>
      <w:r w:rsidRPr="00F060CF">
        <w:t>s</w:t>
      </w:r>
      <w:r>
        <w:t xml:space="preserve"> </w:t>
      </w:r>
      <w:r w:rsidRPr="00F060CF">
        <w:t>quarters.</w:t>
      </w:r>
    </w:p>
    <w:p w14:paraId="6AAC24F1" w14:textId="77777777" w:rsidR="00BD5877" w:rsidRDefault="00BD5877" w:rsidP="00BD5877">
      <w:pPr>
        <w:pStyle w:val="AS-P0"/>
      </w:pPr>
    </w:p>
    <w:p w14:paraId="691211E8" w14:textId="77777777" w:rsidR="00BD5877" w:rsidRDefault="00BD5877" w:rsidP="00D168C8">
      <w:pPr>
        <w:pStyle w:val="AS-P1"/>
      </w:pPr>
      <w:r>
        <w:t>(2)</w:t>
      </w:r>
      <w:r>
        <w:tab/>
      </w:r>
      <w:r w:rsidRPr="00F060CF">
        <w:t>The periodical</w:t>
      </w:r>
      <w:r>
        <w:t xml:space="preserve"> </w:t>
      </w:r>
      <w:r w:rsidRPr="00F060CF">
        <w:t>inspections</w:t>
      </w:r>
      <w:r>
        <w:t xml:space="preserve"> </w:t>
      </w:r>
      <w:r w:rsidRPr="00F060CF">
        <w:t>referred</w:t>
      </w:r>
      <w:r>
        <w:t xml:space="preserve"> </w:t>
      </w:r>
      <w:r w:rsidRPr="00F060CF">
        <w:t>to</w:t>
      </w:r>
      <w:r>
        <w:t xml:space="preserve"> </w:t>
      </w:r>
      <w:r w:rsidRPr="00F060CF">
        <w:t>in</w:t>
      </w:r>
      <w:r>
        <w:t xml:space="preserve"> </w:t>
      </w:r>
      <w:r w:rsidRPr="00F060CF">
        <w:t>paragraph</w:t>
      </w:r>
      <w:r w:rsidR="00D168C8">
        <w:t xml:space="preserve"> </w:t>
      </w:r>
      <w:r w:rsidRPr="00F060CF">
        <w:t>(1)</w:t>
      </w:r>
      <w:r w:rsidR="00D168C8">
        <w:t xml:space="preserve"> </w:t>
      </w:r>
      <w:r w:rsidRPr="00333878">
        <w:t>(c)</w:t>
      </w:r>
      <w:r w:rsidR="00D168C8">
        <w:t xml:space="preserve"> </w:t>
      </w:r>
      <w:r w:rsidRPr="00F060CF">
        <w:t>of this Article shall be endorsed on the International Load Line Certificate 0966) or on the</w:t>
      </w:r>
      <w:r>
        <w:t xml:space="preserve"> </w:t>
      </w:r>
      <w:r w:rsidRPr="00F060CF">
        <w:t>International Load Line Exemption Certificate issued to a ship exempted under paragraph (2) of Article 6 of the present Convention.</w:t>
      </w:r>
    </w:p>
    <w:p w14:paraId="7545E1BF" w14:textId="77777777" w:rsidR="00BD5877" w:rsidRDefault="00BD5877" w:rsidP="00BD5877">
      <w:pPr>
        <w:pStyle w:val="AS-P0"/>
      </w:pPr>
    </w:p>
    <w:p w14:paraId="14F24EE1" w14:textId="77777777" w:rsidR="00BD5877" w:rsidRDefault="006D1C20" w:rsidP="00D168C8">
      <w:pPr>
        <w:pStyle w:val="AS-P0"/>
        <w:jc w:val="center"/>
      </w:pPr>
      <w:r w:rsidRPr="006D1C20">
        <w:rPr>
          <w:smallCaps/>
        </w:rPr>
        <w:t>Article</w:t>
      </w:r>
      <w:r w:rsidR="00BD5877">
        <w:t xml:space="preserve"> </w:t>
      </w:r>
      <w:r w:rsidR="00BD5877" w:rsidRPr="00F060CF">
        <w:t>15</w:t>
      </w:r>
    </w:p>
    <w:p w14:paraId="2EC8D632" w14:textId="77777777" w:rsidR="00BD5877" w:rsidRDefault="00BD5877" w:rsidP="00D168C8">
      <w:pPr>
        <w:pStyle w:val="AS-P0"/>
        <w:jc w:val="center"/>
      </w:pPr>
    </w:p>
    <w:p w14:paraId="69CE0870" w14:textId="77777777" w:rsidR="00BD5877" w:rsidRDefault="00BD5877" w:rsidP="00D168C8">
      <w:pPr>
        <w:pStyle w:val="AS-P0"/>
        <w:jc w:val="center"/>
      </w:pPr>
      <w:r w:rsidRPr="00F060CF">
        <w:rPr>
          <w:i/>
        </w:rPr>
        <w:t>Maintenance</w:t>
      </w:r>
      <w:r>
        <w:rPr>
          <w:i/>
        </w:rPr>
        <w:t xml:space="preserve"> </w:t>
      </w:r>
      <w:r w:rsidRPr="00F060CF">
        <w:rPr>
          <w:i/>
        </w:rPr>
        <w:t>of</w:t>
      </w:r>
      <w:r>
        <w:rPr>
          <w:i/>
        </w:rPr>
        <w:t xml:space="preserve"> </w:t>
      </w:r>
      <w:r w:rsidRPr="00F060CF">
        <w:rPr>
          <w:i/>
        </w:rPr>
        <w:t>Conditions after</w:t>
      </w:r>
      <w:r>
        <w:rPr>
          <w:i/>
        </w:rPr>
        <w:t xml:space="preserve"> </w:t>
      </w:r>
      <w:r w:rsidRPr="00F060CF">
        <w:rPr>
          <w:i/>
        </w:rPr>
        <w:t>Survey</w:t>
      </w:r>
    </w:p>
    <w:p w14:paraId="2026AD72" w14:textId="77777777" w:rsidR="00BD5877" w:rsidRDefault="00BD5877" w:rsidP="00BD5877">
      <w:pPr>
        <w:pStyle w:val="AS-P0"/>
      </w:pPr>
    </w:p>
    <w:p w14:paraId="06D8B274" w14:textId="77777777" w:rsidR="00BD5877" w:rsidRDefault="00BD5877" w:rsidP="00D168C8">
      <w:pPr>
        <w:pStyle w:val="AS-P1"/>
      </w:pPr>
      <w:r w:rsidRPr="00F060CF">
        <w:t>After any survey of the ship under Article 14 has been completed, no change shall be made in the structure, equipment, arrangements, material or scantlings covered by the survey, without the sanction of the Administration.</w:t>
      </w:r>
    </w:p>
    <w:p w14:paraId="4242BCEB" w14:textId="77777777" w:rsidR="00BD5877" w:rsidRDefault="00BD5877" w:rsidP="00BD5877">
      <w:pPr>
        <w:pStyle w:val="AS-P0"/>
      </w:pPr>
    </w:p>
    <w:p w14:paraId="155666BB" w14:textId="77777777" w:rsidR="00BD5877" w:rsidRDefault="006D1C20" w:rsidP="00D168C8">
      <w:pPr>
        <w:pStyle w:val="AS-P0"/>
        <w:jc w:val="center"/>
      </w:pPr>
      <w:r w:rsidRPr="006D1C20">
        <w:rPr>
          <w:smallCaps/>
        </w:rPr>
        <w:t>Article</w:t>
      </w:r>
      <w:r w:rsidR="00BD5877" w:rsidRPr="00F060CF">
        <w:t xml:space="preserve"> 16</w:t>
      </w:r>
    </w:p>
    <w:p w14:paraId="2EAFC1DE" w14:textId="77777777" w:rsidR="00BD5877" w:rsidRDefault="00BD5877" w:rsidP="00D168C8">
      <w:pPr>
        <w:pStyle w:val="AS-P0"/>
        <w:jc w:val="center"/>
      </w:pPr>
    </w:p>
    <w:p w14:paraId="27AD2263" w14:textId="77777777" w:rsidR="00BD5877" w:rsidRDefault="00BD5877" w:rsidP="00D168C8">
      <w:pPr>
        <w:pStyle w:val="AS-P0"/>
        <w:jc w:val="center"/>
      </w:pPr>
      <w:r w:rsidRPr="00F060CF">
        <w:rPr>
          <w:i/>
        </w:rPr>
        <w:t>Issue of</w:t>
      </w:r>
      <w:r>
        <w:rPr>
          <w:i/>
        </w:rPr>
        <w:t xml:space="preserve"> </w:t>
      </w:r>
      <w:r w:rsidRPr="00F060CF">
        <w:rPr>
          <w:i/>
        </w:rPr>
        <w:t>Certificates</w:t>
      </w:r>
    </w:p>
    <w:p w14:paraId="380D0768" w14:textId="77777777" w:rsidR="00BD5877" w:rsidRDefault="00BD5877" w:rsidP="00BD5877">
      <w:pPr>
        <w:pStyle w:val="AS-P0"/>
      </w:pPr>
    </w:p>
    <w:p w14:paraId="66E1F9A5" w14:textId="77777777" w:rsidR="00BD5877" w:rsidRDefault="00BD5877" w:rsidP="00D168C8">
      <w:pPr>
        <w:pStyle w:val="AS-P1"/>
      </w:pPr>
      <w:r w:rsidRPr="00F060CF">
        <w:t>(1)</w:t>
      </w:r>
      <w:r w:rsidRPr="00F060CF">
        <w:tab/>
        <w:t>An International Load Line Certificate</w:t>
      </w:r>
      <w:r>
        <w:t xml:space="preserve"> </w:t>
      </w:r>
      <w:r w:rsidRPr="00F060CF">
        <w:t>(1966)</w:t>
      </w:r>
      <w:r>
        <w:t xml:space="preserve"> </w:t>
      </w:r>
      <w:r w:rsidRPr="00F060CF">
        <w:t>shall be issued to every ship which has been surveyed and marked</w:t>
      </w:r>
      <w:r>
        <w:t xml:space="preserve"> </w:t>
      </w:r>
      <w:r w:rsidRPr="00F060CF">
        <w:t>in</w:t>
      </w:r>
      <w:r>
        <w:t xml:space="preserve"> </w:t>
      </w:r>
      <w:r w:rsidRPr="00F060CF">
        <w:t>accordance</w:t>
      </w:r>
      <w:r>
        <w:t xml:space="preserve"> </w:t>
      </w:r>
      <w:r w:rsidRPr="00F060CF">
        <w:t>with</w:t>
      </w:r>
      <w:r>
        <w:t xml:space="preserve"> </w:t>
      </w:r>
      <w:r w:rsidRPr="00F060CF">
        <w:t>the</w:t>
      </w:r>
      <w:r>
        <w:t xml:space="preserve"> </w:t>
      </w:r>
      <w:r w:rsidRPr="00F060CF">
        <w:t>present</w:t>
      </w:r>
      <w:r>
        <w:t xml:space="preserve"> </w:t>
      </w:r>
      <w:r w:rsidRPr="00F060CF">
        <w:t>Convention.</w:t>
      </w:r>
    </w:p>
    <w:p w14:paraId="0633191E" w14:textId="77777777" w:rsidR="00BD5877" w:rsidRDefault="00BD5877" w:rsidP="00D168C8">
      <w:pPr>
        <w:pStyle w:val="AS-P1"/>
      </w:pPr>
    </w:p>
    <w:p w14:paraId="71575622" w14:textId="520AD7F0" w:rsidR="00BD5877" w:rsidRPr="00064929" w:rsidRDefault="00BD5877" w:rsidP="00D168C8">
      <w:pPr>
        <w:pStyle w:val="AS-P1"/>
      </w:pPr>
      <w:r w:rsidRPr="00F060CF">
        <w:t>(2)</w:t>
      </w:r>
      <w:r w:rsidRPr="00F060CF">
        <w:tab/>
      </w:r>
      <w:r w:rsidRPr="00064929">
        <w:t xml:space="preserve">An International Load </w:t>
      </w:r>
      <w:r w:rsidR="00A3467E" w:rsidRPr="00064929">
        <w:t>Line Exemption Certificate shall</w:t>
      </w:r>
      <w:r w:rsidRPr="00064929">
        <w:t xml:space="preserve"> be issued to any ship to which an exemption has been granted under and in accordance with paragraph (2) or</w:t>
      </w:r>
      <w:r w:rsidR="00D168C8" w:rsidRPr="00064929">
        <w:t xml:space="preserve"> </w:t>
      </w:r>
      <w:r w:rsidRPr="00064929">
        <w:t>(4)</w:t>
      </w:r>
      <w:r w:rsidR="00D168C8" w:rsidRPr="00064929">
        <w:t xml:space="preserve"> </w:t>
      </w:r>
      <w:r w:rsidRPr="00064929">
        <w:t>of Article 6.</w:t>
      </w:r>
    </w:p>
    <w:p w14:paraId="3E904612" w14:textId="77777777" w:rsidR="00BD5877" w:rsidRDefault="00BD5877" w:rsidP="00D168C8">
      <w:pPr>
        <w:pStyle w:val="AS-P1"/>
      </w:pPr>
    </w:p>
    <w:p w14:paraId="3FDCF3C9" w14:textId="77777777" w:rsidR="00BD5877" w:rsidRDefault="00BD5877" w:rsidP="00D168C8">
      <w:pPr>
        <w:pStyle w:val="AS-P1"/>
      </w:pPr>
      <w:r>
        <w:t>(3)</w:t>
      </w:r>
      <w:r>
        <w:tab/>
      </w:r>
      <w:r w:rsidRPr="00F060CF">
        <w:t>Such certificates shall be issued by the Administration or by any person or organization duly authorized by it. In every case, the Administration assumes full responsibility for the certificate.</w:t>
      </w:r>
    </w:p>
    <w:p w14:paraId="1A81384B" w14:textId="77777777" w:rsidR="00BD5877" w:rsidRDefault="00BD5877" w:rsidP="00D168C8">
      <w:pPr>
        <w:pStyle w:val="AS-P1"/>
      </w:pPr>
    </w:p>
    <w:p w14:paraId="6A5959A7" w14:textId="77777777" w:rsidR="00BD5877" w:rsidRDefault="00BD5877" w:rsidP="00D168C8">
      <w:pPr>
        <w:pStyle w:val="AS-P1"/>
      </w:pPr>
      <w:r>
        <w:t>(4)</w:t>
      </w:r>
      <w:r>
        <w:tab/>
      </w:r>
      <w:r w:rsidRPr="00064929">
        <w:t>Notwithstanding any other provision of the present Convention, any international load line certificate which is current when the present Convention comes into force in respect of the Government of the State whose flag the ship is flying shall remain valid for two years or until it expires, whichever is earlier. After that time an International Load Line Certificate (1966) shall be required.</w:t>
      </w:r>
    </w:p>
    <w:p w14:paraId="00D155A8" w14:textId="77777777" w:rsidR="00BD5877" w:rsidRDefault="00BD5877" w:rsidP="00BD5877">
      <w:pPr>
        <w:pStyle w:val="AS-P0"/>
      </w:pPr>
    </w:p>
    <w:p w14:paraId="79CFB66A" w14:textId="77777777" w:rsidR="00BD5877" w:rsidRDefault="006D1C20" w:rsidP="00D168C8">
      <w:pPr>
        <w:pStyle w:val="AS-P0"/>
        <w:jc w:val="center"/>
      </w:pPr>
      <w:r w:rsidRPr="006D1C20">
        <w:rPr>
          <w:smallCaps/>
        </w:rPr>
        <w:t>Article</w:t>
      </w:r>
      <w:r w:rsidR="00BD5877">
        <w:t xml:space="preserve"> </w:t>
      </w:r>
      <w:r w:rsidR="00BD5877" w:rsidRPr="00F060CF">
        <w:t>17</w:t>
      </w:r>
    </w:p>
    <w:p w14:paraId="3095FD0B" w14:textId="77777777" w:rsidR="00BD5877" w:rsidRDefault="00BD5877" w:rsidP="00D168C8">
      <w:pPr>
        <w:pStyle w:val="AS-P0"/>
        <w:jc w:val="center"/>
      </w:pPr>
    </w:p>
    <w:p w14:paraId="051949AB" w14:textId="77777777" w:rsidR="00BD5877" w:rsidRDefault="00BD5877" w:rsidP="00D168C8">
      <w:pPr>
        <w:pStyle w:val="AS-P0"/>
        <w:jc w:val="center"/>
      </w:pPr>
      <w:r w:rsidRPr="00F060CF">
        <w:rPr>
          <w:i/>
        </w:rPr>
        <w:t>Issue of</w:t>
      </w:r>
      <w:r>
        <w:rPr>
          <w:i/>
        </w:rPr>
        <w:t xml:space="preserve"> </w:t>
      </w:r>
      <w:r w:rsidRPr="00F060CF">
        <w:rPr>
          <w:i/>
        </w:rPr>
        <w:t>Certifica</w:t>
      </w:r>
      <w:r w:rsidR="00D168C8">
        <w:rPr>
          <w:i/>
        </w:rPr>
        <w:t>t</w:t>
      </w:r>
      <w:r w:rsidRPr="00F060CF">
        <w:rPr>
          <w:i/>
        </w:rPr>
        <w:t>e</w:t>
      </w:r>
      <w:r>
        <w:rPr>
          <w:i/>
        </w:rPr>
        <w:t xml:space="preserve"> </w:t>
      </w:r>
      <w:r w:rsidRPr="00F060CF">
        <w:rPr>
          <w:i/>
        </w:rPr>
        <w:t>by another Government</w:t>
      </w:r>
    </w:p>
    <w:p w14:paraId="362BE137" w14:textId="77777777" w:rsidR="00BD5877" w:rsidRDefault="00BD5877" w:rsidP="00BD5877">
      <w:pPr>
        <w:pStyle w:val="AS-P0"/>
      </w:pPr>
    </w:p>
    <w:p w14:paraId="4C6BC862" w14:textId="77777777" w:rsidR="00BD5877" w:rsidRDefault="00BD5877" w:rsidP="00D168C8">
      <w:pPr>
        <w:pStyle w:val="AS-P1"/>
      </w:pPr>
      <w:r>
        <w:t>(1)</w:t>
      </w:r>
      <w:r>
        <w:tab/>
      </w:r>
      <w:r w:rsidRPr="000529FC">
        <w:rPr>
          <w:spacing w:val="-2"/>
        </w:rPr>
        <w:t xml:space="preserve">A Contracting Government may, at the request of another Contracting Government, </w:t>
      </w:r>
      <w:r w:rsidRPr="00F060CF">
        <w:t xml:space="preserve">cause a ship to be surveyed and, if satisfied that </w:t>
      </w:r>
      <w:r w:rsidR="00D168C8">
        <w:t>t</w:t>
      </w:r>
      <w:r w:rsidRPr="00F060CF">
        <w:t>he provisions of the present Convention are complied with, shall issue or authorize the issue of an International</w:t>
      </w:r>
      <w:r>
        <w:t xml:space="preserve"> </w:t>
      </w:r>
      <w:r w:rsidRPr="00F060CF">
        <w:t>Load</w:t>
      </w:r>
      <w:r>
        <w:t xml:space="preserve"> </w:t>
      </w:r>
      <w:r w:rsidRPr="00F060CF">
        <w:t>Line Certificate</w:t>
      </w:r>
      <w:r>
        <w:t xml:space="preserve"> (</w:t>
      </w:r>
      <w:r w:rsidRPr="00F060CF">
        <w:t>1966) to the</w:t>
      </w:r>
      <w:r>
        <w:t xml:space="preserve"> </w:t>
      </w:r>
      <w:r w:rsidRPr="00F060CF">
        <w:t>ship</w:t>
      </w:r>
      <w:r>
        <w:t xml:space="preserve"> </w:t>
      </w:r>
      <w:r w:rsidRPr="00F060CF">
        <w:t>in</w:t>
      </w:r>
      <w:r>
        <w:t xml:space="preserve"> </w:t>
      </w:r>
      <w:r w:rsidRPr="00F060CF">
        <w:t>accordance</w:t>
      </w:r>
      <w:r>
        <w:t xml:space="preserve"> </w:t>
      </w:r>
      <w:r w:rsidRPr="00F060CF">
        <w:t>with</w:t>
      </w:r>
      <w:r>
        <w:t xml:space="preserve"> </w:t>
      </w:r>
      <w:r w:rsidRPr="00F060CF">
        <w:t>the</w:t>
      </w:r>
      <w:r>
        <w:t xml:space="preserve"> </w:t>
      </w:r>
      <w:r w:rsidRPr="00F060CF">
        <w:t>present</w:t>
      </w:r>
      <w:r>
        <w:t xml:space="preserve"> </w:t>
      </w:r>
      <w:r w:rsidRPr="00F060CF">
        <w:t>Convention.</w:t>
      </w:r>
    </w:p>
    <w:p w14:paraId="5DF3236D" w14:textId="77777777" w:rsidR="00BD5877" w:rsidRDefault="00BD5877" w:rsidP="00D168C8">
      <w:pPr>
        <w:pStyle w:val="AS-P1"/>
      </w:pPr>
    </w:p>
    <w:p w14:paraId="53A305E8" w14:textId="77777777" w:rsidR="00BD5877" w:rsidRDefault="00BD5877" w:rsidP="00D168C8">
      <w:pPr>
        <w:pStyle w:val="AS-P1"/>
      </w:pPr>
      <w:r w:rsidRPr="00F060CF">
        <w:t>(2)</w:t>
      </w:r>
      <w:r w:rsidRPr="00F060CF">
        <w:tab/>
        <w:t>A copy of the certificate, a copy of the survey report used for computing the freeboard, and a copy of the computations shall be transmitted as early as possible to the requesting Government.</w:t>
      </w:r>
    </w:p>
    <w:p w14:paraId="3026720B" w14:textId="77777777" w:rsidR="00BD5877" w:rsidRDefault="00BD5877" w:rsidP="00D168C8">
      <w:pPr>
        <w:pStyle w:val="AS-P1"/>
      </w:pPr>
    </w:p>
    <w:p w14:paraId="4DF1E4E4" w14:textId="77777777" w:rsidR="00BD5877" w:rsidRDefault="00BD5877" w:rsidP="00D168C8">
      <w:pPr>
        <w:pStyle w:val="AS-P1"/>
      </w:pPr>
      <w:r w:rsidRPr="00F060CF">
        <w:t>(3)</w:t>
      </w:r>
      <w:r w:rsidRPr="00F060CF">
        <w:tab/>
        <w:t>A certificate so issued must contain</w:t>
      </w:r>
      <w:r>
        <w:t xml:space="preserve"> </w:t>
      </w:r>
      <w:r w:rsidRPr="00F060CF">
        <w:t>a statement</w:t>
      </w:r>
      <w:r>
        <w:t xml:space="preserve"> </w:t>
      </w:r>
      <w:r w:rsidRPr="00F060CF">
        <w:t>to the effect that it has been issued at the request of the Government of the State whose flag the ship is or will be flying and it shall have the same force</w:t>
      </w:r>
      <w:r>
        <w:t xml:space="preserve"> </w:t>
      </w:r>
      <w:r w:rsidRPr="00F060CF">
        <w:t>and</w:t>
      </w:r>
      <w:r>
        <w:t xml:space="preserve"> </w:t>
      </w:r>
      <w:r w:rsidRPr="00F060CF">
        <w:t>receive</w:t>
      </w:r>
      <w:r>
        <w:t xml:space="preserve"> </w:t>
      </w:r>
      <w:r w:rsidRPr="00F060CF">
        <w:t>the same recognition</w:t>
      </w:r>
      <w:r>
        <w:t xml:space="preserve"> </w:t>
      </w:r>
      <w:r w:rsidRPr="00F060CF">
        <w:t>as</w:t>
      </w:r>
      <w:r>
        <w:t xml:space="preserve"> </w:t>
      </w:r>
      <w:r w:rsidRPr="00F060CF">
        <w:t>a</w:t>
      </w:r>
      <w:r>
        <w:t xml:space="preserve"> </w:t>
      </w:r>
      <w:r w:rsidRPr="00F060CF">
        <w:t>certificate</w:t>
      </w:r>
      <w:r>
        <w:t xml:space="preserve"> </w:t>
      </w:r>
      <w:r w:rsidRPr="00F060CF">
        <w:t>issued</w:t>
      </w:r>
      <w:r>
        <w:t xml:space="preserve"> </w:t>
      </w:r>
      <w:r w:rsidRPr="00F060CF">
        <w:t>under</w:t>
      </w:r>
      <w:r>
        <w:t xml:space="preserve"> </w:t>
      </w:r>
      <w:r w:rsidRPr="00F060CF">
        <w:t>Article</w:t>
      </w:r>
      <w:r>
        <w:t xml:space="preserve"> </w:t>
      </w:r>
      <w:r w:rsidRPr="00F060CF">
        <w:t>16.</w:t>
      </w:r>
    </w:p>
    <w:p w14:paraId="53E6D0F3" w14:textId="77777777" w:rsidR="00BD5877" w:rsidRDefault="00BD5877" w:rsidP="00D168C8">
      <w:pPr>
        <w:pStyle w:val="AS-P1"/>
      </w:pPr>
    </w:p>
    <w:p w14:paraId="58EAD71D" w14:textId="77777777" w:rsidR="00BD5877" w:rsidRDefault="00BD5877" w:rsidP="00D168C8">
      <w:pPr>
        <w:pStyle w:val="AS-P1"/>
      </w:pPr>
      <w:r w:rsidRPr="00F060CF">
        <w:t>(4)</w:t>
      </w:r>
      <w:r w:rsidRPr="00F060CF">
        <w:tab/>
        <w:t>No International Load Line Certificate (1966) shall be issued to a ship which is flying the flag of a State the Government</w:t>
      </w:r>
      <w:r>
        <w:t xml:space="preserve"> </w:t>
      </w:r>
      <w:r w:rsidRPr="00F060CF">
        <w:t>of</w:t>
      </w:r>
      <w:r>
        <w:t xml:space="preserve"> </w:t>
      </w:r>
      <w:r w:rsidRPr="00F060CF">
        <w:t>which is not a Contracting Government.</w:t>
      </w:r>
    </w:p>
    <w:p w14:paraId="444B4F66" w14:textId="77777777" w:rsidR="00BD5877" w:rsidRDefault="00BD5877" w:rsidP="00BD5877">
      <w:pPr>
        <w:pStyle w:val="AS-P0"/>
      </w:pPr>
    </w:p>
    <w:p w14:paraId="1831CA0F" w14:textId="77777777" w:rsidR="00BD5877" w:rsidRDefault="006D1C20" w:rsidP="00D168C8">
      <w:pPr>
        <w:pStyle w:val="AS-P0"/>
        <w:jc w:val="center"/>
      </w:pPr>
      <w:r w:rsidRPr="006D1C20">
        <w:rPr>
          <w:smallCaps/>
        </w:rPr>
        <w:t>Article</w:t>
      </w:r>
      <w:r w:rsidR="00BD5877">
        <w:t xml:space="preserve"> </w:t>
      </w:r>
      <w:r w:rsidR="00BD5877" w:rsidRPr="00F060CF">
        <w:t>18</w:t>
      </w:r>
    </w:p>
    <w:p w14:paraId="4921584C" w14:textId="77777777" w:rsidR="00BD5877" w:rsidRDefault="00BD5877" w:rsidP="00D168C8">
      <w:pPr>
        <w:pStyle w:val="AS-P0"/>
        <w:jc w:val="center"/>
      </w:pPr>
    </w:p>
    <w:p w14:paraId="1F4533F4" w14:textId="77777777" w:rsidR="00BD5877" w:rsidRDefault="00BD5877" w:rsidP="00D168C8">
      <w:pPr>
        <w:pStyle w:val="AS-P0"/>
        <w:jc w:val="center"/>
      </w:pPr>
      <w:r w:rsidRPr="00F060CF">
        <w:rPr>
          <w:i/>
        </w:rPr>
        <w:t>Form of</w:t>
      </w:r>
      <w:r>
        <w:rPr>
          <w:i/>
        </w:rPr>
        <w:t xml:space="preserve"> </w:t>
      </w:r>
      <w:r w:rsidRPr="00F060CF">
        <w:rPr>
          <w:i/>
        </w:rPr>
        <w:t>Certificates</w:t>
      </w:r>
    </w:p>
    <w:p w14:paraId="3CE6D109" w14:textId="77777777" w:rsidR="00BD5877" w:rsidRDefault="00BD5877" w:rsidP="00BD5877">
      <w:pPr>
        <w:pStyle w:val="AS-P0"/>
      </w:pPr>
    </w:p>
    <w:p w14:paraId="7DEE255A" w14:textId="77777777" w:rsidR="00BD5877" w:rsidRDefault="00BD5877" w:rsidP="00D168C8">
      <w:pPr>
        <w:pStyle w:val="AS-P1"/>
      </w:pPr>
      <w:r>
        <w:rPr>
          <w:rFonts w:eastAsia="Arial"/>
        </w:rPr>
        <w:t>(1)</w:t>
      </w:r>
      <w:r w:rsidRPr="00F060CF">
        <w:rPr>
          <w:rFonts w:eastAsia="Arial"/>
        </w:rPr>
        <w:tab/>
      </w:r>
      <w:r w:rsidRPr="00F060CF">
        <w:t>The certificates shall be drawn up in the official language or languages of the issuing country. If the language used is neither English nor French, the text shall include a translation into one of these languages.</w:t>
      </w:r>
    </w:p>
    <w:p w14:paraId="341BDACB" w14:textId="77777777" w:rsidR="00BD5877" w:rsidRDefault="00BD5877" w:rsidP="00D168C8">
      <w:pPr>
        <w:pStyle w:val="AS-P1"/>
      </w:pPr>
    </w:p>
    <w:p w14:paraId="2BA56335" w14:textId="77777777" w:rsidR="00BD5877" w:rsidRDefault="00BD5877" w:rsidP="00D168C8">
      <w:pPr>
        <w:pStyle w:val="AS-P1"/>
      </w:pPr>
      <w:r>
        <w:t>(2)</w:t>
      </w:r>
      <w:r>
        <w:tab/>
      </w:r>
      <w:r w:rsidRPr="00F060CF">
        <w:t xml:space="preserve">The form of the certificates shall </w:t>
      </w:r>
      <w:r w:rsidRPr="00F060CF">
        <w:rPr>
          <w:rFonts w:eastAsia="Arial"/>
        </w:rPr>
        <w:t xml:space="preserve">be </w:t>
      </w:r>
      <w:r w:rsidRPr="00F060CF">
        <w:t>that of</w:t>
      </w:r>
      <w:r>
        <w:t xml:space="preserve"> </w:t>
      </w:r>
      <w:r w:rsidRPr="00F060CF">
        <w:t xml:space="preserve">the models given in Annex III. The arrangement of the printed part of each model certificate shall be exactly reproduced in any certificates issued, and </w:t>
      </w:r>
      <w:r w:rsidRPr="00F060CF">
        <w:rPr>
          <w:rFonts w:eastAsia="Arial"/>
        </w:rPr>
        <w:t xml:space="preserve">in </w:t>
      </w:r>
      <w:r w:rsidRPr="00F060CF">
        <w:t>any certified copies thereof.</w:t>
      </w:r>
    </w:p>
    <w:p w14:paraId="02DBAA58" w14:textId="77777777" w:rsidR="00BD5877" w:rsidRDefault="00BD5877" w:rsidP="00BD5877">
      <w:pPr>
        <w:pStyle w:val="AS-P0"/>
      </w:pPr>
    </w:p>
    <w:p w14:paraId="4022AD63" w14:textId="77777777" w:rsidR="00BD5877" w:rsidRDefault="006D1C20" w:rsidP="00D168C8">
      <w:pPr>
        <w:pStyle w:val="AS-P0"/>
        <w:jc w:val="center"/>
      </w:pPr>
      <w:r w:rsidRPr="006D1C20">
        <w:rPr>
          <w:smallCaps/>
        </w:rPr>
        <w:t>Article</w:t>
      </w:r>
      <w:r w:rsidR="00BD5877">
        <w:t xml:space="preserve"> </w:t>
      </w:r>
      <w:r w:rsidR="00BD5877" w:rsidRPr="00F060CF">
        <w:t>19</w:t>
      </w:r>
    </w:p>
    <w:p w14:paraId="0D628A62" w14:textId="77777777" w:rsidR="00BD5877" w:rsidRDefault="00BD5877" w:rsidP="00D168C8">
      <w:pPr>
        <w:pStyle w:val="AS-P0"/>
        <w:jc w:val="center"/>
      </w:pPr>
    </w:p>
    <w:p w14:paraId="18638CCC" w14:textId="77777777" w:rsidR="00BD5877" w:rsidRDefault="00BD5877" w:rsidP="00D168C8">
      <w:pPr>
        <w:pStyle w:val="AS-P0"/>
        <w:jc w:val="center"/>
      </w:pPr>
      <w:r w:rsidRPr="00F060CF">
        <w:rPr>
          <w:i/>
        </w:rPr>
        <w:t>Duration of</w:t>
      </w:r>
      <w:r>
        <w:rPr>
          <w:i/>
        </w:rPr>
        <w:t xml:space="preserve"> </w:t>
      </w:r>
      <w:r w:rsidRPr="00F060CF">
        <w:rPr>
          <w:i/>
        </w:rPr>
        <w:t>Certificates</w:t>
      </w:r>
    </w:p>
    <w:p w14:paraId="3E1D349E" w14:textId="77777777" w:rsidR="00BD5877" w:rsidRDefault="00BD5877" w:rsidP="00BD5877">
      <w:pPr>
        <w:pStyle w:val="AS-P0"/>
      </w:pPr>
    </w:p>
    <w:p w14:paraId="01786852" w14:textId="77777777" w:rsidR="00BD5877" w:rsidRDefault="00BD5877" w:rsidP="00D168C8">
      <w:pPr>
        <w:pStyle w:val="AS-P1"/>
      </w:pPr>
      <w:r>
        <w:t>(1)</w:t>
      </w:r>
      <w:r>
        <w:tab/>
      </w:r>
      <w:r w:rsidRPr="00F060CF">
        <w:t>An International Load Line Certificate (1966) shall be issued for a period specified by the Administration, which shall not exceed five years from the date of issue.</w:t>
      </w:r>
    </w:p>
    <w:p w14:paraId="0346B9E1" w14:textId="77777777" w:rsidR="00BD5877" w:rsidRDefault="00BD5877" w:rsidP="00D168C8">
      <w:pPr>
        <w:pStyle w:val="AS-P1"/>
      </w:pPr>
    </w:p>
    <w:p w14:paraId="4B55A709" w14:textId="77777777" w:rsidR="00BD5877" w:rsidRDefault="00BD5877" w:rsidP="00D168C8">
      <w:pPr>
        <w:pStyle w:val="AS-P1"/>
      </w:pPr>
      <w:r w:rsidRPr="00F060CF">
        <w:t>(2)</w:t>
      </w:r>
      <w:r w:rsidRPr="00F060CF">
        <w:tab/>
        <w:t xml:space="preserve">If, after the periodical survey referred to in paragraph </w:t>
      </w:r>
      <w:r>
        <w:t>(1)</w:t>
      </w:r>
      <w:r w:rsidRPr="00F060CF">
        <w:t xml:space="preserve"> (b) of Article 14, a new certificate cannot be issued to the ship before the expiry of the certificate originally issued, the person or organization carrying out the survey may extend the validity of the original certificate for a period which shall not exceed five months. This extension shall be endorsed on the certificate, and shall be granted only where there have been no alterations in the structure, equipment, arrangements, material or scantlings which affect the ship</w:t>
      </w:r>
      <w:r>
        <w:t>’</w:t>
      </w:r>
      <w:r w:rsidRPr="00F060CF">
        <w:t>s freeboard.</w:t>
      </w:r>
    </w:p>
    <w:p w14:paraId="2FF5CF62" w14:textId="77777777" w:rsidR="00BD5877" w:rsidRDefault="00BD5877" w:rsidP="00D168C8">
      <w:pPr>
        <w:pStyle w:val="AS-P1"/>
      </w:pPr>
    </w:p>
    <w:p w14:paraId="0421BC4B" w14:textId="77777777" w:rsidR="00BD5877" w:rsidRDefault="00BD5877" w:rsidP="00D168C8">
      <w:pPr>
        <w:pStyle w:val="AS-P1"/>
      </w:pPr>
      <w:r w:rsidRPr="00F060CF">
        <w:t>(3)</w:t>
      </w:r>
      <w:r w:rsidRPr="00F060CF">
        <w:tab/>
      </w:r>
      <w:r w:rsidRPr="008B197B">
        <w:t>An International Load Line Certificate (1966) shall be cancelled by the Administration</w:t>
      </w:r>
      <w:r w:rsidRPr="00F060CF">
        <w:t xml:space="preserve"> if any of the following circumstances exist</w:t>
      </w:r>
      <w:r>
        <w:t xml:space="preserve"> -</w:t>
      </w:r>
    </w:p>
    <w:p w14:paraId="1D414CFC" w14:textId="77777777" w:rsidR="00BD5877" w:rsidRDefault="00BD5877" w:rsidP="00BD5877">
      <w:pPr>
        <w:pStyle w:val="AS-P0"/>
      </w:pPr>
    </w:p>
    <w:p w14:paraId="6D331AD0" w14:textId="77777777" w:rsidR="00BD5877" w:rsidRDefault="00BD5877" w:rsidP="00D168C8">
      <w:pPr>
        <w:pStyle w:val="AS-Pa"/>
      </w:pPr>
      <w:r w:rsidRPr="00F060CF">
        <w:t xml:space="preserve">(a) </w:t>
      </w:r>
      <w:r w:rsidR="00D168C8">
        <w:tab/>
      </w:r>
      <w:r w:rsidRPr="00F060CF">
        <w:t>material alterations have taken place in the hull or superstructures of the ship such as would necessitate the assignment of an increased freeboard</w:t>
      </w:r>
      <w:r w:rsidR="00630323">
        <w:t>;</w:t>
      </w:r>
    </w:p>
    <w:p w14:paraId="5C989166" w14:textId="77777777" w:rsidR="00BD5877" w:rsidRDefault="00BD5877" w:rsidP="00D168C8">
      <w:pPr>
        <w:pStyle w:val="AS-Pa"/>
      </w:pPr>
    </w:p>
    <w:p w14:paraId="640EEF5D" w14:textId="77777777" w:rsidR="00BD5877" w:rsidRDefault="00BD5877" w:rsidP="00D168C8">
      <w:pPr>
        <w:pStyle w:val="AS-Pa"/>
      </w:pPr>
      <w:r>
        <w:t>(b)</w:t>
      </w:r>
      <w:r>
        <w:tab/>
      </w:r>
      <w:r w:rsidRPr="00F060CF">
        <w:t>the fittings and applicances mentioned in sub</w:t>
      </w:r>
      <w:r w:rsidR="00630323">
        <w:t>-</w:t>
      </w:r>
      <w:r w:rsidRPr="00F060CF">
        <w:t xml:space="preserve">paragraph (c) of paragraph </w:t>
      </w:r>
      <w:r>
        <w:t>(</w:t>
      </w:r>
      <w:r w:rsidR="00D575A2">
        <w:t>1</w:t>
      </w:r>
      <w:r w:rsidRPr="00F060CF">
        <w:t>) of Article</w:t>
      </w:r>
      <w:r>
        <w:t xml:space="preserve"> </w:t>
      </w:r>
      <w:r w:rsidRPr="00F060CF">
        <w:t>14 are not maintained in an effective condition;</w:t>
      </w:r>
    </w:p>
    <w:p w14:paraId="2C019F8C" w14:textId="77777777" w:rsidR="00BD5877" w:rsidRDefault="00BD5877" w:rsidP="00D168C8">
      <w:pPr>
        <w:pStyle w:val="AS-Pa"/>
      </w:pPr>
    </w:p>
    <w:p w14:paraId="555292C1" w14:textId="3B78978B" w:rsidR="006C33B0" w:rsidRDefault="006C33B0" w:rsidP="006C33B0">
      <w:pPr>
        <w:pStyle w:val="AS-P-Amend"/>
      </w:pPr>
      <w:r>
        <w:t xml:space="preserve">[The word “appliances” is misspelt in the </w:t>
      </w:r>
      <w:r w:rsidRPr="00FD3323">
        <w:rPr>
          <w:i/>
        </w:rPr>
        <w:t>Government Gazette</w:t>
      </w:r>
      <w:r>
        <w:t xml:space="preserve">, </w:t>
      </w:r>
      <w:r w:rsidR="0047491F">
        <w:br/>
      </w:r>
      <w:r>
        <w:t>as reproduced above</w:t>
      </w:r>
      <w:r w:rsidR="00DF38E6">
        <w:t xml:space="preserve">. </w:t>
      </w:r>
      <w:r w:rsidR="00A3467E">
        <w:t xml:space="preserve">It </w:t>
      </w:r>
      <w:r w:rsidR="00A46657">
        <w:t>i</w:t>
      </w:r>
      <w:r w:rsidR="00630323">
        <w:t xml:space="preserve">s </w:t>
      </w:r>
      <w:r w:rsidR="0047491F">
        <w:t xml:space="preserve">spelt correctly </w:t>
      </w:r>
      <w:r w:rsidR="00630323">
        <w:t>in the Convention.</w:t>
      </w:r>
      <w:r>
        <w:t>]</w:t>
      </w:r>
    </w:p>
    <w:p w14:paraId="5BD4C83C" w14:textId="77777777" w:rsidR="006C33B0" w:rsidRDefault="006C33B0" w:rsidP="00D168C8">
      <w:pPr>
        <w:pStyle w:val="AS-Pa"/>
      </w:pPr>
    </w:p>
    <w:p w14:paraId="0D1282A3" w14:textId="77777777" w:rsidR="00BD5877" w:rsidRDefault="00BD5877" w:rsidP="00D168C8">
      <w:pPr>
        <w:pStyle w:val="AS-Pa"/>
      </w:pPr>
      <w:r>
        <w:t>(c)</w:t>
      </w:r>
      <w:r>
        <w:tab/>
      </w:r>
      <w:r w:rsidRPr="00F060CF">
        <w:t>the certificate is n</w:t>
      </w:r>
      <w:r w:rsidR="00D575A2">
        <w:t>o</w:t>
      </w:r>
      <w:r w:rsidRPr="00F060CF">
        <w:t>t endorsed to show that the ship has</w:t>
      </w:r>
      <w:r w:rsidR="00D575A2">
        <w:t xml:space="preserve"> </w:t>
      </w:r>
      <w:r w:rsidRPr="00F060CF">
        <w:t>been inspected as provided in sub-paragraph</w:t>
      </w:r>
      <w:r w:rsidR="00D575A2">
        <w:t xml:space="preserve"> </w:t>
      </w:r>
      <w:r>
        <w:t>(c)</w:t>
      </w:r>
      <w:r w:rsidR="00D575A2">
        <w:t xml:space="preserve"> </w:t>
      </w:r>
      <w:r w:rsidRPr="00F060CF">
        <w:t>of paragraph (1) of Article 14;</w:t>
      </w:r>
    </w:p>
    <w:p w14:paraId="1A2A5CB7" w14:textId="77777777" w:rsidR="00BD5877" w:rsidRDefault="00BD5877" w:rsidP="00D168C8">
      <w:pPr>
        <w:pStyle w:val="AS-Pa"/>
      </w:pPr>
    </w:p>
    <w:p w14:paraId="6633A67B" w14:textId="77777777" w:rsidR="00BD5877" w:rsidRDefault="00BD5877" w:rsidP="00D168C8">
      <w:pPr>
        <w:pStyle w:val="AS-Pa"/>
      </w:pPr>
      <w:r>
        <w:t>(d)</w:t>
      </w:r>
      <w:r>
        <w:tab/>
      </w:r>
      <w:r w:rsidRPr="00F060CF">
        <w:t>the structural strength of the ship is lowered to such an extent that the ship is unsafe.</w:t>
      </w:r>
    </w:p>
    <w:p w14:paraId="668699E4" w14:textId="77777777" w:rsidR="00BD5877" w:rsidRDefault="00BD5877" w:rsidP="00BD5877">
      <w:pPr>
        <w:pStyle w:val="AS-P0"/>
      </w:pPr>
    </w:p>
    <w:p w14:paraId="54CABE88" w14:textId="77777777" w:rsidR="00BD5877" w:rsidRDefault="00BD5877" w:rsidP="00D575A2">
      <w:pPr>
        <w:pStyle w:val="AS-Pa"/>
      </w:pPr>
      <w:r w:rsidRPr="00F060CF">
        <w:t>(4)</w:t>
      </w:r>
      <w:r w:rsidRPr="00F060CF">
        <w:tab/>
        <w:t xml:space="preserve">(a) </w:t>
      </w:r>
      <w:r w:rsidR="00D575A2">
        <w:tab/>
      </w:r>
      <w:r w:rsidRPr="00F060CF">
        <w:t>The</w:t>
      </w:r>
      <w:r>
        <w:t xml:space="preserve"> </w:t>
      </w:r>
      <w:r w:rsidRPr="00F060CF">
        <w:t>duration</w:t>
      </w:r>
      <w:r>
        <w:t xml:space="preserve"> </w:t>
      </w:r>
      <w:r w:rsidRPr="00F060CF">
        <w:t>of</w:t>
      </w:r>
      <w:r>
        <w:t xml:space="preserve"> </w:t>
      </w:r>
      <w:r w:rsidRPr="00F060CF">
        <w:t>an</w:t>
      </w:r>
      <w:r>
        <w:t xml:space="preserve"> </w:t>
      </w:r>
      <w:r w:rsidRPr="00F060CF">
        <w:t>International</w:t>
      </w:r>
      <w:r>
        <w:t xml:space="preserve"> </w:t>
      </w:r>
      <w:r w:rsidRPr="00F060CF">
        <w:t>Load</w:t>
      </w:r>
      <w:r>
        <w:t xml:space="preserve"> </w:t>
      </w:r>
      <w:r w:rsidRPr="00F060CF">
        <w:t>Line Exemption</w:t>
      </w:r>
      <w:r>
        <w:t xml:space="preserve"> </w:t>
      </w:r>
      <w:r w:rsidR="00D575A2">
        <w:t>Certificate issued by an Adminis</w:t>
      </w:r>
      <w:r w:rsidRPr="00F060CF">
        <w:t>tration to a</w:t>
      </w:r>
      <w:r>
        <w:t xml:space="preserve"> </w:t>
      </w:r>
      <w:r w:rsidRPr="00F060CF">
        <w:t>ship exempted</w:t>
      </w:r>
      <w:r>
        <w:t xml:space="preserve"> </w:t>
      </w:r>
      <w:r w:rsidRPr="00F060CF">
        <w:t>under</w:t>
      </w:r>
      <w:r>
        <w:t xml:space="preserve"> </w:t>
      </w:r>
      <w:r w:rsidRPr="00F060CF">
        <w:t>paragraph</w:t>
      </w:r>
      <w:r w:rsidR="00D575A2">
        <w:t xml:space="preserve"> </w:t>
      </w:r>
      <w:r>
        <w:t>(2)</w:t>
      </w:r>
      <w:r w:rsidR="00D575A2">
        <w:t xml:space="preserve"> </w:t>
      </w:r>
      <w:r w:rsidRPr="00F060CF">
        <w:t>of</w:t>
      </w:r>
      <w:r>
        <w:t xml:space="preserve"> </w:t>
      </w:r>
      <w:r w:rsidRPr="00F060CF">
        <w:t>Article 6 shall not exceed five years from the date of issue. Such certificate shall</w:t>
      </w:r>
      <w:r w:rsidR="00D575A2">
        <w:t xml:space="preserve"> </w:t>
      </w:r>
      <w:r w:rsidRPr="00F060CF">
        <w:t>be subject to a renewal, endorsement and cancellation procedure similar to that</w:t>
      </w:r>
      <w:r>
        <w:t xml:space="preserve"> </w:t>
      </w:r>
      <w:r w:rsidRPr="00F060CF">
        <w:t>provided for an International Load Line Certificate (1966) under this Article.</w:t>
      </w:r>
    </w:p>
    <w:p w14:paraId="00FC472B" w14:textId="77777777" w:rsidR="00BD5877" w:rsidRDefault="00BD5877" w:rsidP="00D575A2">
      <w:pPr>
        <w:pStyle w:val="AS-Pa"/>
      </w:pPr>
    </w:p>
    <w:p w14:paraId="6942F557" w14:textId="77777777" w:rsidR="00BD5877" w:rsidRDefault="00BD5877" w:rsidP="00D575A2">
      <w:pPr>
        <w:pStyle w:val="AS-Pa"/>
      </w:pPr>
      <w:r>
        <w:t>(b)</w:t>
      </w:r>
      <w:r>
        <w:tab/>
      </w:r>
      <w:r w:rsidRPr="00F060CF">
        <w:t>The duration of an International Load Line Exemption Certificate issued to a ship exempted under paragraph (4) of Article 6 shall be limited to the single voyage</w:t>
      </w:r>
      <w:r>
        <w:t xml:space="preserve"> </w:t>
      </w:r>
      <w:r w:rsidRPr="00F060CF">
        <w:t>for which it is issued.</w:t>
      </w:r>
    </w:p>
    <w:p w14:paraId="48CAF7B4" w14:textId="77777777" w:rsidR="00BD5877" w:rsidRDefault="00BD5877" w:rsidP="00BD5877">
      <w:pPr>
        <w:pStyle w:val="AS-P0"/>
      </w:pPr>
    </w:p>
    <w:p w14:paraId="2D8D8551" w14:textId="77777777" w:rsidR="00BD5877" w:rsidRDefault="00BD5877" w:rsidP="00D575A2">
      <w:pPr>
        <w:pStyle w:val="AS-P1"/>
      </w:pPr>
      <w:r w:rsidRPr="00F060CF">
        <w:t>(5)</w:t>
      </w:r>
      <w:r w:rsidRPr="00F060CF">
        <w:tab/>
        <w:t>A certificate issued to a ship by an Administration shall cease to be valid upon the transfer of such a ship to the flag of another State.</w:t>
      </w:r>
    </w:p>
    <w:p w14:paraId="29402E7F" w14:textId="77777777" w:rsidR="00BD5877" w:rsidRDefault="00BD5877" w:rsidP="00BD5877">
      <w:pPr>
        <w:pStyle w:val="AS-P0"/>
      </w:pPr>
    </w:p>
    <w:p w14:paraId="1E448F36" w14:textId="77777777" w:rsidR="00BD5877" w:rsidRDefault="006D1C20" w:rsidP="00086820">
      <w:pPr>
        <w:pStyle w:val="AS-P0"/>
        <w:jc w:val="center"/>
      </w:pPr>
      <w:r w:rsidRPr="006D1C20">
        <w:rPr>
          <w:smallCaps/>
        </w:rPr>
        <w:t>Article</w:t>
      </w:r>
      <w:r w:rsidR="00BD5877" w:rsidRPr="00F060CF">
        <w:t xml:space="preserve"> 20</w:t>
      </w:r>
    </w:p>
    <w:p w14:paraId="4736D2A0" w14:textId="77777777" w:rsidR="00BD5877" w:rsidRDefault="00BD5877" w:rsidP="00086820">
      <w:pPr>
        <w:pStyle w:val="AS-P0"/>
        <w:jc w:val="center"/>
      </w:pPr>
    </w:p>
    <w:p w14:paraId="1D3B0CF5" w14:textId="77777777" w:rsidR="00BD5877" w:rsidRDefault="00BD5877" w:rsidP="00086820">
      <w:pPr>
        <w:pStyle w:val="AS-P0"/>
        <w:jc w:val="center"/>
      </w:pPr>
      <w:r w:rsidRPr="00F060CF">
        <w:rPr>
          <w:i/>
        </w:rPr>
        <w:t>Acceptance of Certificates</w:t>
      </w:r>
    </w:p>
    <w:p w14:paraId="7D6CDBC1" w14:textId="77777777" w:rsidR="00BD5877" w:rsidRDefault="00BD5877" w:rsidP="00BD5877">
      <w:pPr>
        <w:pStyle w:val="AS-P0"/>
      </w:pPr>
    </w:p>
    <w:p w14:paraId="543789A0" w14:textId="77777777" w:rsidR="00597BBA" w:rsidRDefault="00BD5877" w:rsidP="009F7E79">
      <w:pPr>
        <w:pStyle w:val="AS-P1"/>
      </w:pPr>
      <w:r w:rsidRPr="00F060CF">
        <w:t>The certificates issued under the authority of a Contracting Government in accordance with the present Convention</w:t>
      </w:r>
      <w:r>
        <w:t xml:space="preserve"> </w:t>
      </w:r>
      <w:r w:rsidRPr="00F060CF">
        <w:t>shall</w:t>
      </w:r>
      <w:r>
        <w:t xml:space="preserve"> </w:t>
      </w:r>
      <w:r w:rsidRPr="00F060CF">
        <w:t>be</w:t>
      </w:r>
      <w:r>
        <w:t xml:space="preserve"> </w:t>
      </w:r>
      <w:r w:rsidRPr="00F060CF">
        <w:t>accepted</w:t>
      </w:r>
      <w:r>
        <w:t xml:space="preserve"> </w:t>
      </w:r>
      <w:r w:rsidRPr="00F060CF">
        <w:t>by</w:t>
      </w:r>
      <w:r>
        <w:t xml:space="preserve"> </w:t>
      </w:r>
      <w:r w:rsidRPr="00F060CF">
        <w:t>the</w:t>
      </w:r>
      <w:r>
        <w:t xml:space="preserve"> </w:t>
      </w:r>
      <w:r w:rsidRPr="00F060CF">
        <w:t>other</w:t>
      </w:r>
      <w:r>
        <w:t xml:space="preserve"> </w:t>
      </w:r>
      <w:r w:rsidRPr="00F060CF">
        <w:t>Contracting</w:t>
      </w:r>
      <w:r w:rsidR="009F7E79">
        <w:t xml:space="preserve"> </w:t>
      </w:r>
      <w:r w:rsidRPr="00F060CF">
        <w:t>Governments and regarded for</w:t>
      </w:r>
      <w:r>
        <w:t xml:space="preserve"> </w:t>
      </w:r>
      <w:r w:rsidRPr="00F060CF">
        <w:t>all</w:t>
      </w:r>
      <w:r>
        <w:t xml:space="preserve"> </w:t>
      </w:r>
      <w:r w:rsidRPr="00F060CF">
        <w:t>purposes</w:t>
      </w:r>
      <w:r>
        <w:t xml:space="preserve"> </w:t>
      </w:r>
      <w:r w:rsidRPr="00F060CF">
        <w:t>covered</w:t>
      </w:r>
      <w:r>
        <w:t xml:space="preserve"> </w:t>
      </w:r>
      <w:r w:rsidRPr="00F060CF">
        <w:t>by the present Convention as having the same force as certificates issued by them.</w:t>
      </w:r>
    </w:p>
    <w:p w14:paraId="71A7AB8B" w14:textId="77777777" w:rsidR="00BD5877" w:rsidRDefault="00BD5877" w:rsidP="00BD5877">
      <w:pPr>
        <w:pStyle w:val="AS-P0"/>
      </w:pPr>
    </w:p>
    <w:p w14:paraId="486CED54" w14:textId="77777777" w:rsidR="00BD5877" w:rsidRDefault="006D1C20" w:rsidP="00086820">
      <w:pPr>
        <w:pStyle w:val="AS-P0"/>
        <w:jc w:val="center"/>
      </w:pPr>
      <w:r w:rsidRPr="006D1C20">
        <w:rPr>
          <w:smallCaps/>
        </w:rPr>
        <w:t>Article</w:t>
      </w:r>
      <w:r w:rsidR="00BD5877" w:rsidRPr="00F060CF">
        <w:t xml:space="preserve"> 21</w:t>
      </w:r>
    </w:p>
    <w:p w14:paraId="15D996D8" w14:textId="77777777" w:rsidR="00BD5877" w:rsidRDefault="00BD5877" w:rsidP="00086820">
      <w:pPr>
        <w:pStyle w:val="AS-P0"/>
        <w:jc w:val="center"/>
      </w:pPr>
    </w:p>
    <w:p w14:paraId="577CA273" w14:textId="77777777" w:rsidR="00BD5877" w:rsidRDefault="00BD5877" w:rsidP="00086820">
      <w:pPr>
        <w:pStyle w:val="AS-P0"/>
        <w:jc w:val="center"/>
      </w:pPr>
      <w:r w:rsidRPr="00F060CF">
        <w:rPr>
          <w:i/>
        </w:rPr>
        <w:t>Control</w:t>
      </w:r>
    </w:p>
    <w:p w14:paraId="637108A4" w14:textId="77777777" w:rsidR="00BD5877" w:rsidRDefault="00BD5877" w:rsidP="00BD5877">
      <w:pPr>
        <w:pStyle w:val="AS-P0"/>
      </w:pPr>
    </w:p>
    <w:p w14:paraId="026566E1" w14:textId="77777777" w:rsidR="00BD5877" w:rsidRDefault="00BD5877" w:rsidP="00086820">
      <w:pPr>
        <w:pStyle w:val="AS-P1"/>
      </w:pPr>
      <w:r w:rsidRPr="00F060CF">
        <w:t>(1)</w:t>
      </w:r>
      <w:r w:rsidRPr="00F060CF">
        <w:tab/>
        <w:t>Ships holding a certificate issued under Article 16 or Article 17 are subject, when in the ports of other Contracting Governments, to control by officers duly authorized by such Governments. Contracting Governments shall ensure that such control is exercised as far as is reasonable and practicable with a view to verifying that there is on board a valid certificate under the present Convention. If there is a valid International Load Line Certificate (1966) on board the ship, such control shall be limited</w:t>
      </w:r>
      <w:r>
        <w:t xml:space="preserve"> </w:t>
      </w:r>
      <w:r w:rsidRPr="00F060CF">
        <w:t>to the purpose of</w:t>
      </w:r>
      <w:r>
        <w:t xml:space="preserve"> </w:t>
      </w:r>
      <w:r w:rsidRPr="00F060CF">
        <w:t>determining that</w:t>
      </w:r>
      <w:r>
        <w:t xml:space="preserve"> -</w:t>
      </w:r>
    </w:p>
    <w:p w14:paraId="07287D6A" w14:textId="77777777" w:rsidR="00BD5877" w:rsidRDefault="00BD5877" w:rsidP="00BD5877">
      <w:pPr>
        <w:pStyle w:val="AS-P0"/>
      </w:pPr>
    </w:p>
    <w:p w14:paraId="375FFD6A" w14:textId="77777777" w:rsidR="00BD5877" w:rsidRDefault="00BD5877" w:rsidP="00086820">
      <w:pPr>
        <w:pStyle w:val="AS-Pa"/>
      </w:pPr>
      <w:r>
        <w:t>(a)</w:t>
      </w:r>
      <w:r>
        <w:tab/>
      </w:r>
      <w:r w:rsidRPr="00F060CF">
        <w:t>the ship is not loaded beyond the limits allowed by the</w:t>
      </w:r>
      <w:r>
        <w:t xml:space="preserve"> </w:t>
      </w:r>
      <w:r w:rsidRPr="00F060CF">
        <w:t>certificate;</w:t>
      </w:r>
    </w:p>
    <w:p w14:paraId="788994ED" w14:textId="77777777" w:rsidR="00BD5877" w:rsidRDefault="00BD5877" w:rsidP="00086820">
      <w:pPr>
        <w:pStyle w:val="AS-Pa"/>
      </w:pPr>
    </w:p>
    <w:p w14:paraId="51233950" w14:textId="77777777" w:rsidR="00BD5877" w:rsidRDefault="00BD5877" w:rsidP="00086820">
      <w:pPr>
        <w:pStyle w:val="AS-Pa"/>
      </w:pPr>
      <w:r w:rsidRPr="00F060CF">
        <w:t>(b)</w:t>
      </w:r>
      <w:r w:rsidRPr="00F060CF">
        <w:tab/>
        <w:t>the position of the load line of the ship corresponds with</w:t>
      </w:r>
      <w:r>
        <w:t xml:space="preserve"> </w:t>
      </w:r>
      <w:r w:rsidRPr="00F060CF">
        <w:t>the certificate; and</w:t>
      </w:r>
    </w:p>
    <w:p w14:paraId="4F5A9D96" w14:textId="77777777" w:rsidR="00BD5877" w:rsidRDefault="00BD5877" w:rsidP="00086820">
      <w:pPr>
        <w:pStyle w:val="AS-Pa"/>
      </w:pPr>
    </w:p>
    <w:p w14:paraId="625C5011" w14:textId="77777777" w:rsidR="00BD5877" w:rsidRDefault="00BD5877" w:rsidP="00086820">
      <w:pPr>
        <w:pStyle w:val="AS-Pa"/>
      </w:pPr>
      <w:r w:rsidRPr="00F060CF">
        <w:t>(c)</w:t>
      </w:r>
      <w:r w:rsidRPr="00F060CF">
        <w:tab/>
        <w:t>the ship has not been so materially altered in respect to the matters set out in</w:t>
      </w:r>
      <w:r>
        <w:t xml:space="preserve"> </w:t>
      </w:r>
      <w:r w:rsidRPr="00F060CF">
        <w:t>sub-paragraphs</w:t>
      </w:r>
      <w:r>
        <w:t xml:space="preserve"> </w:t>
      </w:r>
      <w:r w:rsidRPr="00333878">
        <w:t xml:space="preserve">(a) </w:t>
      </w:r>
      <w:r w:rsidRPr="00F060CF">
        <w:t>and (b) of paragraph (3)</w:t>
      </w:r>
      <w:r>
        <w:t xml:space="preserve"> </w:t>
      </w:r>
      <w:r w:rsidRPr="00F060CF">
        <w:t>of</w:t>
      </w:r>
      <w:r>
        <w:t xml:space="preserve"> </w:t>
      </w:r>
      <w:r w:rsidRPr="00F060CF">
        <w:t>Article</w:t>
      </w:r>
      <w:r>
        <w:t xml:space="preserve"> </w:t>
      </w:r>
      <w:r w:rsidRPr="00F060CF">
        <w:t>19</w:t>
      </w:r>
      <w:r>
        <w:t xml:space="preserve"> </w:t>
      </w:r>
      <w:r w:rsidRPr="00F060CF">
        <w:t>that</w:t>
      </w:r>
      <w:r>
        <w:t xml:space="preserve"> </w:t>
      </w:r>
      <w:r w:rsidRPr="00F060CF">
        <w:t>the ship is manifestly unfit to proceed to sea without danger</w:t>
      </w:r>
      <w:r>
        <w:t xml:space="preserve"> </w:t>
      </w:r>
      <w:r w:rsidRPr="00F060CF">
        <w:t>to human</w:t>
      </w:r>
      <w:r>
        <w:t xml:space="preserve"> </w:t>
      </w:r>
      <w:r w:rsidRPr="00F060CF">
        <w:t>life.</w:t>
      </w:r>
    </w:p>
    <w:p w14:paraId="0A788E72" w14:textId="77777777" w:rsidR="00BD5877" w:rsidRDefault="00BD5877" w:rsidP="00BD5877">
      <w:pPr>
        <w:pStyle w:val="AS-P0"/>
      </w:pPr>
    </w:p>
    <w:p w14:paraId="4DFD5EF7" w14:textId="77777777" w:rsidR="00BD5877" w:rsidRDefault="00BD5877" w:rsidP="00705630">
      <w:pPr>
        <w:pStyle w:val="AS-P1"/>
      </w:pPr>
      <w:r w:rsidRPr="00F060CF">
        <w:t>If there is a valid International Load Line Exemption Certificat</w:t>
      </w:r>
      <w:r w:rsidR="00705630">
        <w:t xml:space="preserve">e on board, such control shall </w:t>
      </w:r>
      <w:r w:rsidRPr="00F060CF">
        <w:t>be limited to the purpose of determining that any conditions stipulated in that certificate are complied with.</w:t>
      </w:r>
    </w:p>
    <w:p w14:paraId="0C310260" w14:textId="77777777" w:rsidR="00BD5877" w:rsidRDefault="00BD5877" w:rsidP="00705630">
      <w:pPr>
        <w:pStyle w:val="AS-P1"/>
      </w:pPr>
    </w:p>
    <w:p w14:paraId="4F34CBC8" w14:textId="77777777" w:rsidR="00BD5877" w:rsidRDefault="00BD5877" w:rsidP="00705630">
      <w:pPr>
        <w:pStyle w:val="AS-P1"/>
      </w:pPr>
      <w:r w:rsidRPr="00F060CF">
        <w:t>(2)</w:t>
      </w:r>
      <w:r w:rsidRPr="00F060CF">
        <w:tab/>
        <w:t xml:space="preserve">If such control is exercised under sub-paragraph (c) of paragraph </w:t>
      </w:r>
      <w:r>
        <w:t>(</w:t>
      </w:r>
      <w:r w:rsidRPr="00F060CF">
        <w:t>1) of this Article, it shall only be exercised in so far as may be necessary to</w:t>
      </w:r>
      <w:r>
        <w:t xml:space="preserve"> </w:t>
      </w:r>
      <w:r w:rsidRPr="00F060CF">
        <w:t>ensure</w:t>
      </w:r>
      <w:r>
        <w:t xml:space="preserve"> </w:t>
      </w:r>
      <w:r w:rsidRPr="00F060CF">
        <w:t>that</w:t>
      </w:r>
      <w:r>
        <w:t xml:space="preserve"> </w:t>
      </w:r>
      <w:r w:rsidRPr="00F060CF">
        <w:t>the</w:t>
      </w:r>
      <w:r>
        <w:t xml:space="preserve"> </w:t>
      </w:r>
      <w:r w:rsidRPr="00F060CF">
        <w:t>ship shall not sail until it can proceed to sea without danger to the passengers or the crew.</w:t>
      </w:r>
    </w:p>
    <w:p w14:paraId="377A8642" w14:textId="77777777" w:rsidR="00BD5877" w:rsidRDefault="00BD5877" w:rsidP="00705630">
      <w:pPr>
        <w:pStyle w:val="AS-P1"/>
      </w:pPr>
    </w:p>
    <w:p w14:paraId="727D5A34" w14:textId="77777777" w:rsidR="00BD5877" w:rsidRDefault="00BD5877" w:rsidP="00705630">
      <w:pPr>
        <w:pStyle w:val="AS-P1"/>
      </w:pPr>
      <w:r w:rsidRPr="00F060CF">
        <w:t>(3)</w:t>
      </w:r>
      <w:r w:rsidRPr="00F060CF">
        <w:tab/>
        <w:t>In the event of the control provided for in</w:t>
      </w:r>
      <w:r>
        <w:t xml:space="preserve"> </w:t>
      </w:r>
      <w:r w:rsidRPr="00F060CF">
        <w:t>this Article giving rise</w:t>
      </w:r>
      <w:r>
        <w:t xml:space="preserve"> </w:t>
      </w:r>
      <w:r w:rsidRPr="00F060CF">
        <w:t>to intervention of any kind, the officer carrying out the control</w:t>
      </w:r>
      <w:r>
        <w:t xml:space="preserve"> </w:t>
      </w:r>
      <w:r w:rsidRPr="00F060CF">
        <w:t>shall</w:t>
      </w:r>
      <w:r>
        <w:t xml:space="preserve"> </w:t>
      </w:r>
      <w:r w:rsidRPr="00F060CF">
        <w:t>immediately</w:t>
      </w:r>
      <w:r>
        <w:t xml:space="preserve"> </w:t>
      </w:r>
      <w:r w:rsidRPr="00F060CF">
        <w:t>inform</w:t>
      </w:r>
      <w:r>
        <w:t xml:space="preserve"> </w:t>
      </w:r>
      <w:r w:rsidRPr="00F060CF">
        <w:t>in writing the Consul or the diplomatic representative of the State whose flag the ship is flying of this decision and of all the circumstances</w:t>
      </w:r>
      <w:r>
        <w:t xml:space="preserve"> </w:t>
      </w:r>
      <w:r w:rsidRPr="00F060CF">
        <w:t>in</w:t>
      </w:r>
      <w:r>
        <w:t xml:space="preserve"> </w:t>
      </w:r>
      <w:r w:rsidRPr="00F060CF">
        <w:t>which</w:t>
      </w:r>
      <w:r>
        <w:t xml:space="preserve"> </w:t>
      </w:r>
      <w:r w:rsidRPr="00F060CF">
        <w:t>intervention</w:t>
      </w:r>
      <w:r>
        <w:t xml:space="preserve"> </w:t>
      </w:r>
      <w:r w:rsidRPr="00F060CF">
        <w:t>was</w:t>
      </w:r>
      <w:r>
        <w:t xml:space="preserve"> </w:t>
      </w:r>
      <w:r w:rsidRPr="00F060CF">
        <w:t>deemed to be</w:t>
      </w:r>
      <w:r>
        <w:t xml:space="preserve"> </w:t>
      </w:r>
      <w:r w:rsidRPr="00F060CF">
        <w:t>necessary.</w:t>
      </w:r>
    </w:p>
    <w:p w14:paraId="4DFA80FD" w14:textId="77777777" w:rsidR="00BD5877" w:rsidRDefault="00BD5877" w:rsidP="00BD5877">
      <w:pPr>
        <w:pStyle w:val="AS-P0"/>
      </w:pPr>
    </w:p>
    <w:p w14:paraId="1E334CBE" w14:textId="77777777" w:rsidR="00BD5877" w:rsidRDefault="006D1C20" w:rsidP="00705630">
      <w:pPr>
        <w:pStyle w:val="AS-P0"/>
        <w:jc w:val="center"/>
      </w:pPr>
      <w:r w:rsidRPr="006D1C20">
        <w:rPr>
          <w:smallCaps/>
        </w:rPr>
        <w:t>Article</w:t>
      </w:r>
      <w:r w:rsidR="00BD5877" w:rsidRPr="00F060CF">
        <w:t xml:space="preserve"> 22</w:t>
      </w:r>
    </w:p>
    <w:p w14:paraId="3113DEE7" w14:textId="77777777" w:rsidR="00BD5877" w:rsidRDefault="00BD5877" w:rsidP="00705630">
      <w:pPr>
        <w:pStyle w:val="AS-P0"/>
        <w:jc w:val="center"/>
      </w:pPr>
    </w:p>
    <w:p w14:paraId="625B2180" w14:textId="77777777" w:rsidR="00BD5877" w:rsidRDefault="00BD5877" w:rsidP="00705630">
      <w:pPr>
        <w:pStyle w:val="AS-P0"/>
        <w:jc w:val="center"/>
      </w:pPr>
      <w:r w:rsidRPr="00F060CF">
        <w:rPr>
          <w:i/>
        </w:rPr>
        <w:t>Privileges</w:t>
      </w:r>
    </w:p>
    <w:p w14:paraId="5D2126AE" w14:textId="77777777" w:rsidR="00BD5877" w:rsidRDefault="00BD5877" w:rsidP="00BD5877">
      <w:pPr>
        <w:pStyle w:val="AS-P0"/>
      </w:pPr>
    </w:p>
    <w:p w14:paraId="5BD5D2BA" w14:textId="77777777" w:rsidR="00BD5877" w:rsidRDefault="00BD5877" w:rsidP="00705630">
      <w:pPr>
        <w:pStyle w:val="AS-P1"/>
      </w:pPr>
      <w:r w:rsidRPr="00F060CF">
        <w:t>The privileges of the present Convention may not be claimed in favour of any ship unless it holds a valid certificate under</w:t>
      </w:r>
      <w:r>
        <w:t xml:space="preserve"> </w:t>
      </w:r>
      <w:r w:rsidRPr="00F060CF">
        <w:t>the Convention.</w:t>
      </w:r>
    </w:p>
    <w:p w14:paraId="35020A87" w14:textId="77777777" w:rsidR="00BD5877" w:rsidRDefault="00BD5877" w:rsidP="00BD5877">
      <w:pPr>
        <w:pStyle w:val="AS-P0"/>
      </w:pPr>
    </w:p>
    <w:p w14:paraId="2A5AB888" w14:textId="77777777" w:rsidR="00BD5877" w:rsidRDefault="006D1C20" w:rsidP="00705630">
      <w:pPr>
        <w:pStyle w:val="AS-P0"/>
        <w:jc w:val="center"/>
      </w:pPr>
      <w:r w:rsidRPr="006D1C20">
        <w:rPr>
          <w:smallCaps/>
        </w:rPr>
        <w:t>Article</w:t>
      </w:r>
      <w:r w:rsidR="00BD5877">
        <w:t xml:space="preserve"> </w:t>
      </w:r>
      <w:r w:rsidR="00BD5877" w:rsidRPr="00F060CF">
        <w:t>23</w:t>
      </w:r>
    </w:p>
    <w:p w14:paraId="75660AED" w14:textId="77777777" w:rsidR="00BD5877" w:rsidRDefault="00BD5877" w:rsidP="00705630">
      <w:pPr>
        <w:pStyle w:val="AS-P0"/>
        <w:jc w:val="center"/>
      </w:pPr>
    </w:p>
    <w:p w14:paraId="66BE17E9" w14:textId="77777777" w:rsidR="00BD5877" w:rsidRDefault="00BD5877" w:rsidP="00705630">
      <w:pPr>
        <w:pStyle w:val="AS-P0"/>
        <w:jc w:val="center"/>
      </w:pPr>
      <w:r w:rsidRPr="00F060CF">
        <w:rPr>
          <w:i/>
        </w:rPr>
        <w:t>Casualties</w:t>
      </w:r>
    </w:p>
    <w:p w14:paraId="25A8428D" w14:textId="77777777" w:rsidR="00BD5877" w:rsidRDefault="00BD5877" w:rsidP="00BD5877">
      <w:pPr>
        <w:pStyle w:val="AS-P0"/>
      </w:pPr>
    </w:p>
    <w:p w14:paraId="430DED32" w14:textId="77777777" w:rsidR="00BD5877" w:rsidRDefault="00BD5877" w:rsidP="00705630">
      <w:pPr>
        <w:pStyle w:val="AS-P1"/>
      </w:pPr>
      <w:r w:rsidRPr="00F060CF">
        <w:t>(1)</w:t>
      </w:r>
      <w:r w:rsidRPr="00F060CF">
        <w:tab/>
      </w:r>
      <w:r w:rsidRPr="00064929">
        <w:t xml:space="preserve">Each Administration undertakes to conduct an investigation of any casualty occurring </w:t>
      </w:r>
      <w:r w:rsidRPr="00F060CF">
        <w:t>to ships for which it is responsible and which are subject to the provisions of the present Convention when it judges that</w:t>
      </w:r>
      <w:r>
        <w:t xml:space="preserve"> </w:t>
      </w:r>
      <w:r w:rsidRPr="00F060CF">
        <w:t>such an investigation may assist in determining what changes in the Convention might be desirable.</w:t>
      </w:r>
    </w:p>
    <w:p w14:paraId="08516611" w14:textId="77777777" w:rsidR="00BD5877" w:rsidRDefault="00BD5877" w:rsidP="00705630">
      <w:pPr>
        <w:pStyle w:val="AS-P1"/>
      </w:pPr>
    </w:p>
    <w:p w14:paraId="35C557EB" w14:textId="77777777" w:rsidR="00BD5877" w:rsidRPr="00064929" w:rsidRDefault="00BD5877" w:rsidP="00705630">
      <w:pPr>
        <w:pStyle w:val="AS-P1"/>
        <w:rPr>
          <w:spacing w:val="-4"/>
        </w:rPr>
      </w:pPr>
      <w:r w:rsidRPr="00F060CF">
        <w:t>(2)</w:t>
      </w:r>
      <w:r w:rsidRPr="00F060CF">
        <w:tab/>
      </w:r>
      <w:r w:rsidRPr="00064929">
        <w:rPr>
          <w:spacing w:val="-4"/>
        </w:rPr>
        <w:t xml:space="preserve">Each Contracting Government undertakes to supply the Organization with the pertinent information concerning the findings of such investigations. No reports or recommendations of the </w:t>
      </w:r>
      <w:r w:rsidRPr="00064929">
        <w:t>Organization based upon such information shall disclose the identity or nationality of the ships concerned or in any manner fix or imply responsibility upon any ship or person.</w:t>
      </w:r>
    </w:p>
    <w:p w14:paraId="6ECA9F9F" w14:textId="77777777" w:rsidR="00BD5877" w:rsidRPr="00064929" w:rsidRDefault="00BD5877" w:rsidP="00BD5877">
      <w:pPr>
        <w:pStyle w:val="AS-P0"/>
        <w:rPr>
          <w:spacing w:val="-4"/>
        </w:rPr>
      </w:pPr>
    </w:p>
    <w:p w14:paraId="6E5A7B03" w14:textId="77777777" w:rsidR="00BD5877" w:rsidRDefault="006D1C20" w:rsidP="00705630">
      <w:pPr>
        <w:pStyle w:val="AS-P0"/>
        <w:jc w:val="center"/>
        <w:rPr>
          <w:rFonts w:eastAsia="Arial"/>
        </w:rPr>
      </w:pPr>
      <w:r w:rsidRPr="006D1C20">
        <w:rPr>
          <w:smallCaps/>
        </w:rPr>
        <w:t>Article</w:t>
      </w:r>
      <w:r w:rsidR="00BD5877">
        <w:t xml:space="preserve"> </w:t>
      </w:r>
      <w:r w:rsidR="00BD5877" w:rsidRPr="00F060CF">
        <w:t>24</w:t>
      </w:r>
    </w:p>
    <w:p w14:paraId="202E23CB" w14:textId="77777777" w:rsidR="00BD5877" w:rsidRDefault="00BD5877" w:rsidP="00705630">
      <w:pPr>
        <w:pStyle w:val="AS-P0"/>
        <w:jc w:val="center"/>
        <w:rPr>
          <w:rFonts w:eastAsia="Arial"/>
        </w:rPr>
      </w:pPr>
    </w:p>
    <w:p w14:paraId="251FE669" w14:textId="77777777" w:rsidR="00BD5877" w:rsidRDefault="00BD5877" w:rsidP="00705630">
      <w:pPr>
        <w:pStyle w:val="AS-P0"/>
        <w:jc w:val="center"/>
      </w:pPr>
      <w:r w:rsidRPr="00F060CF">
        <w:rPr>
          <w:i/>
        </w:rPr>
        <w:t>Prior Treaties and Conventions</w:t>
      </w:r>
    </w:p>
    <w:p w14:paraId="53D6FE72" w14:textId="77777777" w:rsidR="00BD5877" w:rsidRDefault="00BD5877" w:rsidP="00BD5877">
      <w:pPr>
        <w:pStyle w:val="AS-P0"/>
      </w:pPr>
    </w:p>
    <w:p w14:paraId="79EC2D02" w14:textId="77777777" w:rsidR="00BD5877" w:rsidRDefault="00BD5877" w:rsidP="00705630">
      <w:pPr>
        <w:pStyle w:val="AS-P1"/>
      </w:pPr>
      <w:r>
        <w:t>(1)</w:t>
      </w:r>
      <w:r>
        <w:tab/>
      </w:r>
      <w:r w:rsidRPr="00F060CF">
        <w:t>All other treaties, conventions and arrangements relating to load line matters at present in force between Governments parties to the present Convention shall continue to have full and complete effect during the terms thereof</w:t>
      </w:r>
      <w:r>
        <w:t xml:space="preserve"> </w:t>
      </w:r>
      <w:r w:rsidRPr="00F060CF">
        <w:t>as regards</w:t>
      </w:r>
      <w:r>
        <w:t xml:space="preserve"> -</w:t>
      </w:r>
    </w:p>
    <w:p w14:paraId="74879E82" w14:textId="77777777" w:rsidR="00BD5877" w:rsidRDefault="00BD5877" w:rsidP="00BD5877">
      <w:pPr>
        <w:pStyle w:val="AS-P0"/>
      </w:pPr>
    </w:p>
    <w:p w14:paraId="11D8D9F0" w14:textId="77777777" w:rsidR="00BD5877" w:rsidRDefault="00BD5877" w:rsidP="00705630">
      <w:pPr>
        <w:pStyle w:val="AS-Pa"/>
      </w:pPr>
      <w:r>
        <w:t>(a)</w:t>
      </w:r>
      <w:r>
        <w:tab/>
      </w:r>
      <w:r w:rsidRPr="00F060CF">
        <w:t>ships to which the present Convention does not apply; and</w:t>
      </w:r>
    </w:p>
    <w:p w14:paraId="472D97A4" w14:textId="77777777" w:rsidR="00BD5877" w:rsidRDefault="00BD5877" w:rsidP="00705630">
      <w:pPr>
        <w:pStyle w:val="AS-Pa"/>
      </w:pPr>
    </w:p>
    <w:p w14:paraId="3B1F450C" w14:textId="77777777" w:rsidR="00BD5877" w:rsidRDefault="00BD5877" w:rsidP="00705630">
      <w:pPr>
        <w:pStyle w:val="AS-Pa"/>
      </w:pPr>
      <w:r>
        <w:t>(b)</w:t>
      </w:r>
      <w:r>
        <w:tab/>
      </w:r>
      <w:r w:rsidRPr="00F060CF">
        <w:t xml:space="preserve">ships to which the present </w:t>
      </w:r>
      <w:r w:rsidR="00705630">
        <w:t>Con</w:t>
      </w:r>
      <w:r w:rsidRPr="00F060CF">
        <w:t>vention</w:t>
      </w:r>
      <w:r>
        <w:t xml:space="preserve"> </w:t>
      </w:r>
      <w:r w:rsidRPr="00F060CF">
        <w:t>applies</w:t>
      </w:r>
      <w:r w:rsidR="00705630">
        <w:t>,</w:t>
      </w:r>
      <w:r w:rsidRPr="00F060CF">
        <w:t xml:space="preserve"> in respect of matters for which it has not expressly provided.</w:t>
      </w:r>
    </w:p>
    <w:p w14:paraId="39A8A85D" w14:textId="77777777" w:rsidR="00BD5877" w:rsidRDefault="00BD5877" w:rsidP="00BD5877">
      <w:pPr>
        <w:pStyle w:val="AS-P0"/>
      </w:pPr>
    </w:p>
    <w:p w14:paraId="164FCACF" w14:textId="6A6D927D" w:rsidR="00BD5877" w:rsidRDefault="00BD5877" w:rsidP="00705630">
      <w:pPr>
        <w:pStyle w:val="AS-P1"/>
      </w:pPr>
      <w:r>
        <w:t>(2)</w:t>
      </w:r>
      <w:r>
        <w:tab/>
      </w:r>
      <w:r w:rsidRPr="00F060CF">
        <w:t xml:space="preserve">To </w:t>
      </w:r>
      <w:r w:rsidR="00DF38E6">
        <w:t>the extent, however, that such t</w:t>
      </w:r>
      <w:r w:rsidRPr="00F060CF">
        <w:t>reaties, conventions or arrangements conflict with the provisions of the present Convention, the provisions of the present Convention shall prevail.</w:t>
      </w:r>
    </w:p>
    <w:p w14:paraId="0E242492" w14:textId="77777777" w:rsidR="00BD5877" w:rsidRDefault="00BD5877" w:rsidP="00BD5877">
      <w:pPr>
        <w:pStyle w:val="AS-P0"/>
      </w:pPr>
    </w:p>
    <w:p w14:paraId="1B9B9F73" w14:textId="77777777" w:rsidR="00BD5877" w:rsidRDefault="006D1C20" w:rsidP="00705630">
      <w:pPr>
        <w:pStyle w:val="AS-P0"/>
        <w:jc w:val="center"/>
        <w:rPr>
          <w:rFonts w:eastAsia="Arial"/>
        </w:rPr>
      </w:pPr>
      <w:r w:rsidRPr="006D1C20">
        <w:rPr>
          <w:smallCaps/>
        </w:rPr>
        <w:t>Article</w:t>
      </w:r>
      <w:r w:rsidR="00BD5877" w:rsidRPr="00F060CF">
        <w:t xml:space="preserve"> 25</w:t>
      </w:r>
    </w:p>
    <w:p w14:paraId="3C40D146" w14:textId="77777777" w:rsidR="00BD5877" w:rsidRDefault="00BD5877" w:rsidP="00705630">
      <w:pPr>
        <w:pStyle w:val="AS-P0"/>
        <w:jc w:val="center"/>
        <w:rPr>
          <w:rFonts w:eastAsia="Arial"/>
        </w:rPr>
      </w:pPr>
    </w:p>
    <w:p w14:paraId="1DA943BF" w14:textId="77777777" w:rsidR="00BD5877" w:rsidRDefault="00BD5877" w:rsidP="00705630">
      <w:pPr>
        <w:pStyle w:val="AS-P0"/>
        <w:jc w:val="center"/>
      </w:pPr>
      <w:r w:rsidRPr="00F060CF">
        <w:rPr>
          <w:i/>
        </w:rPr>
        <w:t>Special R</w:t>
      </w:r>
      <w:r w:rsidR="00E51394">
        <w:rPr>
          <w:i/>
        </w:rPr>
        <w:t>ules</w:t>
      </w:r>
      <w:r w:rsidRPr="00F060CF">
        <w:rPr>
          <w:i/>
        </w:rPr>
        <w:t xml:space="preserve"> drawn up by Agreement</w:t>
      </w:r>
    </w:p>
    <w:p w14:paraId="0198BDA6" w14:textId="77777777" w:rsidR="00BD5877" w:rsidRDefault="00BD5877" w:rsidP="00BD5877">
      <w:pPr>
        <w:pStyle w:val="AS-P0"/>
      </w:pPr>
    </w:p>
    <w:p w14:paraId="5BB032D0" w14:textId="77777777" w:rsidR="00BD5877" w:rsidRDefault="00BD5877" w:rsidP="00E51394">
      <w:pPr>
        <w:pStyle w:val="AS-P1"/>
      </w:pPr>
      <w:r w:rsidRPr="00F060CF">
        <w:t>When in accordance with the present Convention special rules are drawn up by agreement among all or some of the Contracting Governments, such rules shall be communicated to the Organization for circulation to all Contracting Governments.</w:t>
      </w:r>
    </w:p>
    <w:p w14:paraId="119A4788" w14:textId="77777777" w:rsidR="00BD5877" w:rsidRDefault="00BD5877" w:rsidP="00BD5877">
      <w:pPr>
        <w:pStyle w:val="AS-P0"/>
      </w:pPr>
    </w:p>
    <w:p w14:paraId="66B6F5E9" w14:textId="77777777" w:rsidR="00BD5877" w:rsidRDefault="006D1C20" w:rsidP="00E51394">
      <w:pPr>
        <w:pStyle w:val="AS-P0"/>
        <w:jc w:val="center"/>
      </w:pPr>
      <w:r w:rsidRPr="006D1C20">
        <w:rPr>
          <w:smallCaps/>
        </w:rPr>
        <w:t>Article</w:t>
      </w:r>
      <w:r w:rsidR="00BD5877">
        <w:t xml:space="preserve"> </w:t>
      </w:r>
      <w:r w:rsidR="00BD5877" w:rsidRPr="00F060CF">
        <w:t>26</w:t>
      </w:r>
    </w:p>
    <w:p w14:paraId="1404CCC1" w14:textId="77777777" w:rsidR="00BD5877" w:rsidRDefault="00BD5877" w:rsidP="00E51394">
      <w:pPr>
        <w:pStyle w:val="AS-P0"/>
        <w:jc w:val="center"/>
      </w:pPr>
    </w:p>
    <w:p w14:paraId="172FCB2D" w14:textId="77777777" w:rsidR="00BD5877" w:rsidRDefault="00BD5877" w:rsidP="00E51394">
      <w:pPr>
        <w:pStyle w:val="AS-P0"/>
        <w:jc w:val="center"/>
      </w:pPr>
      <w:r w:rsidRPr="00F060CF">
        <w:rPr>
          <w:i/>
        </w:rPr>
        <w:t xml:space="preserve">Communication </w:t>
      </w:r>
      <w:r w:rsidR="00E51394">
        <w:rPr>
          <w:i/>
        </w:rPr>
        <w:t>o</w:t>
      </w:r>
      <w:r w:rsidRPr="00F060CF">
        <w:rPr>
          <w:i/>
        </w:rPr>
        <w:t>f Information</w:t>
      </w:r>
    </w:p>
    <w:p w14:paraId="1F9246A1" w14:textId="77777777" w:rsidR="00BD5877" w:rsidRDefault="00BD5877" w:rsidP="00BD5877">
      <w:pPr>
        <w:pStyle w:val="AS-P0"/>
      </w:pPr>
    </w:p>
    <w:p w14:paraId="49AC5AB1" w14:textId="77777777" w:rsidR="00BD5877" w:rsidRDefault="00BD5877" w:rsidP="00E51394">
      <w:pPr>
        <w:pStyle w:val="AS-P1"/>
      </w:pPr>
      <w:r>
        <w:t>(1)</w:t>
      </w:r>
      <w:r>
        <w:tab/>
      </w:r>
      <w:r w:rsidRPr="00F060CF">
        <w:t>The Contracting Governments undertake to communicate to and deposit with the Organization</w:t>
      </w:r>
      <w:r>
        <w:t xml:space="preserve"> -</w:t>
      </w:r>
    </w:p>
    <w:p w14:paraId="742007B9" w14:textId="77777777" w:rsidR="00BD5877" w:rsidRDefault="00BD5877" w:rsidP="00BD5877">
      <w:pPr>
        <w:pStyle w:val="AS-P0"/>
      </w:pPr>
    </w:p>
    <w:p w14:paraId="0BD532BB" w14:textId="77777777" w:rsidR="00BD5877" w:rsidRDefault="00BD5877" w:rsidP="00E51394">
      <w:pPr>
        <w:pStyle w:val="AS-Pa"/>
      </w:pPr>
      <w:r>
        <w:t>(a)</w:t>
      </w:r>
      <w:r>
        <w:tab/>
      </w:r>
      <w:r w:rsidRPr="00F060CF">
        <w:t>a sufficient number of specimens of their certificates issued under the provisions of the present Convention for circulation to the Contracting Governments;</w:t>
      </w:r>
    </w:p>
    <w:p w14:paraId="0D07E06A" w14:textId="77777777" w:rsidR="00BD5877" w:rsidRDefault="00BD5877" w:rsidP="00E51394">
      <w:pPr>
        <w:pStyle w:val="AS-Pa"/>
      </w:pPr>
    </w:p>
    <w:p w14:paraId="023909FE" w14:textId="77777777" w:rsidR="00BD5877" w:rsidRDefault="00BD5877" w:rsidP="00E51394">
      <w:pPr>
        <w:pStyle w:val="AS-Pa"/>
      </w:pPr>
      <w:r>
        <w:t>(b)</w:t>
      </w:r>
      <w:r>
        <w:tab/>
      </w:r>
      <w:r w:rsidRPr="00F060CF">
        <w:t xml:space="preserve">the text of the </w:t>
      </w:r>
      <w:r w:rsidR="004120AA">
        <w:t>l</w:t>
      </w:r>
      <w:r w:rsidRPr="00F060CF">
        <w:t>aws, decrees, orders, regulations and other instruments which shall have been promulgated on the various matters within the scope of the present Convention; and</w:t>
      </w:r>
    </w:p>
    <w:p w14:paraId="614113B0" w14:textId="77777777" w:rsidR="00BD5877" w:rsidRDefault="00BD5877" w:rsidP="00E51394">
      <w:pPr>
        <w:pStyle w:val="AS-Pa"/>
      </w:pPr>
    </w:p>
    <w:p w14:paraId="189D2C8C" w14:textId="77777777" w:rsidR="00BD5877" w:rsidRDefault="00BD5877" w:rsidP="00E51394">
      <w:pPr>
        <w:pStyle w:val="AS-Pa"/>
      </w:pPr>
      <w:r>
        <w:t>(c)</w:t>
      </w:r>
      <w:r>
        <w:tab/>
      </w:r>
      <w:r w:rsidRPr="005C4651">
        <w:rPr>
          <w:spacing w:val="-2"/>
        </w:rPr>
        <w:t>a list of non-governmental agencies which are authorized to act in their behalf in the</w:t>
      </w:r>
      <w:r w:rsidRPr="005C4651">
        <w:t xml:space="preserve"> administration of load line matters for circulation to the Contracting Governments.</w:t>
      </w:r>
    </w:p>
    <w:p w14:paraId="60C2A6A9" w14:textId="77777777" w:rsidR="00BD5877" w:rsidRDefault="00BD5877" w:rsidP="00BD5877">
      <w:pPr>
        <w:pStyle w:val="AS-P0"/>
      </w:pPr>
    </w:p>
    <w:p w14:paraId="26809D41" w14:textId="77777777" w:rsidR="00BD5877" w:rsidRDefault="00BD5877" w:rsidP="00E51394">
      <w:pPr>
        <w:pStyle w:val="AS-P1"/>
      </w:pPr>
      <w:r>
        <w:t>(2)</w:t>
      </w:r>
      <w:r>
        <w:tab/>
      </w:r>
      <w:r w:rsidRPr="00F060CF">
        <w:t>Each Contracting Government agrees to make its strength standards available to any other Contracting Government, upon request.</w:t>
      </w:r>
    </w:p>
    <w:p w14:paraId="2F1D83C2" w14:textId="77777777" w:rsidR="00BD5877" w:rsidRDefault="00BD5877" w:rsidP="00BD5877">
      <w:pPr>
        <w:pStyle w:val="AS-P0"/>
      </w:pPr>
    </w:p>
    <w:p w14:paraId="1A546559" w14:textId="77777777" w:rsidR="00BD5877" w:rsidRDefault="006D1C20" w:rsidP="00E51394">
      <w:pPr>
        <w:pStyle w:val="AS-P0"/>
        <w:jc w:val="center"/>
      </w:pPr>
      <w:r w:rsidRPr="006D1C20">
        <w:rPr>
          <w:smallCaps/>
        </w:rPr>
        <w:t>Article</w:t>
      </w:r>
      <w:r w:rsidR="00BD5877">
        <w:t xml:space="preserve"> </w:t>
      </w:r>
      <w:r w:rsidR="00BD5877" w:rsidRPr="00F060CF">
        <w:t>27</w:t>
      </w:r>
    </w:p>
    <w:p w14:paraId="32C0BFD4" w14:textId="77777777" w:rsidR="00BD5877" w:rsidRDefault="00BD5877" w:rsidP="00E51394">
      <w:pPr>
        <w:pStyle w:val="AS-P0"/>
        <w:jc w:val="center"/>
      </w:pPr>
    </w:p>
    <w:p w14:paraId="278C0035" w14:textId="77777777" w:rsidR="00BD5877" w:rsidRDefault="00BD5877" w:rsidP="00E51394">
      <w:pPr>
        <w:pStyle w:val="AS-P0"/>
        <w:jc w:val="center"/>
      </w:pPr>
      <w:r w:rsidRPr="00F060CF">
        <w:rPr>
          <w:i/>
        </w:rPr>
        <w:t>Signature, Acceptance</w:t>
      </w:r>
      <w:r>
        <w:rPr>
          <w:i/>
        </w:rPr>
        <w:t xml:space="preserve"> </w:t>
      </w:r>
      <w:r w:rsidRPr="00F060CF">
        <w:rPr>
          <w:i/>
        </w:rPr>
        <w:t>and Accession</w:t>
      </w:r>
    </w:p>
    <w:p w14:paraId="40F0C313" w14:textId="77777777" w:rsidR="00BD5877" w:rsidRDefault="00BD5877" w:rsidP="00BD5877">
      <w:pPr>
        <w:pStyle w:val="AS-P0"/>
      </w:pPr>
    </w:p>
    <w:p w14:paraId="6F78973A" w14:textId="0E8DF231" w:rsidR="00BD5877" w:rsidRDefault="00BD5877" w:rsidP="00E51394">
      <w:pPr>
        <w:pStyle w:val="AS-P1"/>
      </w:pPr>
      <w:r w:rsidRPr="00F060CF">
        <w:t>(1)</w:t>
      </w:r>
      <w:r w:rsidRPr="00F060CF">
        <w:tab/>
      </w:r>
      <w:r w:rsidRPr="00E51394">
        <w:rPr>
          <w:spacing w:val="4"/>
        </w:rPr>
        <w:t>The present Convention shall remain open for signature for three months from 5</w:t>
      </w:r>
      <w:r w:rsidRPr="00E51394">
        <w:t xml:space="preserve"> April, </w:t>
      </w:r>
      <w:r w:rsidRPr="00F060CF">
        <w:t>1966, and shall thereafter remain open for accession. Governments of States members of the United Nations, or of any of the Specialized Agencies, or of the International Atomic Energy Agency, or parties to the Statute of the International Court of Justice may become parties to the Convention</w:t>
      </w:r>
      <w:r>
        <w:t xml:space="preserve"> </w:t>
      </w:r>
      <w:r w:rsidRPr="00F060CF">
        <w:t>by</w:t>
      </w:r>
      <w:r w:rsidR="004120AA">
        <w:t xml:space="preserve"> </w:t>
      </w:r>
      <w:r w:rsidR="00056716">
        <w:t>-</w:t>
      </w:r>
    </w:p>
    <w:p w14:paraId="004E786C" w14:textId="77777777" w:rsidR="004120AA" w:rsidRDefault="004120AA" w:rsidP="00E51394">
      <w:pPr>
        <w:pStyle w:val="AS-P1"/>
      </w:pPr>
    </w:p>
    <w:p w14:paraId="5D6E6D85" w14:textId="1A310AFA" w:rsidR="004120AA" w:rsidRPr="004120AA" w:rsidRDefault="004120AA" w:rsidP="004120AA">
      <w:pPr>
        <w:pStyle w:val="AS-P-Amend"/>
      </w:pPr>
      <w:r>
        <w:t xml:space="preserve">[The </w:t>
      </w:r>
      <w:r>
        <w:rPr>
          <w:i/>
        </w:rPr>
        <w:t>Government Gazette</w:t>
      </w:r>
      <w:r>
        <w:t xml:space="preserve"> has comma</w:t>
      </w:r>
      <w:r w:rsidR="00612A0C">
        <w:t>s</w:t>
      </w:r>
      <w:r>
        <w:t xml:space="preserve"> </w:t>
      </w:r>
      <w:r w:rsidR="00DF38E6">
        <w:t xml:space="preserve">after the words “April” </w:t>
      </w:r>
      <w:r w:rsidR="00DF38E6">
        <w:br/>
        <w:t xml:space="preserve">and “1966” </w:t>
      </w:r>
      <w:r w:rsidR="00612A0C">
        <w:t xml:space="preserve">which are not present in </w:t>
      </w:r>
      <w:r>
        <w:t xml:space="preserve">the Convention.] </w:t>
      </w:r>
    </w:p>
    <w:p w14:paraId="706C808D" w14:textId="77777777" w:rsidR="00BD5877" w:rsidRDefault="00BD5877" w:rsidP="00BD5877">
      <w:pPr>
        <w:pStyle w:val="AS-P0"/>
      </w:pPr>
    </w:p>
    <w:p w14:paraId="0D8C8568" w14:textId="77777777" w:rsidR="00BD5877" w:rsidRDefault="00BD5877" w:rsidP="0068301F">
      <w:pPr>
        <w:pStyle w:val="AS-Pa"/>
      </w:pPr>
      <w:r w:rsidRPr="00333878">
        <w:rPr>
          <w:rFonts w:eastAsia="Arial"/>
        </w:rPr>
        <w:t>(a)</w:t>
      </w:r>
      <w:r w:rsidRPr="00333878">
        <w:rPr>
          <w:rFonts w:eastAsia="Arial"/>
        </w:rPr>
        <w:tab/>
      </w:r>
      <w:r w:rsidRPr="00F060CF">
        <w:t>signature without reservation as to acceptance</w:t>
      </w:r>
      <w:r w:rsidR="00D56DF1">
        <w:t>;</w:t>
      </w:r>
    </w:p>
    <w:p w14:paraId="62E694B6" w14:textId="77777777" w:rsidR="00BD5877" w:rsidRDefault="00BD5877" w:rsidP="0068301F">
      <w:pPr>
        <w:pStyle w:val="AS-Pa"/>
      </w:pPr>
    </w:p>
    <w:p w14:paraId="42E3F138" w14:textId="77777777" w:rsidR="00BD5877" w:rsidRDefault="00BD5877" w:rsidP="0068301F">
      <w:pPr>
        <w:pStyle w:val="AS-Pa"/>
      </w:pPr>
      <w:r>
        <w:t>(b)</w:t>
      </w:r>
      <w:r>
        <w:tab/>
      </w:r>
      <w:r w:rsidRPr="00F060CF">
        <w:t xml:space="preserve">signature </w:t>
      </w:r>
      <w:r w:rsidR="0068301F">
        <w:t xml:space="preserve">subject to acceptance followed </w:t>
      </w:r>
      <w:r w:rsidRPr="00F060CF">
        <w:t>by acceptance; or</w:t>
      </w:r>
    </w:p>
    <w:p w14:paraId="3DA9C8C9" w14:textId="77777777" w:rsidR="00BD5877" w:rsidRDefault="00BD5877" w:rsidP="0068301F">
      <w:pPr>
        <w:pStyle w:val="AS-Pa"/>
      </w:pPr>
    </w:p>
    <w:p w14:paraId="35889FE3" w14:textId="77777777" w:rsidR="00BD5877" w:rsidRDefault="00BD5877" w:rsidP="00612A0C">
      <w:pPr>
        <w:pStyle w:val="AS-P0"/>
        <w:ind w:left="567"/>
      </w:pPr>
      <w:r>
        <w:t>(c)</w:t>
      </w:r>
      <w:r>
        <w:tab/>
      </w:r>
      <w:r w:rsidRPr="00F060CF">
        <w:t>accession.</w:t>
      </w:r>
    </w:p>
    <w:p w14:paraId="556A8B46" w14:textId="77777777" w:rsidR="00612A0C" w:rsidRDefault="00612A0C" w:rsidP="00612A0C">
      <w:pPr>
        <w:pStyle w:val="AS-P0"/>
        <w:ind w:left="567"/>
      </w:pPr>
    </w:p>
    <w:p w14:paraId="736DE507" w14:textId="77777777" w:rsidR="00BD5877" w:rsidRDefault="00BD5877" w:rsidP="0068301F">
      <w:pPr>
        <w:pStyle w:val="AS-P1"/>
      </w:pPr>
      <w:r w:rsidRPr="00F060CF">
        <w:t>(2)</w:t>
      </w:r>
      <w:r w:rsidRPr="00F060CF">
        <w:tab/>
        <w:t>Acceptance or accession shall be effected by the deposit of an instrument of acceptance or accession with the Organization which shall inform all Governments that have signed the Convention or acceded to it of each new acceptance or accession and of the date of its deposit.</w:t>
      </w:r>
    </w:p>
    <w:p w14:paraId="59F82D43" w14:textId="77777777" w:rsidR="00BD5877" w:rsidRDefault="00BD5877" w:rsidP="00BD5877">
      <w:pPr>
        <w:pStyle w:val="AS-P0"/>
      </w:pPr>
    </w:p>
    <w:p w14:paraId="20ED3696" w14:textId="77777777" w:rsidR="00BD5877" w:rsidRDefault="006D1C20" w:rsidP="0068301F">
      <w:pPr>
        <w:pStyle w:val="AS-P0"/>
        <w:jc w:val="center"/>
      </w:pPr>
      <w:r w:rsidRPr="006D1C20">
        <w:rPr>
          <w:smallCaps/>
        </w:rPr>
        <w:t>Article</w:t>
      </w:r>
      <w:r w:rsidR="00BD5877">
        <w:t xml:space="preserve"> </w:t>
      </w:r>
      <w:r w:rsidR="00BD5877" w:rsidRPr="00F060CF">
        <w:t>28</w:t>
      </w:r>
    </w:p>
    <w:p w14:paraId="4753EAC3" w14:textId="77777777" w:rsidR="00BD5877" w:rsidRDefault="00BD5877" w:rsidP="0068301F">
      <w:pPr>
        <w:pStyle w:val="AS-P0"/>
        <w:jc w:val="center"/>
      </w:pPr>
    </w:p>
    <w:p w14:paraId="7962259C" w14:textId="77777777" w:rsidR="00BD5877" w:rsidRDefault="00BD5877" w:rsidP="0068301F">
      <w:pPr>
        <w:pStyle w:val="AS-P0"/>
        <w:jc w:val="center"/>
      </w:pPr>
      <w:r w:rsidRPr="00F060CF">
        <w:rPr>
          <w:i/>
        </w:rPr>
        <w:t>Coming into Force</w:t>
      </w:r>
    </w:p>
    <w:p w14:paraId="4549CBA8" w14:textId="77777777" w:rsidR="00BD5877" w:rsidRDefault="00BD5877" w:rsidP="00BD5877">
      <w:pPr>
        <w:pStyle w:val="AS-P0"/>
      </w:pPr>
    </w:p>
    <w:p w14:paraId="3B16BAC8" w14:textId="77777777" w:rsidR="00BD5877" w:rsidRDefault="00BD5877" w:rsidP="0068301F">
      <w:pPr>
        <w:pStyle w:val="AS-P1"/>
      </w:pPr>
      <w:r w:rsidRPr="00F060CF">
        <w:rPr>
          <w:rFonts w:eastAsia="Arial"/>
        </w:rPr>
        <w:t>(1)</w:t>
      </w:r>
      <w:r w:rsidRPr="00F060CF">
        <w:rPr>
          <w:rFonts w:eastAsia="Arial"/>
        </w:rPr>
        <w:tab/>
      </w:r>
      <w:r w:rsidRPr="00F060CF">
        <w:t>The present Convention shall</w:t>
      </w:r>
      <w:r>
        <w:t xml:space="preserve"> </w:t>
      </w:r>
      <w:r w:rsidRPr="00F060CF">
        <w:t>come</w:t>
      </w:r>
      <w:r>
        <w:t xml:space="preserve"> </w:t>
      </w:r>
      <w:r w:rsidRPr="00F060CF">
        <w:t>into</w:t>
      </w:r>
      <w:r>
        <w:t xml:space="preserve"> </w:t>
      </w:r>
      <w:r w:rsidRPr="00F060CF">
        <w:t>force twelve months after the date on which not less than fifteen Governments of</w:t>
      </w:r>
      <w:r w:rsidR="0068301F">
        <w:t xml:space="preserve"> </w:t>
      </w:r>
      <w:r w:rsidRPr="00F060CF">
        <w:t>States, including seven each with not less than one million gross tons of shipping, have signed without reservation as to acceptance or deposited instruments of acceptance or accession</w:t>
      </w:r>
      <w:r>
        <w:t xml:space="preserve"> </w:t>
      </w:r>
      <w:r w:rsidRPr="00F060CF">
        <w:t>in</w:t>
      </w:r>
      <w:r>
        <w:t xml:space="preserve"> </w:t>
      </w:r>
      <w:r w:rsidRPr="00F060CF">
        <w:t>accordance</w:t>
      </w:r>
      <w:r>
        <w:t xml:space="preserve"> </w:t>
      </w:r>
      <w:r w:rsidRPr="00F060CF">
        <w:t>with Article 27. The Organization shall inform</w:t>
      </w:r>
      <w:r>
        <w:t xml:space="preserve"> </w:t>
      </w:r>
      <w:r w:rsidRPr="00F060CF">
        <w:t>all</w:t>
      </w:r>
      <w:r>
        <w:t xml:space="preserve"> </w:t>
      </w:r>
      <w:r w:rsidRPr="00F060CF">
        <w:t>Governments which have signed or acceded to the present Convention of</w:t>
      </w:r>
      <w:r>
        <w:t xml:space="preserve"> </w:t>
      </w:r>
      <w:r w:rsidRPr="00F060CF">
        <w:t>the date on which</w:t>
      </w:r>
      <w:r>
        <w:t xml:space="preserve"> </w:t>
      </w:r>
      <w:r w:rsidRPr="00F060CF">
        <w:t>it comes into force.</w:t>
      </w:r>
    </w:p>
    <w:p w14:paraId="720860D2" w14:textId="77777777" w:rsidR="00BD5877" w:rsidRDefault="00BD5877" w:rsidP="0068301F">
      <w:pPr>
        <w:pStyle w:val="AS-P1"/>
      </w:pPr>
    </w:p>
    <w:p w14:paraId="46775425" w14:textId="0D4EBE42" w:rsidR="00152844" w:rsidRDefault="00A11CD1" w:rsidP="001120F2">
      <w:pPr>
        <w:pStyle w:val="AS-P-Amend"/>
      </w:pPr>
      <w:r>
        <w:t>[</w:t>
      </w:r>
      <w:r w:rsidR="009B5497">
        <w:t>P</w:t>
      </w:r>
      <w:r w:rsidR="000B1EDE">
        <w:t>aragraph</w:t>
      </w:r>
      <w:r w:rsidR="007B1BDC">
        <w:t xml:space="preserve"> (1) </w:t>
      </w:r>
      <w:r w:rsidR="009B5497">
        <w:t xml:space="preserve">is </w:t>
      </w:r>
      <w:r w:rsidR="007B1BDC">
        <w:t>amended by RSA Proc</w:t>
      </w:r>
      <w:r w:rsidR="00A66F34">
        <w:t xml:space="preserve">. </w:t>
      </w:r>
      <w:r w:rsidR="007B1BDC">
        <w:t>R.209 of 1972</w:t>
      </w:r>
      <w:r w:rsidR="009B5497">
        <w:t xml:space="preserve"> to delete the word </w:t>
      </w:r>
      <w:r w:rsidR="009B5497">
        <w:br/>
      </w:r>
      <w:r w:rsidR="008B197B">
        <w:t>“</w:t>
      </w:r>
      <w:r w:rsidR="009B5497">
        <w:t xml:space="preserve">the” which previously appeared in the phrase ‘Government of the States”, </w:t>
      </w:r>
      <w:r w:rsidR="009B5497">
        <w:br/>
        <w:t>thus bringing the Schedule in line with the Convention.</w:t>
      </w:r>
      <w:r w:rsidR="007B1BDC">
        <w:t>]</w:t>
      </w:r>
    </w:p>
    <w:p w14:paraId="6AE3F305" w14:textId="77777777" w:rsidR="007B1BDC" w:rsidRDefault="007B1BDC" w:rsidP="0068301F">
      <w:pPr>
        <w:pStyle w:val="AS-P1"/>
      </w:pPr>
    </w:p>
    <w:p w14:paraId="45EEF004" w14:textId="77777777" w:rsidR="00BD5877" w:rsidRDefault="00BD5877" w:rsidP="0068301F">
      <w:pPr>
        <w:pStyle w:val="AS-P1"/>
      </w:pPr>
      <w:r>
        <w:t>(2)</w:t>
      </w:r>
      <w:r>
        <w:tab/>
      </w:r>
      <w:r w:rsidRPr="00F060CF">
        <w:t>For Governments which have deposited an instrument of acceptance of or accession to the present Convention during the twelve months mentioned</w:t>
      </w:r>
      <w:r>
        <w:t xml:space="preserve"> </w:t>
      </w:r>
      <w:r w:rsidRPr="00F060CF">
        <w:t>in paragraph</w:t>
      </w:r>
      <w:r w:rsidR="009434DB">
        <w:t xml:space="preserve"> </w:t>
      </w:r>
      <w:r>
        <w:t>(1)</w:t>
      </w:r>
      <w:r w:rsidR="009434DB">
        <w:t xml:space="preserve"> </w:t>
      </w:r>
      <w:r w:rsidRPr="00F060CF">
        <w:t>of this Article, the acceptance or accession shall take effect on the coming into force of the present Convention or three months after the date of deposit</w:t>
      </w:r>
      <w:r>
        <w:t xml:space="preserve"> </w:t>
      </w:r>
      <w:r w:rsidRPr="00F060CF">
        <w:t>of</w:t>
      </w:r>
      <w:r>
        <w:t xml:space="preserve"> </w:t>
      </w:r>
      <w:r w:rsidRPr="00F060CF">
        <w:t>the</w:t>
      </w:r>
      <w:r>
        <w:t xml:space="preserve"> </w:t>
      </w:r>
      <w:r w:rsidRPr="00F060CF">
        <w:t>instrument of acceptance or accession, whichever is</w:t>
      </w:r>
      <w:r>
        <w:t xml:space="preserve"> </w:t>
      </w:r>
      <w:r w:rsidRPr="00F060CF">
        <w:t>the</w:t>
      </w:r>
      <w:r>
        <w:t xml:space="preserve"> </w:t>
      </w:r>
      <w:r w:rsidRPr="00F060CF">
        <w:t>later date.</w:t>
      </w:r>
    </w:p>
    <w:p w14:paraId="7A7AA430" w14:textId="77777777" w:rsidR="00BD5877" w:rsidRDefault="00BD5877" w:rsidP="0068301F">
      <w:pPr>
        <w:pStyle w:val="AS-P1"/>
      </w:pPr>
    </w:p>
    <w:p w14:paraId="4DF9C45E" w14:textId="77777777" w:rsidR="00BD5877" w:rsidRDefault="00BD5877" w:rsidP="0068301F">
      <w:pPr>
        <w:pStyle w:val="AS-P1"/>
      </w:pPr>
      <w:r>
        <w:t>(3)</w:t>
      </w:r>
      <w:r>
        <w:tab/>
      </w:r>
      <w:r w:rsidRPr="00F060CF">
        <w:t>For Governments which have deposited an instrument of acceptance of or accessi</w:t>
      </w:r>
      <w:r w:rsidR="009434DB">
        <w:t>on to the present Convention af</w:t>
      </w:r>
      <w:r w:rsidRPr="00F060CF">
        <w:t>ter the date on which it comes into force, the Convention shall</w:t>
      </w:r>
      <w:r>
        <w:t xml:space="preserve"> </w:t>
      </w:r>
      <w:r w:rsidRPr="00F060CF">
        <w:t>come into force three months</w:t>
      </w:r>
      <w:r>
        <w:t xml:space="preserve"> </w:t>
      </w:r>
      <w:r w:rsidRPr="00F060CF">
        <w:t>after</w:t>
      </w:r>
      <w:r>
        <w:t xml:space="preserve"> </w:t>
      </w:r>
      <w:r w:rsidRPr="00F060CF">
        <w:t>the date of</w:t>
      </w:r>
      <w:r>
        <w:t xml:space="preserve"> </w:t>
      </w:r>
      <w:r w:rsidRPr="00F060CF">
        <w:t>the desposit of such instrument.</w:t>
      </w:r>
    </w:p>
    <w:p w14:paraId="01EF189A" w14:textId="77777777" w:rsidR="00BD5877" w:rsidRDefault="00BD5877" w:rsidP="0068301F">
      <w:pPr>
        <w:pStyle w:val="AS-P1"/>
      </w:pPr>
    </w:p>
    <w:p w14:paraId="4C8F863D" w14:textId="561E1786" w:rsidR="006C33B0" w:rsidRDefault="006C33B0" w:rsidP="006C33B0">
      <w:pPr>
        <w:pStyle w:val="AS-P-Amend"/>
      </w:pPr>
      <w:r>
        <w:t xml:space="preserve">[The word “deposit” is misspelt in the </w:t>
      </w:r>
      <w:r w:rsidRPr="00FD3323">
        <w:rPr>
          <w:i/>
        </w:rPr>
        <w:t>Government Gazette</w:t>
      </w:r>
      <w:r>
        <w:t xml:space="preserve">, </w:t>
      </w:r>
      <w:r w:rsidR="00610637">
        <w:br/>
      </w:r>
      <w:r>
        <w:t>as reproduced above</w:t>
      </w:r>
      <w:r w:rsidR="00A66F34">
        <w:t>. I</w:t>
      </w:r>
      <w:r w:rsidR="006A0BCE">
        <w:t xml:space="preserve">t is spelt </w:t>
      </w:r>
      <w:r w:rsidR="00610637">
        <w:t xml:space="preserve">correctly </w:t>
      </w:r>
      <w:r w:rsidR="006A0BCE">
        <w:t>in the Convention</w:t>
      </w:r>
      <w:r w:rsidR="00210DB5">
        <w:t>.</w:t>
      </w:r>
      <w:r>
        <w:t>]</w:t>
      </w:r>
    </w:p>
    <w:p w14:paraId="391DB824" w14:textId="77777777" w:rsidR="006C33B0" w:rsidRDefault="006C33B0" w:rsidP="0068301F">
      <w:pPr>
        <w:pStyle w:val="AS-P1"/>
      </w:pPr>
    </w:p>
    <w:p w14:paraId="442E0FB9" w14:textId="77777777" w:rsidR="00BD5877" w:rsidRDefault="00BD5877" w:rsidP="0068301F">
      <w:pPr>
        <w:pStyle w:val="AS-P1"/>
      </w:pPr>
      <w:r>
        <w:t>(4)</w:t>
      </w:r>
      <w:r>
        <w:tab/>
      </w:r>
      <w:r w:rsidR="009434DB">
        <w:t>Af</w:t>
      </w:r>
      <w:r w:rsidRPr="00F060CF">
        <w:t>ter the date</w:t>
      </w:r>
      <w:r>
        <w:t xml:space="preserve"> </w:t>
      </w:r>
      <w:r w:rsidRPr="00F060CF">
        <w:t>on which</w:t>
      </w:r>
      <w:r>
        <w:t xml:space="preserve"> </w:t>
      </w:r>
      <w:r w:rsidRPr="00F060CF">
        <w:t>all</w:t>
      </w:r>
      <w:r>
        <w:t xml:space="preserve"> </w:t>
      </w:r>
      <w:r w:rsidRPr="00F060CF">
        <w:t>the measures</w:t>
      </w:r>
      <w:r>
        <w:t xml:space="preserve"> </w:t>
      </w:r>
      <w:r w:rsidR="009434DB">
        <w:t>req</w:t>
      </w:r>
      <w:r w:rsidRPr="00F060CF">
        <w:t>uired to bring an amendment to the present Convention</w:t>
      </w:r>
      <w:r>
        <w:t xml:space="preserve"> </w:t>
      </w:r>
      <w:r w:rsidRPr="00F060CF">
        <w:t>into force have been completed,</w:t>
      </w:r>
      <w:r>
        <w:t xml:space="preserve"> </w:t>
      </w:r>
      <w:r w:rsidRPr="00F060CF">
        <w:t>or</w:t>
      </w:r>
      <w:r>
        <w:t xml:space="preserve"> </w:t>
      </w:r>
      <w:r w:rsidRPr="00F060CF">
        <w:t>all</w:t>
      </w:r>
      <w:r>
        <w:t xml:space="preserve"> </w:t>
      </w:r>
      <w:r w:rsidRPr="00F060CF">
        <w:t>necessary</w:t>
      </w:r>
      <w:r>
        <w:t xml:space="preserve"> </w:t>
      </w:r>
      <w:r w:rsidRPr="00F060CF">
        <w:t>acceptances are deemed to</w:t>
      </w:r>
      <w:r>
        <w:t xml:space="preserve"> </w:t>
      </w:r>
      <w:r w:rsidRPr="00F060CF">
        <w:t>have</w:t>
      </w:r>
      <w:r>
        <w:t xml:space="preserve"> </w:t>
      </w:r>
      <w:r w:rsidRPr="00F060CF">
        <w:t>been</w:t>
      </w:r>
      <w:r>
        <w:t xml:space="preserve"> </w:t>
      </w:r>
      <w:r w:rsidRPr="00F060CF">
        <w:t>given</w:t>
      </w:r>
      <w:r>
        <w:t xml:space="preserve"> </w:t>
      </w:r>
      <w:r w:rsidRPr="00F060CF">
        <w:t>under</w:t>
      </w:r>
      <w:r>
        <w:t xml:space="preserve"> </w:t>
      </w:r>
      <w:r w:rsidRPr="00F060CF">
        <w:t>sub-paragraph</w:t>
      </w:r>
      <w:r>
        <w:t xml:space="preserve"> </w:t>
      </w:r>
      <w:r w:rsidRPr="00333878">
        <w:t xml:space="preserve">(b) </w:t>
      </w:r>
      <w:r w:rsidRPr="00F060CF">
        <w:t>of paragraph (2) of Article 29 in case of amendment by unanimous acceptance, any instrument of acceptance or accession deposited shall be deemed to apply to the Convention</w:t>
      </w:r>
      <w:r>
        <w:t xml:space="preserve"> </w:t>
      </w:r>
      <w:r w:rsidRPr="00F060CF">
        <w:t>as amended.</w:t>
      </w:r>
    </w:p>
    <w:p w14:paraId="361E1376" w14:textId="77777777" w:rsidR="00BD5877" w:rsidRDefault="00BD5877" w:rsidP="00BD5877">
      <w:pPr>
        <w:pStyle w:val="AS-P0"/>
      </w:pPr>
    </w:p>
    <w:p w14:paraId="3ADD54E2" w14:textId="77777777" w:rsidR="00BD5877" w:rsidRDefault="006D1C20" w:rsidP="00AD3F88">
      <w:pPr>
        <w:pStyle w:val="AS-P0"/>
        <w:jc w:val="center"/>
      </w:pPr>
      <w:r w:rsidRPr="006D1C20">
        <w:rPr>
          <w:smallCaps/>
        </w:rPr>
        <w:t>Article</w:t>
      </w:r>
      <w:r w:rsidR="00BD5877">
        <w:t xml:space="preserve"> </w:t>
      </w:r>
      <w:r w:rsidR="00BD5877" w:rsidRPr="00F060CF">
        <w:t>29</w:t>
      </w:r>
    </w:p>
    <w:p w14:paraId="580E32B9" w14:textId="77777777" w:rsidR="00BD5877" w:rsidRDefault="00BD5877" w:rsidP="00AD3F88">
      <w:pPr>
        <w:pStyle w:val="AS-P0"/>
        <w:jc w:val="center"/>
      </w:pPr>
    </w:p>
    <w:p w14:paraId="33BCCE21" w14:textId="77777777" w:rsidR="00BD5877" w:rsidRDefault="00BD5877" w:rsidP="00AD3F88">
      <w:pPr>
        <w:pStyle w:val="AS-P0"/>
        <w:jc w:val="center"/>
      </w:pPr>
      <w:r w:rsidRPr="00F060CF">
        <w:rPr>
          <w:i/>
        </w:rPr>
        <w:t>Amendments</w:t>
      </w:r>
    </w:p>
    <w:p w14:paraId="6D3CA98B" w14:textId="77777777" w:rsidR="00BD5877" w:rsidRDefault="00BD5877" w:rsidP="00BD5877">
      <w:pPr>
        <w:pStyle w:val="AS-P0"/>
      </w:pPr>
    </w:p>
    <w:p w14:paraId="4B41265E" w14:textId="77777777" w:rsidR="00BD5877" w:rsidRDefault="00BD5877" w:rsidP="00AD3F88">
      <w:pPr>
        <w:pStyle w:val="AS-P1"/>
      </w:pPr>
      <w:r>
        <w:t>(1)</w:t>
      </w:r>
      <w:r>
        <w:tab/>
      </w:r>
      <w:r w:rsidRPr="00F060CF">
        <w:t>The present Convention may be amended upon the proposal of a Contracting Government by any of the procedures specified in this Article.</w:t>
      </w:r>
    </w:p>
    <w:p w14:paraId="1D69BB25" w14:textId="77777777" w:rsidR="00BD5877" w:rsidRDefault="00BD5877" w:rsidP="00AD3F88">
      <w:pPr>
        <w:pStyle w:val="AS-P1"/>
      </w:pPr>
    </w:p>
    <w:p w14:paraId="7C3D297E" w14:textId="77777777" w:rsidR="00BD5877" w:rsidRDefault="00BD5877" w:rsidP="00AD3F88">
      <w:pPr>
        <w:pStyle w:val="AS-P1"/>
      </w:pPr>
      <w:r w:rsidRPr="00F060CF">
        <w:t>(2)</w:t>
      </w:r>
      <w:r w:rsidRPr="00F060CF">
        <w:tab/>
        <w:t>Amendment by unanimous acceptance</w:t>
      </w:r>
      <w:r>
        <w:t>:</w:t>
      </w:r>
    </w:p>
    <w:p w14:paraId="516DC9AC" w14:textId="77777777" w:rsidR="00BD5877" w:rsidRDefault="00BD5877" w:rsidP="00BD5877">
      <w:pPr>
        <w:pStyle w:val="AS-P0"/>
      </w:pPr>
    </w:p>
    <w:p w14:paraId="7BDEB1E8" w14:textId="77777777" w:rsidR="00BD5877" w:rsidRDefault="00BD5877" w:rsidP="00AD3F88">
      <w:pPr>
        <w:pStyle w:val="AS-Pa"/>
      </w:pPr>
      <w:r w:rsidRPr="00333878">
        <w:rPr>
          <w:rFonts w:eastAsia="Arial"/>
        </w:rPr>
        <w:t>(a)</w:t>
      </w:r>
      <w:r w:rsidRPr="00333878">
        <w:rPr>
          <w:rFonts w:eastAsia="Arial"/>
        </w:rPr>
        <w:tab/>
      </w:r>
      <w:r w:rsidRPr="00F060CF">
        <w:t xml:space="preserve">Upon the request of a Contracting Government, any amendment proposed by it to </w:t>
      </w:r>
      <w:r w:rsidRPr="00AD3F88">
        <w:rPr>
          <w:spacing w:val="-2"/>
        </w:rPr>
        <w:t>the present Convention shall be communicated by the Organization to a</w:t>
      </w:r>
      <w:r w:rsidR="00AD3F88" w:rsidRPr="00AD3F88">
        <w:rPr>
          <w:spacing w:val="-2"/>
        </w:rPr>
        <w:t>l</w:t>
      </w:r>
      <w:r w:rsidRPr="00AD3F88">
        <w:rPr>
          <w:spacing w:val="-2"/>
        </w:rPr>
        <w:t>l Contracting</w:t>
      </w:r>
      <w:r w:rsidRPr="00F060CF">
        <w:t xml:space="preserve"> Governments for consideration with</w:t>
      </w:r>
      <w:r>
        <w:t xml:space="preserve"> </w:t>
      </w:r>
      <w:r w:rsidRPr="00F060CF">
        <w:t>a</w:t>
      </w:r>
      <w:r>
        <w:t xml:space="preserve"> </w:t>
      </w:r>
      <w:r w:rsidRPr="00F060CF">
        <w:t>view</w:t>
      </w:r>
      <w:r>
        <w:t xml:space="preserve"> </w:t>
      </w:r>
      <w:r w:rsidRPr="00F060CF">
        <w:t>to</w:t>
      </w:r>
      <w:r>
        <w:t xml:space="preserve"> </w:t>
      </w:r>
      <w:r w:rsidRPr="00F060CF">
        <w:t>unanimous</w:t>
      </w:r>
      <w:r>
        <w:t xml:space="preserve"> </w:t>
      </w:r>
      <w:r w:rsidRPr="00F060CF">
        <w:t>acceptance.</w:t>
      </w:r>
    </w:p>
    <w:p w14:paraId="295C1D19" w14:textId="77777777" w:rsidR="00BD5877" w:rsidRDefault="00BD5877" w:rsidP="00AD3F88">
      <w:pPr>
        <w:pStyle w:val="AS-Pa"/>
      </w:pPr>
    </w:p>
    <w:p w14:paraId="4DD51FD3" w14:textId="77777777" w:rsidR="00BD5877" w:rsidRDefault="00BD5877" w:rsidP="00AD3F88">
      <w:pPr>
        <w:pStyle w:val="AS-Pa"/>
      </w:pPr>
      <w:r w:rsidRPr="00333878">
        <w:rPr>
          <w:rFonts w:eastAsia="Arial"/>
        </w:rPr>
        <w:t>(b)</w:t>
      </w:r>
      <w:r w:rsidRPr="00333878">
        <w:rPr>
          <w:rFonts w:eastAsia="Arial"/>
        </w:rPr>
        <w:tab/>
      </w:r>
      <w:r w:rsidRPr="00F060CF">
        <w:t>Any such amendment shall enter into force twelve months after the date of its acceptance by all Contracting Governments unless an earlier date is agreed upon. A Contracting Government which does not communicate its acceptance or rejection of the amendment to the Organization within three years of its first communication by the latter shall be d</w:t>
      </w:r>
      <w:r w:rsidR="00AD3F88">
        <w:t>eemed to have ac</w:t>
      </w:r>
      <w:r w:rsidRPr="00F060CF">
        <w:t>cepted the amendment.</w:t>
      </w:r>
    </w:p>
    <w:p w14:paraId="0432B008" w14:textId="77777777" w:rsidR="00BD5877" w:rsidRDefault="00BD5877" w:rsidP="00AD3F88">
      <w:pPr>
        <w:pStyle w:val="AS-Pa"/>
      </w:pPr>
    </w:p>
    <w:p w14:paraId="2797D63C" w14:textId="77777777" w:rsidR="00BD5877" w:rsidRDefault="00BD5877" w:rsidP="00AD3F88">
      <w:pPr>
        <w:pStyle w:val="AS-Pa"/>
      </w:pPr>
      <w:r w:rsidRPr="00333878">
        <w:rPr>
          <w:rFonts w:eastAsia="Arial"/>
        </w:rPr>
        <w:t>(c)</w:t>
      </w:r>
      <w:r w:rsidRPr="00333878">
        <w:rPr>
          <w:rFonts w:eastAsia="Arial"/>
        </w:rPr>
        <w:tab/>
      </w:r>
      <w:r w:rsidRPr="00F060CF">
        <w:t>Any proposed amendment shall be</w:t>
      </w:r>
      <w:r>
        <w:t xml:space="preserve"> </w:t>
      </w:r>
      <w:r w:rsidRPr="00F060CF">
        <w:t>deemed to be rejected</w:t>
      </w:r>
      <w:r>
        <w:t xml:space="preserve"> </w:t>
      </w:r>
      <w:r w:rsidRPr="00F060CF">
        <w:t>if it is not accepted under sub-paragraph</w:t>
      </w:r>
      <w:r w:rsidR="00C6310D">
        <w:t xml:space="preserve"> </w:t>
      </w:r>
      <w:r>
        <w:t>(b)</w:t>
      </w:r>
      <w:r w:rsidR="00C6310D">
        <w:t xml:space="preserve"> </w:t>
      </w:r>
      <w:r w:rsidRPr="00F060CF">
        <w:t>of the present</w:t>
      </w:r>
      <w:r>
        <w:t xml:space="preserve"> </w:t>
      </w:r>
      <w:r w:rsidRPr="00F060CF">
        <w:t>paragraph</w:t>
      </w:r>
      <w:r>
        <w:t xml:space="preserve"> </w:t>
      </w:r>
      <w:r w:rsidRPr="00F060CF">
        <w:t>within</w:t>
      </w:r>
      <w:r>
        <w:t xml:space="preserve"> </w:t>
      </w:r>
      <w:r w:rsidRPr="00F060CF">
        <w:t>three</w:t>
      </w:r>
      <w:r>
        <w:t xml:space="preserve"> </w:t>
      </w:r>
      <w:r w:rsidR="00AD3F88">
        <w:t>years af</w:t>
      </w:r>
      <w:r w:rsidRPr="00F060CF">
        <w:t>ter it has been first communicated to</w:t>
      </w:r>
      <w:r>
        <w:t xml:space="preserve"> </w:t>
      </w:r>
      <w:r w:rsidRPr="00F060CF">
        <w:t>all Contracting Governments by</w:t>
      </w:r>
      <w:r w:rsidR="00AD3F88">
        <w:t xml:space="preserve"> </w:t>
      </w:r>
      <w:r w:rsidRPr="00F060CF">
        <w:t>the Organization.</w:t>
      </w:r>
    </w:p>
    <w:p w14:paraId="07027F89" w14:textId="77777777" w:rsidR="00BD5877" w:rsidRDefault="00BD5877" w:rsidP="00BD5877">
      <w:pPr>
        <w:pStyle w:val="AS-P0"/>
      </w:pPr>
    </w:p>
    <w:p w14:paraId="05E3660B" w14:textId="77777777" w:rsidR="00BD5877" w:rsidRDefault="00BD5877" w:rsidP="00AD3F88">
      <w:pPr>
        <w:pStyle w:val="AS-P1"/>
      </w:pPr>
      <w:r w:rsidRPr="00F060CF">
        <w:t>(3)</w:t>
      </w:r>
      <w:r w:rsidRPr="00F060CF">
        <w:tab/>
        <w:t>Amendment after consideration in the Organization</w:t>
      </w:r>
      <w:r>
        <w:t>:</w:t>
      </w:r>
    </w:p>
    <w:p w14:paraId="7FCE5B1B" w14:textId="77777777" w:rsidR="00BD5877" w:rsidRDefault="00BD5877" w:rsidP="00BD5877">
      <w:pPr>
        <w:pStyle w:val="AS-P0"/>
      </w:pPr>
    </w:p>
    <w:p w14:paraId="2A8A13F8" w14:textId="77777777" w:rsidR="00BD5877" w:rsidRDefault="00BD5877" w:rsidP="00AD3F88">
      <w:pPr>
        <w:pStyle w:val="AS-Pa"/>
      </w:pPr>
      <w:r w:rsidRPr="00333878">
        <w:rPr>
          <w:rFonts w:eastAsia="Arial"/>
        </w:rPr>
        <w:t>(a)</w:t>
      </w:r>
      <w:r w:rsidRPr="00333878">
        <w:rPr>
          <w:rFonts w:eastAsia="Arial"/>
        </w:rPr>
        <w:tab/>
      </w:r>
      <w:r w:rsidRPr="00F060CF">
        <w:t>Upon</w:t>
      </w:r>
      <w:r>
        <w:t xml:space="preserve"> </w:t>
      </w:r>
      <w:r w:rsidRPr="00F060CF">
        <w:t>the</w:t>
      </w:r>
      <w:r>
        <w:t xml:space="preserve"> </w:t>
      </w:r>
      <w:r w:rsidRPr="00F060CF">
        <w:t>request</w:t>
      </w:r>
      <w:r>
        <w:t xml:space="preserve"> </w:t>
      </w:r>
      <w:r w:rsidRPr="00F060CF">
        <w:t>of</w:t>
      </w:r>
      <w:r>
        <w:t xml:space="preserve"> </w:t>
      </w:r>
      <w:r w:rsidRPr="00F060CF">
        <w:t>a</w:t>
      </w:r>
      <w:r>
        <w:t xml:space="preserve"> </w:t>
      </w:r>
      <w:r w:rsidRPr="00F060CF">
        <w:t>Contracting</w:t>
      </w:r>
      <w:r>
        <w:t xml:space="preserve"> </w:t>
      </w:r>
      <w:r w:rsidRPr="00F060CF">
        <w:t>Government, any amendment proposed by it to the present Convention will be considered in the Organization. If adopted by a majority of two-thirds of</w:t>
      </w:r>
      <w:r>
        <w:t xml:space="preserve"> </w:t>
      </w:r>
      <w:r w:rsidRPr="00F060CF">
        <w:t>those</w:t>
      </w:r>
      <w:r>
        <w:t xml:space="preserve"> </w:t>
      </w:r>
      <w:r w:rsidR="00AD3F88">
        <w:t>pre</w:t>
      </w:r>
      <w:r w:rsidRPr="00F060CF">
        <w:t>sent and voting in the Maritime</w:t>
      </w:r>
      <w:r>
        <w:t xml:space="preserve"> </w:t>
      </w:r>
      <w:r w:rsidRPr="00F060CF">
        <w:t>Safety Committee of the Organization</w:t>
      </w:r>
      <w:r w:rsidR="00AD3F88">
        <w:t>,</w:t>
      </w:r>
      <w:r w:rsidRPr="00F060CF">
        <w:t xml:space="preserve"> such amendment shall be communicated to all Members of the Organization and all Contracting Governments at</w:t>
      </w:r>
      <w:r>
        <w:t xml:space="preserve"> </w:t>
      </w:r>
      <w:r w:rsidRPr="00F060CF">
        <w:t>least</w:t>
      </w:r>
      <w:r>
        <w:t xml:space="preserve"> </w:t>
      </w:r>
      <w:r w:rsidRPr="00F060CF">
        <w:t>six months prior</w:t>
      </w:r>
      <w:r>
        <w:t xml:space="preserve"> </w:t>
      </w:r>
      <w:r w:rsidRPr="00F060CF">
        <w:t>to its consideration</w:t>
      </w:r>
      <w:r>
        <w:t xml:space="preserve"> </w:t>
      </w:r>
      <w:r w:rsidRPr="00F060CF">
        <w:t>by the</w:t>
      </w:r>
      <w:r>
        <w:t xml:space="preserve"> </w:t>
      </w:r>
      <w:r w:rsidRPr="00F060CF">
        <w:t>Assembly of</w:t>
      </w:r>
      <w:r>
        <w:t xml:space="preserve"> </w:t>
      </w:r>
      <w:r w:rsidRPr="00F060CF">
        <w:t>the</w:t>
      </w:r>
      <w:r>
        <w:t xml:space="preserve"> </w:t>
      </w:r>
      <w:r w:rsidRPr="00F060CF">
        <w:t>Organization.</w:t>
      </w:r>
    </w:p>
    <w:p w14:paraId="0E2CDFFF" w14:textId="77777777" w:rsidR="00BD5877" w:rsidRDefault="00BD5877" w:rsidP="00AD3F88">
      <w:pPr>
        <w:pStyle w:val="AS-Pa"/>
      </w:pPr>
    </w:p>
    <w:p w14:paraId="6A99F760" w14:textId="77777777" w:rsidR="00BD5877" w:rsidRDefault="00BD5877" w:rsidP="00AD3F88">
      <w:pPr>
        <w:pStyle w:val="AS-Pa"/>
      </w:pPr>
      <w:r w:rsidRPr="00333878">
        <w:rPr>
          <w:rFonts w:eastAsia="Arial"/>
        </w:rPr>
        <w:t>(b)</w:t>
      </w:r>
      <w:r w:rsidRPr="00333878">
        <w:rPr>
          <w:rFonts w:eastAsia="Arial"/>
        </w:rPr>
        <w:tab/>
      </w:r>
      <w:r w:rsidRPr="00F060CF">
        <w:t>If adopted by a two-thirds majority of those present and voting in the Assembly, the amendment shall be communicated by the Organization to all Contracting Governments for their acceptance.</w:t>
      </w:r>
    </w:p>
    <w:p w14:paraId="2FB4117E" w14:textId="77777777" w:rsidR="00BD5877" w:rsidRDefault="00BD5877" w:rsidP="00AD3F88">
      <w:pPr>
        <w:pStyle w:val="AS-Pa"/>
      </w:pPr>
    </w:p>
    <w:p w14:paraId="2A0FCCAA" w14:textId="77777777" w:rsidR="00BD5877" w:rsidRDefault="00BD5877" w:rsidP="00AD3F88">
      <w:pPr>
        <w:pStyle w:val="AS-Pa"/>
      </w:pPr>
      <w:r w:rsidRPr="00333878">
        <w:rPr>
          <w:rFonts w:eastAsia="Arial"/>
        </w:rPr>
        <w:t>(c)</w:t>
      </w:r>
      <w:r w:rsidRPr="00333878">
        <w:rPr>
          <w:rFonts w:eastAsia="Arial"/>
        </w:rPr>
        <w:tab/>
      </w:r>
      <w:r w:rsidRPr="008B197B">
        <w:rPr>
          <w:spacing w:val="-2"/>
        </w:rPr>
        <w:t xml:space="preserve">Such amendment shall come into force twelve months </w:t>
      </w:r>
      <w:r w:rsidR="00AD3F88" w:rsidRPr="008B197B">
        <w:rPr>
          <w:spacing w:val="-2"/>
        </w:rPr>
        <w:t>after</w:t>
      </w:r>
      <w:r w:rsidRPr="008B197B">
        <w:rPr>
          <w:spacing w:val="-2"/>
        </w:rPr>
        <w:t xml:space="preserve"> the date on which it is accepted by two-thirds of the Contracting Governments. The amendment shall come into force with respect to all Contracting Governments except those which, before it comes into force, make a declaration that they do not accept the amendment.</w:t>
      </w:r>
    </w:p>
    <w:p w14:paraId="3B2B70F2" w14:textId="77777777" w:rsidR="00BD5877" w:rsidRDefault="00BD5877" w:rsidP="00AD3F88">
      <w:pPr>
        <w:pStyle w:val="AS-Pa"/>
      </w:pPr>
    </w:p>
    <w:p w14:paraId="0C98CFEE" w14:textId="77777777" w:rsidR="00BD5877" w:rsidRDefault="00BD5877" w:rsidP="00AD3F88">
      <w:pPr>
        <w:pStyle w:val="AS-Pa"/>
      </w:pPr>
      <w:r>
        <w:t>(d)</w:t>
      </w:r>
      <w:r>
        <w:tab/>
      </w:r>
      <w:r w:rsidRPr="00F060CF">
        <w:t>The Assembly, by a two-thirds majority of those present and voting, including two-thirds of the Governments represented on the Maritime Safety Committee and present and voting in the Assembly, may propose a determination at the time of its adoption that an amendment is of such an important nature that any Contracting Government which makes a declaration under</w:t>
      </w:r>
      <w:r>
        <w:t xml:space="preserve"> </w:t>
      </w:r>
      <w:r w:rsidRPr="00F060CF">
        <w:t xml:space="preserve">sub-paragraph (c), and which does not accept the amendment within a period of twelve months after it comes into force, shall cease to be a party to the present Convention upon the expiry of that period. </w:t>
      </w:r>
      <w:r w:rsidRPr="00333878">
        <w:t xml:space="preserve">This </w:t>
      </w:r>
      <w:r w:rsidRPr="00F060CF">
        <w:t xml:space="preserve">determination shall </w:t>
      </w:r>
      <w:r w:rsidR="00C6310D">
        <w:t>be subject to the prior accept</w:t>
      </w:r>
      <w:r w:rsidRPr="00F060CF">
        <w:t>ance of two-thirds of the Contracting Governments to the present Convention.</w:t>
      </w:r>
    </w:p>
    <w:p w14:paraId="5D6D9308" w14:textId="77777777" w:rsidR="00BD5877" w:rsidRDefault="00BD5877" w:rsidP="00AD3F88">
      <w:pPr>
        <w:pStyle w:val="AS-Pa"/>
      </w:pPr>
    </w:p>
    <w:p w14:paraId="4FAE953D" w14:textId="77777777" w:rsidR="00BD5877" w:rsidRDefault="00BD5877" w:rsidP="00AD3F88">
      <w:pPr>
        <w:pStyle w:val="AS-Pa"/>
      </w:pPr>
      <w:r>
        <w:t>(e)</w:t>
      </w:r>
      <w:r>
        <w:tab/>
      </w:r>
      <w:r w:rsidRPr="00F060CF">
        <w:t>Nothing</w:t>
      </w:r>
      <w:r>
        <w:t xml:space="preserve"> </w:t>
      </w:r>
      <w:r w:rsidRPr="00F060CF">
        <w:t>in this paragraph</w:t>
      </w:r>
      <w:r>
        <w:t xml:space="preserve"> </w:t>
      </w:r>
      <w:r w:rsidRPr="00F060CF">
        <w:t>shall prevent</w:t>
      </w:r>
      <w:r>
        <w:t xml:space="preserve"> </w:t>
      </w:r>
      <w:r w:rsidRPr="00F060CF">
        <w:t>the</w:t>
      </w:r>
      <w:r>
        <w:t xml:space="preserve"> </w:t>
      </w:r>
      <w:r w:rsidRPr="00F060CF">
        <w:t>Contracting Government</w:t>
      </w:r>
      <w:r>
        <w:t xml:space="preserve"> </w:t>
      </w:r>
      <w:r w:rsidRPr="00F060CF">
        <w:t>which</w:t>
      </w:r>
      <w:r>
        <w:t xml:space="preserve"> </w:t>
      </w:r>
      <w:r w:rsidRPr="00F060CF">
        <w:t>first proposed</w:t>
      </w:r>
      <w:r>
        <w:t xml:space="preserve"> </w:t>
      </w:r>
      <w:r w:rsidRPr="00F060CF">
        <w:t>action under this paragr</w:t>
      </w:r>
      <w:r w:rsidR="00C6310D">
        <w:t>aph on an amendment to the pre</w:t>
      </w:r>
      <w:r w:rsidRPr="00F060CF">
        <w:t>sent</w:t>
      </w:r>
      <w:r>
        <w:t xml:space="preserve"> </w:t>
      </w:r>
      <w:r w:rsidRPr="00F060CF">
        <w:t>Convention</w:t>
      </w:r>
      <w:r>
        <w:t xml:space="preserve"> </w:t>
      </w:r>
      <w:r w:rsidRPr="00F060CF">
        <w:t>from</w:t>
      </w:r>
      <w:r>
        <w:t xml:space="preserve"> </w:t>
      </w:r>
      <w:r w:rsidRPr="00F060CF">
        <w:t>taking</w:t>
      </w:r>
      <w:r>
        <w:t xml:space="preserve"> </w:t>
      </w:r>
      <w:r w:rsidRPr="00F060CF">
        <w:t>at</w:t>
      </w:r>
      <w:r>
        <w:t xml:space="preserve"> </w:t>
      </w:r>
      <w:r w:rsidRPr="00F060CF">
        <w:t>any</w:t>
      </w:r>
      <w:r>
        <w:t xml:space="preserve"> </w:t>
      </w:r>
      <w:r w:rsidRPr="00F060CF">
        <w:t>time</w:t>
      </w:r>
      <w:r>
        <w:t xml:space="preserve"> </w:t>
      </w:r>
      <w:r w:rsidRPr="00F060CF">
        <w:t>such alternative action as it deems desirable in accordance with paragraph (2) or (4) of this Article.</w:t>
      </w:r>
    </w:p>
    <w:p w14:paraId="77A01E3F" w14:textId="77777777" w:rsidR="00BD5877" w:rsidRDefault="00BD5877" w:rsidP="00BD5877">
      <w:pPr>
        <w:pStyle w:val="AS-P0"/>
      </w:pPr>
    </w:p>
    <w:p w14:paraId="54B555F7" w14:textId="77777777" w:rsidR="00BD5877" w:rsidRDefault="00BD5877" w:rsidP="00C6310D">
      <w:pPr>
        <w:pStyle w:val="AS-P1"/>
      </w:pPr>
      <w:r w:rsidRPr="00F060CF">
        <w:t>(4)</w:t>
      </w:r>
      <w:r w:rsidRPr="00F060CF">
        <w:tab/>
        <w:t>Amendment by a conference:</w:t>
      </w:r>
    </w:p>
    <w:p w14:paraId="4BAFC0F8" w14:textId="77777777" w:rsidR="00BD5877" w:rsidRDefault="00BD5877" w:rsidP="00BD5877">
      <w:pPr>
        <w:pStyle w:val="AS-P0"/>
      </w:pPr>
    </w:p>
    <w:p w14:paraId="308AB493" w14:textId="77777777" w:rsidR="00BD5877" w:rsidRDefault="00BD5877" w:rsidP="00C6310D">
      <w:pPr>
        <w:pStyle w:val="AS-Pa"/>
      </w:pPr>
      <w:r w:rsidRPr="00333878">
        <w:rPr>
          <w:rFonts w:eastAsia="Arial"/>
        </w:rPr>
        <w:t>(a)</w:t>
      </w:r>
      <w:r w:rsidRPr="00333878">
        <w:rPr>
          <w:rFonts w:eastAsia="Arial"/>
        </w:rPr>
        <w:tab/>
      </w:r>
      <w:r w:rsidRPr="00F060CF">
        <w:t>Upon the request of a Contracting Government, concurred in by at l</w:t>
      </w:r>
      <w:r w:rsidR="00C6310D">
        <w:t>east one-third of the Contract</w:t>
      </w:r>
      <w:r w:rsidRPr="00F060CF">
        <w:t>ing Governments, a</w:t>
      </w:r>
      <w:r>
        <w:t xml:space="preserve"> </w:t>
      </w:r>
      <w:r w:rsidRPr="00F060CF">
        <w:t>conference of Governments will be convened by the Organization to consider amendments to the present Convention.</w:t>
      </w:r>
    </w:p>
    <w:p w14:paraId="543E3402" w14:textId="77777777" w:rsidR="00BD5877" w:rsidRDefault="00BD5877" w:rsidP="00C6310D">
      <w:pPr>
        <w:pStyle w:val="AS-Pa"/>
      </w:pPr>
    </w:p>
    <w:p w14:paraId="715E0AF0" w14:textId="77777777" w:rsidR="00BD5877" w:rsidRDefault="00BD5877" w:rsidP="00C6310D">
      <w:pPr>
        <w:pStyle w:val="AS-Pa"/>
      </w:pPr>
      <w:r w:rsidRPr="00F060CF">
        <w:t>(b)</w:t>
      </w:r>
      <w:r w:rsidRPr="00F060CF">
        <w:tab/>
        <w:t>Every amendment adopted by such a conference by a two-thirds majority of those present and voting of the</w:t>
      </w:r>
      <w:r w:rsidR="00D37F47">
        <w:t xml:space="preserve"> Contracting Governments shall </w:t>
      </w:r>
      <w:r w:rsidRPr="00F060CF">
        <w:t>be communicated by the Organization to all Contracting Governments for their acceptance.</w:t>
      </w:r>
    </w:p>
    <w:p w14:paraId="3FD68DB4" w14:textId="77777777" w:rsidR="00BD5877" w:rsidRDefault="00BD5877" w:rsidP="00C6310D">
      <w:pPr>
        <w:pStyle w:val="AS-Pa"/>
      </w:pPr>
    </w:p>
    <w:p w14:paraId="2506F740" w14:textId="77777777" w:rsidR="00BD5877" w:rsidRDefault="00BD5877" w:rsidP="00C6310D">
      <w:pPr>
        <w:pStyle w:val="AS-Pa"/>
      </w:pPr>
      <w:r w:rsidRPr="00F060CF">
        <w:t>(c)</w:t>
      </w:r>
      <w:r w:rsidRPr="00F060CF">
        <w:tab/>
      </w:r>
      <w:r w:rsidRPr="008B197B">
        <w:rPr>
          <w:spacing w:val="-2"/>
        </w:rPr>
        <w:t>Such amendment shall come into force twelve months after the date on which it is accepted by tw</w:t>
      </w:r>
      <w:r w:rsidR="00D37F47" w:rsidRPr="008B197B">
        <w:rPr>
          <w:spacing w:val="-2"/>
        </w:rPr>
        <w:t>o</w:t>
      </w:r>
      <w:r w:rsidRPr="008B197B">
        <w:rPr>
          <w:spacing w:val="-2"/>
        </w:rPr>
        <w:t>-thirds of the Contracting Governments. The amendment shall come into force with respect to all Contracting Governments except those which, before it comes into force, make a declaration that they do not accept the amendment.</w:t>
      </w:r>
    </w:p>
    <w:p w14:paraId="17482952" w14:textId="77777777" w:rsidR="00BD5877" w:rsidRDefault="00BD5877" w:rsidP="00C6310D">
      <w:pPr>
        <w:pStyle w:val="AS-Pa"/>
      </w:pPr>
    </w:p>
    <w:p w14:paraId="4665E4D0" w14:textId="77777777" w:rsidR="00BD5877" w:rsidRDefault="00BD5877" w:rsidP="00C6310D">
      <w:pPr>
        <w:pStyle w:val="AS-Pa"/>
      </w:pPr>
      <w:r>
        <w:t>(d)</w:t>
      </w:r>
      <w:r>
        <w:tab/>
      </w:r>
      <w:r w:rsidRPr="00F060CF">
        <w:t>By a two-thirds majority of those present and voting, a conference convened under sub-paragraph (a) may de</w:t>
      </w:r>
      <w:r w:rsidR="00D37F47">
        <w:t>termine at the time of its adop</w:t>
      </w:r>
      <w:r w:rsidRPr="00F060CF">
        <w:t>tion that an amendment is of such an important nature that any Contracting Government which makes</w:t>
      </w:r>
      <w:r>
        <w:t xml:space="preserve"> </w:t>
      </w:r>
      <w:r w:rsidRPr="00F060CF">
        <w:t>a</w:t>
      </w:r>
      <w:r>
        <w:t xml:space="preserve"> </w:t>
      </w:r>
      <w:r w:rsidRPr="00F060CF">
        <w:t>declaration</w:t>
      </w:r>
      <w:r>
        <w:t xml:space="preserve"> </w:t>
      </w:r>
      <w:r w:rsidRPr="00F060CF">
        <w:t>under</w:t>
      </w:r>
      <w:r>
        <w:t xml:space="preserve"> </w:t>
      </w:r>
      <w:r w:rsidRPr="00F060CF">
        <w:t>sub-paragraph</w:t>
      </w:r>
      <w:r>
        <w:t xml:space="preserve"> </w:t>
      </w:r>
      <w:r w:rsidRPr="00F060CF">
        <w:t>(c), and which does not accept the amendment within a period of twelve months after it comes into force, shall cease to be a party to the present Convention upon the expiry of that period.</w:t>
      </w:r>
    </w:p>
    <w:p w14:paraId="4E07D7FA" w14:textId="77777777" w:rsidR="00BD5877" w:rsidRDefault="00BD5877" w:rsidP="00BD5877">
      <w:pPr>
        <w:pStyle w:val="AS-P0"/>
      </w:pPr>
    </w:p>
    <w:p w14:paraId="1DF5788D" w14:textId="77777777" w:rsidR="00BD5877" w:rsidRDefault="00BD5877" w:rsidP="00852A48">
      <w:pPr>
        <w:pStyle w:val="AS-P1"/>
      </w:pPr>
      <w:r w:rsidRPr="00F060CF">
        <w:t>(5)</w:t>
      </w:r>
      <w:r w:rsidRPr="00F060CF">
        <w:tab/>
        <w:t>Any amendments to the present Convention made under this Article which relate to the structure of a ship shall apply only to ships the keels of which are laid</w:t>
      </w:r>
      <w:r w:rsidR="00852A48">
        <w:t>,</w:t>
      </w:r>
      <w:r w:rsidRPr="00F060CF">
        <w:t xml:space="preserve"> or which are at a similar stage of construction, on or </w:t>
      </w:r>
      <w:r w:rsidR="00AD3F88">
        <w:t>after</w:t>
      </w:r>
      <w:r w:rsidRPr="00F060CF">
        <w:t xml:space="preserve"> the date on which the amendment comes into force.</w:t>
      </w:r>
    </w:p>
    <w:p w14:paraId="6D1E6DD2" w14:textId="77777777" w:rsidR="00BD5877" w:rsidRDefault="00BD5877" w:rsidP="00852A48">
      <w:pPr>
        <w:pStyle w:val="AS-P1"/>
      </w:pPr>
    </w:p>
    <w:p w14:paraId="4367FEC2" w14:textId="77777777" w:rsidR="00BD5877" w:rsidRDefault="00BD5877" w:rsidP="00852A48">
      <w:pPr>
        <w:pStyle w:val="AS-P1"/>
      </w:pPr>
      <w:r w:rsidRPr="00F060CF">
        <w:t>(6)</w:t>
      </w:r>
      <w:r w:rsidRPr="00F060CF">
        <w:tab/>
        <w:t>The Organization shall inform all Contracting Governments of any amendments which come into force under this Article, together with the date on which each such amendment will come into force.</w:t>
      </w:r>
    </w:p>
    <w:p w14:paraId="07A540DB" w14:textId="77777777" w:rsidR="00BD5877" w:rsidRDefault="00BD5877" w:rsidP="00852A48">
      <w:pPr>
        <w:pStyle w:val="AS-P1"/>
      </w:pPr>
    </w:p>
    <w:p w14:paraId="69B5C602" w14:textId="77777777" w:rsidR="00BD5877" w:rsidRDefault="00BD5877" w:rsidP="00852A48">
      <w:pPr>
        <w:pStyle w:val="AS-P1"/>
      </w:pPr>
      <w:r w:rsidRPr="00F060CF">
        <w:t>(7)</w:t>
      </w:r>
      <w:r w:rsidRPr="00F060CF">
        <w:tab/>
        <w:t>Any acceptance or declaration under this Article shall be made by a notification in writing to the Organization which shall notify all Contracting Governments of the</w:t>
      </w:r>
      <w:r>
        <w:t xml:space="preserve"> </w:t>
      </w:r>
      <w:r w:rsidRPr="00F060CF">
        <w:t>receipt</w:t>
      </w:r>
      <w:r>
        <w:t xml:space="preserve"> </w:t>
      </w:r>
      <w:r w:rsidRPr="00F060CF">
        <w:t>of</w:t>
      </w:r>
      <w:r>
        <w:t xml:space="preserve"> </w:t>
      </w:r>
      <w:r w:rsidRPr="00F060CF">
        <w:t>the acceptance</w:t>
      </w:r>
      <w:r>
        <w:t xml:space="preserve"> </w:t>
      </w:r>
      <w:r w:rsidRPr="00F060CF">
        <w:t>or declaration.</w:t>
      </w:r>
    </w:p>
    <w:p w14:paraId="7D7A1A42" w14:textId="77777777" w:rsidR="00BD5877" w:rsidRDefault="00BD5877" w:rsidP="00BD5877">
      <w:pPr>
        <w:pStyle w:val="AS-P0"/>
      </w:pPr>
    </w:p>
    <w:p w14:paraId="504E4685" w14:textId="77777777" w:rsidR="00BD5877" w:rsidRDefault="006D1C20" w:rsidP="007565D3">
      <w:pPr>
        <w:pStyle w:val="AS-P0"/>
        <w:jc w:val="center"/>
      </w:pPr>
      <w:r w:rsidRPr="006D1C20">
        <w:rPr>
          <w:smallCaps/>
        </w:rPr>
        <w:t>Article</w:t>
      </w:r>
      <w:r w:rsidR="00BD5877">
        <w:t xml:space="preserve"> </w:t>
      </w:r>
      <w:r w:rsidR="00BD5877" w:rsidRPr="00F060CF">
        <w:t>30</w:t>
      </w:r>
    </w:p>
    <w:p w14:paraId="65F42F8F" w14:textId="77777777" w:rsidR="00BD5877" w:rsidRDefault="00BD5877" w:rsidP="007565D3">
      <w:pPr>
        <w:pStyle w:val="AS-P0"/>
        <w:jc w:val="center"/>
      </w:pPr>
    </w:p>
    <w:p w14:paraId="63D17995" w14:textId="77777777" w:rsidR="00BD5877" w:rsidRDefault="00BD5877" w:rsidP="007565D3">
      <w:pPr>
        <w:pStyle w:val="AS-P0"/>
        <w:jc w:val="center"/>
      </w:pPr>
      <w:r w:rsidRPr="00F060CF">
        <w:rPr>
          <w:i/>
        </w:rPr>
        <w:t>Denunciation</w:t>
      </w:r>
    </w:p>
    <w:p w14:paraId="763233E6" w14:textId="77777777" w:rsidR="00BD5877" w:rsidRDefault="00BD5877" w:rsidP="00BD5877">
      <w:pPr>
        <w:pStyle w:val="AS-P0"/>
      </w:pPr>
    </w:p>
    <w:p w14:paraId="7EFDF889" w14:textId="77777777" w:rsidR="00BD5877" w:rsidRDefault="00BD5877" w:rsidP="007565D3">
      <w:pPr>
        <w:pStyle w:val="AS-P1"/>
      </w:pPr>
      <w:r>
        <w:t>(1)</w:t>
      </w:r>
      <w:r>
        <w:tab/>
      </w:r>
      <w:r w:rsidRPr="00F060CF">
        <w:t>The present Convention may be denounced by any Contracting Government at any time after the expiry of five years from the date on which the Convention comes into force for that Government.</w:t>
      </w:r>
    </w:p>
    <w:p w14:paraId="703494E1" w14:textId="77777777" w:rsidR="00BD5877" w:rsidRDefault="00BD5877" w:rsidP="007565D3">
      <w:pPr>
        <w:pStyle w:val="AS-P1"/>
      </w:pPr>
    </w:p>
    <w:p w14:paraId="2C407858" w14:textId="77777777" w:rsidR="00BD5877" w:rsidRDefault="00BD5877" w:rsidP="007565D3">
      <w:pPr>
        <w:pStyle w:val="AS-P1"/>
      </w:pPr>
      <w:r w:rsidRPr="00F060CF">
        <w:t>(2)</w:t>
      </w:r>
      <w:r w:rsidRPr="00F060CF">
        <w:tab/>
        <w:t>Denunciation sha</w:t>
      </w:r>
      <w:r w:rsidR="000E00FE">
        <w:t>ll</w:t>
      </w:r>
      <w:r w:rsidRPr="00F060CF">
        <w:t xml:space="preserve"> be effected by a notification in writing addressed to the Organization which shall inform all the other Contracting Governments of any such notification received and of the date of its receipt.</w:t>
      </w:r>
    </w:p>
    <w:p w14:paraId="4055A481" w14:textId="77777777" w:rsidR="00BD5877" w:rsidRDefault="00BD5877" w:rsidP="007565D3">
      <w:pPr>
        <w:pStyle w:val="AS-P1"/>
      </w:pPr>
    </w:p>
    <w:p w14:paraId="3094CF37" w14:textId="77777777" w:rsidR="00BD5877" w:rsidRDefault="00BD5877" w:rsidP="007565D3">
      <w:pPr>
        <w:pStyle w:val="AS-P1"/>
      </w:pPr>
      <w:r w:rsidRPr="00F060CF">
        <w:t>(3)</w:t>
      </w:r>
      <w:r w:rsidRPr="00F060CF">
        <w:tab/>
        <w:t>A denunciation shall take effect one year, or such longer period as may be specified in the notification, after its receipt by the Organization.</w:t>
      </w:r>
    </w:p>
    <w:p w14:paraId="57DE4F77" w14:textId="77777777" w:rsidR="00BD5877" w:rsidRDefault="00BD5877" w:rsidP="00BD5877">
      <w:pPr>
        <w:pStyle w:val="AS-P0"/>
      </w:pPr>
    </w:p>
    <w:p w14:paraId="069B63F2" w14:textId="77777777" w:rsidR="00BD5877" w:rsidRDefault="006D1C20" w:rsidP="007565D3">
      <w:pPr>
        <w:pStyle w:val="AS-P0"/>
        <w:jc w:val="center"/>
      </w:pPr>
      <w:r w:rsidRPr="006D1C20">
        <w:rPr>
          <w:smallCaps/>
        </w:rPr>
        <w:t>Article</w:t>
      </w:r>
      <w:r w:rsidR="00BD5877">
        <w:t xml:space="preserve"> </w:t>
      </w:r>
      <w:r w:rsidR="00BD5877" w:rsidRPr="00F060CF">
        <w:t>31</w:t>
      </w:r>
    </w:p>
    <w:p w14:paraId="1255FAFB" w14:textId="77777777" w:rsidR="00BD5877" w:rsidRDefault="00BD5877" w:rsidP="007565D3">
      <w:pPr>
        <w:pStyle w:val="AS-P0"/>
        <w:jc w:val="center"/>
      </w:pPr>
    </w:p>
    <w:p w14:paraId="078A2E47" w14:textId="77777777" w:rsidR="00BD5877" w:rsidRDefault="00BD5877" w:rsidP="007565D3">
      <w:pPr>
        <w:pStyle w:val="AS-P0"/>
        <w:jc w:val="center"/>
      </w:pPr>
      <w:r w:rsidRPr="00F060CF">
        <w:rPr>
          <w:i/>
        </w:rPr>
        <w:t>Suspension</w:t>
      </w:r>
    </w:p>
    <w:p w14:paraId="5B1E0B05" w14:textId="77777777" w:rsidR="00BD5877" w:rsidRDefault="00BD5877" w:rsidP="00BD5877">
      <w:pPr>
        <w:pStyle w:val="AS-P0"/>
      </w:pPr>
    </w:p>
    <w:p w14:paraId="2A99A59F" w14:textId="4EAACAA8" w:rsidR="00BD5877" w:rsidRDefault="00BD5877" w:rsidP="007565D3">
      <w:pPr>
        <w:pStyle w:val="AS-P1"/>
      </w:pPr>
      <w:r>
        <w:t>(1)</w:t>
      </w:r>
      <w:r>
        <w:tab/>
      </w:r>
      <w:r w:rsidRPr="00F060CF">
        <w:t>In case of hostilities or other extraordinary circumstances which affect the vital interests of a State the Government of whic</w:t>
      </w:r>
      <w:r w:rsidR="007565D3">
        <w:t>h is a Contracting Government,</w:t>
      </w:r>
      <w:r w:rsidR="00367DF7">
        <w:t xml:space="preserve"> </w:t>
      </w:r>
      <w:r w:rsidRPr="00F060CF">
        <w:t>that Government may suspend the operation of the whole or any part of the present Convention. The suspending Government shall immediately give notice of any such suspension to the Organization.</w:t>
      </w:r>
    </w:p>
    <w:p w14:paraId="63738054" w14:textId="77777777" w:rsidR="00BD5877" w:rsidRDefault="00BD5877" w:rsidP="007565D3">
      <w:pPr>
        <w:pStyle w:val="AS-P1"/>
      </w:pPr>
    </w:p>
    <w:p w14:paraId="610EFFDD" w14:textId="77777777" w:rsidR="00BD5877" w:rsidRDefault="00BD5877" w:rsidP="007565D3">
      <w:pPr>
        <w:pStyle w:val="AS-P1"/>
      </w:pPr>
      <w:r w:rsidRPr="00F060CF">
        <w:t>(2)</w:t>
      </w:r>
      <w:r w:rsidRPr="00F060CF">
        <w:tab/>
        <w:t>Such suspension shall not deprive other Contracting Governments of any right of control under the present Convention over the ships of the suspending Government when such ships are within their ports.</w:t>
      </w:r>
    </w:p>
    <w:p w14:paraId="177AA9F6" w14:textId="77777777" w:rsidR="00BD5877" w:rsidRDefault="00BD5877" w:rsidP="007565D3">
      <w:pPr>
        <w:pStyle w:val="AS-P1"/>
      </w:pPr>
    </w:p>
    <w:p w14:paraId="57D712B0" w14:textId="77777777" w:rsidR="00BD5877" w:rsidRDefault="00BD5877" w:rsidP="007565D3">
      <w:pPr>
        <w:pStyle w:val="AS-P1"/>
      </w:pPr>
      <w:r w:rsidRPr="00F060CF">
        <w:t>(3)</w:t>
      </w:r>
      <w:r w:rsidRPr="00F060CF">
        <w:tab/>
        <w:t>The suspending Government may at any time terminate such suspension and shall immediately give notice of such termination to the Organization.</w:t>
      </w:r>
    </w:p>
    <w:p w14:paraId="70F4DF59" w14:textId="77777777" w:rsidR="00BD5877" w:rsidRDefault="00BD5877" w:rsidP="007565D3">
      <w:pPr>
        <w:pStyle w:val="AS-P1"/>
      </w:pPr>
    </w:p>
    <w:p w14:paraId="7D294B5F" w14:textId="77777777" w:rsidR="00BD5877" w:rsidRDefault="00BD5877" w:rsidP="007565D3">
      <w:pPr>
        <w:pStyle w:val="AS-P1"/>
      </w:pPr>
      <w:r w:rsidRPr="00F060CF">
        <w:t>(4)</w:t>
      </w:r>
      <w:r w:rsidRPr="00F060CF">
        <w:tab/>
        <w:t>The Organization sha</w:t>
      </w:r>
      <w:r w:rsidR="007565D3">
        <w:t>ll</w:t>
      </w:r>
      <w:r w:rsidRPr="00F060CF">
        <w:t xml:space="preserve"> notify all Contracting Governments of any suspension or termination of suspension under this Article.</w:t>
      </w:r>
    </w:p>
    <w:p w14:paraId="343D6709" w14:textId="77777777" w:rsidR="00BD5877" w:rsidRDefault="00BD5877" w:rsidP="00BD5877">
      <w:pPr>
        <w:pStyle w:val="AS-P0"/>
      </w:pPr>
    </w:p>
    <w:p w14:paraId="32A690EC" w14:textId="77777777" w:rsidR="00BD5877" w:rsidRDefault="006D1C20" w:rsidP="007565D3">
      <w:pPr>
        <w:pStyle w:val="AS-P0"/>
        <w:jc w:val="center"/>
        <w:rPr>
          <w:rFonts w:eastAsia="Arial"/>
        </w:rPr>
      </w:pPr>
      <w:r w:rsidRPr="006D1C20">
        <w:rPr>
          <w:smallCaps/>
        </w:rPr>
        <w:t>Article</w:t>
      </w:r>
      <w:r w:rsidR="00BD5877">
        <w:t xml:space="preserve"> </w:t>
      </w:r>
      <w:r w:rsidR="00BD5877" w:rsidRPr="00F060CF">
        <w:t>32</w:t>
      </w:r>
    </w:p>
    <w:p w14:paraId="3B12809B" w14:textId="77777777" w:rsidR="00BD5877" w:rsidRDefault="00BD5877" w:rsidP="007565D3">
      <w:pPr>
        <w:pStyle w:val="AS-P0"/>
        <w:jc w:val="center"/>
        <w:rPr>
          <w:rFonts w:eastAsia="Arial"/>
        </w:rPr>
      </w:pPr>
    </w:p>
    <w:p w14:paraId="4FDC901A" w14:textId="77777777" w:rsidR="00BD5877" w:rsidRDefault="00BD5877" w:rsidP="007565D3">
      <w:pPr>
        <w:pStyle w:val="AS-P0"/>
        <w:jc w:val="center"/>
      </w:pPr>
      <w:r w:rsidRPr="00F060CF">
        <w:rPr>
          <w:i/>
        </w:rPr>
        <w:t>Territories</w:t>
      </w:r>
    </w:p>
    <w:p w14:paraId="5B910E75" w14:textId="77777777" w:rsidR="00BD5877" w:rsidRDefault="00BD5877" w:rsidP="00BD5877">
      <w:pPr>
        <w:pStyle w:val="AS-P0"/>
      </w:pPr>
    </w:p>
    <w:p w14:paraId="66E4969D" w14:textId="77777777" w:rsidR="00BD5877" w:rsidRDefault="00BD5877" w:rsidP="007565D3">
      <w:pPr>
        <w:pStyle w:val="AS-Pa"/>
      </w:pPr>
      <w:r>
        <w:t>(1)</w:t>
      </w:r>
      <w:r>
        <w:tab/>
      </w:r>
      <w:r w:rsidRPr="00F060CF">
        <w:t xml:space="preserve">(a) </w:t>
      </w:r>
      <w:r w:rsidR="007565D3">
        <w:tab/>
      </w:r>
      <w:r w:rsidRPr="00F060CF">
        <w:t>The United Nations, in</w:t>
      </w:r>
      <w:r>
        <w:t xml:space="preserve"> </w:t>
      </w:r>
      <w:r w:rsidRPr="00F060CF">
        <w:t>cases</w:t>
      </w:r>
      <w:r>
        <w:t xml:space="preserve"> </w:t>
      </w:r>
      <w:r w:rsidRPr="00F060CF">
        <w:t>where</w:t>
      </w:r>
      <w:r>
        <w:t xml:space="preserve"> </w:t>
      </w:r>
      <w:r w:rsidRPr="00F060CF">
        <w:t>they</w:t>
      </w:r>
      <w:r>
        <w:t xml:space="preserve"> </w:t>
      </w:r>
      <w:r w:rsidRPr="00F060CF">
        <w:t>are the administering authority for a territory, or any Contracting Government responsible for the international relations of a territory, shall as soon as possible consult with such territory in an</w:t>
      </w:r>
      <w:r>
        <w:t xml:space="preserve"> </w:t>
      </w:r>
      <w:r w:rsidRPr="00F060CF">
        <w:t xml:space="preserve">endeavour to extend </w:t>
      </w:r>
      <w:r w:rsidR="007565D3">
        <w:t xml:space="preserve">the present Convention to that </w:t>
      </w:r>
      <w:r w:rsidRPr="00F060CF">
        <w:t>territory and may at any time by notification in writing to the Organization declare that the present Convention shall extend to such territory.</w:t>
      </w:r>
    </w:p>
    <w:p w14:paraId="6A72E564" w14:textId="77777777" w:rsidR="00BD5877" w:rsidRDefault="00BD5877" w:rsidP="007565D3">
      <w:pPr>
        <w:pStyle w:val="AS-Pa"/>
      </w:pPr>
    </w:p>
    <w:p w14:paraId="54D71DCB" w14:textId="77777777" w:rsidR="00BD5877" w:rsidRDefault="00BD5877" w:rsidP="007565D3">
      <w:pPr>
        <w:pStyle w:val="AS-Pa"/>
      </w:pPr>
      <w:r>
        <w:t>(b)</w:t>
      </w:r>
      <w:r>
        <w:tab/>
      </w:r>
      <w:r w:rsidRPr="00F060CF">
        <w:t>The present Convention shall</w:t>
      </w:r>
      <w:r w:rsidR="007565D3">
        <w:t xml:space="preserve">, </w:t>
      </w:r>
      <w:r w:rsidRPr="00F060CF">
        <w:t>from the</w:t>
      </w:r>
      <w:r>
        <w:t xml:space="preserve"> </w:t>
      </w:r>
      <w:r w:rsidRPr="00F060CF">
        <w:t>date of the receipt of the notification or from such other date as may be specified in the notification, extend to the territory named therein.</w:t>
      </w:r>
    </w:p>
    <w:p w14:paraId="5B9EE73C" w14:textId="77777777" w:rsidR="00BD5877" w:rsidRDefault="00BD5877" w:rsidP="00BD5877">
      <w:pPr>
        <w:pStyle w:val="AS-P0"/>
      </w:pPr>
    </w:p>
    <w:p w14:paraId="7A19D79D" w14:textId="77777777" w:rsidR="00BD5877" w:rsidRDefault="00BD5877" w:rsidP="00B13AAF">
      <w:pPr>
        <w:pStyle w:val="AS-Pa"/>
      </w:pPr>
      <w:r w:rsidRPr="00F060CF">
        <w:t>(2)</w:t>
      </w:r>
      <w:r w:rsidRPr="00F060CF">
        <w:tab/>
        <w:t xml:space="preserve">(a) </w:t>
      </w:r>
      <w:r w:rsidR="00B13AAF">
        <w:tab/>
      </w:r>
      <w:r w:rsidRPr="00F060CF">
        <w:t>The United Nations, or any Contracting Government which has made a declaration under sub-paragraph (a) of paragraph (1) of this Article, at any time after the expiry of</w:t>
      </w:r>
      <w:r>
        <w:t xml:space="preserve"> </w:t>
      </w:r>
      <w:r w:rsidRPr="00F060CF">
        <w:t xml:space="preserve">a period of five years from the date on which the Convention has </w:t>
      </w:r>
      <w:r w:rsidRPr="0049238A">
        <w:rPr>
          <w:spacing w:val="-2"/>
        </w:rPr>
        <w:t>been so extended to any territory, may by notification in writing to the Organization</w:t>
      </w:r>
      <w:r w:rsidRPr="00F060CF">
        <w:t xml:space="preserve"> </w:t>
      </w:r>
      <w:r w:rsidRPr="008C72EA">
        <w:rPr>
          <w:spacing w:val="-2"/>
        </w:rPr>
        <w:t>declare that the present Convention shall cease to extend to any such territory named</w:t>
      </w:r>
      <w:r w:rsidRPr="00F060CF">
        <w:t xml:space="preserve"> in the notification.</w:t>
      </w:r>
    </w:p>
    <w:p w14:paraId="4C7194AD" w14:textId="77777777" w:rsidR="00BD5877" w:rsidRDefault="00BD5877" w:rsidP="00B13AAF">
      <w:pPr>
        <w:pStyle w:val="AS-Pa"/>
      </w:pPr>
    </w:p>
    <w:p w14:paraId="3C618764" w14:textId="77777777" w:rsidR="00BD5877" w:rsidRDefault="00BD5877" w:rsidP="00B13AAF">
      <w:pPr>
        <w:pStyle w:val="AS-Pa"/>
      </w:pPr>
      <w:r>
        <w:t>(b)</w:t>
      </w:r>
      <w:r>
        <w:tab/>
      </w:r>
      <w:r w:rsidRPr="00F060CF">
        <w:t xml:space="preserve">The present Convention shall cease to extend to any territory mentioned in such notification one year, or such longer period as may be specified therein, after the date of receipt of the notification </w:t>
      </w:r>
      <w:r w:rsidR="002E19B6">
        <w:t>b</w:t>
      </w:r>
      <w:r w:rsidRPr="00F060CF">
        <w:t>y the Organization.</w:t>
      </w:r>
    </w:p>
    <w:p w14:paraId="0493D94E" w14:textId="77777777" w:rsidR="00BD5877" w:rsidRDefault="00BD5877" w:rsidP="00BD5877">
      <w:pPr>
        <w:pStyle w:val="AS-P0"/>
      </w:pPr>
    </w:p>
    <w:p w14:paraId="37042DDF" w14:textId="77777777" w:rsidR="00BD5877" w:rsidRDefault="00BD5877" w:rsidP="002E19B6">
      <w:pPr>
        <w:pStyle w:val="AS-P1"/>
      </w:pPr>
      <w:r w:rsidRPr="00F060CF">
        <w:t>(3)</w:t>
      </w:r>
      <w:r w:rsidRPr="00F060CF">
        <w:tab/>
        <w:t>The Organization shall inform all the Contracting Governments of</w:t>
      </w:r>
      <w:r>
        <w:t xml:space="preserve"> </w:t>
      </w:r>
      <w:r w:rsidRPr="00F060CF">
        <w:t>the</w:t>
      </w:r>
      <w:r>
        <w:t xml:space="preserve"> </w:t>
      </w:r>
      <w:r w:rsidRPr="00F060CF">
        <w:t>extension</w:t>
      </w:r>
      <w:r>
        <w:t xml:space="preserve"> </w:t>
      </w:r>
      <w:r w:rsidRPr="00F060CF">
        <w:t>of</w:t>
      </w:r>
      <w:r>
        <w:t xml:space="preserve"> </w:t>
      </w:r>
      <w:r w:rsidRPr="00F060CF">
        <w:t>the present</w:t>
      </w:r>
      <w:r>
        <w:t xml:space="preserve"> </w:t>
      </w:r>
      <w:r w:rsidRPr="00F060CF">
        <w:t>Convention to any territories under</w:t>
      </w:r>
      <w:r>
        <w:t xml:space="preserve"> </w:t>
      </w:r>
      <w:r w:rsidRPr="00F060CF">
        <w:t>paragraph</w:t>
      </w:r>
      <w:r>
        <w:t xml:space="preserve"> </w:t>
      </w:r>
      <w:r w:rsidRPr="00F060CF">
        <w:t>(1) of</w:t>
      </w:r>
      <w:r>
        <w:t xml:space="preserve"> </w:t>
      </w:r>
      <w:r w:rsidRPr="00F060CF">
        <w:t>this</w:t>
      </w:r>
      <w:r>
        <w:t xml:space="preserve"> </w:t>
      </w:r>
      <w:r w:rsidRPr="00F060CF">
        <w:t>Article, and of the termination of any such extension under the provisions of paragraph (2), stating in each</w:t>
      </w:r>
      <w:r>
        <w:t xml:space="preserve"> </w:t>
      </w:r>
      <w:r w:rsidRPr="00F060CF">
        <w:t>case</w:t>
      </w:r>
      <w:r>
        <w:t xml:space="preserve"> </w:t>
      </w:r>
      <w:r w:rsidRPr="00F060CF">
        <w:t>the</w:t>
      </w:r>
      <w:r>
        <w:t xml:space="preserve"> </w:t>
      </w:r>
      <w:r w:rsidRPr="00F060CF">
        <w:t>date from wh</w:t>
      </w:r>
      <w:r w:rsidR="002E19B6">
        <w:t>i</w:t>
      </w:r>
      <w:r w:rsidRPr="00F060CF">
        <w:t>ch the present Convention has been or will cease to be so extended.</w:t>
      </w:r>
    </w:p>
    <w:p w14:paraId="3660A81E" w14:textId="77777777" w:rsidR="00BD5877" w:rsidRDefault="00BD5877" w:rsidP="00BD5877">
      <w:pPr>
        <w:pStyle w:val="AS-P0"/>
      </w:pPr>
    </w:p>
    <w:p w14:paraId="351E5427" w14:textId="77777777" w:rsidR="00BD5877" w:rsidRDefault="006D1C20" w:rsidP="002E19B6">
      <w:pPr>
        <w:pStyle w:val="AS-P0"/>
        <w:jc w:val="center"/>
      </w:pPr>
      <w:r w:rsidRPr="006D1C20">
        <w:rPr>
          <w:smallCaps/>
        </w:rPr>
        <w:t>Article</w:t>
      </w:r>
      <w:r w:rsidR="00BD5877" w:rsidRPr="00F060CF">
        <w:t xml:space="preserve"> 33</w:t>
      </w:r>
    </w:p>
    <w:p w14:paraId="678F1A0F" w14:textId="77777777" w:rsidR="00BD5877" w:rsidRDefault="00BD5877" w:rsidP="002E19B6">
      <w:pPr>
        <w:pStyle w:val="AS-P0"/>
        <w:jc w:val="center"/>
      </w:pPr>
    </w:p>
    <w:p w14:paraId="77E78CA2" w14:textId="77777777" w:rsidR="00BD5877" w:rsidRDefault="00BD5877" w:rsidP="002E19B6">
      <w:pPr>
        <w:pStyle w:val="AS-P0"/>
        <w:jc w:val="center"/>
      </w:pPr>
      <w:r w:rsidRPr="00F060CF">
        <w:rPr>
          <w:i/>
        </w:rPr>
        <w:t>Registration</w:t>
      </w:r>
    </w:p>
    <w:p w14:paraId="090B253B" w14:textId="77777777" w:rsidR="00BD5877" w:rsidRDefault="00BD5877" w:rsidP="00BD5877">
      <w:pPr>
        <w:pStyle w:val="AS-P0"/>
      </w:pPr>
    </w:p>
    <w:p w14:paraId="0B9FFE03" w14:textId="77777777" w:rsidR="00BD5877" w:rsidRDefault="00BD5877" w:rsidP="002E19B6">
      <w:pPr>
        <w:pStyle w:val="AS-P1"/>
      </w:pPr>
      <w:r w:rsidRPr="00F060CF">
        <w:t>(1)</w:t>
      </w:r>
      <w:r w:rsidRPr="00F060CF">
        <w:tab/>
        <w:t>The present</w:t>
      </w:r>
      <w:r>
        <w:t xml:space="preserve"> </w:t>
      </w:r>
      <w:r w:rsidRPr="00F060CF">
        <w:t>Convention</w:t>
      </w:r>
      <w:r>
        <w:t xml:space="preserve"> </w:t>
      </w:r>
      <w:r w:rsidRPr="00F060CF">
        <w:t>shall</w:t>
      </w:r>
      <w:r>
        <w:t xml:space="preserve"> </w:t>
      </w:r>
      <w:r w:rsidRPr="00F060CF">
        <w:t>be</w:t>
      </w:r>
      <w:r>
        <w:t xml:space="preserve"> </w:t>
      </w:r>
      <w:r w:rsidRPr="00F060CF">
        <w:t>deposited</w:t>
      </w:r>
      <w:r>
        <w:t xml:space="preserve"> </w:t>
      </w:r>
      <w:r w:rsidRPr="00F060CF">
        <w:t xml:space="preserve">with the Organization and the </w:t>
      </w:r>
      <w:r w:rsidR="000E00FE">
        <w:t>Secretary</w:t>
      </w:r>
      <w:r w:rsidRPr="00F060CF">
        <w:t>-General of the Organization shall transmit</w:t>
      </w:r>
      <w:r>
        <w:t xml:space="preserve"> </w:t>
      </w:r>
      <w:r w:rsidRPr="00F060CF">
        <w:t>certified</w:t>
      </w:r>
      <w:r>
        <w:t xml:space="preserve"> </w:t>
      </w:r>
      <w:r w:rsidRPr="00F060CF">
        <w:t>true</w:t>
      </w:r>
      <w:r>
        <w:t xml:space="preserve"> </w:t>
      </w:r>
      <w:r w:rsidRPr="00F060CF">
        <w:t>copies</w:t>
      </w:r>
      <w:r>
        <w:t xml:space="preserve"> </w:t>
      </w:r>
      <w:r w:rsidRPr="00F060CF">
        <w:t>thereof</w:t>
      </w:r>
      <w:r>
        <w:t xml:space="preserve"> </w:t>
      </w:r>
      <w:r w:rsidRPr="00F060CF">
        <w:t>to all Signatory Governments and to all Governments which accede to the present Convention.</w:t>
      </w:r>
    </w:p>
    <w:p w14:paraId="13E067B3" w14:textId="77777777" w:rsidR="00BD5877" w:rsidRDefault="00BD5877" w:rsidP="002E19B6">
      <w:pPr>
        <w:pStyle w:val="AS-P1"/>
      </w:pPr>
    </w:p>
    <w:p w14:paraId="22F6F0C2" w14:textId="77777777" w:rsidR="00BD5877" w:rsidRDefault="00BD5877" w:rsidP="002E19B6">
      <w:pPr>
        <w:pStyle w:val="AS-P1"/>
      </w:pPr>
      <w:r w:rsidRPr="00F060CF">
        <w:t>(2)</w:t>
      </w:r>
      <w:r w:rsidRPr="00F060CF">
        <w:tab/>
        <w:t>As soon as the present Convention comes into force it shall be registered by the Organization</w:t>
      </w:r>
      <w:r>
        <w:t xml:space="preserve"> </w:t>
      </w:r>
      <w:r w:rsidRPr="00F060CF">
        <w:t>in</w:t>
      </w:r>
      <w:r>
        <w:t xml:space="preserve"> </w:t>
      </w:r>
      <w:r w:rsidRPr="00F060CF">
        <w:t>ac</w:t>
      </w:r>
      <w:r w:rsidR="00B71A64">
        <w:t>c</w:t>
      </w:r>
      <w:r w:rsidRPr="00F060CF">
        <w:t>ordance with Article</w:t>
      </w:r>
      <w:r>
        <w:t xml:space="preserve"> </w:t>
      </w:r>
      <w:r w:rsidRPr="00F060CF">
        <w:t>102 of</w:t>
      </w:r>
      <w:r>
        <w:t xml:space="preserve"> </w:t>
      </w:r>
      <w:r w:rsidRPr="00F060CF">
        <w:t>the Charter</w:t>
      </w:r>
      <w:r>
        <w:t xml:space="preserve"> </w:t>
      </w:r>
      <w:r w:rsidRPr="00F060CF">
        <w:t>of</w:t>
      </w:r>
      <w:r>
        <w:t xml:space="preserve"> </w:t>
      </w:r>
      <w:r w:rsidRPr="00F060CF">
        <w:t>the United</w:t>
      </w:r>
      <w:r>
        <w:t xml:space="preserve"> </w:t>
      </w:r>
      <w:r w:rsidRPr="00F060CF">
        <w:t>Nations.</w:t>
      </w:r>
    </w:p>
    <w:p w14:paraId="767EF4D3" w14:textId="77777777" w:rsidR="00BD5877" w:rsidRDefault="00BD5877" w:rsidP="00BD5877">
      <w:pPr>
        <w:pStyle w:val="AS-P0"/>
      </w:pPr>
    </w:p>
    <w:p w14:paraId="7F834540" w14:textId="77777777" w:rsidR="00BD5877" w:rsidRDefault="006D1C20" w:rsidP="00795CDE">
      <w:pPr>
        <w:pStyle w:val="AS-P0"/>
        <w:jc w:val="center"/>
      </w:pPr>
      <w:r w:rsidRPr="006D1C20">
        <w:rPr>
          <w:smallCaps/>
        </w:rPr>
        <w:t>Article</w:t>
      </w:r>
      <w:r w:rsidR="00BD5877">
        <w:t xml:space="preserve"> </w:t>
      </w:r>
      <w:r w:rsidR="00BD5877" w:rsidRPr="00F060CF">
        <w:t>34</w:t>
      </w:r>
    </w:p>
    <w:p w14:paraId="6A04992A" w14:textId="77777777" w:rsidR="00BD5877" w:rsidRDefault="00BD5877" w:rsidP="00795CDE">
      <w:pPr>
        <w:pStyle w:val="AS-P0"/>
        <w:jc w:val="center"/>
      </w:pPr>
    </w:p>
    <w:p w14:paraId="4D74D645" w14:textId="77777777" w:rsidR="00BD5877" w:rsidRDefault="00BD5877" w:rsidP="00795CDE">
      <w:pPr>
        <w:pStyle w:val="AS-P0"/>
        <w:jc w:val="center"/>
      </w:pPr>
      <w:r w:rsidRPr="00F060CF">
        <w:rPr>
          <w:i/>
        </w:rPr>
        <w:t>Languages</w:t>
      </w:r>
    </w:p>
    <w:p w14:paraId="164CF221" w14:textId="77777777" w:rsidR="00BD5877" w:rsidRDefault="00BD5877" w:rsidP="00BD5877">
      <w:pPr>
        <w:pStyle w:val="AS-P0"/>
      </w:pPr>
    </w:p>
    <w:p w14:paraId="20F1A665" w14:textId="77777777" w:rsidR="00BD5877" w:rsidRDefault="00BD5877" w:rsidP="00795CDE">
      <w:pPr>
        <w:pStyle w:val="AS-P1"/>
      </w:pPr>
      <w:r w:rsidRPr="00F060CF">
        <w:t>The present Convention is established</w:t>
      </w:r>
      <w:r>
        <w:t xml:space="preserve"> </w:t>
      </w:r>
      <w:r w:rsidRPr="00F060CF">
        <w:t>in</w:t>
      </w:r>
      <w:r>
        <w:t xml:space="preserve"> </w:t>
      </w:r>
      <w:r w:rsidRPr="00F060CF">
        <w:t>a</w:t>
      </w:r>
      <w:r>
        <w:t xml:space="preserve"> </w:t>
      </w:r>
      <w:r w:rsidRPr="00F060CF">
        <w:t>single copy in the English and French languages, both texts being equally authentic. Official translations in the Russian and Spanish languages shall be</w:t>
      </w:r>
      <w:r>
        <w:t xml:space="preserve"> </w:t>
      </w:r>
      <w:r w:rsidRPr="00F060CF">
        <w:t>prepared</w:t>
      </w:r>
      <w:r>
        <w:t xml:space="preserve"> </w:t>
      </w:r>
      <w:r w:rsidRPr="00F060CF">
        <w:t>and</w:t>
      </w:r>
      <w:r>
        <w:t xml:space="preserve"> </w:t>
      </w:r>
      <w:r w:rsidRPr="00F060CF">
        <w:t>deposited</w:t>
      </w:r>
      <w:r>
        <w:t xml:space="preserve"> </w:t>
      </w:r>
      <w:r w:rsidRPr="00F060CF">
        <w:t>with the signed original.</w:t>
      </w:r>
    </w:p>
    <w:p w14:paraId="71893253" w14:textId="77777777" w:rsidR="00BD5877" w:rsidRDefault="00BD5877" w:rsidP="00795CDE">
      <w:pPr>
        <w:pStyle w:val="AS-P1"/>
      </w:pPr>
    </w:p>
    <w:p w14:paraId="375C9EDA" w14:textId="77777777" w:rsidR="00BD5877" w:rsidRDefault="00BD5877" w:rsidP="00795CDE">
      <w:pPr>
        <w:pStyle w:val="AS-P1"/>
      </w:pPr>
      <w:r w:rsidRPr="00F060CF">
        <w:t>IN WITNESS WHEREOF the undersigned being duly authorized by their respective Governments for that</w:t>
      </w:r>
      <w:r>
        <w:t xml:space="preserve"> </w:t>
      </w:r>
      <w:r w:rsidRPr="00F060CF">
        <w:t>purpose have signed the present Convention.</w:t>
      </w:r>
    </w:p>
    <w:p w14:paraId="7746DF0B" w14:textId="77777777" w:rsidR="00BD5877" w:rsidRDefault="00BD5877" w:rsidP="00BD5877">
      <w:pPr>
        <w:pStyle w:val="AS-P0"/>
      </w:pPr>
    </w:p>
    <w:p w14:paraId="74E79EA1" w14:textId="77777777" w:rsidR="00BD5877" w:rsidRDefault="00BD5877" w:rsidP="00111E55">
      <w:pPr>
        <w:pStyle w:val="AS-P0"/>
        <w:ind w:left="567"/>
      </w:pPr>
      <w:r w:rsidRPr="00F060CF">
        <w:t>D</w:t>
      </w:r>
      <w:r w:rsidRPr="0065293F">
        <w:rPr>
          <w:smallCaps/>
        </w:rPr>
        <w:t>o</w:t>
      </w:r>
      <w:r w:rsidR="0065293F" w:rsidRPr="0065293F">
        <w:rPr>
          <w:smallCaps/>
        </w:rPr>
        <w:t>ne</w:t>
      </w:r>
      <w:r w:rsidRPr="00F060CF">
        <w:t xml:space="preserve"> at</w:t>
      </w:r>
      <w:r>
        <w:t xml:space="preserve"> </w:t>
      </w:r>
      <w:r w:rsidRPr="00F060CF">
        <w:t>London</w:t>
      </w:r>
      <w:r>
        <w:t xml:space="preserve"> </w:t>
      </w:r>
      <w:r w:rsidRPr="00F060CF">
        <w:t>this fifth day of</w:t>
      </w:r>
      <w:r>
        <w:t xml:space="preserve"> </w:t>
      </w:r>
      <w:r w:rsidRPr="00F060CF">
        <w:t>April,</w:t>
      </w:r>
      <w:r>
        <w:t xml:space="preserve"> </w:t>
      </w:r>
      <w:r w:rsidRPr="00F060CF">
        <w:t>1966.</w:t>
      </w:r>
    </w:p>
    <w:p w14:paraId="74BD8D95" w14:textId="77777777" w:rsidR="00BE3F27" w:rsidRDefault="00BE3F27" w:rsidP="00BD5877">
      <w:pPr>
        <w:pStyle w:val="AS-P0"/>
      </w:pPr>
    </w:p>
    <w:p w14:paraId="26ED7A27" w14:textId="77777777" w:rsidR="00597BBA" w:rsidRDefault="00BE3F27" w:rsidP="00610637">
      <w:pPr>
        <w:pStyle w:val="AS-P-Amend"/>
      </w:pPr>
      <w:r>
        <w:t xml:space="preserve">[The </w:t>
      </w:r>
      <w:r>
        <w:rPr>
          <w:i/>
        </w:rPr>
        <w:t>Government Gazette</w:t>
      </w:r>
      <w:r>
        <w:t xml:space="preserve"> </w:t>
      </w:r>
      <w:r w:rsidR="00610637">
        <w:t xml:space="preserve">places </w:t>
      </w:r>
      <w:r>
        <w:t>a comma after “April”</w:t>
      </w:r>
      <w:r w:rsidR="00610637">
        <w:t xml:space="preserve"> which is not present in the </w:t>
      </w:r>
      <w:r>
        <w:t>Convention.]</w:t>
      </w:r>
    </w:p>
    <w:p w14:paraId="7F73E8BB" w14:textId="77777777" w:rsidR="00BD5877" w:rsidRDefault="00BD5877" w:rsidP="00BD5877">
      <w:pPr>
        <w:pStyle w:val="AS-P0"/>
      </w:pPr>
    </w:p>
    <w:p w14:paraId="1CB4417A" w14:textId="77777777" w:rsidR="00BD5877" w:rsidRDefault="00BD5877" w:rsidP="00794D44">
      <w:pPr>
        <w:pStyle w:val="AS-P0"/>
        <w:jc w:val="center"/>
      </w:pPr>
      <w:r w:rsidRPr="00F060CF">
        <w:t>ANNEX I</w:t>
      </w:r>
    </w:p>
    <w:p w14:paraId="4A409C64" w14:textId="77777777" w:rsidR="00BD5877" w:rsidRDefault="00BD5877" w:rsidP="00794D44">
      <w:pPr>
        <w:pStyle w:val="AS-P0"/>
        <w:jc w:val="center"/>
      </w:pPr>
    </w:p>
    <w:p w14:paraId="2BBC9593" w14:textId="77777777" w:rsidR="00BD5877" w:rsidRDefault="00BD5877" w:rsidP="00794D44">
      <w:pPr>
        <w:pStyle w:val="AS-P0"/>
        <w:jc w:val="center"/>
      </w:pPr>
      <w:r w:rsidRPr="00F060CF">
        <w:t>REGULATIONS FOR DETERMINING LOAD LINES</w:t>
      </w:r>
    </w:p>
    <w:p w14:paraId="7CC2FBCB" w14:textId="77777777" w:rsidR="00BD5877" w:rsidRDefault="00BD5877" w:rsidP="00794D44">
      <w:pPr>
        <w:pStyle w:val="AS-P0"/>
        <w:jc w:val="center"/>
      </w:pPr>
    </w:p>
    <w:p w14:paraId="5F42A151" w14:textId="77777777" w:rsidR="00BD5877" w:rsidRDefault="00BD5877" w:rsidP="00794D44">
      <w:pPr>
        <w:pStyle w:val="AS-P0"/>
        <w:jc w:val="center"/>
      </w:pPr>
      <w:r w:rsidRPr="00F060CF">
        <w:t>CHAPTER I</w:t>
      </w:r>
      <w:r w:rsidR="00794D44">
        <w:t>—</w:t>
      </w:r>
      <w:r w:rsidRPr="00F060CF">
        <w:t>GENERAL</w:t>
      </w:r>
    </w:p>
    <w:p w14:paraId="1A3382F6" w14:textId="77777777" w:rsidR="00BD5877" w:rsidRDefault="00BD5877" w:rsidP="00BD5877">
      <w:pPr>
        <w:pStyle w:val="AS-P0"/>
      </w:pPr>
    </w:p>
    <w:p w14:paraId="4533C560" w14:textId="77777777" w:rsidR="00BD5877" w:rsidRDefault="00BD5877" w:rsidP="00794D44">
      <w:pPr>
        <w:pStyle w:val="AS-P1"/>
      </w:pPr>
      <w:r w:rsidRPr="00F060CF">
        <w:t>The Regulations assume that</w:t>
      </w:r>
      <w:r>
        <w:t xml:space="preserve"> </w:t>
      </w:r>
      <w:r w:rsidRPr="00F060CF">
        <w:t>the nature and</w:t>
      </w:r>
      <w:r>
        <w:t xml:space="preserve"> </w:t>
      </w:r>
      <w:r w:rsidRPr="00F060CF">
        <w:t>stowage of the cargo, ballast, etc., are such as to secure sufficient stability of the ship and the avoidance of excessive structural stress.</w:t>
      </w:r>
    </w:p>
    <w:p w14:paraId="6E27BB94" w14:textId="77777777" w:rsidR="00BD5877" w:rsidRDefault="00BD5877" w:rsidP="00794D44">
      <w:pPr>
        <w:pStyle w:val="AS-P1"/>
      </w:pPr>
    </w:p>
    <w:p w14:paraId="05541674" w14:textId="77777777" w:rsidR="00BD5877" w:rsidRDefault="00BD5877" w:rsidP="00794D44">
      <w:pPr>
        <w:pStyle w:val="AS-P1"/>
      </w:pPr>
      <w:r w:rsidRPr="00F060CF">
        <w:t>The Regulations also ass</w:t>
      </w:r>
      <w:r w:rsidR="00E55460">
        <w:t>ume that where there are inter</w:t>
      </w:r>
      <w:r w:rsidRPr="00F060CF">
        <w:t>national requirements relating to stability or subdivision, these requirements have been complied with.</w:t>
      </w:r>
    </w:p>
    <w:p w14:paraId="05EE1305" w14:textId="77777777" w:rsidR="00BD5877" w:rsidRDefault="00BD5877" w:rsidP="00BD5877">
      <w:pPr>
        <w:pStyle w:val="AS-P0"/>
      </w:pPr>
    </w:p>
    <w:p w14:paraId="195C671C" w14:textId="77777777" w:rsidR="00BD5877" w:rsidRDefault="00AB2909" w:rsidP="00E55460">
      <w:pPr>
        <w:pStyle w:val="AS-P0"/>
        <w:jc w:val="center"/>
      </w:pPr>
      <w:r w:rsidRPr="00AB2909">
        <w:rPr>
          <w:smallCaps/>
        </w:rPr>
        <w:t>Regulation</w:t>
      </w:r>
      <w:r w:rsidR="00BD5877" w:rsidRPr="00F060CF">
        <w:t xml:space="preserve"> 1</w:t>
      </w:r>
    </w:p>
    <w:p w14:paraId="08EC4ACF" w14:textId="77777777" w:rsidR="00BD5877" w:rsidRDefault="00BD5877" w:rsidP="00E55460">
      <w:pPr>
        <w:pStyle w:val="AS-P0"/>
        <w:jc w:val="center"/>
      </w:pPr>
    </w:p>
    <w:p w14:paraId="6BFE8C10" w14:textId="77777777" w:rsidR="00BD5877" w:rsidRDefault="00BD5877" w:rsidP="00E55460">
      <w:pPr>
        <w:pStyle w:val="AS-P0"/>
        <w:jc w:val="center"/>
      </w:pPr>
      <w:r w:rsidRPr="00F060CF">
        <w:rPr>
          <w:i/>
        </w:rPr>
        <w:t>Strength of Hull</w:t>
      </w:r>
    </w:p>
    <w:p w14:paraId="1F5029BE" w14:textId="77777777" w:rsidR="00BD5877" w:rsidRDefault="00BD5877" w:rsidP="00BD5877">
      <w:pPr>
        <w:pStyle w:val="AS-P0"/>
      </w:pPr>
    </w:p>
    <w:p w14:paraId="615E0F1A" w14:textId="77777777" w:rsidR="00BD5877" w:rsidRDefault="00BD5877" w:rsidP="00217752">
      <w:pPr>
        <w:pStyle w:val="AS-P1"/>
      </w:pPr>
      <w:r w:rsidRPr="00F060CF">
        <w:t>The Administration shall satisfy itself that the general structural strength of the hull is sufficient for the draught corresponding to the freeboard assigned. Ships built and maintained in conformity with the requirements of a classification</w:t>
      </w:r>
      <w:r>
        <w:t xml:space="preserve"> </w:t>
      </w:r>
      <w:r w:rsidRPr="00F060CF">
        <w:t>society</w:t>
      </w:r>
      <w:r>
        <w:t xml:space="preserve"> </w:t>
      </w:r>
      <w:r w:rsidRPr="00F060CF">
        <w:t>re</w:t>
      </w:r>
      <w:r w:rsidR="00847E95">
        <w:t>c</w:t>
      </w:r>
      <w:r w:rsidRPr="00F060CF">
        <w:t>ognized</w:t>
      </w:r>
      <w:r>
        <w:t xml:space="preserve"> </w:t>
      </w:r>
      <w:r w:rsidR="00847E95">
        <w:t>b</w:t>
      </w:r>
      <w:r w:rsidRPr="00F060CF">
        <w:t>y</w:t>
      </w:r>
      <w:r>
        <w:t xml:space="preserve"> </w:t>
      </w:r>
      <w:r w:rsidRPr="00F060CF">
        <w:t>the</w:t>
      </w:r>
      <w:r>
        <w:t xml:space="preserve"> </w:t>
      </w:r>
      <w:r w:rsidRPr="00F060CF">
        <w:t>Administration may</w:t>
      </w:r>
      <w:r>
        <w:t xml:space="preserve"> </w:t>
      </w:r>
      <w:r w:rsidRPr="00F060CF">
        <w:t>be considered</w:t>
      </w:r>
      <w:r>
        <w:t xml:space="preserve"> </w:t>
      </w:r>
      <w:r w:rsidRPr="00F060CF">
        <w:t>to possess</w:t>
      </w:r>
      <w:r>
        <w:t xml:space="preserve"> </w:t>
      </w:r>
      <w:r w:rsidRPr="00F060CF">
        <w:t>adequate</w:t>
      </w:r>
      <w:r>
        <w:t xml:space="preserve"> </w:t>
      </w:r>
      <w:r w:rsidRPr="00F060CF">
        <w:t>strength.</w:t>
      </w:r>
    </w:p>
    <w:p w14:paraId="7076314F" w14:textId="77777777" w:rsidR="00BD5877" w:rsidRDefault="00BD5877" w:rsidP="00BD5877">
      <w:pPr>
        <w:pStyle w:val="AS-P0"/>
      </w:pPr>
    </w:p>
    <w:p w14:paraId="014E8DE0" w14:textId="77777777" w:rsidR="00BD5877" w:rsidRDefault="00AB2909" w:rsidP="00217752">
      <w:pPr>
        <w:pStyle w:val="AS-P0"/>
        <w:jc w:val="center"/>
      </w:pPr>
      <w:r w:rsidRPr="00AB2909">
        <w:rPr>
          <w:smallCaps/>
        </w:rPr>
        <w:t>Regulation</w:t>
      </w:r>
      <w:r w:rsidR="00BD5877">
        <w:t xml:space="preserve"> </w:t>
      </w:r>
      <w:r w:rsidR="00BD5877" w:rsidRPr="00F060CF">
        <w:t>2</w:t>
      </w:r>
    </w:p>
    <w:p w14:paraId="3DA58CB0" w14:textId="77777777" w:rsidR="00BD5877" w:rsidRDefault="00BD5877" w:rsidP="00217752">
      <w:pPr>
        <w:pStyle w:val="AS-P0"/>
        <w:jc w:val="center"/>
      </w:pPr>
    </w:p>
    <w:p w14:paraId="13130C44" w14:textId="77777777" w:rsidR="00BD5877" w:rsidRDefault="00BD5877" w:rsidP="00217752">
      <w:pPr>
        <w:pStyle w:val="AS-P0"/>
        <w:jc w:val="center"/>
      </w:pPr>
      <w:r w:rsidRPr="00F060CF">
        <w:rPr>
          <w:i/>
        </w:rPr>
        <w:t>Application</w:t>
      </w:r>
    </w:p>
    <w:p w14:paraId="5CCA40DA" w14:textId="77777777" w:rsidR="00BD5877" w:rsidRDefault="00BD5877" w:rsidP="00BD5877">
      <w:pPr>
        <w:pStyle w:val="AS-P0"/>
      </w:pPr>
    </w:p>
    <w:p w14:paraId="5626D538" w14:textId="77777777" w:rsidR="00BD5877" w:rsidRDefault="00BD5877" w:rsidP="009A2A04">
      <w:pPr>
        <w:pStyle w:val="AS-P1"/>
      </w:pPr>
      <w:r w:rsidRPr="00F060CF">
        <w:t>(1)</w:t>
      </w:r>
      <w:r w:rsidRPr="00F060CF">
        <w:tab/>
        <w:t>Ships with mechanical means of propulsion or lighters, barges or other ships without</w:t>
      </w:r>
      <w:r>
        <w:t xml:space="preserve"> </w:t>
      </w:r>
      <w:r w:rsidRPr="00F060CF">
        <w:t>independent</w:t>
      </w:r>
      <w:r>
        <w:t xml:space="preserve"> </w:t>
      </w:r>
      <w:r w:rsidRPr="00F060CF">
        <w:t>means</w:t>
      </w:r>
      <w:r w:rsidR="00217752">
        <w:t xml:space="preserve"> </w:t>
      </w:r>
      <w:r w:rsidRPr="00F060CF">
        <w:t>of propulsion, shall be assigned freeboards in</w:t>
      </w:r>
      <w:r>
        <w:t xml:space="preserve"> </w:t>
      </w:r>
      <w:r w:rsidRPr="00F060CF">
        <w:t>accordance with the provisions of Regulations 1-40 inclusive of this Annex.</w:t>
      </w:r>
    </w:p>
    <w:p w14:paraId="2ACEA002" w14:textId="77777777" w:rsidR="00BD5877" w:rsidRDefault="00BD5877" w:rsidP="009A2A04">
      <w:pPr>
        <w:pStyle w:val="AS-P1"/>
      </w:pPr>
    </w:p>
    <w:p w14:paraId="53DD3E53" w14:textId="77777777" w:rsidR="00BD5877" w:rsidRDefault="00BD5877" w:rsidP="009A2A04">
      <w:pPr>
        <w:pStyle w:val="AS-P1"/>
      </w:pPr>
      <w:r w:rsidRPr="00F060CF">
        <w:t>(2)</w:t>
      </w:r>
      <w:r w:rsidRPr="00F060CF">
        <w:tab/>
        <w:t>Ships carrying timber deck cargoes may be assigned, in addition to the freeboards prescribed in paragraph (1) of this Regulation, timber freeboards in accordance with the provisions of Regulations 41-45</w:t>
      </w:r>
      <w:r w:rsidR="007B1BDC">
        <w:t xml:space="preserve"> inclusive</w:t>
      </w:r>
      <w:r w:rsidRPr="00F060CF">
        <w:t xml:space="preserve"> of this Annex.</w:t>
      </w:r>
    </w:p>
    <w:p w14:paraId="69ACC892" w14:textId="77777777" w:rsidR="00BD5877" w:rsidRDefault="00BD5877" w:rsidP="009A2A04">
      <w:pPr>
        <w:pStyle w:val="AS-P1"/>
      </w:pPr>
    </w:p>
    <w:p w14:paraId="249781C0" w14:textId="7FC2AC80" w:rsidR="00152844" w:rsidRDefault="00A11CD1" w:rsidP="001120F2">
      <w:pPr>
        <w:pStyle w:val="AS-P-Amend"/>
      </w:pPr>
      <w:r>
        <w:t>[</w:t>
      </w:r>
      <w:r w:rsidR="009B5497">
        <w:t>P</w:t>
      </w:r>
      <w:r w:rsidR="00624303">
        <w:t>aragraph</w:t>
      </w:r>
      <w:r>
        <w:t xml:space="preserve"> (2) </w:t>
      </w:r>
      <w:r w:rsidR="009B5497">
        <w:t xml:space="preserve">is </w:t>
      </w:r>
      <w:r>
        <w:t>amended by RSA Proc</w:t>
      </w:r>
      <w:r w:rsidR="00111E55">
        <w:t xml:space="preserve">. </w:t>
      </w:r>
      <w:r>
        <w:t>R.209 of 1972</w:t>
      </w:r>
      <w:r w:rsidR="009B5497">
        <w:t xml:space="preserve"> to insert the </w:t>
      </w:r>
      <w:r w:rsidR="009B5497">
        <w:br/>
        <w:t>word “inclusive”, thus bringing the Schedule in line with the Convention.</w:t>
      </w:r>
      <w:r>
        <w:t>]</w:t>
      </w:r>
    </w:p>
    <w:p w14:paraId="63596E20" w14:textId="77777777" w:rsidR="00A11CD1" w:rsidRDefault="00A11CD1" w:rsidP="009A2A04">
      <w:pPr>
        <w:pStyle w:val="AS-P1"/>
      </w:pPr>
    </w:p>
    <w:p w14:paraId="78E2B77C" w14:textId="77777777" w:rsidR="00BD5877" w:rsidRDefault="00BD5877" w:rsidP="009A2A04">
      <w:pPr>
        <w:pStyle w:val="AS-P1"/>
      </w:pPr>
      <w:r w:rsidRPr="00F060CF">
        <w:t>(3)</w:t>
      </w:r>
      <w:r w:rsidRPr="00F060CF">
        <w:tab/>
        <w:t>Ships designed to carry sail, whether as the sole means of propulsion or as a supplementary means, and tugs, shall be assigned freeboards in accordance with the provisions of Regulations 1-40 inclusive of this Annex. Such additional freeboard shall be required as determined by the Administration.</w:t>
      </w:r>
    </w:p>
    <w:p w14:paraId="2CA60589" w14:textId="77777777" w:rsidR="00BD5877" w:rsidRDefault="00BD5877" w:rsidP="009A2A04">
      <w:pPr>
        <w:pStyle w:val="AS-P1"/>
      </w:pPr>
    </w:p>
    <w:p w14:paraId="782F2B6A" w14:textId="77777777" w:rsidR="00BD5877" w:rsidRDefault="00BD5877" w:rsidP="009A2A04">
      <w:pPr>
        <w:pStyle w:val="AS-P1"/>
      </w:pPr>
      <w:r w:rsidRPr="00F060CF">
        <w:t>(4)</w:t>
      </w:r>
      <w:r w:rsidRPr="00F060CF">
        <w:tab/>
        <w:t>Ships of wood or of composite construction, or of other materials the use of which the Administration has approved, or ships whose constructional features are such as to render the application of the provisions of this Annex unreasonable or impracticable, shall be assigned freeboards as determined</w:t>
      </w:r>
      <w:r>
        <w:t xml:space="preserve"> </w:t>
      </w:r>
      <w:r w:rsidRPr="00F060CF">
        <w:t>by the Administration.</w:t>
      </w:r>
    </w:p>
    <w:p w14:paraId="44A168C2" w14:textId="77777777" w:rsidR="00BD5877" w:rsidRDefault="00BD5877" w:rsidP="009A2A04">
      <w:pPr>
        <w:pStyle w:val="AS-P1"/>
      </w:pPr>
    </w:p>
    <w:p w14:paraId="7F3CC000" w14:textId="77777777" w:rsidR="00BD5877" w:rsidRDefault="00BD5877" w:rsidP="009A2A04">
      <w:pPr>
        <w:pStyle w:val="AS-P1"/>
      </w:pPr>
      <w:r w:rsidRPr="00F060CF">
        <w:t>(5)</w:t>
      </w:r>
      <w:r w:rsidRPr="00F060CF">
        <w:tab/>
        <w:t xml:space="preserve">Regulations 10 to 26 inclusive of this Annex shall apply to every ship to </w:t>
      </w:r>
      <w:r w:rsidR="009A2A04">
        <w:t>which a minimum freeboard is as</w:t>
      </w:r>
      <w:r w:rsidRPr="00F060CF">
        <w:t>signed. Relaxations from these requirements may be granted to a ship to which a greater than minimum freeboard is assigned on condition that the Administration is satisfied with the safety conditions provided.</w:t>
      </w:r>
    </w:p>
    <w:p w14:paraId="589EC4EC" w14:textId="77777777" w:rsidR="007B1BDC" w:rsidRDefault="007B1BDC" w:rsidP="00BD5877">
      <w:pPr>
        <w:pStyle w:val="AS-P0"/>
      </w:pPr>
    </w:p>
    <w:p w14:paraId="5DF57490" w14:textId="77777777" w:rsidR="00BD5877" w:rsidRDefault="00AB2909" w:rsidP="00205746">
      <w:pPr>
        <w:pStyle w:val="AS-P0"/>
        <w:jc w:val="center"/>
      </w:pPr>
      <w:r w:rsidRPr="00AB2909">
        <w:rPr>
          <w:smallCaps/>
        </w:rPr>
        <w:t>Regulation</w:t>
      </w:r>
      <w:r w:rsidR="00BD5877">
        <w:t xml:space="preserve"> </w:t>
      </w:r>
      <w:r w:rsidR="00BD5877" w:rsidRPr="00F060CF">
        <w:t>3</w:t>
      </w:r>
    </w:p>
    <w:p w14:paraId="2C85A88E" w14:textId="77777777" w:rsidR="00624303" w:rsidRDefault="00624303" w:rsidP="00205746">
      <w:pPr>
        <w:pStyle w:val="AS-P0"/>
        <w:jc w:val="center"/>
      </w:pPr>
    </w:p>
    <w:p w14:paraId="1EA02D2C" w14:textId="77777777" w:rsidR="00597BBA" w:rsidRDefault="00624303" w:rsidP="00610637">
      <w:pPr>
        <w:pStyle w:val="AS-P-Amend"/>
      </w:pPr>
      <w:r>
        <w:t xml:space="preserve">[The Convention incorrectly labels Regulation 3 as “Regulation 2”; </w:t>
      </w:r>
      <w:r w:rsidR="00610637">
        <w:br/>
      </w:r>
      <w:r>
        <w:t xml:space="preserve">the </w:t>
      </w:r>
      <w:r>
        <w:rPr>
          <w:i/>
        </w:rPr>
        <w:t>Government Gazette</w:t>
      </w:r>
      <w:r>
        <w:t xml:space="preserve"> </w:t>
      </w:r>
      <w:r w:rsidR="00210DB5">
        <w:t>labels</w:t>
      </w:r>
      <w:r>
        <w:t xml:space="preserve"> Regulation 3 correctly, as reproduced above.]</w:t>
      </w:r>
    </w:p>
    <w:p w14:paraId="01F1C5CF" w14:textId="77777777" w:rsidR="00BD5877" w:rsidRDefault="00BD5877" w:rsidP="00205746">
      <w:pPr>
        <w:pStyle w:val="AS-P0"/>
        <w:jc w:val="center"/>
      </w:pPr>
    </w:p>
    <w:p w14:paraId="333E3AFD" w14:textId="77777777" w:rsidR="00BD5877" w:rsidRDefault="00BD5877" w:rsidP="00205746">
      <w:pPr>
        <w:pStyle w:val="AS-P0"/>
        <w:jc w:val="center"/>
      </w:pPr>
      <w:r w:rsidRPr="00F060CF">
        <w:rPr>
          <w:i/>
        </w:rPr>
        <w:t>Definiti</w:t>
      </w:r>
      <w:r w:rsidR="00205746">
        <w:rPr>
          <w:i/>
        </w:rPr>
        <w:t>on</w:t>
      </w:r>
      <w:r w:rsidRPr="00F060CF">
        <w:rPr>
          <w:i/>
        </w:rPr>
        <w:t>s of</w:t>
      </w:r>
      <w:r>
        <w:rPr>
          <w:i/>
        </w:rPr>
        <w:t xml:space="preserve"> </w:t>
      </w:r>
      <w:r w:rsidRPr="00F060CF">
        <w:rPr>
          <w:i/>
        </w:rPr>
        <w:t>Terms used in the Annexes</w:t>
      </w:r>
    </w:p>
    <w:p w14:paraId="7569DCDE" w14:textId="77777777" w:rsidR="00BD5877" w:rsidRDefault="00BD5877" w:rsidP="00BD5877">
      <w:pPr>
        <w:pStyle w:val="AS-P0"/>
      </w:pPr>
    </w:p>
    <w:p w14:paraId="794B2323" w14:textId="77777777" w:rsidR="00BD5877" w:rsidRDefault="00BD5877" w:rsidP="00FE17F5">
      <w:pPr>
        <w:pStyle w:val="AS-P1"/>
      </w:pPr>
      <w:r>
        <w:t>(1)</w:t>
      </w:r>
      <w:r>
        <w:tab/>
      </w:r>
      <w:r w:rsidRPr="00F060CF">
        <w:rPr>
          <w:i/>
        </w:rPr>
        <w:t xml:space="preserve">Length. </w:t>
      </w:r>
      <w:r w:rsidRPr="00F060CF">
        <w:t>The length (L) shall</w:t>
      </w:r>
      <w:r>
        <w:t xml:space="preserve"> </w:t>
      </w:r>
      <w:r w:rsidRPr="00F060CF">
        <w:t>be</w:t>
      </w:r>
      <w:r>
        <w:t xml:space="preserve"> </w:t>
      </w:r>
      <w:r w:rsidRPr="00F060CF">
        <w:t>taken</w:t>
      </w:r>
      <w:r>
        <w:t xml:space="preserve"> </w:t>
      </w:r>
      <w:r w:rsidRPr="00F060CF">
        <w:t>as 96 per cent of the total length on a waterline at 85 per cent of the least moulded depth measured from the top of the keel, or as the length from the fore side of the stem to the axis of the rudder stock on that waterline, if that be greater. In ships designed with a rake of keel the waterline on which this length is measured shall be parallel to the designed waterline.</w:t>
      </w:r>
    </w:p>
    <w:p w14:paraId="528FE488" w14:textId="77777777" w:rsidR="00BD5877" w:rsidRDefault="00BD5877" w:rsidP="00FE17F5">
      <w:pPr>
        <w:pStyle w:val="AS-P1"/>
      </w:pPr>
    </w:p>
    <w:p w14:paraId="753F281E" w14:textId="77777777" w:rsidR="00BD5877" w:rsidRDefault="00BD5877" w:rsidP="00FE17F5">
      <w:pPr>
        <w:pStyle w:val="AS-P1"/>
      </w:pPr>
      <w:r>
        <w:t>(2)</w:t>
      </w:r>
      <w:r>
        <w:tab/>
      </w:r>
      <w:r w:rsidRPr="00F060CF">
        <w:rPr>
          <w:i/>
        </w:rPr>
        <w:t xml:space="preserve">Perpendiculars. </w:t>
      </w:r>
      <w:r w:rsidRPr="00F060CF">
        <w:t>The forward and after perpendiculars shall be taken at the forward and after ends of the length (L). The forward perpendicular</w:t>
      </w:r>
      <w:r>
        <w:t xml:space="preserve"> </w:t>
      </w:r>
      <w:r w:rsidRPr="00F060CF">
        <w:t>shall</w:t>
      </w:r>
      <w:r>
        <w:t xml:space="preserve"> </w:t>
      </w:r>
      <w:r w:rsidRPr="00F060CF">
        <w:t>coincide with the foreside of the stem on the waterline on which the length is measured.</w:t>
      </w:r>
    </w:p>
    <w:p w14:paraId="12F30AA0" w14:textId="77777777" w:rsidR="00BD5877" w:rsidRDefault="00BD5877" w:rsidP="00FE17F5">
      <w:pPr>
        <w:pStyle w:val="AS-P1"/>
      </w:pPr>
    </w:p>
    <w:p w14:paraId="10EB5C31" w14:textId="77777777" w:rsidR="00BD5877" w:rsidRDefault="00BD5877" w:rsidP="00FE17F5">
      <w:pPr>
        <w:pStyle w:val="AS-P1"/>
      </w:pPr>
      <w:r w:rsidRPr="00F060CF">
        <w:t>(3)</w:t>
      </w:r>
      <w:r w:rsidRPr="00F060CF">
        <w:tab/>
      </w:r>
      <w:r w:rsidRPr="00F060CF">
        <w:rPr>
          <w:i/>
        </w:rPr>
        <w:t xml:space="preserve">Amidships. </w:t>
      </w:r>
      <w:r w:rsidRPr="00F060CF">
        <w:t>Amidships is at the middle of the length (L).</w:t>
      </w:r>
    </w:p>
    <w:p w14:paraId="303C82E4" w14:textId="77777777" w:rsidR="00BD5877" w:rsidRDefault="00BD5877" w:rsidP="00FE17F5">
      <w:pPr>
        <w:pStyle w:val="AS-P1"/>
      </w:pPr>
    </w:p>
    <w:p w14:paraId="1C763C6C" w14:textId="77777777" w:rsidR="00BD5877" w:rsidRDefault="00BD5877" w:rsidP="00FE17F5">
      <w:pPr>
        <w:pStyle w:val="AS-P1"/>
      </w:pPr>
      <w:r w:rsidRPr="00F060CF">
        <w:t>(4)</w:t>
      </w:r>
      <w:r w:rsidRPr="00F060CF">
        <w:tab/>
      </w:r>
      <w:r w:rsidRPr="00F060CF">
        <w:rPr>
          <w:i/>
        </w:rPr>
        <w:t xml:space="preserve">Breadth. </w:t>
      </w:r>
      <w:r w:rsidRPr="00F060CF">
        <w:t>Unless expressly provided otherwise, the breadth (B) is the maximum breadth of</w:t>
      </w:r>
      <w:r>
        <w:t xml:space="preserve"> </w:t>
      </w:r>
      <w:r w:rsidRPr="00F060CF">
        <w:t>the</w:t>
      </w:r>
      <w:r>
        <w:t xml:space="preserve"> </w:t>
      </w:r>
      <w:r w:rsidRPr="00F060CF">
        <w:t>ship, measured amidships to the moulded line of the frame in a ship with a metal shell and to the outer surface of the hull in a ship with a shell of any other material.</w:t>
      </w:r>
    </w:p>
    <w:p w14:paraId="7EF8BBAB" w14:textId="77777777" w:rsidR="00BD5877" w:rsidRDefault="00BD5877" w:rsidP="00FE17F5">
      <w:pPr>
        <w:pStyle w:val="AS-P1"/>
      </w:pPr>
    </w:p>
    <w:p w14:paraId="2744976B" w14:textId="77777777" w:rsidR="00BD5877" w:rsidRDefault="00BD5877" w:rsidP="00FE17F5">
      <w:pPr>
        <w:pStyle w:val="AS-P1"/>
      </w:pPr>
      <w:r w:rsidRPr="00F060CF">
        <w:t>(5)</w:t>
      </w:r>
      <w:r w:rsidRPr="00F060CF">
        <w:tab/>
      </w:r>
      <w:r w:rsidRPr="00F060CF">
        <w:rPr>
          <w:i/>
        </w:rPr>
        <w:t>Moulded</w:t>
      </w:r>
      <w:r>
        <w:rPr>
          <w:i/>
        </w:rPr>
        <w:t xml:space="preserve"> </w:t>
      </w:r>
      <w:r w:rsidRPr="00F060CF">
        <w:rPr>
          <w:i/>
        </w:rPr>
        <w:t>Depth:</w:t>
      </w:r>
    </w:p>
    <w:p w14:paraId="0D71A6EF" w14:textId="77777777" w:rsidR="00BD5877" w:rsidRDefault="00BD5877" w:rsidP="00BD5877">
      <w:pPr>
        <w:pStyle w:val="AS-P0"/>
      </w:pPr>
    </w:p>
    <w:p w14:paraId="5C1DE81A" w14:textId="77777777" w:rsidR="00BD5877" w:rsidRDefault="00BD5877" w:rsidP="00064AB4">
      <w:pPr>
        <w:pStyle w:val="AS-Pa"/>
      </w:pPr>
      <w:r w:rsidRPr="00333878">
        <w:rPr>
          <w:rFonts w:eastAsia="Arial"/>
        </w:rPr>
        <w:t>(a)</w:t>
      </w:r>
      <w:r w:rsidRPr="00333878">
        <w:rPr>
          <w:rFonts w:eastAsia="Arial"/>
        </w:rPr>
        <w:tab/>
      </w:r>
      <w:r w:rsidRPr="00F060CF">
        <w:t>The moulded depth is the vertical distance measured from the top of the keel to the top of the freeboard deck beam at side. In wood and composite ships the distance is measured from the lower edge of the keel rabbet. Where the form at the lower part of the midship section is of a hollow character, or where thick garboards are fitted, the distance is measured from the point where the line of the flat of the bottom continued inwards cuts the side of the keel.</w:t>
      </w:r>
    </w:p>
    <w:p w14:paraId="025E2004" w14:textId="77777777" w:rsidR="00BD5877" w:rsidRDefault="00BD5877" w:rsidP="00064AB4">
      <w:pPr>
        <w:pStyle w:val="AS-Pa"/>
      </w:pPr>
    </w:p>
    <w:p w14:paraId="6FFEE283" w14:textId="77777777" w:rsidR="00BD5877" w:rsidRDefault="00BD5877" w:rsidP="00064AB4">
      <w:pPr>
        <w:pStyle w:val="AS-Pa"/>
      </w:pPr>
      <w:r w:rsidRPr="00333878">
        <w:rPr>
          <w:rFonts w:eastAsia="Arial"/>
        </w:rPr>
        <w:t>(b)</w:t>
      </w:r>
      <w:r w:rsidRPr="00333878">
        <w:rPr>
          <w:rFonts w:eastAsia="Arial"/>
        </w:rPr>
        <w:tab/>
      </w:r>
      <w:r w:rsidRPr="00F060CF">
        <w:t>In ships having rounded gunwales, the moulded depth shall be measured to the point of intersection of the moulded lines of the deck</w:t>
      </w:r>
      <w:r>
        <w:t xml:space="preserve"> </w:t>
      </w:r>
      <w:r w:rsidRPr="00F060CF">
        <w:t>and</w:t>
      </w:r>
      <w:r>
        <w:t xml:space="preserve"> </w:t>
      </w:r>
      <w:r w:rsidRPr="00F060CF">
        <w:t>side shell plating</w:t>
      </w:r>
      <w:r w:rsidR="00617C36">
        <w:t>,</w:t>
      </w:r>
      <w:r w:rsidRPr="00F060CF">
        <w:t xml:space="preserve"> the lines extending as though the gunwale were of angular design.</w:t>
      </w:r>
    </w:p>
    <w:p w14:paraId="2044AA1D" w14:textId="77777777" w:rsidR="00BD5877" w:rsidRDefault="00BD5877" w:rsidP="00064AB4">
      <w:pPr>
        <w:pStyle w:val="AS-Pa"/>
      </w:pPr>
    </w:p>
    <w:p w14:paraId="053EE1F2" w14:textId="77777777" w:rsidR="00BD5877" w:rsidRDefault="00BD5877" w:rsidP="00064AB4">
      <w:pPr>
        <w:pStyle w:val="AS-Pa"/>
      </w:pPr>
      <w:r>
        <w:t>(c)</w:t>
      </w:r>
      <w:r>
        <w:tab/>
      </w:r>
      <w:r w:rsidRPr="00F060CF">
        <w:t>Where the freeboard deck is stepped and the raised part of the deck extends over the point at which the</w:t>
      </w:r>
      <w:r>
        <w:t xml:space="preserve"> </w:t>
      </w:r>
      <w:r w:rsidRPr="00F060CF">
        <w:t>moulded</w:t>
      </w:r>
      <w:r>
        <w:t xml:space="preserve"> </w:t>
      </w:r>
      <w:r w:rsidRPr="00F060CF">
        <w:t>depth</w:t>
      </w:r>
      <w:r>
        <w:t xml:space="preserve"> </w:t>
      </w:r>
      <w:r w:rsidRPr="00F060CF">
        <w:t>is</w:t>
      </w:r>
      <w:r>
        <w:t xml:space="preserve"> </w:t>
      </w:r>
      <w:r w:rsidRPr="00F060CF">
        <w:t>to</w:t>
      </w:r>
      <w:r>
        <w:t xml:space="preserve"> </w:t>
      </w:r>
      <w:r w:rsidRPr="00F060CF">
        <w:t>be</w:t>
      </w:r>
      <w:r>
        <w:t xml:space="preserve"> </w:t>
      </w:r>
      <w:r w:rsidRPr="00F060CF">
        <w:t>determined,</w:t>
      </w:r>
      <w:r>
        <w:t xml:space="preserve"> </w:t>
      </w:r>
      <w:r w:rsidRPr="00F060CF">
        <w:t>the</w:t>
      </w:r>
      <w:r w:rsidR="00617C36">
        <w:t xml:space="preserve"> </w:t>
      </w:r>
      <w:r w:rsidRPr="00F060CF">
        <w:t>moulded depth shall be measured to a line of reference extending from the lower part of the deck along</w:t>
      </w:r>
      <w:r>
        <w:t xml:space="preserve"> </w:t>
      </w:r>
      <w:r w:rsidRPr="00F060CF">
        <w:t>a line parallel</w:t>
      </w:r>
      <w:r>
        <w:t xml:space="preserve"> </w:t>
      </w:r>
      <w:r w:rsidRPr="00F060CF">
        <w:t>with</w:t>
      </w:r>
      <w:r>
        <w:t xml:space="preserve"> </w:t>
      </w:r>
      <w:r w:rsidRPr="00F060CF">
        <w:t>the raised</w:t>
      </w:r>
      <w:r>
        <w:t xml:space="preserve"> </w:t>
      </w:r>
      <w:r w:rsidRPr="00F060CF">
        <w:t>part.</w:t>
      </w:r>
    </w:p>
    <w:p w14:paraId="586EB85C" w14:textId="77777777" w:rsidR="00BD5877" w:rsidRDefault="00BD5877" w:rsidP="00BD5877">
      <w:pPr>
        <w:pStyle w:val="AS-P0"/>
      </w:pPr>
    </w:p>
    <w:p w14:paraId="2AA38B26" w14:textId="77777777" w:rsidR="00BD5877" w:rsidRDefault="00BD5877" w:rsidP="00FF36B0">
      <w:pPr>
        <w:pStyle w:val="AS-P1"/>
      </w:pPr>
      <w:r w:rsidRPr="00F060CF">
        <w:t>(6)</w:t>
      </w:r>
      <w:r w:rsidRPr="00F060CF">
        <w:tab/>
        <w:t>Depth for Freeboard (D)</w:t>
      </w:r>
      <w:r>
        <w:t>:</w:t>
      </w:r>
    </w:p>
    <w:p w14:paraId="5F1DEF98" w14:textId="77777777" w:rsidR="00BD5877" w:rsidRDefault="00BD5877" w:rsidP="00BD5877">
      <w:pPr>
        <w:pStyle w:val="AS-P0"/>
      </w:pPr>
    </w:p>
    <w:p w14:paraId="1A7D7C4D" w14:textId="77777777" w:rsidR="00BD5877" w:rsidRDefault="00BD5877" w:rsidP="0027125D">
      <w:pPr>
        <w:pStyle w:val="AS-Pa"/>
      </w:pPr>
      <w:r w:rsidRPr="00333878">
        <w:rPr>
          <w:rFonts w:eastAsia="Arial"/>
        </w:rPr>
        <w:t>(a)</w:t>
      </w:r>
      <w:r w:rsidRPr="00333878">
        <w:rPr>
          <w:rFonts w:eastAsia="Arial"/>
        </w:rPr>
        <w:tab/>
      </w:r>
      <w:r w:rsidRPr="00F060CF">
        <w:t>The depth for freeboard (D) is the moulded depth amidships, plus the thickness of the freeboard deck</w:t>
      </w:r>
      <w:r w:rsidR="0027125D">
        <w:t xml:space="preserve"> </w:t>
      </w:r>
      <w:r w:rsidRPr="00F060CF">
        <w:t xml:space="preserve">stringer plate, where fitted, plus </w:t>
      </w:r>
      <m:oMath>
        <m:f>
          <m:fPr>
            <m:ctrlPr>
              <w:rPr>
                <w:rFonts w:ascii="Cambria Math" w:hAnsi="Cambria Math"/>
              </w:rPr>
            </m:ctrlPr>
          </m:fPr>
          <m:num>
            <m:r>
              <m:rPr>
                <m:nor/>
              </m:rPr>
              <m:t>T(L-S)</m:t>
            </m:r>
          </m:num>
          <m:den>
            <m:r>
              <m:rPr>
                <m:nor/>
              </m:rPr>
              <m:t>L</m:t>
            </m:r>
          </m:den>
        </m:f>
      </m:oMath>
      <w:r w:rsidRPr="00F060CF">
        <w:t xml:space="preserve"> if the exposed</w:t>
      </w:r>
      <w:r>
        <w:t xml:space="preserve"> </w:t>
      </w:r>
      <w:r w:rsidRPr="00F060CF">
        <w:t>freeboard</w:t>
      </w:r>
      <w:r>
        <w:t xml:space="preserve"> </w:t>
      </w:r>
      <w:r w:rsidRPr="00F060CF">
        <w:t>deck</w:t>
      </w:r>
      <w:r>
        <w:t xml:space="preserve"> </w:t>
      </w:r>
      <w:r w:rsidRPr="00F060CF">
        <w:t>is</w:t>
      </w:r>
      <w:r>
        <w:t xml:space="preserve"> </w:t>
      </w:r>
      <w:r w:rsidRPr="00F060CF">
        <w:t>sheathed,</w:t>
      </w:r>
      <w:r>
        <w:t xml:space="preserve"> </w:t>
      </w:r>
      <w:r w:rsidRPr="00F060CF">
        <w:t>where</w:t>
      </w:r>
    </w:p>
    <w:p w14:paraId="5B1666E5" w14:textId="77777777" w:rsidR="00BD5877" w:rsidRDefault="00BD5877" w:rsidP="00BD5877">
      <w:pPr>
        <w:pStyle w:val="AS-P0"/>
      </w:pPr>
    </w:p>
    <w:p w14:paraId="05763FA1" w14:textId="77777777" w:rsidR="00BD5877" w:rsidRDefault="00BD5877" w:rsidP="00B868F3">
      <w:pPr>
        <w:pStyle w:val="AS-Paa"/>
        <w:tabs>
          <w:tab w:val="left" w:pos="1871"/>
        </w:tabs>
        <w:ind w:left="1871" w:right="-6" w:hanging="170"/>
      </w:pPr>
      <w:r w:rsidRPr="00F060CF">
        <w:t>T</w:t>
      </w:r>
      <w:r w:rsidR="00B868F3">
        <w:tab/>
      </w:r>
      <w:r w:rsidRPr="00F060CF">
        <w:t>is</w:t>
      </w:r>
      <w:r>
        <w:t xml:space="preserve"> </w:t>
      </w:r>
      <w:r w:rsidRPr="00F060CF">
        <w:t>the</w:t>
      </w:r>
      <w:r>
        <w:t xml:space="preserve"> </w:t>
      </w:r>
      <w:r w:rsidRPr="00F060CF">
        <w:t>mean</w:t>
      </w:r>
      <w:r>
        <w:t xml:space="preserve"> </w:t>
      </w:r>
      <w:r w:rsidRPr="00F060CF">
        <w:t>thickness</w:t>
      </w:r>
      <w:r>
        <w:t xml:space="preserve"> </w:t>
      </w:r>
      <w:r w:rsidRPr="00F060CF">
        <w:t>of</w:t>
      </w:r>
      <w:r>
        <w:t xml:space="preserve"> </w:t>
      </w:r>
      <w:r w:rsidRPr="00F060CF">
        <w:t>the</w:t>
      </w:r>
      <w:r>
        <w:t xml:space="preserve"> </w:t>
      </w:r>
      <w:r w:rsidRPr="00F060CF">
        <w:t>exposed</w:t>
      </w:r>
      <w:r>
        <w:t xml:space="preserve"> </w:t>
      </w:r>
      <w:r w:rsidRPr="00F060CF">
        <w:t>sheathing clear of deck openings, and</w:t>
      </w:r>
    </w:p>
    <w:p w14:paraId="2473AE33" w14:textId="77777777" w:rsidR="00BD5877" w:rsidRDefault="00BD5877" w:rsidP="00B868F3">
      <w:pPr>
        <w:pStyle w:val="AS-Paa"/>
        <w:tabs>
          <w:tab w:val="left" w:pos="1871"/>
        </w:tabs>
        <w:ind w:left="1871" w:right="-6" w:hanging="170"/>
      </w:pPr>
    </w:p>
    <w:p w14:paraId="04EEA28A" w14:textId="77777777" w:rsidR="00BD5877" w:rsidRDefault="00BD5877" w:rsidP="00B868F3">
      <w:pPr>
        <w:pStyle w:val="AS-Paa"/>
        <w:tabs>
          <w:tab w:val="left" w:pos="1871"/>
        </w:tabs>
        <w:ind w:left="1871" w:right="-6" w:hanging="170"/>
      </w:pPr>
      <w:r w:rsidRPr="00F060CF">
        <w:t>S</w:t>
      </w:r>
      <w:r w:rsidR="00B868F3">
        <w:tab/>
      </w:r>
      <w:r w:rsidRPr="00F060CF">
        <w:t>is the total length of</w:t>
      </w:r>
      <w:r>
        <w:t xml:space="preserve"> </w:t>
      </w:r>
      <w:r w:rsidRPr="00F060CF">
        <w:t>superstructures</w:t>
      </w:r>
      <w:r>
        <w:t xml:space="preserve"> </w:t>
      </w:r>
      <w:r w:rsidRPr="00F060CF">
        <w:t>as defined in</w:t>
      </w:r>
      <w:r>
        <w:t xml:space="preserve"> </w:t>
      </w:r>
      <w:r w:rsidRPr="00F060CF">
        <w:t>sub-paragraph</w:t>
      </w:r>
      <w:r>
        <w:t xml:space="preserve"> </w:t>
      </w:r>
      <w:r w:rsidRPr="00F060CF">
        <w:t>(10)</w:t>
      </w:r>
      <w:r>
        <w:t xml:space="preserve"> </w:t>
      </w:r>
      <w:r w:rsidRPr="00F060CF">
        <w:t>(d)</w:t>
      </w:r>
      <w:r>
        <w:t xml:space="preserve"> </w:t>
      </w:r>
      <w:r w:rsidRPr="00F060CF">
        <w:t>of</w:t>
      </w:r>
      <w:r>
        <w:t xml:space="preserve"> </w:t>
      </w:r>
      <w:r w:rsidRPr="00F060CF">
        <w:t>this</w:t>
      </w:r>
      <w:r>
        <w:t xml:space="preserve"> </w:t>
      </w:r>
      <w:r w:rsidRPr="00F060CF">
        <w:t>Regulation.</w:t>
      </w:r>
    </w:p>
    <w:p w14:paraId="51DE2A99" w14:textId="77777777" w:rsidR="00BD5877" w:rsidRDefault="00BD5877" w:rsidP="00BD5877">
      <w:pPr>
        <w:pStyle w:val="AS-P0"/>
      </w:pPr>
    </w:p>
    <w:p w14:paraId="53151EB3" w14:textId="77777777" w:rsidR="00BD5877" w:rsidRDefault="00BD5877" w:rsidP="00645FBB">
      <w:pPr>
        <w:pStyle w:val="AS-Pa"/>
      </w:pPr>
      <w:r>
        <w:t>(b)</w:t>
      </w:r>
      <w:r>
        <w:tab/>
      </w:r>
      <w:r w:rsidRPr="00F060CF">
        <w:t>The depth for freeboard (D) in a ship having a rounded gunwale with a radius greater than 4 per cent of the breadth (B) or having topsides of</w:t>
      </w:r>
      <w:r>
        <w:t xml:space="preserve"> </w:t>
      </w:r>
      <w:r w:rsidRPr="00F060CF">
        <w:t>unusual</w:t>
      </w:r>
      <w:r>
        <w:t xml:space="preserve"> </w:t>
      </w:r>
      <w:r w:rsidRPr="00F060CF">
        <w:t>form</w:t>
      </w:r>
      <w:r>
        <w:t xml:space="preserve"> </w:t>
      </w:r>
      <w:r w:rsidRPr="00F060CF">
        <w:t>is</w:t>
      </w:r>
      <w:r>
        <w:t xml:space="preserve"> </w:t>
      </w:r>
      <w:r w:rsidRPr="00F060CF">
        <w:t>the</w:t>
      </w:r>
      <w:r>
        <w:t xml:space="preserve"> </w:t>
      </w:r>
      <w:r w:rsidRPr="00F060CF">
        <w:t>depth</w:t>
      </w:r>
      <w:r>
        <w:t xml:space="preserve"> </w:t>
      </w:r>
      <w:r w:rsidRPr="00F060CF">
        <w:t>for</w:t>
      </w:r>
      <w:r>
        <w:t xml:space="preserve"> </w:t>
      </w:r>
      <w:r w:rsidRPr="00F060CF">
        <w:t>freeboard</w:t>
      </w:r>
      <w:r>
        <w:t xml:space="preserve"> </w:t>
      </w:r>
      <w:r w:rsidRPr="00F060CF">
        <w:t>of</w:t>
      </w:r>
      <w:r>
        <w:t xml:space="preserve"> </w:t>
      </w:r>
      <w:r w:rsidRPr="00F060CF">
        <w:t>a</w:t>
      </w:r>
      <w:r>
        <w:t xml:space="preserve"> </w:t>
      </w:r>
      <w:r w:rsidRPr="00F060CF">
        <w:t>ship</w:t>
      </w:r>
      <w:r w:rsidR="00645FBB">
        <w:t xml:space="preserve"> </w:t>
      </w:r>
      <w:r w:rsidRPr="00F060CF">
        <w:t>having a midship section with vertical topsides and with the same round of beam and area of topside section equal to that provided by</w:t>
      </w:r>
      <w:r>
        <w:t xml:space="preserve"> </w:t>
      </w:r>
      <w:r w:rsidRPr="00F060CF">
        <w:t>the</w:t>
      </w:r>
      <w:r>
        <w:t xml:space="preserve"> </w:t>
      </w:r>
      <w:r w:rsidRPr="00F060CF">
        <w:t>actual</w:t>
      </w:r>
      <w:r>
        <w:t xml:space="preserve"> </w:t>
      </w:r>
      <w:r w:rsidRPr="00F060CF">
        <w:t>midship section.</w:t>
      </w:r>
    </w:p>
    <w:p w14:paraId="7CFCB606" w14:textId="77777777" w:rsidR="00056716" w:rsidRPr="006A4C42" w:rsidRDefault="00056716" w:rsidP="00056716">
      <w:pPr>
        <w:pStyle w:val="AS-P0"/>
      </w:pPr>
    </w:p>
    <w:p w14:paraId="05DFF2A1" w14:textId="77777777" w:rsidR="00056716" w:rsidRPr="006A4C42" w:rsidRDefault="00056716" w:rsidP="00056716">
      <w:pPr>
        <w:pStyle w:val="AS-P1"/>
      </w:pPr>
      <w:r w:rsidRPr="006A4C42">
        <w:t>(7)</w:t>
      </w:r>
      <w:r w:rsidRPr="006A4C42">
        <w:tab/>
      </w:r>
      <w:r w:rsidRPr="006A4C42">
        <w:rPr>
          <w:i/>
        </w:rPr>
        <w:t xml:space="preserve">Block Coefficient. </w:t>
      </w:r>
      <w:r w:rsidRPr="006A4C42">
        <w:t>The block coefficient (C</w:t>
      </w:r>
      <w:r w:rsidRPr="006A4C42">
        <w:rPr>
          <w:sz w:val="16"/>
          <w:szCs w:val="16"/>
        </w:rPr>
        <w:t>b</w:t>
      </w:r>
      <w:r w:rsidRPr="006A4C42">
        <w:t xml:space="preserve">) is given by </w:t>
      </w:r>
      <m:oMath>
        <m:r>
          <m:rPr>
            <m:nor/>
          </m:rPr>
          <m:t>C</m:t>
        </m:r>
        <m:r>
          <m:rPr>
            <m:nor/>
          </m:rPr>
          <w:rPr>
            <w:sz w:val="16"/>
            <w:szCs w:val="16"/>
          </w:rPr>
          <m:t>b</m:t>
        </m:r>
        <m:r>
          <m:rPr>
            <m:nor/>
          </m:rPr>
          <w:rPr>
            <w:rFonts w:ascii="Cambria Math"/>
            <w:vertAlign w:val="subscript"/>
          </w:rPr>
          <m:t xml:space="preserve"> </m:t>
        </m:r>
        <m:r>
          <m:rPr>
            <m:nor/>
          </m:rPr>
          <m:t xml:space="preserve">= </m:t>
        </m:r>
        <m:f>
          <m:fPr>
            <m:ctrlPr>
              <w:rPr>
                <w:rFonts w:ascii="Cambria Math" w:hAnsi="Cambria Math"/>
                <w:i/>
              </w:rPr>
            </m:ctrlPr>
          </m:fPr>
          <m:num>
            <m:r>
              <m:rPr>
                <m:nor/>
              </m:rPr>
              <w:rPr>
                <w:rFonts w:ascii="Cambria Math" w:hAnsi="Cambria Math" w:cs="Cambria Math"/>
                <w:sz w:val="32"/>
                <w:szCs w:val="28"/>
              </w:rPr>
              <m:t>∇</m:t>
            </m:r>
          </m:num>
          <m:den>
            <m:r>
              <m:rPr>
                <m:nor/>
              </m:rPr>
              <m:t>L.B.d</m:t>
            </m:r>
            <m:r>
              <m:rPr>
                <m:nor/>
              </m:rPr>
              <w:rPr>
                <w:vertAlign w:val="subscript"/>
              </w:rPr>
              <m:t>1</m:t>
            </m:r>
          </m:den>
        </m:f>
      </m:oMath>
      <w:r w:rsidRPr="006A4C42">
        <w:t>; where</w:t>
      </w:r>
    </w:p>
    <w:p w14:paraId="7B6BB412" w14:textId="77777777" w:rsidR="00056716" w:rsidRPr="006A4C42" w:rsidRDefault="00056716" w:rsidP="00056716">
      <w:pPr>
        <w:pStyle w:val="AS-P0"/>
        <w:rPr>
          <w:rFonts w:eastAsia="Arial"/>
        </w:rPr>
      </w:pPr>
    </w:p>
    <w:p w14:paraId="493D4089" w14:textId="77777777" w:rsidR="00BD5877" w:rsidRDefault="006D5954" w:rsidP="00FE6EB2">
      <w:pPr>
        <w:pStyle w:val="AS-Pi"/>
      </w:pPr>
      <w:r w:rsidRPr="006D5954">
        <w:rPr>
          <w:rFonts w:ascii="Cambria Math" w:hAnsi="Cambria Math" w:cs="Cambria Math"/>
        </w:rPr>
        <w:t>∇</w:t>
      </w:r>
      <w:r>
        <w:rPr>
          <w:rFonts w:ascii="Cambria Math" w:hAnsi="Cambria Math" w:cs="Cambria Math"/>
        </w:rPr>
        <w:tab/>
      </w:r>
      <w:r w:rsidR="00BD5877" w:rsidRPr="00F060CF">
        <w:t>is the volume</w:t>
      </w:r>
      <w:r w:rsidR="00611D01">
        <w:t xml:space="preserve"> </w:t>
      </w:r>
      <w:r w:rsidR="00BD5877" w:rsidRPr="00F060CF">
        <w:t>of the</w:t>
      </w:r>
      <w:r w:rsidR="00BD5877">
        <w:t xml:space="preserve"> </w:t>
      </w:r>
      <w:r w:rsidR="00BD5877" w:rsidRPr="00F060CF">
        <w:t>moulded</w:t>
      </w:r>
      <w:r w:rsidR="00BD5877">
        <w:t xml:space="preserve"> </w:t>
      </w:r>
      <w:r w:rsidR="00BD5877" w:rsidRPr="00F060CF">
        <w:t>displacement</w:t>
      </w:r>
      <w:r w:rsidR="00BD5877">
        <w:t xml:space="preserve"> </w:t>
      </w:r>
      <w:r w:rsidR="00BD5877" w:rsidRPr="00F060CF">
        <w:t>of</w:t>
      </w:r>
      <w:r w:rsidR="00611D01">
        <w:t xml:space="preserve"> </w:t>
      </w:r>
      <w:r w:rsidR="00BD5877" w:rsidRPr="00F060CF">
        <w:t>the ship, excluding bossing, in a ship with a metal shell, and is the volume of displacement to the outer surface of the hull in a ship with a shell of any other material, both taken at a moulded</w:t>
      </w:r>
      <w:r w:rsidR="00BD5877">
        <w:t xml:space="preserve"> </w:t>
      </w:r>
      <w:r w:rsidR="00BD5877" w:rsidRPr="00F060CF">
        <w:t>draught of d</w:t>
      </w:r>
      <w:r w:rsidR="0040390B" w:rsidRPr="00F20D79">
        <w:rPr>
          <w:vertAlign w:val="subscript"/>
        </w:rPr>
        <w:t>1</w:t>
      </w:r>
      <w:r w:rsidR="00BD5877" w:rsidRPr="00F060CF">
        <w:t>; and where</w:t>
      </w:r>
    </w:p>
    <w:p w14:paraId="4DE1A14F" w14:textId="77777777" w:rsidR="00BD5877" w:rsidRDefault="00F20D79" w:rsidP="00FE6EB2">
      <w:pPr>
        <w:pStyle w:val="AS-Pi"/>
      </w:pPr>
      <w:r>
        <w:t>d</w:t>
      </w:r>
      <w:r w:rsidRPr="00F20D79">
        <w:rPr>
          <w:vertAlign w:val="subscript"/>
        </w:rPr>
        <w:t>1</w:t>
      </w:r>
      <w:r w:rsidR="00BD5877">
        <w:rPr>
          <w:position w:val="-4"/>
        </w:rPr>
        <w:t xml:space="preserve"> </w:t>
      </w:r>
      <w:r w:rsidR="00FE6EB2">
        <w:rPr>
          <w:position w:val="-4"/>
        </w:rPr>
        <w:tab/>
      </w:r>
      <w:r w:rsidR="00BD5877" w:rsidRPr="00F060CF">
        <w:t>is 85 per cent of the least moulded depth.</w:t>
      </w:r>
    </w:p>
    <w:p w14:paraId="63F62FDC" w14:textId="77777777" w:rsidR="00BD5877" w:rsidRDefault="00BD5877" w:rsidP="00BD5877">
      <w:pPr>
        <w:pStyle w:val="AS-P0"/>
      </w:pPr>
    </w:p>
    <w:p w14:paraId="7696F4CB" w14:textId="77777777" w:rsidR="00BD5877" w:rsidRDefault="00BD5877" w:rsidP="001020BD">
      <w:pPr>
        <w:pStyle w:val="AS-P1"/>
      </w:pPr>
      <w:r>
        <w:t>(8)</w:t>
      </w:r>
      <w:r>
        <w:tab/>
      </w:r>
      <w:r w:rsidRPr="00F060CF">
        <w:rPr>
          <w:i/>
        </w:rPr>
        <w:t xml:space="preserve">Freeboard. </w:t>
      </w:r>
      <w:r w:rsidRPr="00F060CF">
        <w:t>The freeboard assigned is the distance measured vertically downwards amidships from the upper edge of the deck line to the upper edge of the related load line.</w:t>
      </w:r>
    </w:p>
    <w:p w14:paraId="183A02D7" w14:textId="77777777" w:rsidR="00BD5877" w:rsidRDefault="00BD5877" w:rsidP="001020BD">
      <w:pPr>
        <w:pStyle w:val="AS-P1"/>
      </w:pPr>
    </w:p>
    <w:p w14:paraId="048BA596" w14:textId="77777777" w:rsidR="00BD5877" w:rsidRDefault="00BD5877" w:rsidP="001020BD">
      <w:pPr>
        <w:pStyle w:val="AS-P1"/>
      </w:pPr>
      <w:r w:rsidRPr="00F060CF">
        <w:t xml:space="preserve">(9) </w:t>
      </w:r>
      <w:r w:rsidR="001020BD">
        <w:tab/>
      </w:r>
      <w:r w:rsidRPr="00F060CF">
        <w:rPr>
          <w:i/>
        </w:rPr>
        <w:t xml:space="preserve">Freeboard Deck. </w:t>
      </w:r>
      <w:r w:rsidRPr="00F060CF">
        <w:t>The freeboard deck is normally the uppermost complete deck exposed to weather and sea, which has permanent means of closing all openings in the weather part thereof, and below which all openings in the sides of the ship are fitted with permanent means of watertight closing. In a ship having a discontinuous freeboard deck, the lowest line of the exposed deck and the continuation of that line parallel to the upper part of the deck is taken as the freeboard deck. At the option of the owner and subject to the approval of the Administration, a lower deck may be designated as the freeboard deck</w:t>
      </w:r>
      <w:r w:rsidR="00911AB3">
        <w:t>,</w:t>
      </w:r>
      <w:r w:rsidRPr="00F060CF">
        <w:t xml:space="preserve"> provided it is a complete and permanent deck continuous in a fore and aft direction at least between the machinery space and peak bulkheads and continuous athwartships. When this lower deck is stepped the lowest line of the deck and the continuation of that line parallel to the upper part of</w:t>
      </w:r>
      <w:r>
        <w:t xml:space="preserve"> </w:t>
      </w:r>
      <w:r w:rsidRPr="00F060CF">
        <w:t>the deck is taken as the freeboard deck. When a lower deck is designated as the freeboard deck, that part of the hull which extends above the freeboard deck is treated as a superstructure so far as concerns the application of the conditions of assignment and the calculation of freeboard. It is from this deck that the freeboard is calculated.</w:t>
      </w:r>
    </w:p>
    <w:p w14:paraId="3192A0B6" w14:textId="77777777" w:rsidR="00056716" w:rsidRPr="006A4C42" w:rsidRDefault="00056716" w:rsidP="00056716">
      <w:pPr>
        <w:pStyle w:val="AS-P0"/>
      </w:pPr>
    </w:p>
    <w:p w14:paraId="612C3384" w14:textId="77777777" w:rsidR="00056716" w:rsidRDefault="00056716" w:rsidP="00056716">
      <w:pPr>
        <w:pStyle w:val="AS-P1"/>
      </w:pPr>
      <w:r w:rsidRPr="006A4C42">
        <w:t xml:space="preserve">(10) </w:t>
      </w:r>
      <w:r w:rsidRPr="006A4C42">
        <w:tab/>
        <w:t>Superstructure:</w:t>
      </w:r>
    </w:p>
    <w:p w14:paraId="6F758D7A" w14:textId="77777777" w:rsidR="00056716" w:rsidRDefault="00056716" w:rsidP="00056716">
      <w:pPr>
        <w:pStyle w:val="AS-P1"/>
      </w:pPr>
    </w:p>
    <w:p w14:paraId="5D74E1CD" w14:textId="0B8E1D3F" w:rsidR="00056716" w:rsidRDefault="00056716" w:rsidP="00056716">
      <w:pPr>
        <w:pStyle w:val="AS-Pa"/>
      </w:pPr>
      <w:r w:rsidRPr="006A4C42">
        <w:t>(a)</w:t>
      </w:r>
      <w:r w:rsidRPr="006A4C42">
        <w:tab/>
      </w:r>
      <w:r w:rsidRPr="00057E87">
        <w:t>A superstructure is a decked structure on the freeboard deck, extending from side to side of the ship or with the side plating not being inboard of the shell plating more than 4 per cent of the breadth (B). A raised quarter-deck is regarded as a superstructure.</w:t>
      </w:r>
    </w:p>
    <w:p w14:paraId="5BC093E8" w14:textId="77777777" w:rsidR="00035BDC" w:rsidRDefault="00035BDC" w:rsidP="00056716">
      <w:pPr>
        <w:pStyle w:val="AS-Pa"/>
      </w:pPr>
    </w:p>
    <w:p w14:paraId="233E6040" w14:textId="42289524" w:rsidR="00035BDC" w:rsidRDefault="00035BDC" w:rsidP="00035BDC">
      <w:pPr>
        <w:pStyle w:val="AS-P0"/>
      </w:pPr>
      <w:r>
        <w:rPr>
          <w:lang w:val="en-ZA" w:eastAsia="en-ZA"/>
        </w:rPr>
        <w:drawing>
          <wp:inline distT="0" distB="0" distL="0" distR="0" wp14:anchorId="29EE6504" wp14:editId="55BB00FA">
            <wp:extent cx="5396230" cy="3549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dule 4_Page_02 - AMENDED Figs 1 and 2.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549015"/>
                    </a:xfrm>
                    <a:prstGeom prst="rect">
                      <a:avLst/>
                    </a:prstGeom>
                  </pic:spPr>
                </pic:pic>
              </a:graphicData>
            </a:graphic>
          </wp:inline>
        </w:drawing>
      </w:r>
    </w:p>
    <w:p w14:paraId="47FDDDD6" w14:textId="6DE80F79" w:rsidR="00152844" w:rsidRDefault="00152844" w:rsidP="008E40CF">
      <w:pPr>
        <w:pStyle w:val="AS-P0"/>
        <w:rPr>
          <w:rFonts w:eastAsia="Arial"/>
        </w:rPr>
      </w:pPr>
    </w:p>
    <w:p w14:paraId="71342F09" w14:textId="71AFF9A2" w:rsidR="00152844" w:rsidRDefault="00A11CD1" w:rsidP="001120F2">
      <w:pPr>
        <w:pStyle w:val="AS-P-Amend"/>
      </w:pPr>
      <w:r>
        <w:t xml:space="preserve">[Figures 1 and 2 </w:t>
      </w:r>
      <w:r w:rsidR="00773E76">
        <w:t xml:space="preserve">are </w:t>
      </w:r>
      <w:r>
        <w:t>amended by RSA Proc</w:t>
      </w:r>
      <w:r w:rsidR="00A3467E">
        <w:t>.</w:t>
      </w:r>
      <w:r w:rsidR="008C0B89">
        <w:t xml:space="preserve"> R.209 of 1972</w:t>
      </w:r>
      <w:r w:rsidR="00773E76">
        <w:t xml:space="preserve"> to give measurements </w:t>
      </w:r>
      <w:r w:rsidR="00773E76">
        <w:br/>
        <w:t>in millimetres as well as inches The Convention provides measurements only in inches.</w:t>
      </w:r>
      <w:r>
        <w:t>]</w:t>
      </w:r>
    </w:p>
    <w:p w14:paraId="79FD535E" w14:textId="3CA360B3" w:rsidR="003F2911" w:rsidRDefault="00035BDC" w:rsidP="00035BDC">
      <w:pPr>
        <w:pStyle w:val="AS-P0"/>
      </w:pPr>
      <w:r>
        <w:rPr>
          <w:lang w:val="en-ZA" w:eastAsia="en-ZA"/>
        </w:rPr>
        <w:drawing>
          <wp:inline distT="0" distB="0" distL="0" distR="0" wp14:anchorId="62C19675" wp14:editId="232485E4">
            <wp:extent cx="5396230" cy="387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dule 4_Page_02 - AMENDED Figs 3 and 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3870960"/>
                    </a:xfrm>
                    <a:prstGeom prst="rect">
                      <a:avLst/>
                    </a:prstGeom>
                  </pic:spPr>
                </pic:pic>
              </a:graphicData>
            </a:graphic>
          </wp:inline>
        </w:drawing>
      </w:r>
    </w:p>
    <w:p w14:paraId="02215FA6" w14:textId="77777777" w:rsidR="00035BDC" w:rsidRDefault="00035BDC" w:rsidP="00035BDC">
      <w:pPr>
        <w:pStyle w:val="AS-P0"/>
      </w:pPr>
    </w:p>
    <w:p w14:paraId="06743AF5" w14:textId="77777777" w:rsidR="00152844" w:rsidRDefault="003F2911" w:rsidP="008E40CF">
      <w:pPr>
        <w:pStyle w:val="AS-P-Amend"/>
      </w:pPr>
      <w:r>
        <w:t xml:space="preserve">[The asterisk at Figure 4 does not have an accompanying note in the </w:t>
      </w:r>
      <w:r w:rsidR="00773E76">
        <w:br/>
      </w:r>
      <w:r>
        <w:rPr>
          <w:i/>
        </w:rPr>
        <w:t>Government Gazette</w:t>
      </w:r>
      <w:r>
        <w:t>, and the Convention has no such asterisk.]</w:t>
      </w:r>
    </w:p>
    <w:p w14:paraId="34067B95" w14:textId="77777777" w:rsidR="008E40CF" w:rsidRDefault="008E40CF" w:rsidP="001120F2">
      <w:pPr>
        <w:pStyle w:val="AS-P0"/>
        <w:ind w:firstLine="567"/>
        <w:rPr>
          <w:rFonts w:eastAsia="Arial"/>
        </w:rPr>
      </w:pPr>
    </w:p>
    <w:p w14:paraId="77BFCDE7" w14:textId="77777777" w:rsidR="00BD5877" w:rsidRDefault="00BD5877" w:rsidP="001A11DF">
      <w:pPr>
        <w:pStyle w:val="AS-Pa"/>
      </w:pPr>
      <w:r w:rsidRPr="00F060CF">
        <w:t>(b)</w:t>
      </w:r>
      <w:r w:rsidRPr="00F060CF">
        <w:tab/>
        <w:t>An enclose</w:t>
      </w:r>
      <w:r w:rsidR="001A11DF">
        <w:t>d</w:t>
      </w:r>
      <w:r w:rsidRPr="00F060CF">
        <w:t xml:space="preserve"> superstructure is a superstructure with</w:t>
      </w:r>
      <w:r>
        <w:t>:</w:t>
      </w:r>
    </w:p>
    <w:p w14:paraId="144B21C3" w14:textId="77777777" w:rsidR="00BD5877" w:rsidRDefault="00BD5877" w:rsidP="00BD5877">
      <w:pPr>
        <w:pStyle w:val="AS-P0"/>
      </w:pPr>
    </w:p>
    <w:p w14:paraId="215AFFA5" w14:textId="77777777" w:rsidR="00BD5877" w:rsidRDefault="00BD5877" w:rsidP="001A11DF">
      <w:pPr>
        <w:pStyle w:val="AS-Pi"/>
      </w:pPr>
      <w:r w:rsidRPr="00F060CF">
        <w:t>(</w:t>
      </w:r>
      <w:r w:rsidR="001A11DF">
        <w:t>i</w:t>
      </w:r>
      <w:r w:rsidRPr="00F060CF">
        <w:t>)</w:t>
      </w:r>
      <w:r w:rsidRPr="00F060CF">
        <w:tab/>
        <w:t>encl</w:t>
      </w:r>
      <w:r w:rsidR="001A11DF">
        <w:t>osi</w:t>
      </w:r>
      <w:r w:rsidRPr="00F060CF">
        <w:t>ng bulkheads of efficient construction.</w:t>
      </w:r>
    </w:p>
    <w:p w14:paraId="3B0E338F" w14:textId="77777777" w:rsidR="00BD5877" w:rsidRDefault="00BD5877" w:rsidP="001A11DF">
      <w:pPr>
        <w:pStyle w:val="AS-Pi"/>
      </w:pPr>
    </w:p>
    <w:p w14:paraId="2ADCCDE4" w14:textId="77777777" w:rsidR="00BD5877" w:rsidRDefault="00BD5877" w:rsidP="001A11DF">
      <w:pPr>
        <w:pStyle w:val="AS-Pi"/>
      </w:pPr>
      <w:r w:rsidRPr="00F060CF">
        <w:t xml:space="preserve">(ii) </w:t>
      </w:r>
      <w:r w:rsidR="001A11DF">
        <w:tab/>
      </w:r>
      <w:r w:rsidRPr="00F060CF">
        <w:t xml:space="preserve">access </w:t>
      </w:r>
      <w:r w:rsidR="001A11DF">
        <w:t>o</w:t>
      </w:r>
      <w:r w:rsidRPr="00F060CF">
        <w:t>penings, if any, in these bulkheads fitted with doors complying with the requirements</w:t>
      </w:r>
      <w:r w:rsidR="001A11DF">
        <w:t xml:space="preserve"> o</w:t>
      </w:r>
      <w:r w:rsidRPr="00F060CF">
        <w:t>f Regulation 12;</w:t>
      </w:r>
    </w:p>
    <w:p w14:paraId="73D36E9B" w14:textId="77777777" w:rsidR="00BD5877" w:rsidRDefault="00BD5877" w:rsidP="001A11DF">
      <w:pPr>
        <w:pStyle w:val="AS-Pi"/>
      </w:pPr>
    </w:p>
    <w:p w14:paraId="114714CA" w14:textId="77777777" w:rsidR="00BD5877" w:rsidRDefault="00BD5877" w:rsidP="001A11DF">
      <w:pPr>
        <w:pStyle w:val="AS-Pi"/>
      </w:pPr>
      <w:r w:rsidRPr="00F060CF">
        <w:t xml:space="preserve">(iii) </w:t>
      </w:r>
      <w:r w:rsidR="00D44EF1">
        <w:tab/>
      </w:r>
      <w:r w:rsidRPr="00F060CF">
        <w:t>all other openings in sides or ends of the superstructure fitted with efficient weathertight means of closing.</w:t>
      </w:r>
    </w:p>
    <w:p w14:paraId="6EF5532F" w14:textId="77777777" w:rsidR="00BD5877" w:rsidRPr="00057E87" w:rsidRDefault="00BD5877" w:rsidP="00BD5877">
      <w:pPr>
        <w:pStyle w:val="AS-P0"/>
      </w:pPr>
    </w:p>
    <w:p w14:paraId="54852F0E" w14:textId="77777777" w:rsidR="00BD5877" w:rsidRPr="00057E87" w:rsidRDefault="00BD5877" w:rsidP="00D44EF1">
      <w:pPr>
        <w:pStyle w:val="AS-Pi"/>
        <w:ind w:left="1134" w:firstLine="0"/>
      </w:pPr>
      <w:r w:rsidRPr="00057E87">
        <w:t xml:space="preserve">A bridge or poop shall not be regarded as enclosed unless access is provided for the crew </w:t>
      </w:r>
      <w:r w:rsidR="00664D37" w:rsidRPr="00057E87">
        <w:t>to</w:t>
      </w:r>
      <w:r w:rsidRPr="00057E87">
        <w:t xml:space="preserve"> reach machinery and other working spaces inside these superstructures by </w:t>
      </w:r>
      <w:r w:rsidRPr="00057E87">
        <w:rPr>
          <w:spacing w:val="-3"/>
        </w:rPr>
        <w:t>alternative means which are available at all times when bulkhead openings are closed.</w:t>
      </w:r>
    </w:p>
    <w:p w14:paraId="146B0507" w14:textId="77777777" w:rsidR="00BD5877" w:rsidRDefault="00BD5877" w:rsidP="00664D37">
      <w:pPr>
        <w:pStyle w:val="AS-Pa"/>
      </w:pPr>
    </w:p>
    <w:p w14:paraId="68ACA852" w14:textId="77777777" w:rsidR="00BD5877" w:rsidRDefault="00BD5877" w:rsidP="00664D37">
      <w:pPr>
        <w:pStyle w:val="AS-Pa"/>
      </w:pPr>
      <w:r w:rsidRPr="00F060CF">
        <w:t>(c)</w:t>
      </w:r>
      <w:r w:rsidRPr="00F060CF">
        <w:tab/>
        <w:t>The height of a superstructure is the least vertical height measured at side from the top of the superstructure deck beams to the top of the freeboard deck beams.</w:t>
      </w:r>
    </w:p>
    <w:p w14:paraId="42C23645" w14:textId="77777777" w:rsidR="00BD5877" w:rsidRDefault="00BD5877" w:rsidP="00664D37">
      <w:pPr>
        <w:pStyle w:val="AS-Pa"/>
      </w:pPr>
    </w:p>
    <w:p w14:paraId="2FA8BECC" w14:textId="77777777" w:rsidR="00BD5877" w:rsidRDefault="00BD5877" w:rsidP="00664D37">
      <w:pPr>
        <w:pStyle w:val="AS-Pa"/>
        <w:rPr>
          <w:rFonts w:eastAsia="Arial"/>
        </w:rPr>
      </w:pPr>
      <w:r>
        <w:t>(d)</w:t>
      </w:r>
      <w:r>
        <w:tab/>
      </w:r>
      <w:r w:rsidRPr="00737929">
        <w:rPr>
          <w:spacing w:val="-2"/>
        </w:rPr>
        <w:t>The length of a superstructure (S) is the mean length of the part of the superstructure</w:t>
      </w:r>
      <w:r w:rsidRPr="00F060CF">
        <w:t xml:space="preserve"> which lies within the length </w:t>
      </w:r>
      <w:r>
        <w:t>(</w:t>
      </w:r>
      <w:r w:rsidRPr="00F060CF">
        <w:t>L).</w:t>
      </w:r>
    </w:p>
    <w:p w14:paraId="77AC67C1" w14:textId="77777777" w:rsidR="00BD5877" w:rsidRDefault="00BD5877" w:rsidP="00BD5877">
      <w:pPr>
        <w:pStyle w:val="AS-P0"/>
        <w:rPr>
          <w:rFonts w:eastAsia="Arial"/>
        </w:rPr>
      </w:pPr>
    </w:p>
    <w:p w14:paraId="2C155A8A" w14:textId="77777777" w:rsidR="00BD5877" w:rsidRDefault="00BD5877" w:rsidP="00664D37">
      <w:pPr>
        <w:pStyle w:val="AS-P1"/>
      </w:pPr>
      <w:r w:rsidRPr="00F060CF">
        <w:t>(11)</w:t>
      </w:r>
      <w:r w:rsidRPr="00F060CF">
        <w:tab/>
      </w:r>
      <w:r w:rsidRPr="00F060CF">
        <w:rPr>
          <w:i/>
        </w:rPr>
        <w:t xml:space="preserve">Flush Deck Ship. </w:t>
      </w:r>
      <w:r w:rsidRPr="00F060CF">
        <w:t>A flush deck ship is one which has no superstructure on the freeboard deck.</w:t>
      </w:r>
    </w:p>
    <w:p w14:paraId="4A3F2AB0" w14:textId="77777777" w:rsidR="00BD5877" w:rsidRDefault="00BD5877" w:rsidP="00BD5877">
      <w:pPr>
        <w:pStyle w:val="AS-P0"/>
      </w:pPr>
    </w:p>
    <w:p w14:paraId="74557182" w14:textId="77777777" w:rsidR="00BD5877" w:rsidRDefault="00BD5877" w:rsidP="00FF5DD2">
      <w:pPr>
        <w:pStyle w:val="AS-P1"/>
      </w:pPr>
      <w:r w:rsidRPr="00F060CF">
        <w:t>(12)</w:t>
      </w:r>
      <w:r w:rsidRPr="00F060CF">
        <w:tab/>
      </w:r>
      <w:r w:rsidRPr="00F060CF">
        <w:rPr>
          <w:i/>
        </w:rPr>
        <w:t xml:space="preserve">Weathertight. </w:t>
      </w:r>
      <w:r w:rsidRPr="00F060CF">
        <w:t>Weathertight means that in any sea conditions water will not penetrate into the ship.</w:t>
      </w:r>
    </w:p>
    <w:p w14:paraId="0CF084B0" w14:textId="77777777" w:rsidR="00BD5877" w:rsidRDefault="00BD5877" w:rsidP="00BD5877">
      <w:pPr>
        <w:pStyle w:val="AS-P0"/>
      </w:pPr>
    </w:p>
    <w:p w14:paraId="021EFC2E" w14:textId="77777777" w:rsidR="00BD5877" w:rsidRDefault="00AB2909" w:rsidP="00165034">
      <w:pPr>
        <w:pStyle w:val="AS-P0"/>
        <w:jc w:val="center"/>
      </w:pPr>
      <w:r w:rsidRPr="00AB2909">
        <w:rPr>
          <w:smallCaps/>
        </w:rPr>
        <w:t>Regulation</w:t>
      </w:r>
      <w:r w:rsidR="00BD5877">
        <w:t xml:space="preserve"> </w:t>
      </w:r>
      <w:r w:rsidR="00BD5877" w:rsidRPr="00F060CF">
        <w:t>4</w:t>
      </w:r>
    </w:p>
    <w:p w14:paraId="79BD1293" w14:textId="77777777" w:rsidR="00BD5877" w:rsidRDefault="00BD5877" w:rsidP="00165034">
      <w:pPr>
        <w:pStyle w:val="AS-P0"/>
        <w:jc w:val="center"/>
      </w:pPr>
    </w:p>
    <w:p w14:paraId="657E9580" w14:textId="77777777" w:rsidR="00BD5877" w:rsidRDefault="00BD5877" w:rsidP="00165034">
      <w:pPr>
        <w:pStyle w:val="AS-P0"/>
        <w:jc w:val="center"/>
      </w:pPr>
      <w:r w:rsidRPr="00F060CF">
        <w:rPr>
          <w:i/>
        </w:rPr>
        <w:t>Deck Line</w:t>
      </w:r>
    </w:p>
    <w:p w14:paraId="443A4942" w14:textId="77777777" w:rsidR="00BD5877" w:rsidRPr="00057E87" w:rsidRDefault="00BD5877" w:rsidP="00BD5877">
      <w:pPr>
        <w:pStyle w:val="AS-P0"/>
      </w:pPr>
    </w:p>
    <w:p w14:paraId="0B194930" w14:textId="77777777" w:rsidR="00296D59" w:rsidRPr="00057E87" w:rsidRDefault="00BD5877" w:rsidP="00EC0F49">
      <w:pPr>
        <w:pStyle w:val="AS-P1"/>
      </w:pPr>
      <w:r w:rsidRPr="00057E87">
        <w:t xml:space="preserve">The deck line is a horizontal line 300 millimetres (12 inches) in length and 25 millimetres (1 inch) in breadth. It shall be marked amidships on each side of the ship, and its upper edge shall normally pass through the point where the continuation outwards of the upper surface of the freeboard deck intersects the outer surface </w:t>
      </w:r>
      <w:r w:rsidR="00165034" w:rsidRPr="00057E87">
        <w:t>o</w:t>
      </w:r>
      <w:r w:rsidRPr="00057E87">
        <w:t xml:space="preserve">f the shell (as illustrated in Figure 1), provided </w:t>
      </w:r>
      <w:r w:rsidR="00165034" w:rsidRPr="00057E87">
        <w:t>t</w:t>
      </w:r>
      <w:r w:rsidRPr="00057E87">
        <w:t>hat the deck line may be placed with reference to another fixed point in the ship on condition that the</w:t>
      </w:r>
      <w:r w:rsidR="00165034" w:rsidRPr="00057E87">
        <w:t xml:space="preserve"> </w:t>
      </w:r>
      <w:r w:rsidRPr="00057E87">
        <w:t xml:space="preserve">freeboard is correspondingly corrected. The location of the reference point and the identification </w:t>
      </w:r>
      <w:r w:rsidR="00165034" w:rsidRPr="00057E87">
        <w:t>o</w:t>
      </w:r>
      <w:r w:rsidRPr="00057E87">
        <w:t>f the freeboard deck shall in all cases be indicated on the International Load Line Certificate (1966).</w:t>
      </w:r>
    </w:p>
    <w:p w14:paraId="6419729A" w14:textId="77777777" w:rsidR="00BD5877" w:rsidRDefault="00BD5877" w:rsidP="00BD5877">
      <w:pPr>
        <w:pStyle w:val="AS-P0"/>
      </w:pPr>
    </w:p>
    <w:p w14:paraId="3F4E78AE" w14:textId="77777777" w:rsidR="00BD5877" w:rsidRDefault="00AB2909" w:rsidP="00165034">
      <w:pPr>
        <w:pStyle w:val="AS-P0"/>
        <w:jc w:val="center"/>
      </w:pPr>
      <w:r w:rsidRPr="00AB2909">
        <w:rPr>
          <w:smallCaps/>
        </w:rPr>
        <w:t>Regulation</w:t>
      </w:r>
      <w:r w:rsidR="00BD5877" w:rsidRPr="00F060CF">
        <w:t xml:space="preserve"> </w:t>
      </w:r>
      <w:r w:rsidR="00BD5877" w:rsidRPr="00333878">
        <w:t>5</w:t>
      </w:r>
    </w:p>
    <w:p w14:paraId="407872EB" w14:textId="77777777" w:rsidR="00BD5877" w:rsidRDefault="00BD5877" w:rsidP="00165034">
      <w:pPr>
        <w:pStyle w:val="AS-P0"/>
        <w:jc w:val="center"/>
      </w:pPr>
    </w:p>
    <w:p w14:paraId="67DD74B0" w14:textId="77777777" w:rsidR="00BD5877" w:rsidRDefault="00BD5877" w:rsidP="00165034">
      <w:pPr>
        <w:pStyle w:val="AS-P0"/>
        <w:jc w:val="center"/>
      </w:pPr>
      <w:r w:rsidRPr="00F060CF">
        <w:rPr>
          <w:i/>
        </w:rPr>
        <w:t>Load Line M ark</w:t>
      </w:r>
    </w:p>
    <w:p w14:paraId="35D2838B" w14:textId="77777777" w:rsidR="00BD5877" w:rsidRDefault="00BD5877" w:rsidP="00BD5877">
      <w:pPr>
        <w:pStyle w:val="AS-P0"/>
      </w:pPr>
    </w:p>
    <w:p w14:paraId="680D2BC8" w14:textId="77777777" w:rsidR="00BD5877" w:rsidRDefault="00BD5877" w:rsidP="00165034">
      <w:pPr>
        <w:pStyle w:val="AS-P1"/>
      </w:pPr>
      <w:r w:rsidRPr="00F060CF">
        <w:t>The L</w:t>
      </w:r>
      <w:r w:rsidR="00165034">
        <w:t>o</w:t>
      </w:r>
      <w:r w:rsidRPr="00F060CF">
        <w:t>ad Line Mark shall consist of a ring 300 millimetres (12 inches) in outside diameter and 25 millimetres (l inch) wide which is intersected by a horizontal line 450 millimetres (18 inches) in length and 25 millimetres (1 inch) in breadth, the upper edge of which passes through the centre of the ring. The centre of the ring shall be placed amidships and at a distance equal to the assigned summer freeboard measured vertically below the upper edge of the deck line (as illustrated in Figure 2).</w:t>
      </w:r>
    </w:p>
    <w:p w14:paraId="5C559203" w14:textId="77777777" w:rsidR="00EC0F49" w:rsidRDefault="00EC0F49" w:rsidP="00165034">
      <w:pPr>
        <w:pStyle w:val="AS-P1"/>
      </w:pPr>
    </w:p>
    <w:p w14:paraId="59CF6EAE" w14:textId="77777777" w:rsidR="00597BBA" w:rsidRDefault="00EC0F49" w:rsidP="008E40CF">
      <w:pPr>
        <w:pStyle w:val="AS-P-Amend"/>
      </w:pPr>
      <w:r>
        <w:t xml:space="preserve">[The Convention places the words in the phrase “The Load Line Mark” in an incorrect </w:t>
      </w:r>
      <w:r w:rsidR="008E40CF">
        <w:br/>
      </w:r>
      <w:r>
        <w:t xml:space="preserve">order (“Line The Load Mark”); the </w:t>
      </w:r>
      <w:r>
        <w:rPr>
          <w:i/>
        </w:rPr>
        <w:t>Government Gazette</w:t>
      </w:r>
      <w:r>
        <w:t xml:space="preserve"> places the words </w:t>
      </w:r>
      <w:r w:rsidR="008E40CF">
        <w:br/>
      </w:r>
      <w:r>
        <w:t>in the correct order, as reproduced above.]</w:t>
      </w:r>
    </w:p>
    <w:p w14:paraId="05D5F124" w14:textId="77777777" w:rsidR="00BD5877" w:rsidRDefault="00BD5877" w:rsidP="00BD5877">
      <w:pPr>
        <w:pStyle w:val="AS-P0"/>
      </w:pPr>
    </w:p>
    <w:p w14:paraId="7B90A314" w14:textId="77777777" w:rsidR="00BD5877" w:rsidRDefault="00AB2909" w:rsidP="00165034">
      <w:pPr>
        <w:pStyle w:val="AS-P0"/>
        <w:jc w:val="center"/>
      </w:pPr>
      <w:r w:rsidRPr="00AB2909">
        <w:rPr>
          <w:smallCaps/>
        </w:rPr>
        <w:t>Regulation</w:t>
      </w:r>
      <w:r w:rsidR="00BD5877" w:rsidRPr="00F060CF">
        <w:t xml:space="preserve"> 6</w:t>
      </w:r>
    </w:p>
    <w:p w14:paraId="76CD2E86" w14:textId="77777777" w:rsidR="00BD5877" w:rsidRDefault="00BD5877" w:rsidP="00165034">
      <w:pPr>
        <w:pStyle w:val="AS-P0"/>
        <w:jc w:val="center"/>
      </w:pPr>
    </w:p>
    <w:p w14:paraId="387EB90D" w14:textId="77777777" w:rsidR="00BD5877" w:rsidRDefault="00BD5877" w:rsidP="00165034">
      <w:pPr>
        <w:pStyle w:val="AS-P0"/>
        <w:jc w:val="center"/>
      </w:pPr>
      <w:r w:rsidRPr="00F060CF">
        <w:rPr>
          <w:i/>
        </w:rPr>
        <w:t>Lines to be used with the Load Line Mark</w:t>
      </w:r>
    </w:p>
    <w:p w14:paraId="708DF0A0" w14:textId="77777777" w:rsidR="00BD5877" w:rsidRDefault="00BD5877" w:rsidP="00BD5877">
      <w:pPr>
        <w:pStyle w:val="AS-P0"/>
      </w:pPr>
    </w:p>
    <w:p w14:paraId="10552037" w14:textId="77777777" w:rsidR="00BD5877" w:rsidRDefault="00BD5877" w:rsidP="0078359B">
      <w:pPr>
        <w:pStyle w:val="AS-P1"/>
      </w:pPr>
      <w:r>
        <w:t>(1)</w:t>
      </w:r>
      <w:r>
        <w:tab/>
      </w:r>
      <w:r w:rsidRPr="00165034">
        <w:rPr>
          <w:spacing w:val="-2"/>
        </w:rPr>
        <w:t>The lines which indicate the load line assigned in accordance with these Regulations</w:t>
      </w:r>
      <w:r w:rsidRPr="00F060CF">
        <w:t xml:space="preserve"> shall be</w:t>
      </w:r>
      <w:r>
        <w:t xml:space="preserve"> </w:t>
      </w:r>
      <w:r w:rsidRPr="00F060CF">
        <w:t>horizontal lines 230 millimetres (9 inches) in length and 25 millimetres (1 inch) in breadth which extend forward of, unless expressly provided otherwise, and at right angles to, a vertical line 25 millimetres (1 inch) in breadth marked at a distance 540 millimetres (21 inches) forward of the centre of the ring (as illustrated in Figure 2).</w:t>
      </w:r>
    </w:p>
    <w:p w14:paraId="2CC19BA6" w14:textId="77777777" w:rsidR="00BD5877" w:rsidRDefault="00BD5877" w:rsidP="0078359B">
      <w:pPr>
        <w:pStyle w:val="AS-P1"/>
      </w:pPr>
    </w:p>
    <w:p w14:paraId="1A7CF597" w14:textId="77777777" w:rsidR="00BD5877" w:rsidRDefault="00BD5877" w:rsidP="0078359B">
      <w:pPr>
        <w:pStyle w:val="AS-P1"/>
      </w:pPr>
      <w:r w:rsidRPr="00F060CF">
        <w:t>(2)</w:t>
      </w:r>
      <w:r w:rsidRPr="00F060CF">
        <w:tab/>
        <w:t>The fo</w:t>
      </w:r>
      <w:r w:rsidR="0078359B">
        <w:t>ll</w:t>
      </w:r>
      <w:r w:rsidRPr="00F060CF">
        <w:t>owing load lines shall be used:</w:t>
      </w:r>
    </w:p>
    <w:p w14:paraId="46E663DE" w14:textId="77777777" w:rsidR="00BD5877" w:rsidRDefault="00BD5877" w:rsidP="00BD5877">
      <w:pPr>
        <w:pStyle w:val="AS-P0"/>
      </w:pPr>
    </w:p>
    <w:p w14:paraId="0F921677" w14:textId="77777777" w:rsidR="00BD5877" w:rsidRDefault="00BD5877" w:rsidP="0078359B">
      <w:pPr>
        <w:pStyle w:val="AS-Pa"/>
      </w:pPr>
      <w:r w:rsidRPr="00F060CF">
        <w:t>(a)</w:t>
      </w:r>
      <w:r w:rsidRPr="00F060CF">
        <w:tab/>
        <w:t>The Summer Load Line indicated by the</w:t>
      </w:r>
      <w:r>
        <w:t xml:space="preserve"> </w:t>
      </w:r>
      <w:r w:rsidRPr="00F060CF">
        <w:t>upper edge of the line which passes through the centre of the ring and also by a line marked S.</w:t>
      </w:r>
    </w:p>
    <w:p w14:paraId="72748C66" w14:textId="77777777" w:rsidR="00BD5877" w:rsidRDefault="00BD5877" w:rsidP="0078359B">
      <w:pPr>
        <w:pStyle w:val="AS-Pa"/>
      </w:pPr>
    </w:p>
    <w:p w14:paraId="7C3B1598" w14:textId="77777777" w:rsidR="00BD5877" w:rsidRDefault="00BD5877" w:rsidP="0078359B">
      <w:pPr>
        <w:pStyle w:val="AS-Pa"/>
      </w:pPr>
      <w:r w:rsidRPr="00F060CF">
        <w:t>(b)</w:t>
      </w:r>
      <w:r w:rsidRPr="00F060CF">
        <w:tab/>
        <w:t>The Winter Load Line indicated by the upper edge of a line marked W.</w:t>
      </w:r>
    </w:p>
    <w:p w14:paraId="01B861D5" w14:textId="77777777" w:rsidR="00BD5877" w:rsidRDefault="00BD5877" w:rsidP="0078359B">
      <w:pPr>
        <w:pStyle w:val="AS-Pa"/>
      </w:pPr>
    </w:p>
    <w:p w14:paraId="198DD45D" w14:textId="77777777" w:rsidR="00BD5877" w:rsidRDefault="00BD5877" w:rsidP="0078359B">
      <w:pPr>
        <w:pStyle w:val="AS-Pa"/>
        <w:rPr>
          <w:rFonts w:eastAsia="Arial"/>
        </w:rPr>
      </w:pPr>
      <w:r>
        <w:t>(c)</w:t>
      </w:r>
      <w:r>
        <w:tab/>
      </w:r>
      <w:r w:rsidRPr="00F060CF">
        <w:t>The Winter North Atlantic Load Line indicated by the upper</w:t>
      </w:r>
      <w:r>
        <w:t xml:space="preserve"> </w:t>
      </w:r>
      <w:r w:rsidRPr="00F060CF">
        <w:t>edge of</w:t>
      </w:r>
      <w:r>
        <w:t xml:space="preserve"> </w:t>
      </w:r>
      <w:r w:rsidRPr="00F060CF">
        <w:t>a line marked</w:t>
      </w:r>
      <w:r>
        <w:t xml:space="preserve"> </w:t>
      </w:r>
      <w:r w:rsidRPr="00F060CF">
        <w:t>WNA.</w:t>
      </w:r>
    </w:p>
    <w:p w14:paraId="7118BF2A" w14:textId="77777777" w:rsidR="00BD5877" w:rsidRDefault="00BD5877" w:rsidP="0078359B">
      <w:pPr>
        <w:pStyle w:val="AS-Pa"/>
        <w:rPr>
          <w:rFonts w:eastAsia="Arial"/>
        </w:rPr>
      </w:pPr>
    </w:p>
    <w:p w14:paraId="5D6A94C2" w14:textId="77777777" w:rsidR="00BD5877" w:rsidRDefault="00BD5877" w:rsidP="0078359B">
      <w:pPr>
        <w:pStyle w:val="AS-Pa"/>
      </w:pPr>
      <w:r>
        <w:rPr>
          <w:rFonts w:eastAsia="Arial"/>
        </w:rPr>
        <w:t>(d)</w:t>
      </w:r>
      <w:r>
        <w:rPr>
          <w:rFonts w:eastAsia="Arial"/>
        </w:rPr>
        <w:tab/>
      </w:r>
      <w:r w:rsidRPr="00F060CF">
        <w:t>The Tropical Load Line indicated by the</w:t>
      </w:r>
      <w:r>
        <w:t xml:space="preserve"> </w:t>
      </w:r>
      <w:r w:rsidRPr="00F060CF">
        <w:t>upper edge of a line marked T.</w:t>
      </w:r>
    </w:p>
    <w:p w14:paraId="5CD9C2E5" w14:textId="77777777" w:rsidR="00BD5877" w:rsidRDefault="00BD5877" w:rsidP="0078359B">
      <w:pPr>
        <w:pStyle w:val="AS-Pa"/>
      </w:pPr>
    </w:p>
    <w:p w14:paraId="2916C507" w14:textId="77777777" w:rsidR="00BD5877" w:rsidRDefault="00BD5877" w:rsidP="0078359B">
      <w:pPr>
        <w:pStyle w:val="AS-Pa"/>
      </w:pPr>
      <w:r>
        <w:t>(e)</w:t>
      </w:r>
      <w:r>
        <w:tab/>
      </w:r>
      <w:r w:rsidRPr="00057E87">
        <w:t xml:space="preserve">The Fresh Water Load Line in summer indicated by the upper edge of a line marked F. The Fresh Water Load Line in summer is marked abaft the vertical line. </w:t>
      </w:r>
      <w:r w:rsidRPr="00057E87">
        <w:rPr>
          <w:spacing w:val="-2"/>
        </w:rPr>
        <w:t xml:space="preserve">The difference between the Fresh Water Load Line in summer and the Summer Load </w:t>
      </w:r>
      <w:r w:rsidRPr="00057E87">
        <w:t>Line is the allowance to be made for loading in fresh water at the other load lines.</w:t>
      </w:r>
    </w:p>
    <w:p w14:paraId="69915E5B" w14:textId="77777777" w:rsidR="00BD5877" w:rsidRDefault="00BD5877" w:rsidP="0078359B">
      <w:pPr>
        <w:pStyle w:val="AS-Pa"/>
      </w:pPr>
    </w:p>
    <w:p w14:paraId="08DDA779" w14:textId="77777777" w:rsidR="00BD5877" w:rsidRDefault="00BD5877" w:rsidP="0078359B">
      <w:pPr>
        <w:pStyle w:val="AS-Pa"/>
      </w:pPr>
      <w:r w:rsidRPr="00333878">
        <w:t xml:space="preserve">(f) </w:t>
      </w:r>
      <w:r w:rsidR="009B0974">
        <w:tab/>
      </w:r>
      <w:r w:rsidRPr="00F060CF">
        <w:t>The Tropical Fresh Water Load Line indicated by the u</w:t>
      </w:r>
      <w:r w:rsidR="00E91DB0">
        <w:t>pper</w:t>
      </w:r>
      <w:r>
        <w:t xml:space="preserve"> </w:t>
      </w:r>
      <w:r w:rsidRPr="00F060CF">
        <w:t>edge of a line marked TF, and marked abaft</w:t>
      </w:r>
      <w:r>
        <w:t xml:space="preserve"> </w:t>
      </w:r>
      <w:r w:rsidR="00E91DB0">
        <w:t>the v</w:t>
      </w:r>
      <w:r w:rsidRPr="00F060CF">
        <w:t>ertical line.</w:t>
      </w:r>
    </w:p>
    <w:p w14:paraId="3A6E7B57" w14:textId="77777777" w:rsidR="00254B85" w:rsidRDefault="00254B85" w:rsidP="0078359B">
      <w:pPr>
        <w:pStyle w:val="AS-Pa"/>
      </w:pPr>
    </w:p>
    <w:p w14:paraId="3B7E7CCA" w14:textId="77777777" w:rsidR="00597BBA" w:rsidRDefault="00254B85" w:rsidP="00B633B4">
      <w:pPr>
        <w:pStyle w:val="AS-P-Amend"/>
      </w:pPr>
      <w:r>
        <w:t xml:space="preserve">[The Convention has a comma after the </w:t>
      </w:r>
      <w:r w:rsidR="00B633B4">
        <w:t xml:space="preserve">phrase “The </w:t>
      </w:r>
      <w:r w:rsidR="00B633B4" w:rsidRPr="00F060CF">
        <w:t xml:space="preserve">Tropical </w:t>
      </w:r>
      <w:r w:rsidR="00B633B4">
        <w:br/>
      </w:r>
      <w:r w:rsidR="00B633B4" w:rsidRPr="00F060CF">
        <w:t>Fresh Water Load Line</w:t>
      </w:r>
      <w:r w:rsidR="00B633B4">
        <w:t xml:space="preserve">” which is omitted in </w:t>
      </w:r>
      <w:r>
        <w:t xml:space="preserve">the </w:t>
      </w:r>
      <w:r>
        <w:rPr>
          <w:i/>
        </w:rPr>
        <w:t>Government Gazette</w:t>
      </w:r>
      <w:r>
        <w:t>.]</w:t>
      </w:r>
    </w:p>
    <w:p w14:paraId="7E863675" w14:textId="77777777" w:rsidR="00BD5877" w:rsidRDefault="00BD5877" w:rsidP="00BD5877">
      <w:pPr>
        <w:pStyle w:val="AS-P0"/>
      </w:pPr>
    </w:p>
    <w:p w14:paraId="7DE427FA" w14:textId="77777777" w:rsidR="00BD5877" w:rsidRDefault="00BD5877" w:rsidP="00E91DB0">
      <w:pPr>
        <w:pStyle w:val="AS-P1"/>
      </w:pPr>
      <w:r w:rsidRPr="00F060CF">
        <w:t>(3)</w:t>
      </w:r>
      <w:r w:rsidRPr="00F060CF">
        <w:tab/>
        <w:t>If timber freeboards are assigned in accordance with these Regulations, the timber load lines shall be marked in addition to ordinary load lines. These lines shall be horizontal lines 230 millimetres (9 inches) in length and 25 millimetres (1 inch) in breadth which extend abaft unless expressly provided otherwise, and are at right angles to, a vertical line 25 mil</w:t>
      </w:r>
      <w:r w:rsidR="004D50C8">
        <w:t>li</w:t>
      </w:r>
      <w:r w:rsidRPr="00F060CF">
        <w:t>metres (1</w:t>
      </w:r>
      <w:r w:rsidR="004D50C8">
        <w:t> </w:t>
      </w:r>
      <w:r w:rsidRPr="00F060CF">
        <w:t>inch) in breadth marked at a distance 540 millimetres (21 inches) abaft the centre of the ring (as illustrated in Figure 3).</w:t>
      </w:r>
    </w:p>
    <w:p w14:paraId="34DE9D3A" w14:textId="77777777" w:rsidR="00BD5877" w:rsidRDefault="00BD5877" w:rsidP="00E91DB0">
      <w:pPr>
        <w:pStyle w:val="AS-P1"/>
      </w:pPr>
    </w:p>
    <w:p w14:paraId="5B429A34" w14:textId="77777777" w:rsidR="00BD5877" w:rsidRDefault="00BD5877" w:rsidP="00E91DB0">
      <w:pPr>
        <w:pStyle w:val="AS-P1"/>
      </w:pPr>
      <w:r w:rsidRPr="00F060CF">
        <w:t>(4)</w:t>
      </w:r>
      <w:r w:rsidRPr="00F060CF">
        <w:tab/>
        <w:t>The following timber load lines shall be used</w:t>
      </w:r>
      <w:r>
        <w:t>:</w:t>
      </w:r>
    </w:p>
    <w:p w14:paraId="25229874" w14:textId="77777777" w:rsidR="00BD5877" w:rsidRDefault="00BD5877" w:rsidP="00BD5877">
      <w:pPr>
        <w:pStyle w:val="AS-P0"/>
      </w:pPr>
    </w:p>
    <w:p w14:paraId="3B3F72A2" w14:textId="77777777" w:rsidR="00BD5877" w:rsidRDefault="00BD5877" w:rsidP="008877F1">
      <w:pPr>
        <w:pStyle w:val="AS-Pa"/>
      </w:pPr>
      <w:r w:rsidRPr="00333878">
        <w:rPr>
          <w:rFonts w:eastAsia="Arial"/>
        </w:rPr>
        <w:t>(a)</w:t>
      </w:r>
      <w:r w:rsidRPr="00333878">
        <w:rPr>
          <w:rFonts w:eastAsia="Arial"/>
        </w:rPr>
        <w:tab/>
      </w:r>
      <w:r w:rsidRPr="00F060CF">
        <w:t>The Summer Timber Load Line indicated by the upper edge of a line marked LS.</w:t>
      </w:r>
    </w:p>
    <w:p w14:paraId="0C1D7830" w14:textId="77777777" w:rsidR="00BD5877" w:rsidRDefault="00BD5877" w:rsidP="008877F1">
      <w:pPr>
        <w:pStyle w:val="AS-Pa"/>
      </w:pPr>
    </w:p>
    <w:p w14:paraId="619879EA" w14:textId="77777777" w:rsidR="00BD5877" w:rsidRDefault="00BD5877" w:rsidP="008877F1">
      <w:pPr>
        <w:pStyle w:val="AS-Pa"/>
      </w:pPr>
      <w:r>
        <w:t>(b)</w:t>
      </w:r>
      <w:r>
        <w:tab/>
      </w:r>
      <w:r w:rsidRPr="00F060CF">
        <w:t>The Winter Timber Load Line indicated by the upper edge of a line marked LW.</w:t>
      </w:r>
    </w:p>
    <w:p w14:paraId="3189F3DB" w14:textId="77777777" w:rsidR="00BD5877" w:rsidRDefault="00BD5877" w:rsidP="008877F1">
      <w:pPr>
        <w:pStyle w:val="AS-Pa"/>
      </w:pPr>
    </w:p>
    <w:p w14:paraId="145CD6FA" w14:textId="77777777" w:rsidR="00BD5877" w:rsidRDefault="00BD5877" w:rsidP="008877F1">
      <w:pPr>
        <w:pStyle w:val="AS-Pa"/>
      </w:pPr>
      <w:r>
        <w:t>(c)</w:t>
      </w:r>
      <w:r>
        <w:tab/>
      </w:r>
      <w:r w:rsidRPr="00F060CF">
        <w:t>The Winter North Atlantic Timber Load Line indicated by the upper edge of a line marked LWNA.</w:t>
      </w:r>
    </w:p>
    <w:p w14:paraId="48AFF40F" w14:textId="77777777" w:rsidR="00BD5877" w:rsidRDefault="00BD5877" w:rsidP="008877F1">
      <w:pPr>
        <w:pStyle w:val="AS-Pa"/>
      </w:pPr>
    </w:p>
    <w:p w14:paraId="2132C8FB" w14:textId="77777777" w:rsidR="00BD5877" w:rsidRDefault="00BD5877" w:rsidP="008877F1">
      <w:pPr>
        <w:pStyle w:val="AS-Pa"/>
      </w:pPr>
      <w:r>
        <w:t>(d)</w:t>
      </w:r>
      <w:r>
        <w:tab/>
      </w:r>
      <w:r w:rsidRPr="00F060CF">
        <w:t>The Tropical Timber Load Line indicated by the upper edge of a line marked LT.</w:t>
      </w:r>
    </w:p>
    <w:p w14:paraId="3454FD61" w14:textId="77777777" w:rsidR="001901FA" w:rsidRDefault="001901FA" w:rsidP="008877F1">
      <w:pPr>
        <w:pStyle w:val="AS-Pa"/>
      </w:pPr>
    </w:p>
    <w:p w14:paraId="3B8954EB" w14:textId="2392CC65" w:rsidR="00597BBA" w:rsidRDefault="001901FA" w:rsidP="00B078FA">
      <w:pPr>
        <w:pStyle w:val="AS-P-Amend"/>
      </w:pPr>
      <w:r>
        <w:t>[The Convention has comma</w:t>
      </w:r>
      <w:r w:rsidR="00B078FA">
        <w:t>s</w:t>
      </w:r>
      <w:r>
        <w:t xml:space="preserve"> after </w:t>
      </w:r>
      <w:r w:rsidR="00B078FA">
        <w:t xml:space="preserve">the names of the Lines </w:t>
      </w:r>
      <w:r>
        <w:t xml:space="preserve">in subparagraphs </w:t>
      </w:r>
      <w:r w:rsidR="00B078FA">
        <w:br/>
      </w:r>
      <w:r>
        <w:t>(a), (b), (c) and (d)</w:t>
      </w:r>
      <w:r w:rsidR="00111E55">
        <w:t xml:space="preserve"> which are omitted in </w:t>
      </w:r>
      <w:r w:rsidR="00B078FA">
        <w:t>t</w:t>
      </w:r>
      <w:r>
        <w:t xml:space="preserve">he </w:t>
      </w:r>
      <w:r>
        <w:rPr>
          <w:i/>
        </w:rPr>
        <w:t>Government Gazette</w:t>
      </w:r>
      <w:r>
        <w:t>.]</w:t>
      </w:r>
    </w:p>
    <w:p w14:paraId="1E8B9DAE" w14:textId="77777777" w:rsidR="00BD5877" w:rsidRDefault="00BD5877" w:rsidP="008877F1">
      <w:pPr>
        <w:pStyle w:val="AS-Pa"/>
      </w:pPr>
    </w:p>
    <w:p w14:paraId="6D2CDBAC" w14:textId="77777777" w:rsidR="00BD5877" w:rsidRDefault="00BD5877" w:rsidP="008877F1">
      <w:pPr>
        <w:pStyle w:val="AS-Pa"/>
      </w:pPr>
      <w:r>
        <w:t>(e)</w:t>
      </w:r>
      <w:r>
        <w:tab/>
      </w:r>
      <w:r w:rsidRPr="00F060CF">
        <w:t>The Fresh Water Timber Load Line in summer indicated by the upper edge of a line marked LF and marked forward of the vertical line.</w:t>
      </w:r>
    </w:p>
    <w:p w14:paraId="6CF44FEA" w14:textId="77777777" w:rsidR="00BD5877" w:rsidRDefault="00BD5877" w:rsidP="008877F1">
      <w:pPr>
        <w:pStyle w:val="AS-Pi"/>
        <w:ind w:left="1134" w:right="-6" w:firstLine="567"/>
      </w:pPr>
      <w:r w:rsidRPr="00F060CF">
        <w:t>The difference between the Fresh Water Timber Load Line in summer and the Summer Timber Load Line is the allowance to be made for loading in fresh water</w:t>
      </w:r>
      <w:r>
        <w:t xml:space="preserve"> </w:t>
      </w:r>
      <w:r w:rsidRPr="00F060CF">
        <w:t>at</w:t>
      </w:r>
      <w:r>
        <w:t xml:space="preserve"> </w:t>
      </w:r>
      <w:r w:rsidRPr="00F060CF">
        <w:t>the other timber</w:t>
      </w:r>
      <w:r>
        <w:t xml:space="preserve"> </w:t>
      </w:r>
      <w:r w:rsidRPr="00F060CF">
        <w:t>load</w:t>
      </w:r>
      <w:r>
        <w:t xml:space="preserve"> </w:t>
      </w:r>
      <w:r w:rsidRPr="00F060CF">
        <w:t>lines.</w:t>
      </w:r>
    </w:p>
    <w:p w14:paraId="73AABCB7" w14:textId="77777777" w:rsidR="001901FA" w:rsidRDefault="001901FA" w:rsidP="008877F1">
      <w:pPr>
        <w:pStyle w:val="AS-Pi"/>
        <w:ind w:left="1134" w:right="-6" w:firstLine="567"/>
      </w:pPr>
    </w:p>
    <w:p w14:paraId="7816AA4B" w14:textId="58A6107C" w:rsidR="00597BBA" w:rsidRDefault="001901FA" w:rsidP="00B078FA">
      <w:pPr>
        <w:pStyle w:val="AS-P-Amend"/>
      </w:pPr>
      <w:r>
        <w:t xml:space="preserve">[The Convention incorrectly uses the term “French Water” instead of “Fresh Water”, </w:t>
      </w:r>
      <w:r w:rsidR="00B078FA">
        <w:br/>
      </w:r>
      <w:r>
        <w:t xml:space="preserve">and has a comma after the </w:t>
      </w:r>
      <w:r w:rsidR="00B078FA">
        <w:t xml:space="preserve">uncapitalised </w:t>
      </w:r>
      <w:r>
        <w:t>word “summer”</w:t>
      </w:r>
      <w:r w:rsidR="00111E55">
        <w:t>. T</w:t>
      </w:r>
      <w:r>
        <w:t xml:space="preserve">he </w:t>
      </w:r>
      <w:r>
        <w:rPr>
          <w:i/>
        </w:rPr>
        <w:t xml:space="preserve">Government Gazette </w:t>
      </w:r>
      <w:r w:rsidR="00B078FA">
        <w:rPr>
          <w:i/>
        </w:rPr>
        <w:br/>
      </w:r>
      <w:r>
        <w:t xml:space="preserve">uses the correct term “Fresh Water” and omits the comma, as reproduced above. </w:t>
      </w:r>
    </w:p>
    <w:p w14:paraId="188FFC27" w14:textId="77777777" w:rsidR="00597BBA" w:rsidRDefault="001901FA" w:rsidP="00B078FA">
      <w:pPr>
        <w:pStyle w:val="AS-P-Amend"/>
      </w:pPr>
      <w:r>
        <w:t xml:space="preserve">Additionally, the Convention </w:t>
      </w:r>
      <w:r w:rsidR="00B078FA">
        <w:t xml:space="preserve">places </w:t>
      </w:r>
      <w:r>
        <w:t xml:space="preserve">the description of the difference between </w:t>
      </w:r>
      <w:r w:rsidR="00811F86">
        <w:t xml:space="preserve">the </w:t>
      </w:r>
      <w:r w:rsidR="00B078FA">
        <w:br/>
      </w:r>
      <w:r>
        <w:t xml:space="preserve">Fresh Water Timber Load Line in summer and the Summer Timber Load Line </w:t>
      </w:r>
      <w:r w:rsidR="00B078FA">
        <w:br/>
      </w:r>
      <w:r>
        <w:t>in</w:t>
      </w:r>
      <w:r w:rsidR="00B078FA">
        <w:t>side</w:t>
      </w:r>
      <w:r>
        <w:t xml:space="preserve"> </w:t>
      </w:r>
      <w:r w:rsidR="00B078FA">
        <w:t xml:space="preserve">brackets which are omitted in </w:t>
      </w:r>
      <w:r>
        <w:t xml:space="preserve">the </w:t>
      </w:r>
      <w:r>
        <w:rPr>
          <w:i/>
        </w:rPr>
        <w:t>Government Gazette</w:t>
      </w:r>
      <w:r>
        <w:t>.]</w:t>
      </w:r>
    </w:p>
    <w:p w14:paraId="66C93636" w14:textId="77777777" w:rsidR="00BD5877" w:rsidRDefault="00BD5877" w:rsidP="00BD5877">
      <w:pPr>
        <w:pStyle w:val="AS-P0"/>
      </w:pPr>
    </w:p>
    <w:p w14:paraId="5031B1D9" w14:textId="77777777" w:rsidR="00BD5877" w:rsidRDefault="00BD5877" w:rsidP="00B3043E">
      <w:pPr>
        <w:pStyle w:val="AS-Pa"/>
      </w:pPr>
      <w:r>
        <w:t>(f)</w:t>
      </w:r>
      <w:r>
        <w:tab/>
      </w:r>
      <w:r w:rsidRPr="00F060CF">
        <w:t xml:space="preserve">The </w:t>
      </w:r>
      <w:r w:rsidR="007B1BDC">
        <w:t xml:space="preserve">Tropical </w:t>
      </w:r>
      <w:r w:rsidRPr="00F060CF">
        <w:t>Fresh Water Timber Load Line indicated by the upper edge of a line marked LTF and marked forward of the vertical line.</w:t>
      </w:r>
    </w:p>
    <w:p w14:paraId="1D80B1D1" w14:textId="77777777" w:rsidR="00BD5877" w:rsidRDefault="00BD5877" w:rsidP="00BD5877">
      <w:pPr>
        <w:pStyle w:val="AS-P0"/>
      </w:pPr>
    </w:p>
    <w:p w14:paraId="6D326C8D" w14:textId="445139F0" w:rsidR="00B078FA" w:rsidRDefault="003E35AD" w:rsidP="002F266B">
      <w:pPr>
        <w:pStyle w:val="AS-P-Amend"/>
      </w:pPr>
      <w:r>
        <w:t>[</w:t>
      </w:r>
      <w:r w:rsidR="008711AA" w:rsidRPr="00A42B16">
        <w:t>Subp</w:t>
      </w:r>
      <w:r w:rsidR="000B1EDE" w:rsidRPr="00A42B16">
        <w:t>aragraph</w:t>
      </w:r>
      <w:r w:rsidR="002B1E74">
        <w:t xml:space="preserve"> (f</w:t>
      </w:r>
      <w:r>
        <w:t xml:space="preserve">) </w:t>
      </w:r>
      <w:r w:rsidR="00B078FA">
        <w:t xml:space="preserve">is </w:t>
      </w:r>
      <w:r w:rsidR="007B1BDC">
        <w:t>amended by RSA Proc</w:t>
      </w:r>
      <w:r w:rsidR="00111E55">
        <w:t xml:space="preserve">. </w:t>
      </w:r>
      <w:r w:rsidR="007B1BDC">
        <w:t>R.209 of 1972</w:t>
      </w:r>
      <w:r w:rsidR="002F266B">
        <w:t xml:space="preserve"> to r</w:t>
      </w:r>
      <w:r w:rsidR="003C33BF">
        <w:t xml:space="preserve">eplace </w:t>
      </w:r>
      <w:r w:rsidR="002F266B" w:rsidRPr="002F266B">
        <w:rPr>
          <w:lang w:val="en-ZA"/>
        </w:rPr>
        <w:t xml:space="preserve">the words </w:t>
      </w:r>
      <w:r w:rsidR="002F266B">
        <w:rPr>
          <w:lang w:val="en-ZA"/>
        </w:rPr>
        <w:br/>
        <w:t>“</w:t>
      </w:r>
      <w:r w:rsidR="002F266B" w:rsidRPr="002F266B">
        <w:rPr>
          <w:lang w:val="en-ZA"/>
        </w:rPr>
        <w:t>The Fresh Water Timber Load Line in the Tropical Zone</w:t>
      </w:r>
      <w:r w:rsidR="002F266B">
        <w:rPr>
          <w:lang w:val="en-ZA"/>
        </w:rPr>
        <w:t>”</w:t>
      </w:r>
      <w:r w:rsidR="002F266B" w:rsidRPr="002F266B">
        <w:rPr>
          <w:lang w:val="en-ZA"/>
        </w:rPr>
        <w:t xml:space="preserve"> </w:t>
      </w:r>
      <w:r w:rsidR="002F266B">
        <w:rPr>
          <w:lang w:val="en-ZA"/>
        </w:rPr>
        <w:t xml:space="preserve">with </w:t>
      </w:r>
      <w:r w:rsidR="002F266B" w:rsidRPr="002F266B">
        <w:rPr>
          <w:lang w:val="en-ZA"/>
        </w:rPr>
        <w:t xml:space="preserve">the words </w:t>
      </w:r>
      <w:r w:rsidR="002F266B">
        <w:rPr>
          <w:lang w:val="en-ZA"/>
        </w:rPr>
        <w:br/>
        <w:t>“</w:t>
      </w:r>
      <w:r w:rsidR="002F266B" w:rsidRPr="002F266B">
        <w:rPr>
          <w:lang w:val="en-ZA"/>
        </w:rPr>
        <w:t>The Tropical Fresh Water Timber Load Line"</w:t>
      </w:r>
      <w:r w:rsidR="00B078FA">
        <w:t>.</w:t>
      </w:r>
      <w:r w:rsidR="002F266B">
        <w:t xml:space="preserve"> </w:t>
      </w:r>
      <w:r w:rsidR="00B078FA">
        <w:t xml:space="preserve">The result is to make </w:t>
      </w:r>
      <w:r w:rsidR="002F266B">
        <w:t xml:space="preserve">this </w:t>
      </w:r>
      <w:r w:rsidR="002F266B">
        <w:br/>
        <w:t xml:space="preserve">paragraph </w:t>
      </w:r>
      <w:r w:rsidR="00B078FA">
        <w:t xml:space="preserve">different from the </w:t>
      </w:r>
      <w:r w:rsidR="002F266B">
        <w:t xml:space="preserve">one in the </w:t>
      </w:r>
      <w:r w:rsidR="00B078FA">
        <w:t>Convention, which states</w:t>
      </w:r>
      <w:r w:rsidR="002B1E74">
        <w:t>:</w:t>
      </w:r>
    </w:p>
    <w:p w14:paraId="427B3DF5" w14:textId="77777777" w:rsidR="002B1E74" w:rsidRDefault="002B1E74" w:rsidP="001120F2">
      <w:pPr>
        <w:pStyle w:val="AS-P-Amend"/>
      </w:pPr>
    </w:p>
    <w:p w14:paraId="0D04A6AA" w14:textId="77777777" w:rsidR="002B1E74" w:rsidRPr="00773E76" w:rsidRDefault="00B078FA" w:rsidP="00773E76">
      <w:pPr>
        <w:pStyle w:val="AS-P-Amend"/>
        <w:ind w:left="567" w:firstLine="567"/>
        <w:jc w:val="both"/>
        <w:rPr>
          <w:b w:val="0"/>
        </w:rPr>
      </w:pPr>
      <w:r w:rsidRPr="00B078FA">
        <w:rPr>
          <w:b w:val="0"/>
        </w:rPr>
        <w:t>“</w:t>
      </w:r>
      <w:r>
        <w:rPr>
          <w:b w:val="0"/>
        </w:rPr>
        <w:t>(f)</w:t>
      </w:r>
      <w:r>
        <w:rPr>
          <w:b w:val="0"/>
        </w:rPr>
        <w:tab/>
      </w:r>
      <w:r w:rsidRPr="00035BDC">
        <w:rPr>
          <w:b w:val="0"/>
          <w:spacing w:val="-2"/>
        </w:rPr>
        <w:t>The  Fresh Water  Timber  Load  Line  in  the  Tropical  Zone,  indicated  by upper edge</w:t>
      </w:r>
      <w:r w:rsidRPr="00B078FA">
        <w:rPr>
          <w:b w:val="0"/>
        </w:rPr>
        <w:t xml:space="preserve"> of a line marked LTF and marked  f</w:t>
      </w:r>
      <w:r w:rsidR="00773E76">
        <w:rPr>
          <w:b w:val="0"/>
        </w:rPr>
        <w:t xml:space="preserve">orward of the vertical  line.” </w:t>
      </w:r>
      <w:r w:rsidR="002B1E74" w:rsidRPr="00064595">
        <w:t>]</w:t>
      </w:r>
      <w:r w:rsidR="002B1E74">
        <w:t xml:space="preserve"> </w:t>
      </w:r>
    </w:p>
    <w:p w14:paraId="067A8640" w14:textId="77777777" w:rsidR="002B1E74" w:rsidRDefault="002B1E74" w:rsidP="00BD5877">
      <w:pPr>
        <w:pStyle w:val="AS-P0"/>
      </w:pPr>
    </w:p>
    <w:p w14:paraId="257D0B76" w14:textId="77777777" w:rsidR="00BD5877" w:rsidRDefault="00BD5877" w:rsidP="00B3043E">
      <w:pPr>
        <w:pStyle w:val="AS-P1"/>
      </w:pPr>
      <w:r>
        <w:t>(5)</w:t>
      </w:r>
      <w:r>
        <w:tab/>
      </w:r>
      <w:r w:rsidRPr="00064929">
        <w:rPr>
          <w:spacing w:val="-2"/>
        </w:rPr>
        <w:t xml:space="preserve">Where the characteristics of a ship or the nature of the ship’s service or navigational </w:t>
      </w:r>
      <w:r w:rsidRPr="00F060CF">
        <w:t>limits make any of the seasonal lines inapplicable, these lines may be omitted.</w:t>
      </w:r>
    </w:p>
    <w:p w14:paraId="492D68E9" w14:textId="77777777" w:rsidR="00BD5877" w:rsidRDefault="00BD5877" w:rsidP="00B3043E">
      <w:pPr>
        <w:pStyle w:val="AS-P1"/>
      </w:pPr>
    </w:p>
    <w:p w14:paraId="6E1E9194" w14:textId="77777777" w:rsidR="00BD5877" w:rsidRDefault="00BD5877" w:rsidP="00B3043E">
      <w:pPr>
        <w:pStyle w:val="AS-P1"/>
      </w:pPr>
      <w:r>
        <w:t>(6)</w:t>
      </w:r>
      <w:r>
        <w:tab/>
      </w:r>
      <w:r w:rsidRPr="00F060CF">
        <w:t>Where a ship is assigned a greater than minimum freeboard so that the load line is marked at a position corresponding to, or lower than, the lowest seasonal load line assigned at minimum freeboard in accordance with the present Convention, only the Fresh Water Load Line need be marked.</w:t>
      </w:r>
    </w:p>
    <w:p w14:paraId="25C3B9ED" w14:textId="77777777" w:rsidR="00BD5877" w:rsidRDefault="00BD5877" w:rsidP="00B3043E">
      <w:pPr>
        <w:pStyle w:val="AS-P1"/>
      </w:pPr>
    </w:p>
    <w:p w14:paraId="60C086F2" w14:textId="77777777" w:rsidR="00BD5877" w:rsidRDefault="00BD5877" w:rsidP="00B3043E">
      <w:pPr>
        <w:pStyle w:val="AS-P1"/>
      </w:pPr>
      <w:r>
        <w:t>(7)</w:t>
      </w:r>
      <w:r>
        <w:tab/>
      </w:r>
      <w:r w:rsidRPr="00F060CF">
        <w:t>On sailing ships only the Fresh Water Load Line and the Winter North Atlantic Load Line need be marked (as i</w:t>
      </w:r>
      <w:r w:rsidR="00B3043E">
        <w:t>ll</w:t>
      </w:r>
      <w:r w:rsidRPr="00F060CF">
        <w:t>ustrated in Figure 4).</w:t>
      </w:r>
    </w:p>
    <w:p w14:paraId="5505E78D" w14:textId="77777777" w:rsidR="00BD5877" w:rsidRDefault="00BD5877" w:rsidP="00B3043E">
      <w:pPr>
        <w:pStyle w:val="AS-P1"/>
      </w:pPr>
    </w:p>
    <w:p w14:paraId="5E90ECCE" w14:textId="77777777" w:rsidR="00BD5877" w:rsidRDefault="00BD5877" w:rsidP="00B3043E">
      <w:pPr>
        <w:pStyle w:val="AS-P1"/>
      </w:pPr>
      <w:r w:rsidRPr="00F060CF">
        <w:t>(8)</w:t>
      </w:r>
      <w:r w:rsidRPr="00F060CF">
        <w:tab/>
        <w:t>Where a Winter North Atlantic Load Line is identical with the Winter Load Line corresponding to the same vertical line, this load</w:t>
      </w:r>
      <w:r>
        <w:t xml:space="preserve"> </w:t>
      </w:r>
      <w:r w:rsidRPr="00F060CF">
        <w:t>line shall be marked W.</w:t>
      </w:r>
    </w:p>
    <w:p w14:paraId="78D979D8" w14:textId="77777777" w:rsidR="00BD5877" w:rsidRDefault="00BD5877" w:rsidP="00B3043E">
      <w:pPr>
        <w:pStyle w:val="AS-P1"/>
      </w:pPr>
    </w:p>
    <w:p w14:paraId="4A243999" w14:textId="77777777" w:rsidR="00BD5877" w:rsidRDefault="00BD5877" w:rsidP="00B3043E">
      <w:pPr>
        <w:pStyle w:val="AS-P1"/>
      </w:pPr>
      <w:r w:rsidRPr="00F060CF">
        <w:t>(9)</w:t>
      </w:r>
      <w:r w:rsidRPr="00F060CF">
        <w:tab/>
        <w:t>Additional load lines required by other international conventions in force may be marked at right angles to and abaft the vertical line specified in paragraph (1) of this Regulation.</w:t>
      </w:r>
    </w:p>
    <w:p w14:paraId="6AC26C3C" w14:textId="77777777" w:rsidR="00BD5877" w:rsidRDefault="00BD5877" w:rsidP="00BD5877">
      <w:pPr>
        <w:pStyle w:val="AS-P0"/>
      </w:pPr>
    </w:p>
    <w:p w14:paraId="3FBF28D7" w14:textId="77777777" w:rsidR="00BD5877" w:rsidRDefault="00AB2909" w:rsidP="00B3043E">
      <w:pPr>
        <w:pStyle w:val="AS-P0"/>
        <w:jc w:val="center"/>
        <w:rPr>
          <w:rFonts w:eastAsia="Arial"/>
        </w:rPr>
      </w:pPr>
      <w:r w:rsidRPr="00AB2909">
        <w:rPr>
          <w:smallCaps/>
        </w:rPr>
        <w:t>Regulation</w:t>
      </w:r>
      <w:r w:rsidR="00BD5877">
        <w:t xml:space="preserve"> </w:t>
      </w:r>
      <w:r w:rsidR="00BD5877" w:rsidRPr="00F060CF">
        <w:t>7</w:t>
      </w:r>
    </w:p>
    <w:p w14:paraId="238EA14A" w14:textId="77777777" w:rsidR="00BD5877" w:rsidRDefault="00BD5877" w:rsidP="00B3043E">
      <w:pPr>
        <w:pStyle w:val="AS-P0"/>
        <w:jc w:val="center"/>
        <w:rPr>
          <w:rFonts w:eastAsia="Arial"/>
        </w:rPr>
      </w:pPr>
    </w:p>
    <w:p w14:paraId="31CE5DEA" w14:textId="77777777" w:rsidR="00BD5877" w:rsidRDefault="00BD5877" w:rsidP="00B3043E">
      <w:pPr>
        <w:pStyle w:val="AS-P0"/>
        <w:jc w:val="center"/>
      </w:pPr>
      <w:r w:rsidRPr="00F060CF">
        <w:rPr>
          <w:i/>
        </w:rPr>
        <w:t>M ark of</w:t>
      </w:r>
      <w:r>
        <w:rPr>
          <w:i/>
        </w:rPr>
        <w:t xml:space="preserve"> </w:t>
      </w:r>
      <w:r w:rsidRPr="00F060CF">
        <w:rPr>
          <w:i/>
        </w:rPr>
        <w:t>Assigning</w:t>
      </w:r>
      <w:r>
        <w:rPr>
          <w:i/>
        </w:rPr>
        <w:t xml:space="preserve"> </w:t>
      </w:r>
      <w:r w:rsidRPr="00F060CF">
        <w:rPr>
          <w:i/>
        </w:rPr>
        <w:t>Authority</w:t>
      </w:r>
    </w:p>
    <w:p w14:paraId="54F59F2A" w14:textId="77777777" w:rsidR="00BD5877" w:rsidRDefault="00BD5877" w:rsidP="00BD5877">
      <w:pPr>
        <w:pStyle w:val="AS-P0"/>
      </w:pPr>
    </w:p>
    <w:p w14:paraId="6DE80132" w14:textId="77777777" w:rsidR="00BD5877" w:rsidRDefault="00BD5877" w:rsidP="00B3043E">
      <w:pPr>
        <w:pStyle w:val="AS-P1"/>
      </w:pPr>
      <w:r w:rsidRPr="00F060CF">
        <w:t>The mark of the Authority by whom the load lines are assigned may be indicated alongside the load line ring above the horizontal line which passes through the centre of the ring, or above and below it. This mark shall consist of not more than four initials to identify the Authority</w:t>
      </w:r>
      <w:r>
        <w:t>’</w:t>
      </w:r>
      <w:r w:rsidRPr="00F060CF">
        <w:t>s</w:t>
      </w:r>
      <w:r>
        <w:t xml:space="preserve"> </w:t>
      </w:r>
      <w:r w:rsidRPr="00F060CF">
        <w:t>name,</w:t>
      </w:r>
      <w:r>
        <w:t xml:space="preserve"> </w:t>
      </w:r>
      <w:r w:rsidRPr="00F060CF">
        <w:t>each</w:t>
      </w:r>
      <w:r>
        <w:t xml:space="preserve"> </w:t>
      </w:r>
      <w:r w:rsidRPr="00F060CF">
        <w:t>measuring</w:t>
      </w:r>
      <w:r>
        <w:t xml:space="preserve"> </w:t>
      </w:r>
      <w:r w:rsidRPr="00F060CF">
        <w:t>approximately</w:t>
      </w:r>
      <w:r>
        <w:t xml:space="preserve"> </w:t>
      </w:r>
      <w:r w:rsidRPr="00F060CF">
        <w:t>115</w:t>
      </w:r>
      <w:r>
        <w:t xml:space="preserve"> </w:t>
      </w:r>
      <w:r w:rsidR="00B3043E">
        <w:t>milli</w:t>
      </w:r>
      <w:r w:rsidRPr="00F060CF">
        <w:t>metres (4</w:t>
      </w:r>
      <w:r w:rsidR="007F524C">
        <w:t>½</w:t>
      </w:r>
      <w:r w:rsidRPr="00F060CF">
        <w:t xml:space="preserve"> inches) in height and 75 millimetres </w:t>
      </w:r>
      <w:r>
        <w:t>(</w:t>
      </w:r>
      <w:r w:rsidRPr="00F060CF">
        <w:t>3 inches) in width.</w:t>
      </w:r>
    </w:p>
    <w:p w14:paraId="7882CD6D" w14:textId="77777777" w:rsidR="00BD5877" w:rsidRDefault="00BD5877" w:rsidP="00BD5877">
      <w:pPr>
        <w:pStyle w:val="AS-P0"/>
      </w:pPr>
    </w:p>
    <w:p w14:paraId="4D0FCEF3" w14:textId="77777777" w:rsidR="00BD5877" w:rsidRDefault="00AB2909" w:rsidP="007F524C">
      <w:pPr>
        <w:pStyle w:val="AS-P0"/>
        <w:jc w:val="center"/>
      </w:pPr>
      <w:r w:rsidRPr="00AB2909">
        <w:rPr>
          <w:smallCaps/>
        </w:rPr>
        <w:t>Regulation</w:t>
      </w:r>
      <w:r w:rsidR="00BD5877" w:rsidRPr="00F060CF">
        <w:t xml:space="preserve"> 8</w:t>
      </w:r>
    </w:p>
    <w:p w14:paraId="72831FF5" w14:textId="77777777" w:rsidR="00BD5877" w:rsidRDefault="00BD5877" w:rsidP="007F524C">
      <w:pPr>
        <w:pStyle w:val="AS-P0"/>
        <w:jc w:val="center"/>
      </w:pPr>
    </w:p>
    <w:p w14:paraId="2B6DF87C" w14:textId="77777777" w:rsidR="00BD5877" w:rsidRDefault="00BD5877" w:rsidP="007F524C">
      <w:pPr>
        <w:pStyle w:val="AS-P0"/>
        <w:jc w:val="center"/>
      </w:pPr>
      <w:r w:rsidRPr="00F060CF">
        <w:rPr>
          <w:i/>
        </w:rPr>
        <w:t xml:space="preserve">Details </w:t>
      </w:r>
      <w:r w:rsidR="007F524C">
        <w:rPr>
          <w:i/>
        </w:rPr>
        <w:t>o</w:t>
      </w:r>
      <w:r w:rsidRPr="00F060CF">
        <w:rPr>
          <w:i/>
        </w:rPr>
        <w:t>f Marking</w:t>
      </w:r>
    </w:p>
    <w:p w14:paraId="34E277E7" w14:textId="77777777" w:rsidR="00BD5877" w:rsidRDefault="00BD5877" w:rsidP="00BD5877">
      <w:pPr>
        <w:pStyle w:val="AS-P0"/>
      </w:pPr>
    </w:p>
    <w:p w14:paraId="6F1E9E00" w14:textId="77777777" w:rsidR="00BD5877" w:rsidRDefault="00BD5877" w:rsidP="007F524C">
      <w:pPr>
        <w:pStyle w:val="AS-P1"/>
      </w:pPr>
      <w:r w:rsidRPr="00F060CF">
        <w:t>The ring, lines and letters shall be painted in white or yellow on a dark ground or in black on a light ground. They shall also be permanently marked on the sides of the ships to the satisfaction of the Administration. The marks shall be</w:t>
      </w:r>
      <w:r>
        <w:t xml:space="preserve"> </w:t>
      </w:r>
      <w:r w:rsidRPr="00F060CF">
        <w:t>plainly visible and, if necessary, special arrangements shall be made for this purpose.</w:t>
      </w:r>
    </w:p>
    <w:p w14:paraId="04A051FA" w14:textId="77777777" w:rsidR="00BD5877" w:rsidRDefault="00BD5877" w:rsidP="00BD5877">
      <w:pPr>
        <w:pStyle w:val="AS-P0"/>
      </w:pPr>
    </w:p>
    <w:p w14:paraId="15758D8F" w14:textId="77777777" w:rsidR="00BD5877" w:rsidRDefault="00AB2909" w:rsidP="007F524C">
      <w:pPr>
        <w:pStyle w:val="AS-P0"/>
        <w:jc w:val="center"/>
      </w:pPr>
      <w:r w:rsidRPr="00AB2909">
        <w:rPr>
          <w:smallCaps/>
        </w:rPr>
        <w:t>Regulation</w:t>
      </w:r>
      <w:r w:rsidR="00BD5877" w:rsidRPr="00F060CF">
        <w:t xml:space="preserve"> 9</w:t>
      </w:r>
    </w:p>
    <w:p w14:paraId="59C46118" w14:textId="77777777" w:rsidR="00BD5877" w:rsidRDefault="00BD5877" w:rsidP="007F524C">
      <w:pPr>
        <w:pStyle w:val="AS-P0"/>
        <w:jc w:val="center"/>
      </w:pPr>
    </w:p>
    <w:p w14:paraId="5DCDADC2" w14:textId="77777777" w:rsidR="00BD5877" w:rsidRDefault="00BD5877" w:rsidP="007F524C">
      <w:pPr>
        <w:pStyle w:val="AS-P0"/>
        <w:jc w:val="center"/>
      </w:pPr>
      <w:r w:rsidRPr="00F060CF">
        <w:rPr>
          <w:i/>
        </w:rPr>
        <w:t xml:space="preserve">Verification </w:t>
      </w:r>
      <w:r w:rsidR="007F524C">
        <w:rPr>
          <w:i/>
        </w:rPr>
        <w:t>of</w:t>
      </w:r>
      <w:r w:rsidRPr="00F060CF">
        <w:rPr>
          <w:i/>
        </w:rPr>
        <w:t xml:space="preserve"> M arks</w:t>
      </w:r>
    </w:p>
    <w:p w14:paraId="368FD5BA" w14:textId="77777777" w:rsidR="00BD5877" w:rsidRDefault="00BD5877" w:rsidP="00BD5877">
      <w:pPr>
        <w:pStyle w:val="AS-P0"/>
      </w:pPr>
    </w:p>
    <w:p w14:paraId="470709C6" w14:textId="77777777" w:rsidR="00BD5877" w:rsidRDefault="00BD5877" w:rsidP="007F524C">
      <w:pPr>
        <w:pStyle w:val="AS-P1"/>
      </w:pPr>
      <w:r w:rsidRPr="00F060CF">
        <w:t>The International Load Line Certificate</w:t>
      </w:r>
      <w:r>
        <w:t xml:space="preserve"> (</w:t>
      </w:r>
      <w:r w:rsidRPr="00F060CF">
        <w:t>1966)</w:t>
      </w:r>
      <w:r>
        <w:t xml:space="preserve"> </w:t>
      </w:r>
      <w:r w:rsidRPr="00F060CF">
        <w:t>shall not be delivered to the ship until the officer or surveyor acting under the provisions of Article 13 of the present Convention has certified that the marks are correctly and permanently indicated on the ship</w:t>
      </w:r>
      <w:r>
        <w:t>’</w:t>
      </w:r>
      <w:r w:rsidRPr="00F060CF">
        <w:t>s sides.</w:t>
      </w:r>
    </w:p>
    <w:p w14:paraId="740EDC86" w14:textId="77777777" w:rsidR="00BD5877" w:rsidRDefault="00BD5877" w:rsidP="00BD5877">
      <w:pPr>
        <w:pStyle w:val="AS-P0"/>
      </w:pPr>
    </w:p>
    <w:p w14:paraId="792EFA96" w14:textId="77777777" w:rsidR="007F524C" w:rsidRDefault="00BD5877" w:rsidP="007F524C">
      <w:pPr>
        <w:pStyle w:val="AS-P0"/>
        <w:jc w:val="center"/>
      </w:pPr>
      <w:r w:rsidRPr="00F060CF">
        <w:t>CHAPTER II</w:t>
      </w:r>
      <w:r w:rsidR="007F524C">
        <w:t>—</w:t>
      </w:r>
      <w:r w:rsidRPr="00F060CF">
        <w:t xml:space="preserve">CONDITIONS OF </w:t>
      </w:r>
    </w:p>
    <w:p w14:paraId="1A503AB7" w14:textId="77777777" w:rsidR="00BD5877" w:rsidRDefault="00BD5877" w:rsidP="007F524C">
      <w:pPr>
        <w:pStyle w:val="AS-P0"/>
        <w:jc w:val="center"/>
      </w:pPr>
      <w:r w:rsidRPr="00F060CF">
        <w:t>ASSIGNMENT OF</w:t>
      </w:r>
      <w:r w:rsidR="007F524C">
        <w:t xml:space="preserve"> </w:t>
      </w:r>
      <w:r w:rsidRPr="00F060CF">
        <w:t>FR</w:t>
      </w:r>
      <w:r w:rsidR="007F524C">
        <w:t>E</w:t>
      </w:r>
      <w:r w:rsidRPr="00F060CF">
        <w:t>EBOARD</w:t>
      </w:r>
    </w:p>
    <w:p w14:paraId="12E93974" w14:textId="77777777" w:rsidR="00BD5877" w:rsidRDefault="00BD5877" w:rsidP="00BD5877">
      <w:pPr>
        <w:pStyle w:val="AS-P0"/>
      </w:pPr>
    </w:p>
    <w:p w14:paraId="184DC8BF" w14:textId="77777777" w:rsidR="00BD5877" w:rsidRDefault="00AB2909" w:rsidP="007F524C">
      <w:pPr>
        <w:pStyle w:val="AS-P0"/>
        <w:jc w:val="center"/>
      </w:pPr>
      <w:r w:rsidRPr="00AB2909">
        <w:rPr>
          <w:smallCaps/>
        </w:rPr>
        <w:t>Regulation</w:t>
      </w:r>
      <w:r w:rsidR="00BD5877" w:rsidRPr="00F060CF">
        <w:t xml:space="preserve"> 10</w:t>
      </w:r>
    </w:p>
    <w:p w14:paraId="7B1B044D" w14:textId="77777777" w:rsidR="00BD5877" w:rsidRDefault="00BD5877" w:rsidP="007F524C">
      <w:pPr>
        <w:pStyle w:val="AS-P0"/>
        <w:jc w:val="center"/>
      </w:pPr>
    </w:p>
    <w:p w14:paraId="5680F1A9" w14:textId="77777777" w:rsidR="00BD5877" w:rsidRDefault="00BD5877" w:rsidP="007F524C">
      <w:pPr>
        <w:pStyle w:val="AS-P0"/>
        <w:jc w:val="center"/>
      </w:pPr>
      <w:r w:rsidRPr="00F060CF">
        <w:rPr>
          <w:i/>
        </w:rPr>
        <w:t>Information to be supplied</w:t>
      </w:r>
      <w:r>
        <w:rPr>
          <w:i/>
        </w:rPr>
        <w:t xml:space="preserve"> </w:t>
      </w:r>
      <w:r w:rsidRPr="00F060CF">
        <w:rPr>
          <w:i/>
        </w:rPr>
        <w:t>to the Master</w:t>
      </w:r>
    </w:p>
    <w:p w14:paraId="2BC3CB9E" w14:textId="77777777" w:rsidR="00BD5877" w:rsidRDefault="00BD5877" w:rsidP="00BD5877">
      <w:pPr>
        <w:pStyle w:val="AS-P0"/>
      </w:pPr>
    </w:p>
    <w:p w14:paraId="11674378" w14:textId="77777777" w:rsidR="00BD5877" w:rsidRDefault="00BD5877" w:rsidP="007F524C">
      <w:pPr>
        <w:pStyle w:val="AS-P1"/>
      </w:pPr>
      <w:r>
        <w:t>(1)</w:t>
      </w:r>
      <w:r>
        <w:tab/>
      </w:r>
      <w:r w:rsidRPr="00F060CF">
        <w:t>The master of every new ship shall be supplied with sufficient information, in an approved form</w:t>
      </w:r>
      <w:r w:rsidR="007F524C">
        <w:t>,</w:t>
      </w:r>
      <w:r w:rsidRPr="00F060CF">
        <w:t xml:space="preserve"> to</w:t>
      </w:r>
      <w:r>
        <w:t xml:space="preserve"> </w:t>
      </w:r>
      <w:r w:rsidRPr="00F060CF">
        <w:t>enable him to arrange for the loading and ballasting of his ship in such a way as to avoid the creation of any unacceptable stresses in the ship</w:t>
      </w:r>
      <w:r>
        <w:t>’</w:t>
      </w:r>
      <w:r w:rsidRPr="00F060CF">
        <w:t>s structure, provided that this requirement need not apply to any particular length, design of class of ship where the Administration consider it to be unnecessary.</w:t>
      </w:r>
    </w:p>
    <w:p w14:paraId="4194089E" w14:textId="77777777" w:rsidR="00BD5877" w:rsidRPr="008B197B" w:rsidRDefault="00BD5877" w:rsidP="007F524C">
      <w:pPr>
        <w:pStyle w:val="AS-P1"/>
        <w:rPr>
          <w:spacing w:val="-4"/>
        </w:rPr>
      </w:pPr>
    </w:p>
    <w:p w14:paraId="671B6DD0" w14:textId="77777777" w:rsidR="00BD5877" w:rsidRPr="00C836B2" w:rsidRDefault="00BD5877" w:rsidP="007F524C">
      <w:pPr>
        <w:pStyle w:val="AS-P1"/>
        <w:rPr>
          <w:spacing w:val="-2"/>
        </w:rPr>
      </w:pPr>
      <w:r w:rsidRPr="008B197B">
        <w:rPr>
          <w:spacing w:val="-4"/>
        </w:rPr>
        <w:t>(2)</w:t>
      </w:r>
      <w:r w:rsidRPr="008B197B">
        <w:rPr>
          <w:spacing w:val="-4"/>
        </w:rPr>
        <w:tab/>
        <w:t xml:space="preserve">The master of every new ship which is not already provided with stability information </w:t>
      </w:r>
      <w:r w:rsidRPr="00C836B2">
        <w:t xml:space="preserve">under an international convention for the safety of life at sea in force shall be supplied with sufficient information in an approved form to give him guidance as to the stability </w:t>
      </w:r>
      <w:r w:rsidRPr="00C836B2">
        <w:rPr>
          <w:spacing w:val="-3"/>
        </w:rPr>
        <w:t>of the ship under varying conditions of service, and a copy shall be furnished to the Administration.</w:t>
      </w:r>
    </w:p>
    <w:p w14:paraId="2250AB4B" w14:textId="77777777" w:rsidR="00BD5877" w:rsidRDefault="00BD5877" w:rsidP="00BD5877">
      <w:pPr>
        <w:pStyle w:val="AS-P0"/>
      </w:pPr>
    </w:p>
    <w:p w14:paraId="0BC810D9" w14:textId="77777777" w:rsidR="00BD5877" w:rsidRDefault="00AB2909" w:rsidP="00EA5EE2">
      <w:pPr>
        <w:pStyle w:val="AS-P0"/>
        <w:jc w:val="center"/>
      </w:pPr>
      <w:r w:rsidRPr="00AB2909">
        <w:rPr>
          <w:smallCaps/>
        </w:rPr>
        <w:t>Regulation</w:t>
      </w:r>
      <w:r w:rsidR="00BD5877" w:rsidRPr="00F060CF">
        <w:t xml:space="preserve"> 11</w:t>
      </w:r>
    </w:p>
    <w:p w14:paraId="153B1BF1" w14:textId="77777777" w:rsidR="00BD5877" w:rsidRDefault="00BD5877" w:rsidP="00EA5EE2">
      <w:pPr>
        <w:pStyle w:val="AS-P0"/>
        <w:jc w:val="center"/>
      </w:pPr>
    </w:p>
    <w:p w14:paraId="17ABAE7E" w14:textId="77777777" w:rsidR="00BD5877" w:rsidRDefault="00BD5877" w:rsidP="00EA5EE2">
      <w:pPr>
        <w:pStyle w:val="AS-P0"/>
        <w:jc w:val="center"/>
      </w:pPr>
      <w:r w:rsidRPr="00F060CF">
        <w:rPr>
          <w:i/>
        </w:rPr>
        <w:t>Superstructure</w:t>
      </w:r>
      <w:r>
        <w:rPr>
          <w:i/>
        </w:rPr>
        <w:t xml:space="preserve"> </w:t>
      </w:r>
      <w:r w:rsidRPr="00F060CF">
        <w:rPr>
          <w:i/>
        </w:rPr>
        <w:t>End</w:t>
      </w:r>
      <w:r>
        <w:rPr>
          <w:i/>
        </w:rPr>
        <w:t xml:space="preserve"> </w:t>
      </w:r>
      <w:r w:rsidRPr="00F060CF">
        <w:rPr>
          <w:i/>
        </w:rPr>
        <w:t>Bulkheads</w:t>
      </w:r>
    </w:p>
    <w:p w14:paraId="3051C542" w14:textId="77777777" w:rsidR="00BD5877" w:rsidRDefault="00BD5877" w:rsidP="00BD5877">
      <w:pPr>
        <w:pStyle w:val="AS-P0"/>
      </w:pPr>
    </w:p>
    <w:p w14:paraId="4C093244" w14:textId="77777777" w:rsidR="00BD5877" w:rsidRDefault="00BD5877" w:rsidP="00EA5EE2">
      <w:pPr>
        <w:pStyle w:val="AS-P1"/>
      </w:pPr>
      <w:r w:rsidRPr="00F060CF">
        <w:t>Bulkheads at exposed ends of enc</w:t>
      </w:r>
      <w:r w:rsidR="004542A2">
        <w:t>lo</w:t>
      </w:r>
      <w:r w:rsidRPr="00F060CF">
        <w:t>sed superstructures shall be of efficient construction and shall be to the satisfaction of the Administration.</w:t>
      </w:r>
    </w:p>
    <w:p w14:paraId="17DA4AE0" w14:textId="77777777" w:rsidR="00BD5877" w:rsidRDefault="00BD5877" w:rsidP="00BD5877">
      <w:pPr>
        <w:pStyle w:val="AS-P0"/>
      </w:pPr>
    </w:p>
    <w:p w14:paraId="2C7723A1" w14:textId="77777777" w:rsidR="00BD5877" w:rsidRDefault="00AB2909" w:rsidP="004542A2">
      <w:pPr>
        <w:pStyle w:val="AS-P0"/>
        <w:jc w:val="center"/>
      </w:pPr>
      <w:r w:rsidRPr="00AB2909">
        <w:rPr>
          <w:smallCaps/>
        </w:rPr>
        <w:t>Regulation</w:t>
      </w:r>
      <w:r w:rsidR="00BD5877">
        <w:t xml:space="preserve"> </w:t>
      </w:r>
      <w:r w:rsidR="00BD5877" w:rsidRPr="00F060CF">
        <w:t>12</w:t>
      </w:r>
    </w:p>
    <w:p w14:paraId="719EB06D" w14:textId="77777777" w:rsidR="00BD5877" w:rsidRDefault="00BD5877" w:rsidP="004542A2">
      <w:pPr>
        <w:pStyle w:val="AS-P0"/>
        <w:jc w:val="center"/>
      </w:pPr>
    </w:p>
    <w:p w14:paraId="6FE336BD" w14:textId="77777777" w:rsidR="00BD5877" w:rsidRDefault="00BD5877" w:rsidP="004542A2">
      <w:pPr>
        <w:pStyle w:val="AS-P0"/>
        <w:jc w:val="center"/>
      </w:pPr>
      <w:r w:rsidRPr="00F060CF">
        <w:rPr>
          <w:i/>
        </w:rPr>
        <w:t>Doors</w:t>
      </w:r>
    </w:p>
    <w:p w14:paraId="7AB7D549" w14:textId="77777777" w:rsidR="00BD5877" w:rsidRDefault="00BD5877" w:rsidP="00BD5877">
      <w:pPr>
        <w:pStyle w:val="AS-P0"/>
      </w:pPr>
    </w:p>
    <w:p w14:paraId="797E4F9F" w14:textId="77777777" w:rsidR="00BD5877" w:rsidRDefault="00237795" w:rsidP="004542A2">
      <w:pPr>
        <w:pStyle w:val="AS-P1"/>
      </w:pPr>
      <w:r>
        <w:t>(1</w:t>
      </w:r>
      <w:r w:rsidR="00BD5877">
        <w:t>)</w:t>
      </w:r>
      <w:r w:rsidR="00BD5877">
        <w:tab/>
      </w:r>
      <w:r w:rsidR="00BD5877" w:rsidRPr="00F060CF">
        <w:t>All access openings in bulkheads at ends of enclosed superstructures shall be fitted with doors of steel or other equivalent material, permanently and strongly attached to the bulkhead, and framed, stiffened and fitted so that the whole structure is of equivalent strength to the unp</w:t>
      </w:r>
      <w:r w:rsidR="007030C7">
        <w:t>i</w:t>
      </w:r>
      <w:r w:rsidR="00BD5877" w:rsidRPr="00F060CF">
        <w:t>erced bulkhead and weathertight when closed. The means for securing these doors weathertight shall consist of gaskets and clamping devices or other equivalent means and shall</w:t>
      </w:r>
      <w:r w:rsidR="00B530A9">
        <w:t xml:space="preserve"> </w:t>
      </w:r>
      <w:r w:rsidR="00BD5877" w:rsidRPr="00F060CF">
        <w:t>be permanently attached to the bulkhead or to the doors themselves, and the doors shall be so arranged that</w:t>
      </w:r>
      <w:r w:rsidR="00BD5877">
        <w:t xml:space="preserve"> </w:t>
      </w:r>
      <w:r w:rsidR="00BD5877" w:rsidRPr="00F060CF">
        <w:t>they can be operated from both sides of the bulkhead.</w:t>
      </w:r>
    </w:p>
    <w:p w14:paraId="7DC17B92" w14:textId="77777777" w:rsidR="00BD5877" w:rsidRDefault="00BD5877" w:rsidP="004542A2">
      <w:pPr>
        <w:pStyle w:val="AS-P1"/>
      </w:pPr>
    </w:p>
    <w:p w14:paraId="02AE9724" w14:textId="77777777" w:rsidR="00BD5877" w:rsidRDefault="00BD5877" w:rsidP="004542A2">
      <w:pPr>
        <w:pStyle w:val="AS-P1"/>
      </w:pPr>
      <w:r>
        <w:t>(2)</w:t>
      </w:r>
      <w:r>
        <w:tab/>
      </w:r>
      <w:r w:rsidRPr="00F060CF">
        <w:t>Except as otherwise provided</w:t>
      </w:r>
      <w:r>
        <w:t xml:space="preserve"> </w:t>
      </w:r>
      <w:r w:rsidRPr="00F060CF">
        <w:t>in these</w:t>
      </w:r>
      <w:r>
        <w:t xml:space="preserve"> </w:t>
      </w:r>
      <w:r w:rsidRPr="00F060CF">
        <w:t>Regulations, the height of the sills of access openings</w:t>
      </w:r>
      <w:r>
        <w:t xml:space="preserve"> </w:t>
      </w:r>
      <w:r w:rsidRPr="00F060CF">
        <w:t>in bulkheads at ends of</w:t>
      </w:r>
      <w:r w:rsidR="00B530A9">
        <w:t xml:space="preserve"> </w:t>
      </w:r>
      <w:r w:rsidRPr="00F060CF">
        <w:t>enclosed superstructures shall be at least 380 millimetres (15 inches) above the deck.</w:t>
      </w:r>
    </w:p>
    <w:p w14:paraId="7EE8E05E" w14:textId="77777777" w:rsidR="00BD5877" w:rsidRDefault="00BD5877" w:rsidP="00BD5877">
      <w:pPr>
        <w:pStyle w:val="AS-P0"/>
      </w:pPr>
    </w:p>
    <w:p w14:paraId="46F4815E" w14:textId="77777777" w:rsidR="00BD5877" w:rsidRDefault="00AB2909" w:rsidP="00A304E6">
      <w:pPr>
        <w:pStyle w:val="AS-P0"/>
        <w:jc w:val="center"/>
      </w:pPr>
      <w:r w:rsidRPr="00AB2909">
        <w:rPr>
          <w:smallCaps/>
        </w:rPr>
        <w:t>Regulation</w:t>
      </w:r>
      <w:r w:rsidR="00BD5877" w:rsidRPr="00F060CF">
        <w:t xml:space="preserve"> 13</w:t>
      </w:r>
    </w:p>
    <w:p w14:paraId="2D13D070" w14:textId="77777777" w:rsidR="00BD5877" w:rsidRDefault="00BD5877" w:rsidP="00A304E6">
      <w:pPr>
        <w:pStyle w:val="AS-P0"/>
        <w:jc w:val="center"/>
      </w:pPr>
    </w:p>
    <w:p w14:paraId="6C3011A1" w14:textId="77777777" w:rsidR="00BD5877" w:rsidRDefault="00BD5877" w:rsidP="00A304E6">
      <w:pPr>
        <w:pStyle w:val="AS-P0"/>
        <w:jc w:val="center"/>
      </w:pPr>
      <w:r w:rsidRPr="00F060CF">
        <w:rPr>
          <w:i/>
        </w:rPr>
        <w:t>Position of</w:t>
      </w:r>
      <w:r>
        <w:rPr>
          <w:i/>
        </w:rPr>
        <w:t xml:space="preserve"> </w:t>
      </w:r>
      <w:r w:rsidRPr="00F060CF">
        <w:rPr>
          <w:i/>
        </w:rPr>
        <w:t>Hatchways, Doorways and</w:t>
      </w:r>
      <w:r>
        <w:rPr>
          <w:i/>
        </w:rPr>
        <w:t xml:space="preserve"> </w:t>
      </w:r>
      <w:r w:rsidRPr="00F060CF">
        <w:rPr>
          <w:i/>
        </w:rPr>
        <w:t>Ventilators</w:t>
      </w:r>
    </w:p>
    <w:p w14:paraId="0B214F7E" w14:textId="77777777" w:rsidR="00BD5877" w:rsidRDefault="00BD5877" w:rsidP="00BD5877">
      <w:pPr>
        <w:pStyle w:val="AS-P0"/>
      </w:pPr>
    </w:p>
    <w:p w14:paraId="17F34DF2" w14:textId="77777777" w:rsidR="00BD5877" w:rsidRDefault="00BD5877" w:rsidP="00A304E6">
      <w:pPr>
        <w:pStyle w:val="AS-P1"/>
      </w:pPr>
      <w:r w:rsidRPr="00F060CF">
        <w:t>For the purpose of the Regulations, two positions of hatchways, doorways and ventilators are defined as follows:</w:t>
      </w:r>
    </w:p>
    <w:p w14:paraId="6C020717" w14:textId="77777777" w:rsidR="00BD5877" w:rsidRDefault="00BD5877" w:rsidP="00BD5877">
      <w:pPr>
        <w:pStyle w:val="AS-P0"/>
      </w:pPr>
    </w:p>
    <w:p w14:paraId="24D6F6D1" w14:textId="77777777" w:rsidR="00BD5877" w:rsidRDefault="00BD5877" w:rsidP="00025181">
      <w:pPr>
        <w:pStyle w:val="AS-P0"/>
        <w:ind w:left="1701" w:hanging="1134"/>
      </w:pPr>
      <w:r w:rsidRPr="00F060CF">
        <w:t>Position 1</w:t>
      </w:r>
      <w:r w:rsidR="00226C09">
        <w:t>—</w:t>
      </w:r>
      <w:r w:rsidR="00226C09">
        <w:tab/>
      </w:r>
      <w:r w:rsidRPr="00F060CF">
        <w:t>Upon exposed freeboard and</w:t>
      </w:r>
      <w:r>
        <w:t xml:space="preserve"> </w:t>
      </w:r>
      <w:r w:rsidRPr="00F060CF">
        <w:t>raised</w:t>
      </w:r>
      <w:r>
        <w:t xml:space="preserve"> </w:t>
      </w:r>
      <w:r w:rsidRPr="00F060CF">
        <w:t>quarter decks, and upon exposed superstructure decks situated forward of a point located a quarter of the ship</w:t>
      </w:r>
      <w:r>
        <w:t>’</w:t>
      </w:r>
      <w:r w:rsidRPr="00F060CF">
        <w:t>s length from the forward</w:t>
      </w:r>
      <w:r>
        <w:t xml:space="preserve"> </w:t>
      </w:r>
      <w:r w:rsidRPr="00F060CF">
        <w:t>perpendicular.</w:t>
      </w:r>
    </w:p>
    <w:p w14:paraId="65C77455" w14:textId="77777777" w:rsidR="00BD5877" w:rsidRDefault="00BD5877" w:rsidP="00025181">
      <w:pPr>
        <w:pStyle w:val="AS-P0"/>
        <w:ind w:left="1701" w:hanging="1134"/>
      </w:pPr>
      <w:r w:rsidRPr="00F060CF">
        <w:t>Position 2</w:t>
      </w:r>
      <w:r w:rsidR="00226C09">
        <w:t>—</w:t>
      </w:r>
      <w:r w:rsidR="00226C09">
        <w:tab/>
      </w:r>
      <w:r w:rsidRPr="00F060CF">
        <w:t>Upon exposed super</w:t>
      </w:r>
      <w:r w:rsidR="00226C09">
        <w:t>structure decks situated aba</w:t>
      </w:r>
      <w:r w:rsidRPr="00F060CF">
        <w:t>ft a quarter of the ship</w:t>
      </w:r>
      <w:r>
        <w:t>’</w:t>
      </w:r>
      <w:r w:rsidRPr="00F060CF">
        <w:t>s length from the forward perpendicular.</w:t>
      </w:r>
    </w:p>
    <w:p w14:paraId="2FC6DADD" w14:textId="77777777" w:rsidR="00BD5877" w:rsidRDefault="00BD5877" w:rsidP="00BD5877">
      <w:pPr>
        <w:pStyle w:val="AS-P0"/>
      </w:pPr>
    </w:p>
    <w:p w14:paraId="7AC71F08" w14:textId="77777777" w:rsidR="00BD5877" w:rsidRDefault="00AB2909" w:rsidP="004A5776">
      <w:pPr>
        <w:pStyle w:val="AS-P0"/>
        <w:jc w:val="center"/>
      </w:pPr>
      <w:r w:rsidRPr="00AB2909">
        <w:rPr>
          <w:smallCaps/>
        </w:rPr>
        <w:t>Regulation</w:t>
      </w:r>
      <w:r w:rsidR="00BD5877">
        <w:t xml:space="preserve"> </w:t>
      </w:r>
      <w:r w:rsidR="00BD5877" w:rsidRPr="00F060CF">
        <w:t>14</w:t>
      </w:r>
    </w:p>
    <w:p w14:paraId="43FE7270" w14:textId="77777777" w:rsidR="00BD5877" w:rsidRDefault="00BD5877" w:rsidP="004A5776">
      <w:pPr>
        <w:pStyle w:val="AS-P0"/>
        <w:jc w:val="center"/>
      </w:pPr>
    </w:p>
    <w:p w14:paraId="13790855" w14:textId="77777777" w:rsidR="00BD5877" w:rsidRDefault="00BD5877" w:rsidP="004A5776">
      <w:pPr>
        <w:pStyle w:val="AS-P0"/>
        <w:jc w:val="center"/>
      </w:pPr>
      <w:r w:rsidRPr="00F060CF">
        <w:rPr>
          <w:i/>
        </w:rPr>
        <w:t>Cargo and</w:t>
      </w:r>
      <w:r>
        <w:rPr>
          <w:i/>
        </w:rPr>
        <w:t xml:space="preserve"> </w:t>
      </w:r>
      <w:r w:rsidRPr="00F060CF">
        <w:rPr>
          <w:i/>
        </w:rPr>
        <w:t>Other Hatchways</w:t>
      </w:r>
    </w:p>
    <w:p w14:paraId="25416FF6" w14:textId="77777777" w:rsidR="00BD5877" w:rsidRDefault="00BD5877" w:rsidP="00BD5877">
      <w:pPr>
        <w:pStyle w:val="AS-P0"/>
      </w:pPr>
    </w:p>
    <w:p w14:paraId="5A70E3FE" w14:textId="77777777" w:rsidR="00BD5877" w:rsidRDefault="00BD5877" w:rsidP="004A5776">
      <w:pPr>
        <w:pStyle w:val="AS-P1"/>
      </w:pPr>
      <w:r>
        <w:t>(1)</w:t>
      </w:r>
      <w:r>
        <w:tab/>
      </w:r>
      <w:r w:rsidRPr="00F060CF">
        <w:t xml:space="preserve">The construction and the means for securing the weathertightness of cargo and </w:t>
      </w:r>
      <w:r w:rsidRPr="00C836B2">
        <w:rPr>
          <w:spacing w:val="-2"/>
        </w:rPr>
        <w:t>other hatchways in positions 1 and 2 shall be at least equivalent to the requirements of Regulations</w:t>
      </w:r>
      <w:r>
        <w:t xml:space="preserve"> </w:t>
      </w:r>
      <w:r w:rsidRPr="00F060CF">
        <w:t>15 and</w:t>
      </w:r>
      <w:r>
        <w:t xml:space="preserve"> </w:t>
      </w:r>
      <w:r w:rsidRPr="00F060CF">
        <w:t>16 of</w:t>
      </w:r>
      <w:r>
        <w:t xml:space="preserve"> </w:t>
      </w:r>
      <w:r w:rsidRPr="00F060CF">
        <w:t>this</w:t>
      </w:r>
      <w:r>
        <w:t xml:space="preserve"> </w:t>
      </w:r>
      <w:r w:rsidRPr="00F060CF">
        <w:t>Annex.</w:t>
      </w:r>
    </w:p>
    <w:p w14:paraId="37E766E2" w14:textId="77777777" w:rsidR="00BD5877" w:rsidRDefault="00BD5877" w:rsidP="004A5776">
      <w:pPr>
        <w:pStyle w:val="AS-P1"/>
      </w:pPr>
    </w:p>
    <w:p w14:paraId="4362BD40" w14:textId="77777777" w:rsidR="00BD5877" w:rsidRDefault="00BD5877" w:rsidP="004A5776">
      <w:pPr>
        <w:pStyle w:val="AS-P1"/>
      </w:pPr>
      <w:r>
        <w:t>(2)</w:t>
      </w:r>
      <w:r>
        <w:tab/>
      </w:r>
      <w:r w:rsidRPr="00F060CF">
        <w:t>Coamings and hatchway covers to exposed hatchways on decks above the superstructure deck shall comply with the requirements</w:t>
      </w:r>
      <w:r>
        <w:t xml:space="preserve"> </w:t>
      </w:r>
      <w:r w:rsidRPr="00F060CF">
        <w:t>of</w:t>
      </w:r>
      <w:r>
        <w:t xml:space="preserve"> </w:t>
      </w:r>
      <w:r w:rsidRPr="00F060CF">
        <w:t>the Administration.</w:t>
      </w:r>
    </w:p>
    <w:p w14:paraId="3E030F3A" w14:textId="77777777" w:rsidR="00BD5877" w:rsidRDefault="00BD5877" w:rsidP="00BD5877">
      <w:pPr>
        <w:pStyle w:val="AS-P0"/>
      </w:pPr>
    </w:p>
    <w:p w14:paraId="166BE8C8" w14:textId="77777777" w:rsidR="00BD5877" w:rsidRDefault="00AB2909" w:rsidP="0045402A">
      <w:pPr>
        <w:pStyle w:val="AS-P0"/>
        <w:jc w:val="center"/>
      </w:pPr>
      <w:r w:rsidRPr="00AB2909">
        <w:rPr>
          <w:smallCaps/>
        </w:rPr>
        <w:t>Regulation</w:t>
      </w:r>
      <w:r w:rsidR="00BD5877" w:rsidRPr="00F060CF">
        <w:t xml:space="preserve"> 15</w:t>
      </w:r>
    </w:p>
    <w:p w14:paraId="44CE09C9" w14:textId="77777777" w:rsidR="00BD5877" w:rsidRDefault="00BD5877" w:rsidP="0045402A">
      <w:pPr>
        <w:pStyle w:val="AS-P0"/>
        <w:jc w:val="center"/>
      </w:pPr>
    </w:p>
    <w:p w14:paraId="2F5A48A6" w14:textId="77777777" w:rsidR="0045402A" w:rsidRDefault="00BD5877" w:rsidP="0045402A">
      <w:pPr>
        <w:pStyle w:val="AS-P0"/>
        <w:jc w:val="center"/>
        <w:rPr>
          <w:i/>
        </w:rPr>
      </w:pPr>
      <w:r w:rsidRPr="00F060CF">
        <w:rPr>
          <w:i/>
        </w:rPr>
        <w:t>Hatchways</w:t>
      </w:r>
      <w:r>
        <w:rPr>
          <w:i/>
        </w:rPr>
        <w:t xml:space="preserve"> </w:t>
      </w:r>
      <w:r w:rsidRPr="00F060CF">
        <w:rPr>
          <w:i/>
        </w:rPr>
        <w:t>closed</w:t>
      </w:r>
      <w:r>
        <w:rPr>
          <w:i/>
        </w:rPr>
        <w:t xml:space="preserve"> </w:t>
      </w:r>
      <w:r w:rsidRPr="00F060CF">
        <w:rPr>
          <w:i/>
        </w:rPr>
        <w:t>by</w:t>
      </w:r>
      <w:r>
        <w:rPr>
          <w:i/>
        </w:rPr>
        <w:t xml:space="preserve"> </w:t>
      </w:r>
      <w:r w:rsidRPr="00F060CF">
        <w:rPr>
          <w:i/>
        </w:rPr>
        <w:t>Portable</w:t>
      </w:r>
      <w:r>
        <w:rPr>
          <w:i/>
        </w:rPr>
        <w:t xml:space="preserve"> </w:t>
      </w:r>
      <w:r w:rsidRPr="00F060CF">
        <w:rPr>
          <w:i/>
        </w:rPr>
        <w:t>Covers and</w:t>
      </w:r>
      <w:r>
        <w:rPr>
          <w:i/>
        </w:rPr>
        <w:t xml:space="preserve"> </w:t>
      </w:r>
      <w:r w:rsidRPr="00F060CF">
        <w:rPr>
          <w:i/>
        </w:rPr>
        <w:t xml:space="preserve">secured </w:t>
      </w:r>
    </w:p>
    <w:p w14:paraId="35A1DFF9" w14:textId="77777777" w:rsidR="00BD5877" w:rsidRDefault="00BD5877" w:rsidP="0045402A">
      <w:pPr>
        <w:pStyle w:val="AS-P0"/>
        <w:jc w:val="center"/>
      </w:pPr>
      <w:r w:rsidRPr="00F060CF">
        <w:rPr>
          <w:i/>
        </w:rPr>
        <w:t>weathertight</w:t>
      </w:r>
      <w:r>
        <w:rPr>
          <w:i/>
        </w:rPr>
        <w:t xml:space="preserve"> </w:t>
      </w:r>
      <w:r w:rsidRPr="00F060CF">
        <w:rPr>
          <w:i/>
        </w:rPr>
        <w:t>by</w:t>
      </w:r>
      <w:r>
        <w:rPr>
          <w:i/>
        </w:rPr>
        <w:t xml:space="preserve"> </w:t>
      </w:r>
      <w:r w:rsidRPr="00F060CF">
        <w:rPr>
          <w:i/>
        </w:rPr>
        <w:t>Tarpaulins and</w:t>
      </w:r>
      <w:r>
        <w:rPr>
          <w:i/>
        </w:rPr>
        <w:t xml:space="preserve"> </w:t>
      </w:r>
      <w:r w:rsidRPr="00F060CF">
        <w:rPr>
          <w:i/>
        </w:rPr>
        <w:t>Battening</w:t>
      </w:r>
      <w:r>
        <w:rPr>
          <w:i/>
        </w:rPr>
        <w:t xml:space="preserve"> </w:t>
      </w:r>
      <w:r w:rsidRPr="00F060CF">
        <w:rPr>
          <w:i/>
        </w:rPr>
        <w:t>Devices</w:t>
      </w:r>
    </w:p>
    <w:p w14:paraId="1E1A1ADE" w14:textId="77777777" w:rsidR="00BD5877" w:rsidRDefault="00BD5877" w:rsidP="00BD5877">
      <w:pPr>
        <w:pStyle w:val="AS-P0"/>
      </w:pPr>
    </w:p>
    <w:p w14:paraId="6A856E18" w14:textId="77777777" w:rsidR="00BD5877" w:rsidRDefault="00BD5877" w:rsidP="00BD5877">
      <w:pPr>
        <w:pStyle w:val="AS-P0"/>
      </w:pPr>
      <w:r w:rsidRPr="00F060CF">
        <w:rPr>
          <w:i/>
        </w:rPr>
        <w:t>Hatchway</w:t>
      </w:r>
      <w:r>
        <w:rPr>
          <w:i/>
        </w:rPr>
        <w:t xml:space="preserve"> </w:t>
      </w:r>
      <w:r w:rsidRPr="00F060CF">
        <w:rPr>
          <w:i/>
        </w:rPr>
        <w:t>Coamings</w:t>
      </w:r>
    </w:p>
    <w:p w14:paraId="1BDD7872" w14:textId="77777777" w:rsidR="00BD5877" w:rsidRDefault="00BD5877" w:rsidP="00BD5877">
      <w:pPr>
        <w:pStyle w:val="AS-P0"/>
      </w:pPr>
    </w:p>
    <w:p w14:paraId="1A626C35" w14:textId="77777777" w:rsidR="00BD5877" w:rsidRDefault="00BD5877" w:rsidP="0045402A">
      <w:pPr>
        <w:pStyle w:val="AS-P1"/>
      </w:pPr>
      <w:r>
        <w:t>(1)</w:t>
      </w:r>
      <w:r>
        <w:tab/>
      </w:r>
      <w:r w:rsidRPr="00F060CF">
        <w:t>The coamings of hatchways</w:t>
      </w:r>
      <w:r>
        <w:t xml:space="preserve"> </w:t>
      </w:r>
      <w:r w:rsidRPr="00F060CF">
        <w:t>closed</w:t>
      </w:r>
      <w:r>
        <w:t xml:space="preserve"> </w:t>
      </w:r>
      <w:r w:rsidRPr="00F060CF">
        <w:t>by</w:t>
      </w:r>
      <w:r>
        <w:t xml:space="preserve"> </w:t>
      </w:r>
      <w:r w:rsidRPr="00F060CF">
        <w:t>portable covers secured weathertight by tarpaulins and battening devices shall be of substantial construction, and</w:t>
      </w:r>
      <w:r>
        <w:t xml:space="preserve"> </w:t>
      </w:r>
      <w:r w:rsidRPr="00F060CF">
        <w:t>their height</w:t>
      </w:r>
      <w:r>
        <w:t xml:space="preserve"> </w:t>
      </w:r>
      <w:r w:rsidRPr="00F060CF">
        <w:t>above the deck</w:t>
      </w:r>
      <w:r>
        <w:t xml:space="preserve"> </w:t>
      </w:r>
      <w:r w:rsidRPr="00F060CF">
        <w:t>shall be at least as follows:</w:t>
      </w:r>
    </w:p>
    <w:p w14:paraId="4CDDE8F9" w14:textId="77777777" w:rsidR="00BD5877" w:rsidRDefault="00BD5877" w:rsidP="00BD5877">
      <w:pPr>
        <w:pStyle w:val="AS-P0"/>
      </w:pPr>
    </w:p>
    <w:p w14:paraId="783F6960" w14:textId="77777777" w:rsidR="00BD5877" w:rsidRDefault="00BD5877" w:rsidP="00622318">
      <w:pPr>
        <w:pStyle w:val="AS-Pa"/>
      </w:pPr>
      <w:r w:rsidRPr="00F060CF">
        <w:t>600</w:t>
      </w:r>
      <w:r>
        <w:t xml:space="preserve"> </w:t>
      </w:r>
      <w:r w:rsidRPr="00F060CF">
        <w:t>milimetres</w:t>
      </w:r>
      <w:r>
        <w:t xml:space="preserve"> </w:t>
      </w:r>
      <w:r w:rsidRPr="00F060CF">
        <w:t>(23</w:t>
      </w:r>
      <w:r w:rsidR="00622318">
        <w:t xml:space="preserve">½ </w:t>
      </w:r>
      <w:r w:rsidRPr="00F060CF">
        <w:t>inches)</w:t>
      </w:r>
      <w:r>
        <w:t xml:space="preserve"> </w:t>
      </w:r>
      <w:r w:rsidRPr="00F060CF">
        <w:t>if</w:t>
      </w:r>
      <w:r>
        <w:t xml:space="preserve"> </w:t>
      </w:r>
      <w:r w:rsidRPr="00F060CF">
        <w:t>in</w:t>
      </w:r>
      <w:r>
        <w:t xml:space="preserve"> </w:t>
      </w:r>
      <w:r w:rsidRPr="00F060CF">
        <w:t>position</w:t>
      </w:r>
      <w:r>
        <w:t xml:space="preserve"> </w:t>
      </w:r>
      <w:r w:rsidRPr="00F060CF">
        <w:t>1.</w:t>
      </w:r>
    </w:p>
    <w:p w14:paraId="33BA8EAC" w14:textId="77777777" w:rsidR="00BD5877" w:rsidRDefault="00BD5877" w:rsidP="00622318">
      <w:pPr>
        <w:pStyle w:val="AS-Pa"/>
      </w:pPr>
      <w:r w:rsidRPr="00F060CF">
        <w:t>450</w:t>
      </w:r>
      <w:r>
        <w:t xml:space="preserve"> </w:t>
      </w:r>
      <w:r w:rsidRPr="00F060CF">
        <w:t>millimetres</w:t>
      </w:r>
      <w:r>
        <w:t xml:space="preserve"> </w:t>
      </w:r>
      <w:r w:rsidRPr="00F060CF">
        <w:t>(17</w:t>
      </w:r>
      <w:r w:rsidR="00622318">
        <w:t>½</w:t>
      </w:r>
      <w:r>
        <w:t xml:space="preserve"> </w:t>
      </w:r>
      <w:r w:rsidRPr="00F060CF">
        <w:t>inches)</w:t>
      </w:r>
      <w:r>
        <w:t xml:space="preserve"> </w:t>
      </w:r>
      <w:r w:rsidRPr="00F060CF">
        <w:t>if</w:t>
      </w:r>
      <w:r>
        <w:t xml:space="preserve"> </w:t>
      </w:r>
      <w:r w:rsidRPr="00F060CF">
        <w:t>in</w:t>
      </w:r>
      <w:r>
        <w:t xml:space="preserve"> </w:t>
      </w:r>
      <w:r w:rsidRPr="00F060CF">
        <w:t>position</w:t>
      </w:r>
      <w:r>
        <w:t xml:space="preserve"> </w:t>
      </w:r>
      <w:r w:rsidRPr="00F060CF">
        <w:t>2.</w:t>
      </w:r>
    </w:p>
    <w:p w14:paraId="17002DA2" w14:textId="77777777" w:rsidR="00BD5877" w:rsidRDefault="00BD5877" w:rsidP="00BD5877">
      <w:pPr>
        <w:pStyle w:val="AS-P0"/>
      </w:pPr>
    </w:p>
    <w:p w14:paraId="7CE36ED3" w14:textId="137D3669" w:rsidR="006C33B0" w:rsidRDefault="006C33B0" w:rsidP="006C33B0">
      <w:pPr>
        <w:pStyle w:val="AS-P-Amend"/>
      </w:pPr>
      <w:r>
        <w:t xml:space="preserve">[The word “millimetres” </w:t>
      </w:r>
      <w:r w:rsidR="002B1E74">
        <w:t xml:space="preserve">in the phrase “600 millimetres” </w:t>
      </w:r>
      <w:r>
        <w:t xml:space="preserve">is misspelt in the </w:t>
      </w:r>
      <w:r w:rsidR="002B1E74">
        <w:br/>
      </w:r>
      <w:r w:rsidRPr="00FD3323">
        <w:rPr>
          <w:i/>
        </w:rPr>
        <w:t>Government Gazette</w:t>
      </w:r>
      <w:r>
        <w:t>, as reproduced above</w:t>
      </w:r>
      <w:r w:rsidR="00111E55">
        <w:t>. I</w:t>
      </w:r>
      <w:r w:rsidR="003E7F18">
        <w:t xml:space="preserve">t is spelt </w:t>
      </w:r>
      <w:r w:rsidR="002B1E74">
        <w:t xml:space="preserve">correctly </w:t>
      </w:r>
      <w:r w:rsidR="003E7F18">
        <w:t>in the Convention.</w:t>
      </w:r>
      <w:r>
        <w:t>]</w:t>
      </w:r>
    </w:p>
    <w:p w14:paraId="3C1F7FBA" w14:textId="77777777" w:rsidR="006C33B0" w:rsidRDefault="006C33B0" w:rsidP="00BD5877">
      <w:pPr>
        <w:pStyle w:val="AS-P0"/>
      </w:pPr>
    </w:p>
    <w:p w14:paraId="1F73CBC7" w14:textId="77777777" w:rsidR="00BD5877" w:rsidRDefault="00BD5877" w:rsidP="00BD5877">
      <w:pPr>
        <w:pStyle w:val="AS-P0"/>
      </w:pPr>
      <w:r w:rsidRPr="00F060CF">
        <w:rPr>
          <w:i/>
        </w:rPr>
        <w:t>Hatchway</w:t>
      </w:r>
      <w:r>
        <w:rPr>
          <w:i/>
        </w:rPr>
        <w:t xml:space="preserve"> </w:t>
      </w:r>
      <w:r w:rsidRPr="00F060CF">
        <w:rPr>
          <w:i/>
        </w:rPr>
        <w:t>Covers</w:t>
      </w:r>
    </w:p>
    <w:p w14:paraId="385D5687" w14:textId="77777777" w:rsidR="00BD5877" w:rsidRDefault="00BD5877" w:rsidP="00BD5877">
      <w:pPr>
        <w:pStyle w:val="AS-P0"/>
      </w:pPr>
    </w:p>
    <w:p w14:paraId="6FCD4C96" w14:textId="77777777" w:rsidR="00BD5877" w:rsidRDefault="00BD5877" w:rsidP="00622318">
      <w:pPr>
        <w:pStyle w:val="AS-P1"/>
      </w:pPr>
      <w:r>
        <w:t>(2)</w:t>
      </w:r>
      <w:r>
        <w:tab/>
      </w:r>
      <w:r w:rsidRPr="00F060CF">
        <w:t>The width of each b</w:t>
      </w:r>
      <w:r w:rsidR="00622318">
        <w:t>earing surface for hatchway cov</w:t>
      </w:r>
      <w:r w:rsidRPr="00F060CF">
        <w:t>ers shall be at least 65 millimetres</w:t>
      </w:r>
      <w:r>
        <w:t xml:space="preserve"> </w:t>
      </w:r>
      <w:r w:rsidRPr="00F060CF">
        <w:t>(2</w:t>
      </w:r>
      <w:r w:rsidR="003E7F18">
        <w:t>½</w:t>
      </w:r>
      <w:r>
        <w:t xml:space="preserve"> </w:t>
      </w:r>
      <w:r w:rsidRPr="00F060CF">
        <w:t>inches).</w:t>
      </w:r>
    </w:p>
    <w:p w14:paraId="320004A3" w14:textId="77777777" w:rsidR="00BD5877" w:rsidRDefault="00BD5877" w:rsidP="00622318">
      <w:pPr>
        <w:pStyle w:val="AS-P1"/>
      </w:pPr>
    </w:p>
    <w:p w14:paraId="45BEBBA7" w14:textId="77777777" w:rsidR="00BD5877" w:rsidRDefault="00BD5877" w:rsidP="00622318">
      <w:pPr>
        <w:pStyle w:val="AS-P1"/>
      </w:pPr>
      <w:r>
        <w:t>(3)</w:t>
      </w:r>
      <w:r>
        <w:tab/>
      </w:r>
      <w:r w:rsidRPr="00F060CF">
        <w:t>Where covers are made of wood, the finished thickness shall be at least 60 millimetres (2</w:t>
      </w:r>
      <w:r w:rsidR="00776626" w:rsidRPr="00776626">
        <w:rPr>
          <w:vertAlign w:val="superscript"/>
        </w:rPr>
        <w:t>3</w:t>
      </w:r>
      <w:r w:rsidR="00776626">
        <w:t>/</w:t>
      </w:r>
      <w:r w:rsidR="00776626" w:rsidRPr="00776626">
        <w:rPr>
          <w:vertAlign w:val="subscript"/>
        </w:rPr>
        <w:t>8</w:t>
      </w:r>
      <w:r w:rsidRPr="00F060CF">
        <w:t xml:space="preserve"> inches) in association with a span of not more than</w:t>
      </w:r>
      <w:r>
        <w:t xml:space="preserve"> </w:t>
      </w:r>
      <w:r w:rsidRPr="00F060CF">
        <w:t>1.5 metres</w:t>
      </w:r>
      <w:r>
        <w:t xml:space="preserve"> </w:t>
      </w:r>
      <w:r w:rsidRPr="00F060CF">
        <w:t>(4.9 feet).</w:t>
      </w:r>
    </w:p>
    <w:p w14:paraId="4131D8B9" w14:textId="77777777" w:rsidR="00BD5877" w:rsidRDefault="00BD5877" w:rsidP="00622318">
      <w:pPr>
        <w:pStyle w:val="AS-P1"/>
      </w:pPr>
    </w:p>
    <w:p w14:paraId="30540FFE" w14:textId="77777777" w:rsidR="00BD5877" w:rsidRDefault="00BD5877" w:rsidP="00622318">
      <w:pPr>
        <w:pStyle w:val="AS-P1"/>
      </w:pPr>
      <w:r w:rsidRPr="00F060CF">
        <w:t>(4)</w:t>
      </w:r>
      <w:r w:rsidRPr="00F060CF">
        <w:tab/>
        <w:t>Where covers are made of mild steel the</w:t>
      </w:r>
      <w:r>
        <w:t xml:space="preserve"> </w:t>
      </w:r>
      <w:r w:rsidRPr="00F060CF">
        <w:t>strength shall be calculated with assumed loads not less than 1.75 metric tons per square metre (358 pounds per square foot) on hatchways in position 1, and not less than 1.30 metric tons per square metre (266 pounds per square foot) on hatchways in position 2, and the product of the maximum stress thus calculated and the factor 4.25 shall not exceed the minimum ultimate</w:t>
      </w:r>
      <w:r>
        <w:t xml:space="preserve"> </w:t>
      </w:r>
      <w:r w:rsidRPr="00F060CF">
        <w:t>strength</w:t>
      </w:r>
      <w:r>
        <w:t xml:space="preserve"> </w:t>
      </w:r>
      <w:r w:rsidRPr="00F060CF">
        <w:t>of</w:t>
      </w:r>
      <w:r>
        <w:t xml:space="preserve"> </w:t>
      </w:r>
      <w:r w:rsidRPr="00F060CF">
        <w:t>the</w:t>
      </w:r>
      <w:r>
        <w:t xml:space="preserve"> </w:t>
      </w:r>
      <w:r w:rsidRPr="00F060CF">
        <w:t>material.</w:t>
      </w:r>
      <w:r>
        <w:t xml:space="preserve"> </w:t>
      </w:r>
      <w:r w:rsidRPr="00F060CF">
        <w:t>They shall be so designed as to limit the deflection to not more than</w:t>
      </w:r>
      <w:r>
        <w:t xml:space="preserve"> </w:t>
      </w:r>
      <w:r w:rsidRPr="00F060CF">
        <w:t>0.0028</w:t>
      </w:r>
      <w:r>
        <w:t xml:space="preserve"> </w:t>
      </w:r>
      <w:r w:rsidRPr="00F060CF">
        <w:t>times</w:t>
      </w:r>
      <w:r>
        <w:t xml:space="preserve"> </w:t>
      </w:r>
      <w:r w:rsidRPr="00F060CF">
        <w:t>the</w:t>
      </w:r>
      <w:r>
        <w:t xml:space="preserve"> </w:t>
      </w:r>
      <w:r w:rsidRPr="00F060CF">
        <w:t>span</w:t>
      </w:r>
      <w:r>
        <w:t xml:space="preserve"> </w:t>
      </w:r>
      <w:r w:rsidRPr="00F060CF">
        <w:t>under</w:t>
      </w:r>
      <w:r>
        <w:t xml:space="preserve"> </w:t>
      </w:r>
      <w:r w:rsidRPr="00F060CF">
        <w:t>these</w:t>
      </w:r>
      <w:r>
        <w:t xml:space="preserve"> </w:t>
      </w:r>
      <w:r w:rsidRPr="00F060CF">
        <w:t>loads.</w:t>
      </w:r>
    </w:p>
    <w:p w14:paraId="23F6547F" w14:textId="77777777" w:rsidR="00BD5877" w:rsidRDefault="00BD5877" w:rsidP="00622318">
      <w:pPr>
        <w:pStyle w:val="AS-P1"/>
      </w:pPr>
    </w:p>
    <w:p w14:paraId="3C146214" w14:textId="77777777" w:rsidR="00BD5877" w:rsidRDefault="00BD5877" w:rsidP="00622318">
      <w:pPr>
        <w:pStyle w:val="AS-P1"/>
      </w:pPr>
      <w:r w:rsidRPr="00F060CF">
        <w:t>(5)</w:t>
      </w:r>
      <w:r w:rsidRPr="00F060CF">
        <w:tab/>
        <w:t xml:space="preserve">The assumed loads on hatchways in position 1 </w:t>
      </w:r>
      <w:r w:rsidR="00EF01A6">
        <w:t xml:space="preserve">may be reduced to 1 metric ton </w:t>
      </w:r>
      <w:r w:rsidRPr="00F060CF">
        <w:t xml:space="preserve">per square metre (205 pounds per square foot) for ships </w:t>
      </w:r>
      <w:r w:rsidR="007B1BDC">
        <w:t xml:space="preserve">of </w:t>
      </w:r>
      <w:r w:rsidRPr="00F060CF">
        <w:t>24 metres</w:t>
      </w:r>
      <w:r>
        <w:t xml:space="preserve"> </w:t>
      </w:r>
      <w:r w:rsidRPr="00F060CF">
        <w:t>(79</w:t>
      </w:r>
      <w:r>
        <w:t xml:space="preserve"> </w:t>
      </w:r>
      <w:r w:rsidRPr="00F060CF">
        <w:t>feet)</w:t>
      </w:r>
      <w:r>
        <w:t xml:space="preserve"> </w:t>
      </w:r>
      <w:r w:rsidRPr="00F060CF">
        <w:t>in</w:t>
      </w:r>
      <w:r>
        <w:t xml:space="preserve"> </w:t>
      </w:r>
      <w:r w:rsidRPr="00F060CF">
        <w:t>length and shall be not less than 1.75 metric tons</w:t>
      </w:r>
      <w:r>
        <w:t xml:space="preserve"> </w:t>
      </w:r>
      <w:r w:rsidRPr="00F060CF">
        <w:t>per</w:t>
      </w:r>
      <w:r>
        <w:t xml:space="preserve"> </w:t>
      </w:r>
      <w:r w:rsidRPr="00F060CF">
        <w:t>square metre</w:t>
      </w:r>
      <w:r>
        <w:t xml:space="preserve"> </w:t>
      </w:r>
      <w:r w:rsidRPr="00F060CF">
        <w:t>(358</w:t>
      </w:r>
      <w:r>
        <w:t xml:space="preserve"> </w:t>
      </w:r>
      <w:r w:rsidRPr="00F060CF">
        <w:t>pounds per</w:t>
      </w:r>
      <w:r>
        <w:t xml:space="preserve"> </w:t>
      </w:r>
      <w:r w:rsidRPr="00F060CF">
        <w:t>square</w:t>
      </w:r>
      <w:r>
        <w:t xml:space="preserve"> </w:t>
      </w:r>
      <w:r w:rsidRPr="00F060CF">
        <w:t>foot) for</w:t>
      </w:r>
      <w:r>
        <w:t xml:space="preserve"> </w:t>
      </w:r>
      <w:r w:rsidRPr="00F060CF">
        <w:t>ships</w:t>
      </w:r>
      <w:r w:rsidR="007B1BDC">
        <w:t xml:space="preserve"> of</w:t>
      </w:r>
      <w:r>
        <w:t xml:space="preserve"> </w:t>
      </w:r>
      <w:r w:rsidRPr="00F060CF">
        <w:t>100 metres</w:t>
      </w:r>
      <w:r w:rsidR="00EF01A6">
        <w:t xml:space="preserve"> </w:t>
      </w:r>
      <w:r w:rsidRPr="00F060CF">
        <w:t xml:space="preserve">(328 feet) in length. The corresponding loads </w:t>
      </w:r>
      <w:r w:rsidR="00EF01A6">
        <w:t xml:space="preserve">on hatchways in position 2 may </w:t>
      </w:r>
      <w:r w:rsidRPr="00F060CF">
        <w:t>be reduced to 0.75 metric tons per square metre (154 pounds per square foot) and 1.30 metric tons per square metre (266 pounds</w:t>
      </w:r>
      <w:r>
        <w:t xml:space="preserve"> </w:t>
      </w:r>
      <w:r w:rsidRPr="00F060CF">
        <w:t>per</w:t>
      </w:r>
      <w:r>
        <w:t xml:space="preserve"> </w:t>
      </w:r>
      <w:r w:rsidRPr="00F060CF">
        <w:t>square foot) respectively. In all cases values at intermediate lengths shall be obtained by interpolation.</w:t>
      </w:r>
    </w:p>
    <w:p w14:paraId="75038037" w14:textId="77777777" w:rsidR="00BD5877" w:rsidRDefault="00BD5877" w:rsidP="00BD5877">
      <w:pPr>
        <w:pStyle w:val="AS-P0"/>
      </w:pPr>
    </w:p>
    <w:p w14:paraId="225AADDA" w14:textId="39441285" w:rsidR="00152844" w:rsidRDefault="003E35AD" w:rsidP="001120F2">
      <w:pPr>
        <w:pStyle w:val="AS-P-Amend"/>
      </w:pPr>
      <w:r>
        <w:t>[</w:t>
      </w:r>
      <w:r w:rsidR="00026DF9">
        <w:t>P</w:t>
      </w:r>
      <w:r w:rsidR="000B1EDE">
        <w:t>aragraph</w:t>
      </w:r>
      <w:r>
        <w:t xml:space="preserve"> (5) </w:t>
      </w:r>
      <w:r w:rsidR="00026DF9">
        <w:t xml:space="preserve">is </w:t>
      </w:r>
      <w:r w:rsidR="007B1BDC">
        <w:t>amended by RSA Proc</w:t>
      </w:r>
      <w:r w:rsidR="00111E55">
        <w:t xml:space="preserve">. </w:t>
      </w:r>
      <w:r w:rsidR="007B1BDC">
        <w:t>R.209 of 1972</w:t>
      </w:r>
      <w:r w:rsidR="00026DF9">
        <w:t xml:space="preserve"> to insert the word “of” before </w:t>
      </w:r>
      <w:r w:rsidR="00111E55">
        <w:br/>
      </w:r>
      <w:r w:rsidR="00026DF9">
        <w:t>the terms “24 metres” and “100 metres”. This word does not appear in the Convention.</w:t>
      </w:r>
      <w:r w:rsidR="007B1BDC">
        <w:t>]</w:t>
      </w:r>
    </w:p>
    <w:p w14:paraId="0BCC3F04" w14:textId="77777777" w:rsidR="007B1BDC" w:rsidRDefault="007B1BDC" w:rsidP="00BD5877">
      <w:pPr>
        <w:pStyle w:val="AS-P0"/>
      </w:pPr>
    </w:p>
    <w:p w14:paraId="359A467C" w14:textId="77777777" w:rsidR="00BD5877" w:rsidRDefault="00BD5877" w:rsidP="00BD5877">
      <w:pPr>
        <w:pStyle w:val="AS-P0"/>
      </w:pPr>
      <w:r w:rsidRPr="00F060CF">
        <w:rPr>
          <w:i/>
        </w:rPr>
        <w:t>Portable</w:t>
      </w:r>
      <w:r>
        <w:rPr>
          <w:i/>
        </w:rPr>
        <w:t xml:space="preserve"> </w:t>
      </w:r>
      <w:r w:rsidRPr="00F060CF">
        <w:rPr>
          <w:i/>
        </w:rPr>
        <w:t>beams</w:t>
      </w:r>
    </w:p>
    <w:p w14:paraId="7A8EC834" w14:textId="77777777" w:rsidR="00BD5877" w:rsidRDefault="00BD5877" w:rsidP="00BD5877">
      <w:pPr>
        <w:pStyle w:val="AS-P0"/>
      </w:pPr>
    </w:p>
    <w:p w14:paraId="52A365D4" w14:textId="77777777" w:rsidR="00BD5877" w:rsidRDefault="00BD5877" w:rsidP="00AF250B">
      <w:pPr>
        <w:pStyle w:val="AS-P1"/>
      </w:pPr>
      <w:r w:rsidRPr="00F060CF">
        <w:t>(6)</w:t>
      </w:r>
      <w:r w:rsidRPr="00F060CF">
        <w:tab/>
        <w:t>Where portable beams for support</w:t>
      </w:r>
      <w:r w:rsidR="00AF250B">
        <w:t>in</w:t>
      </w:r>
      <w:r w:rsidR="00EF01A6">
        <w:t>g</w:t>
      </w:r>
      <w:r w:rsidRPr="00F060CF">
        <w:t xml:space="preserve"> hatchway covers are made of mild steel the strength</w:t>
      </w:r>
      <w:r w:rsidR="00EF01A6">
        <w:t xml:space="preserve"> shall be cal</w:t>
      </w:r>
      <w:r w:rsidRPr="00F060CF">
        <w:t>culated with assumed loads not less than 1.75 metric tons per square metre (358 pounds per square foot) on hatchways in position</w:t>
      </w:r>
      <w:r>
        <w:t xml:space="preserve"> </w:t>
      </w:r>
      <w:r w:rsidRPr="00F060CF">
        <w:t xml:space="preserve">1 and not less than 1.30 metric tons per square metre </w:t>
      </w:r>
      <w:r>
        <w:t>(</w:t>
      </w:r>
      <w:r w:rsidRPr="00F060CF">
        <w:t>266 poun</w:t>
      </w:r>
      <w:r w:rsidR="00EF01A6">
        <w:t>ds per square foot) on ha</w:t>
      </w:r>
      <w:r w:rsidRPr="00F060CF">
        <w:t xml:space="preserve">tchways in position 2 and the product of the maximum stress thus calculated and the factor </w:t>
      </w:r>
      <w:r w:rsidRPr="00333878">
        <w:t xml:space="preserve">5 </w:t>
      </w:r>
      <w:r w:rsidRPr="00F060CF">
        <w:t>shall not exceed the minimum ultimate strength of the</w:t>
      </w:r>
      <w:r w:rsidR="00EF01A6">
        <w:t xml:space="preserve"> material. They shall be so de</w:t>
      </w:r>
      <w:r w:rsidRPr="00F060CF">
        <w:t xml:space="preserve">signed as to limit the deflection to not more than 0.0022 times the span under these loads. For ships of not more than 100 metres (328 feet) in length the requirements of paragraph (5) of this Regulation </w:t>
      </w:r>
      <w:r w:rsidR="007B1BDC">
        <w:t>are</w:t>
      </w:r>
      <w:r w:rsidRPr="00F060CF">
        <w:t xml:space="preserve"> applicable.</w:t>
      </w:r>
    </w:p>
    <w:p w14:paraId="6186686E" w14:textId="77777777" w:rsidR="00BD5877" w:rsidRDefault="00BD5877" w:rsidP="00BD5877">
      <w:pPr>
        <w:pStyle w:val="AS-P0"/>
      </w:pPr>
    </w:p>
    <w:p w14:paraId="7C612BCF" w14:textId="7B280606" w:rsidR="00152844" w:rsidRDefault="003E35AD" w:rsidP="001120F2">
      <w:pPr>
        <w:pStyle w:val="AS-P-Amend"/>
      </w:pPr>
      <w:r>
        <w:t>[</w:t>
      </w:r>
      <w:r w:rsidR="00773E76">
        <w:t>P</w:t>
      </w:r>
      <w:r w:rsidR="000B1EDE">
        <w:t>aragraph</w:t>
      </w:r>
      <w:r>
        <w:t xml:space="preserve"> (6) </w:t>
      </w:r>
      <w:r w:rsidR="00773E76">
        <w:t xml:space="preserve">is </w:t>
      </w:r>
      <w:r w:rsidR="007B1BDC">
        <w:t>amended by RSA Proc</w:t>
      </w:r>
      <w:r w:rsidR="00111E55">
        <w:t xml:space="preserve">. </w:t>
      </w:r>
      <w:r w:rsidR="007B1BDC">
        <w:t>R.209 of 1972</w:t>
      </w:r>
      <w:r w:rsidR="00773E76">
        <w:t xml:space="preserve"> to replace the closing phrase “shall be applicable” with the phrase “are applicable”. The Convention says “shall be applicable”.</w:t>
      </w:r>
      <w:r w:rsidR="007B1BDC">
        <w:t>]</w:t>
      </w:r>
    </w:p>
    <w:p w14:paraId="36DA9AF6" w14:textId="77777777" w:rsidR="007B1BDC" w:rsidRDefault="007B1BDC" w:rsidP="00BD5877">
      <w:pPr>
        <w:pStyle w:val="AS-P0"/>
      </w:pPr>
    </w:p>
    <w:p w14:paraId="7B77A575" w14:textId="77777777" w:rsidR="00BD5877" w:rsidRDefault="00BD5877" w:rsidP="00BD5877">
      <w:pPr>
        <w:pStyle w:val="AS-P0"/>
      </w:pPr>
      <w:r w:rsidRPr="00F060CF">
        <w:rPr>
          <w:i/>
        </w:rPr>
        <w:t>Pontoon C</w:t>
      </w:r>
      <w:r w:rsidR="00773E76">
        <w:rPr>
          <w:i/>
        </w:rPr>
        <w:t>o</w:t>
      </w:r>
      <w:r w:rsidRPr="00F060CF">
        <w:rPr>
          <w:i/>
        </w:rPr>
        <w:t>vers</w:t>
      </w:r>
    </w:p>
    <w:p w14:paraId="38136E65" w14:textId="77777777" w:rsidR="00BD5877" w:rsidRDefault="00BD5877" w:rsidP="00BD5877">
      <w:pPr>
        <w:pStyle w:val="AS-P0"/>
      </w:pPr>
    </w:p>
    <w:p w14:paraId="5C7ED9F4" w14:textId="77777777" w:rsidR="00BD5877" w:rsidRDefault="00BD5877" w:rsidP="007005AB">
      <w:pPr>
        <w:pStyle w:val="AS-P1"/>
      </w:pPr>
      <w:r>
        <w:t>(7)</w:t>
      </w:r>
      <w:r>
        <w:tab/>
      </w:r>
      <w:r w:rsidRPr="00F060CF">
        <w:t>Where pontoon covers used in place of portable beams and covers are made</w:t>
      </w:r>
      <w:r>
        <w:t xml:space="preserve"> </w:t>
      </w:r>
      <w:r w:rsidRPr="00F060CF">
        <w:t xml:space="preserve">of mild steel the strength shall be calculated with the assumed loads given in paragraph </w:t>
      </w:r>
      <w:r>
        <w:t>(</w:t>
      </w:r>
      <w:r w:rsidRPr="00F060CF">
        <w:t>4) of this Regulation, and the product of the maximum stress thus calculated and the</w:t>
      </w:r>
      <w:r>
        <w:t xml:space="preserve"> </w:t>
      </w:r>
      <w:r w:rsidRPr="00F060CF">
        <w:t>factor</w:t>
      </w:r>
      <w:r>
        <w:t xml:space="preserve"> </w:t>
      </w:r>
      <w:r w:rsidRPr="00333878">
        <w:t xml:space="preserve">5 </w:t>
      </w:r>
      <w:r w:rsidRPr="00F060CF">
        <w:t>shall not exceed the minimum ultimate strength of the material. They shall be so designed as to limit the deflection to not more than 0.0022 times the span. Mild steel plating forming the tops of covers shall be not less in thickness than one per cent of the spacing of stiffeners or 6 millimetres (0.24 inches) if that be greater. For ships of not more than 100 metres (328 feet) in length the requirements of paragraph (5) of this Regulation are applicable.</w:t>
      </w:r>
    </w:p>
    <w:p w14:paraId="097C4780" w14:textId="77777777" w:rsidR="00BD5877" w:rsidRDefault="00BD5877" w:rsidP="007005AB">
      <w:pPr>
        <w:pStyle w:val="AS-P1"/>
      </w:pPr>
    </w:p>
    <w:p w14:paraId="7FCFB584" w14:textId="77777777" w:rsidR="00BD5877" w:rsidRDefault="00BD5877" w:rsidP="007005AB">
      <w:pPr>
        <w:pStyle w:val="AS-P1"/>
      </w:pPr>
      <w:r w:rsidRPr="00F060CF">
        <w:t>(8)</w:t>
      </w:r>
      <w:r w:rsidRPr="00F060CF">
        <w:tab/>
        <w:t>The strength and stiffness of covers made of materials other than mild steel shall be equivalent to those of mild steel to the satisfaction of the Administration.</w:t>
      </w:r>
    </w:p>
    <w:p w14:paraId="5E7375BF" w14:textId="77777777" w:rsidR="00BD5877" w:rsidRDefault="00BD5877" w:rsidP="00BD5877">
      <w:pPr>
        <w:pStyle w:val="AS-P0"/>
      </w:pPr>
    </w:p>
    <w:p w14:paraId="0E7916B4" w14:textId="77777777" w:rsidR="00BD5877" w:rsidRDefault="00BD5877" w:rsidP="00BD5877">
      <w:pPr>
        <w:pStyle w:val="AS-P0"/>
      </w:pPr>
      <w:r w:rsidRPr="00F060CF">
        <w:rPr>
          <w:i/>
        </w:rPr>
        <w:t>Carriers or Sockets</w:t>
      </w:r>
    </w:p>
    <w:p w14:paraId="5668A399" w14:textId="77777777" w:rsidR="00BD5877" w:rsidRDefault="00BD5877" w:rsidP="00BD5877">
      <w:pPr>
        <w:pStyle w:val="AS-P0"/>
      </w:pPr>
    </w:p>
    <w:p w14:paraId="075904DE" w14:textId="77777777" w:rsidR="00BD5877" w:rsidRDefault="00BD5877" w:rsidP="007005AB">
      <w:pPr>
        <w:pStyle w:val="AS-P1"/>
      </w:pPr>
      <w:r w:rsidRPr="00F060CF">
        <w:t>(9)</w:t>
      </w:r>
      <w:r w:rsidRPr="00F060CF">
        <w:tab/>
        <w:t>Carriers or sockets for portable beams shall be of substantial construction, and shall provide means for the efficient fitting and securing of the beams. Where rolling types of beams are used, the arrangements shall ensure that the beams remain properly in position when the hatchway is closed.</w:t>
      </w:r>
    </w:p>
    <w:p w14:paraId="7D1C7BC8" w14:textId="77777777" w:rsidR="00BD5877" w:rsidRDefault="00BD5877" w:rsidP="00BD5877">
      <w:pPr>
        <w:pStyle w:val="AS-P0"/>
      </w:pPr>
    </w:p>
    <w:p w14:paraId="48C59E44" w14:textId="77777777" w:rsidR="00BD5877" w:rsidRDefault="00BD5877" w:rsidP="00BD5877">
      <w:pPr>
        <w:pStyle w:val="AS-P0"/>
      </w:pPr>
      <w:r w:rsidRPr="00F060CF">
        <w:rPr>
          <w:i/>
        </w:rPr>
        <w:t>Cleats</w:t>
      </w:r>
    </w:p>
    <w:p w14:paraId="60558539" w14:textId="77777777" w:rsidR="00BD5877" w:rsidRDefault="00BD5877" w:rsidP="00BD5877">
      <w:pPr>
        <w:pStyle w:val="AS-P0"/>
      </w:pPr>
    </w:p>
    <w:p w14:paraId="4BE4B279" w14:textId="77777777" w:rsidR="00BD5877" w:rsidRDefault="00BD5877" w:rsidP="007005AB">
      <w:pPr>
        <w:pStyle w:val="AS-P1"/>
      </w:pPr>
      <w:r>
        <w:t>(</w:t>
      </w:r>
      <w:r w:rsidRPr="00F060CF">
        <w:t xml:space="preserve">10) </w:t>
      </w:r>
      <w:r w:rsidR="00237795">
        <w:tab/>
      </w:r>
      <w:r w:rsidRPr="00F060CF">
        <w:t>Cleats shall be set to fit the taper of the wedges. They shall be</w:t>
      </w:r>
      <w:r>
        <w:t xml:space="preserve"> </w:t>
      </w:r>
      <w:r w:rsidRPr="00F060CF">
        <w:t>at</w:t>
      </w:r>
      <w:r>
        <w:t xml:space="preserve"> </w:t>
      </w:r>
      <w:r w:rsidRPr="00F060CF">
        <w:t>least</w:t>
      </w:r>
      <w:r>
        <w:t xml:space="preserve"> </w:t>
      </w:r>
      <w:r w:rsidRPr="00F060CF">
        <w:t>65</w:t>
      </w:r>
      <w:r>
        <w:t xml:space="preserve"> </w:t>
      </w:r>
      <w:r w:rsidRPr="00F060CF">
        <w:t>millimetres</w:t>
      </w:r>
      <w:r>
        <w:t xml:space="preserve"> </w:t>
      </w:r>
      <w:r w:rsidRPr="00F060CF">
        <w:t>(2</w:t>
      </w:r>
      <w:r w:rsidR="00B3152D">
        <w:t xml:space="preserve">½ </w:t>
      </w:r>
      <w:r w:rsidRPr="00F060CF">
        <w:t>inches)</w:t>
      </w:r>
      <w:r>
        <w:t xml:space="preserve"> </w:t>
      </w:r>
      <w:r w:rsidRPr="00F060CF">
        <w:t>wide and spaced not more than 600 millimetres (23</w:t>
      </w:r>
      <w:r w:rsidR="00B3152D">
        <w:t>½</w:t>
      </w:r>
      <w:r w:rsidRPr="00F060CF">
        <w:t xml:space="preserve"> inches) centre to centre; the cleats along each side or end shall be not more than 150 millimetres (6 inches) from the hatch co</w:t>
      </w:r>
      <w:r w:rsidR="00A20139">
        <w:t>rn</w:t>
      </w:r>
      <w:r w:rsidRPr="00F060CF">
        <w:t>ers.</w:t>
      </w:r>
    </w:p>
    <w:p w14:paraId="1F9FB2D6" w14:textId="77777777" w:rsidR="00BD5877" w:rsidRDefault="00BD5877" w:rsidP="00BD5877">
      <w:pPr>
        <w:pStyle w:val="AS-P0"/>
      </w:pPr>
    </w:p>
    <w:p w14:paraId="4C9C7E47" w14:textId="77777777" w:rsidR="00BD5877" w:rsidRDefault="00BD5877" w:rsidP="00BD5877">
      <w:pPr>
        <w:pStyle w:val="AS-P0"/>
      </w:pPr>
      <w:r w:rsidRPr="00F060CF">
        <w:rPr>
          <w:i/>
        </w:rPr>
        <w:t>Battens and</w:t>
      </w:r>
      <w:r>
        <w:rPr>
          <w:i/>
        </w:rPr>
        <w:t xml:space="preserve"> </w:t>
      </w:r>
      <w:r w:rsidRPr="00F060CF">
        <w:rPr>
          <w:i/>
        </w:rPr>
        <w:t>Wedges</w:t>
      </w:r>
    </w:p>
    <w:p w14:paraId="2AA54F06" w14:textId="77777777" w:rsidR="00BD5877" w:rsidRDefault="00BD5877" w:rsidP="00BD5877">
      <w:pPr>
        <w:pStyle w:val="AS-P0"/>
      </w:pPr>
    </w:p>
    <w:p w14:paraId="22D55BDE" w14:textId="77777777" w:rsidR="00BD5877" w:rsidRDefault="00BD5877" w:rsidP="008C733A">
      <w:pPr>
        <w:pStyle w:val="AS-P1"/>
      </w:pPr>
      <w:r w:rsidRPr="00F060CF">
        <w:t>(11)</w:t>
      </w:r>
      <w:r w:rsidRPr="00F060CF">
        <w:tab/>
        <w:t>Battens and wedges shall be efficient and in good condition. Wedges shall be of tough wood or other equivalent material. They shall have a taper of not more than</w:t>
      </w:r>
      <w:r w:rsidR="007A77EE">
        <w:t xml:space="preserve"> 1 </w:t>
      </w:r>
      <w:r w:rsidRPr="00F060CF">
        <w:t xml:space="preserve">in 6 and shall be not less than 13 millimetres </w:t>
      </w:r>
      <w:r w:rsidR="008C733A">
        <w:t>(½</w:t>
      </w:r>
      <w:r w:rsidR="00D752F2">
        <w:t xml:space="preserve"> </w:t>
      </w:r>
      <w:r w:rsidRPr="00F060CF">
        <w:t>inch)</w:t>
      </w:r>
      <w:r w:rsidR="008C733A">
        <w:t xml:space="preserve"> </w:t>
      </w:r>
      <w:r w:rsidRPr="00F060CF">
        <w:t>thick at the toes.</w:t>
      </w:r>
    </w:p>
    <w:p w14:paraId="6E322073" w14:textId="77777777" w:rsidR="00BD5877" w:rsidRDefault="00BD5877" w:rsidP="00BD5877">
      <w:pPr>
        <w:pStyle w:val="AS-P0"/>
      </w:pPr>
    </w:p>
    <w:p w14:paraId="1413BC96" w14:textId="77777777" w:rsidR="00BD5877" w:rsidRDefault="00BD5877" w:rsidP="00BD5877">
      <w:pPr>
        <w:pStyle w:val="AS-P0"/>
      </w:pPr>
      <w:r w:rsidRPr="00F060CF">
        <w:rPr>
          <w:i/>
        </w:rPr>
        <w:t>Tarpaulins</w:t>
      </w:r>
    </w:p>
    <w:p w14:paraId="5436940B" w14:textId="77777777" w:rsidR="00BD5877" w:rsidRDefault="00BD5877" w:rsidP="00BD5877">
      <w:pPr>
        <w:pStyle w:val="AS-P0"/>
      </w:pPr>
    </w:p>
    <w:p w14:paraId="4CDA43C2" w14:textId="77777777" w:rsidR="00BD5877" w:rsidRDefault="00BD5877" w:rsidP="00D752F2">
      <w:pPr>
        <w:pStyle w:val="AS-P1"/>
      </w:pPr>
      <w:r w:rsidRPr="00F060CF">
        <w:t>(12)</w:t>
      </w:r>
      <w:r w:rsidRPr="00F060CF">
        <w:tab/>
        <w:t xml:space="preserve">At least two layers of tarpaulin in good condition shall be provided for each hatchway in position </w:t>
      </w:r>
      <w:r w:rsidR="009E4037">
        <w:t>1</w:t>
      </w:r>
      <w:r w:rsidRPr="00F060CF">
        <w:t xml:space="preserve"> or 2. The tarpaulins shall be waterproof and of ample strength. They shall be of a material of at least an approved standard weight and quality.</w:t>
      </w:r>
    </w:p>
    <w:p w14:paraId="6C665A8A" w14:textId="77777777" w:rsidR="00BD5877" w:rsidRDefault="00BD5877" w:rsidP="00BD5877">
      <w:pPr>
        <w:pStyle w:val="AS-P0"/>
      </w:pPr>
    </w:p>
    <w:p w14:paraId="2DAC6402" w14:textId="77777777" w:rsidR="00BD5877" w:rsidRDefault="00BD5877" w:rsidP="00BD5877">
      <w:pPr>
        <w:pStyle w:val="AS-P0"/>
      </w:pPr>
      <w:r w:rsidRPr="00F060CF">
        <w:rPr>
          <w:i/>
        </w:rPr>
        <w:t>Security</w:t>
      </w:r>
      <w:r>
        <w:rPr>
          <w:i/>
        </w:rPr>
        <w:t xml:space="preserve"> </w:t>
      </w:r>
      <w:r w:rsidRPr="00F060CF">
        <w:rPr>
          <w:i/>
        </w:rPr>
        <w:t>of</w:t>
      </w:r>
      <w:r>
        <w:rPr>
          <w:i/>
        </w:rPr>
        <w:t xml:space="preserve"> </w:t>
      </w:r>
      <w:r w:rsidRPr="00F060CF">
        <w:rPr>
          <w:i/>
        </w:rPr>
        <w:t>hatchway</w:t>
      </w:r>
      <w:r>
        <w:rPr>
          <w:i/>
        </w:rPr>
        <w:t xml:space="preserve"> </w:t>
      </w:r>
      <w:r w:rsidRPr="00F060CF">
        <w:rPr>
          <w:i/>
        </w:rPr>
        <w:t>covers</w:t>
      </w:r>
    </w:p>
    <w:p w14:paraId="49856E94" w14:textId="77777777" w:rsidR="00BD5877" w:rsidRDefault="00BD5877" w:rsidP="00BD5877">
      <w:pPr>
        <w:pStyle w:val="AS-P0"/>
      </w:pPr>
    </w:p>
    <w:p w14:paraId="1EEFF30B" w14:textId="77777777" w:rsidR="00BD5877" w:rsidRDefault="00BD5877" w:rsidP="009E4037">
      <w:pPr>
        <w:pStyle w:val="AS-P1"/>
      </w:pPr>
      <w:r w:rsidRPr="00F060CF">
        <w:t xml:space="preserve">(13) </w:t>
      </w:r>
      <w:r w:rsidR="009E4037">
        <w:tab/>
      </w:r>
      <w:r w:rsidRPr="00F060CF">
        <w:t>For all hatchways in position 1 or 2 steel bars or other equivalent means sh</w:t>
      </w:r>
      <w:r w:rsidR="009E4037">
        <w:t>a</w:t>
      </w:r>
      <w:r w:rsidRPr="00F060CF">
        <w:t xml:space="preserve">ll </w:t>
      </w:r>
      <w:r w:rsidR="009E4037">
        <w:t>be provided in order efficient</w:t>
      </w:r>
      <w:r w:rsidRPr="00F060CF">
        <w:t>ly and independently to secure each section of hatchway covers after the tarpaulins are battened down. Hatchway covers of more than</w:t>
      </w:r>
      <w:r>
        <w:t xml:space="preserve"> </w:t>
      </w:r>
      <w:r w:rsidRPr="00F060CF">
        <w:t>1.5 metres</w:t>
      </w:r>
      <w:r>
        <w:t xml:space="preserve"> </w:t>
      </w:r>
      <w:r w:rsidRPr="00F060CF">
        <w:t>(4.9 feet) in</w:t>
      </w:r>
      <w:r>
        <w:t xml:space="preserve"> </w:t>
      </w:r>
      <w:r w:rsidRPr="00F060CF">
        <w:t>length</w:t>
      </w:r>
      <w:r>
        <w:t xml:space="preserve"> </w:t>
      </w:r>
      <w:r w:rsidRPr="00F060CF">
        <w:t>shall be secured</w:t>
      </w:r>
      <w:r>
        <w:t xml:space="preserve"> </w:t>
      </w:r>
      <w:r w:rsidRPr="00F060CF">
        <w:t>by at least two such securing appliances.</w:t>
      </w:r>
    </w:p>
    <w:p w14:paraId="764BA736" w14:textId="77777777" w:rsidR="00BD5877" w:rsidRDefault="00BD5877" w:rsidP="00BD5877">
      <w:pPr>
        <w:pStyle w:val="AS-P0"/>
      </w:pPr>
    </w:p>
    <w:p w14:paraId="4F5AC7FD" w14:textId="77777777" w:rsidR="00BD5877" w:rsidRDefault="00AB2909" w:rsidP="009E4037">
      <w:pPr>
        <w:pStyle w:val="AS-P0"/>
        <w:jc w:val="center"/>
      </w:pPr>
      <w:r w:rsidRPr="00AB2909">
        <w:rPr>
          <w:smallCaps/>
        </w:rPr>
        <w:t>Regulation</w:t>
      </w:r>
      <w:r w:rsidR="00BD5877" w:rsidRPr="00F060CF">
        <w:t xml:space="preserve"> 16</w:t>
      </w:r>
    </w:p>
    <w:p w14:paraId="68B71B09" w14:textId="77777777" w:rsidR="00BD5877" w:rsidRDefault="00BD5877" w:rsidP="009E4037">
      <w:pPr>
        <w:pStyle w:val="AS-P0"/>
        <w:jc w:val="center"/>
      </w:pPr>
    </w:p>
    <w:p w14:paraId="53951836" w14:textId="77777777" w:rsidR="009E4037" w:rsidRDefault="00BD5877" w:rsidP="009E4037">
      <w:pPr>
        <w:pStyle w:val="AS-P0"/>
        <w:jc w:val="center"/>
        <w:rPr>
          <w:i/>
        </w:rPr>
      </w:pPr>
      <w:r w:rsidRPr="00F060CF">
        <w:rPr>
          <w:i/>
        </w:rPr>
        <w:t>Hatchways</w:t>
      </w:r>
      <w:r>
        <w:rPr>
          <w:i/>
        </w:rPr>
        <w:t xml:space="preserve"> </w:t>
      </w:r>
      <w:r w:rsidR="002E5DF9">
        <w:rPr>
          <w:i/>
        </w:rPr>
        <w:t>cl</w:t>
      </w:r>
      <w:r w:rsidRPr="00F060CF">
        <w:rPr>
          <w:i/>
        </w:rPr>
        <w:t>osed</w:t>
      </w:r>
      <w:r>
        <w:rPr>
          <w:i/>
        </w:rPr>
        <w:t xml:space="preserve"> </w:t>
      </w:r>
      <w:r w:rsidR="009E4037">
        <w:rPr>
          <w:i/>
        </w:rPr>
        <w:t>by</w:t>
      </w:r>
      <w:r>
        <w:rPr>
          <w:i/>
        </w:rPr>
        <w:t xml:space="preserve"> </w:t>
      </w:r>
      <w:r w:rsidRPr="00F060CF">
        <w:rPr>
          <w:i/>
        </w:rPr>
        <w:t>Wea</w:t>
      </w:r>
      <w:r w:rsidR="009E4037">
        <w:rPr>
          <w:i/>
        </w:rPr>
        <w:t>t</w:t>
      </w:r>
      <w:r w:rsidRPr="00F060CF">
        <w:rPr>
          <w:i/>
        </w:rPr>
        <w:t>hertight</w:t>
      </w:r>
      <w:r>
        <w:rPr>
          <w:i/>
        </w:rPr>
        <w:t xml:space="preserve"> </w:t>
      </w:r>
      <w:r w:rsidRPr="00F060CF">
        <w:rPr>
          <w:i/>
        </w:rPr>
        <w:t>Covers</w:t>
      </w:r>
      <w:r>
        <w:rPr>
          <w:i/>
        </w:rPr>
        <w:t xml:space="preserve"> </w:t>
      </w:r>
      <w:r w:rsidRPr="00F060CF">
        <w:rPr>
          <w:i/>
        </w:rPr>
        <w:t>of</w:t>
      </w:r>
      <w:r>
        <w:rPr>
          <w:i/>
        </w:rPr>
        <w:t xml:space="preserve"> </w:t>
      </w:r>
      <w:r w:rsidRPr="00F060CF">
        <w:rPr>
          <w:i/>
        </w:rPr>
        <w:t>Steel</w:t>
      </w:r>
      <w:r>
        <w:rPr>
          <w:i/>
        </w:rPr>
        <w:t xml:space="preserve"> </w:t>
      </w:r>
      <w:r w:rsidRPr="00F060CF">
        <w:rPr>
          <w:i/>
        </w:rPr>
        <w:t>or Other</w:t>
      </w:r>
      <w:r>
        <w:rPr>
          <w:i/>
        </w:rPr>
        <w:t xml:space="preserve"> </w:t>
      </w:r>
      <w:r w:rsidRPr="00F060CF">
        <w:rPr>
          <w:i/>
        </w:rPr>
        <w:t>Equivalent</w:t>
      </w:r>
    </w:p>
    <w:p w14:paraId="19CEB7B2" w14:textId="77777777" w:rsidR="00BD5877" w:rsidRDefault="009E4037" w:rsidP="009E4037">
      <w:pPr>
        <w:pStyle w:val="AS-P0"/>
        <w:jc w:val="center"/>
      </w:pPr>
      <w:r>
        <w:rPr>
          <w:i/>
        </w:rPr>
        <w:t>M</w:t>
      </w:r>
      <w:r w:rsidR="00BD5877" w:rsidRPr="00F060CF">
        <w:rPr>
          <w:i/>
        </w:rPr>
        <w:t>aterial</w:t>
      </w:r>
      <w:r w:rsidR="00BD5877">
        <w:rPr>
          <w:i/>
        </w:rPr>
        <w:t xml:space="preserve"> </w:t>
      </w:r>
      <w:r w:rsidR="00BD5877" w:rsidRPr="00F060CF">
        <w:rPr>
          <w:i/>
        </w:rPr>
        <w:t>fitted</w:t>
      </w:r>
      <w:r>
        <w:rPr>
          <w:i/>
        </w:rPr>
        <w:t xml:space="preserve"> </w:t>
      </w:r>
      <w:r w:rsidR="00BD5877" w:rsidRPr="00F060CF">
        <w:rPr>
          <w:i/>
        </w:rPr>
        <w:t>with</w:t>
      </w:r>
      <w:r w:rsidR="00BD5877">
        <w:rPr>
          <w:i/>
        </w:rPr>
        <w:t xml:space="preserve"> </w:t>
      </w:r>
      <w:r w:rsidR="00BD5877" w:rsidRPr="00F060CF">
        <w:rPr>
          <w:i/>
        </w:rPr>
        <w:t>Gaskets</w:t>
      </w:r>
      <w:r w:rsidR="00BD5877">
        <w:rPr>
          <w:i/>
        </w:rPr>
        <w:t xml:space="preserve"> </w:t>
      </w:r>
      <w:r w:rsidR="00BD5877" w:rsidRPr="00F060CF">
        <w:rPr>
          <w:i/>
        </w:rPr>
        <w:t>and Clamping Devices</w:t>
      </w:r>
    </w:p>
    <w:p w14:paraId="2A69E69B" w14:textId="77777777" w:rsidR="00BD5877" w:rsidRDefault="00BD5877" w:rsidP="00BD5877">
      <w:pPr>
        <w:pStyle w:val="AS-P0"/>
      </w:pPr>
    </w:p>
    <w:p w14:paraId="3BC091F7" w14:textId="77777777" w:rsidR="00BD5877" w:rsidRDefault="00BD5877" w:rsidP="00BD5877">
      <w:pPr>
        <w:pStyle w:val="AS-P0"/>
      </w:pPr>
      <w:r w:rsidRPr="00F060CF">
        <w:rPr>
          <w:i/>
        </w:rPr>
        <w:t>Hatchway</w:t>
      </w:r>
      <w:r>
        <w:rPr>
          <w:i/>
        </w:rPr>
        <w:t xml:space="preserve"> </w:t>
      </w:r>
      <w:r w:rsidRPr="00F060CF">
        <w:rPr>
          <w:i/>
        </w:rPr>
        <w:t>Coamings</w:t>
      </w:r>
    </w:p>
    <w:p w14:paraId="65AC7969" w14:textId="77777777" w:rsidR="00BD5877" w:rsidRDefault="00BD5877" w:rsidP="00BD5877">
      <w:pPr>
        <w:pStyle w:val="AS-P0"/>
      </w:pPr>
    </w:p>
    <w:p w14:paraId="24BA9254" w14:textId="77777777" w:rsidR="00BD5877" w:rsidRDefault="00BD5877" w:rsidP="009E4037">
      <w:pPr>
        <w:pStyle w:val="AS-P1"/>
      </w:pPr>
      <w:r w:rsidRPr="00F060CF">
        <w:t>(1)</w:t>
      </w:r>
      <w:r w:rsidRPr="00F060CF">
        <w:tab/>
        <w:t>At positions 1 and 2 the height above the deck of hatchway coamings fitted with weathertight hatch covers of steel or other equivalent material fitted with gaskets and clamping devices shall be as specified in Regulation 15(1). The height of these coamings may be reduced, or the coamings omitted entirely, o</w:t>
      </w:r>
      <w:r w:rsidR="000659F6">
        <w:t>n condition that the Adminis</w:t>
      </w:r>
      <w:r w:rsidRPr="00F060CF">
        <w:t>tration is satisfied that the safety of the ship is not thereby impaired in any sea conditions. Where coamings are provided they shall be of substantial construction.</w:t>
      </w:r>
    </w:p>
    <w:p w14:paraId="248C6A8C" w14:textId="77777777" w:rsidR="002E5DF9" w:rsidRDefault="002E5DF9" w:rsidP="009E4037">
      <w:pPr>
        <w:pStyle w:val="AS-P1"/>
      </w:pPr>
    </w:p>
    <w:p w14:paraId="39E04205" w14:textId="77777777" w:rsidR="00597BBA" w:rsidRDefault="002E5DF9" w:rsidP="002B1E74">
      <w:pPr>
        <w:pStyle w:val="AS-P-Amend"/>
      </w:pPr>
      <w:r>
        <w:t xml:space="preserve">[The Convention has the </w:t>
      </w:r>
      <w:r w:rsidR="002B1E74">
        <w:t xml:space="preserve">singular </w:t>
      </w:r>
      <w:r>
        <w:t>word “position” in paragraph (1)</w:t>
      </w:r>
      <w:r w:rsidR="002B1E74">
        <w:t xml:space="preserve"> where the </w:t>
      </w:r>
      <w:r w:rsidR="002B1E74">
        <w:br/>
      </w:r>
      <w:r>
        <w:rPr>
          <w:i/>
        </w:rPr>
        <w:t>Government Gazette</w:t>
      </w:r>
      <w:r>
        <w:t xml:space="preserve"> uses the plural </w:t>
      </w:r>
      <w:r w:rsidR="002B1E74">
        <w:t xml:space="preserve">word </w:t>
      </w:r>
      <w:r>
        <w:t>“positions”, as reproduced above.]</w:t>
      </w:r>
    </w:p>
    <w:p w14:paraId="6B518664" w14:textId="77777777" w:rsidR="00BD5877" w:rsidRDefault="00BD5877" w:rsidP="00BD5877">
      <w:pPr>
        <w:pStyle w:val="AS-P0"/>
      </w:pPr>
    </w:p>
    <w:p w14:paraId="319D9C98" w14:textId="77777777" w:rsidR="00BD5877" w:rsidRDefault="00BD5877" w:rsidP="00BD5877">
      <w:pPr>
        <w:pStyle w:val="AS-P0"/>
      </w:pPr>
      <w:r w:rsidRPr="00F060CF">
        <w:rPr>
          <w:i/>
        </w:rPr>
        <w:t>Weathertight</w:t>
      </w:r>
      <w:r>
        <w:rPr>
          <w:i/>
        </w:rPr>
        <w:t xml:space="preserve"> </w:t>
      </w:r>
      <w:r w:rsidRPr="00F060CF">
        <w:rPr>
          <w:i/>
        </w:rPr>
        <w:t>Covers</w:t>
      </w:r>
    </w:p>
    <w:p w14:paraId="068D4D36" w14:textId="77777777" w:rsidR="00BD5877" w:rsidRDefault="00BD5877" w:rsidP="00BD5877">
      <w:pPr>
        <w:pStyle w:val="AS-P0"/>
      </w:pPr>
    </w:p>
    <w:p w14:paraId="75D7C9DC" w14:textId="77777777" w:rsidR="00BD5877" w:rsidRDefault="00BD5877" w:rsidP="00AE3D2C">
      <w:pPr>
        <w:pStyle w:val="AS-P1"/>
      </w:pPr>
      <w:r w:rsidRPr="00F060CF">
        <w:t>(2)</w:t>
      </w:r>
      <w:r w:rsidRPr="00F060CF">
        <w:tab/>
        <w:t>Where weathertight covers are of mild steel the strength shall be calculated with assu</w:t>
      </w:r>
      <w:r w:rsidR="00551C11">
        <w:t>m</w:t>
      </w:r>
      <w:r w:rsidRPr="00F060CF">
        <w:t xml:space="preserve">ed loads </w:t>
      </w:r>
      <w:r w:rsidR="00D20718">
        <w:t xml:space="preserve">not less than 1.75 metric tons </w:t>
      </w:r>
      <w:r w:rsidRPr="00F060CF">
        <w:t>per square</w:t>
      </w:r>
      <w:r>
        <w:t xml:space="preserve"> </w:t>
      </w:r>
      <w:r w:rsidRPr="00F060CF">
        <w:t>metre (358 pounds per square foot) on hatchways in</w:t>
      </w:r>
      <w:r>
        <w:t xml:space="preserve"> </w:t>
      </w:r>
      <w:r w:rsidRPr="00F060CF">
        <w:t>position</w:t>
      </w:r>
      <w:r>
        <w:t xml:space="preserve"> </w:t>
      </w:r>
      <w:r w:rsidRPr="00F060CF">
        <w:t>1,</w:t>
      </w:r>
      <w:r>
        <w:t xml:space="preserve"> </w:t>
      </w:r>
      <w:r w:rsidRPr="00F060CF">
        <w:t>and</w:t>
      </w:r>
      <w:r>
        <w:t xml:space="preserve"> </w:t>
      </w:r>
      <w:r w:rsidRPr="00F060CF">
        <w:t>not</w:t>
      </w:r>
      <w:r>
        <w:t xml:space="preserve"> </w:t>
      </w:r>
      <w:r w:rsidRPr="00F060CF">
        <w:t>less than 1.30 metric tons per square metre (266 pounds per square foot) on hatchways in position</w:t>
      </w:r>
      <w:r>
        <w:t xml:space="preserve"> </w:t>
      </w:r>
      <w:r w:rsidRPr="00F060CF">
        <w:t>2, and the product of</w:t>
      </w:r>
      <w:r>
        <w:t xml:space="preserve"> </w:t>
      </w:r>
      <w:r w:rsidRPr="00F060CF">
        <w:t>the</w:t>
      </w:r>
      <w:r>
        <w:t xml:space="preserve"> </w:t>
      </w:r>
      <w:r w:rsidRPr="00F060CF">
        <w:t>maximum</w:t>
      </w:r>
      <w:r>
        <w:t xml:space="preserve"> </w:t>
      </w:r>
      <w:r w:rsidRPr="00F060CF">
        <w:t>stress</w:t>
      </w:r>
      <w:r>
        <w:t xml:space="preserve"> </w:t>
      </w:r>
      <w:r w:rsidRPr="00F060CF">
        <w:t>thus</w:t>
      </w:r>
      <w:r>
        <w:t xml:space="preserve"> </w:t>
      </w:r>
      <w:r w:rsidRPr="00F060CF">
        <w:t>calculated</w:t>
      </w:r>
      <w:r>
        <w:t xml:space="preserve"> </w:t>
      </w:r>
      <w:r w:rsidRPr="00F060CF">
        <w:t>and</w:t>
      </w:r>
      <w:r>
        <w:t xml:space="preserve"> </w:t>
      </w:r>
      <w:r w:rsidRPr="00F060CF">
        <w:t>the</w:t>
      </w:r>
      <w:r>
        <w:t xml:space="preserve"> </w:t>
      </w:r>
      <w:r w:rsidRPr="00F060CF">
        <w:t>factor</w:t>
      </w:r>
      <w:r>
        <w:t xml:space="preserve"> </w:t>
      </w:r>
      <w:r w:rsidRPr="00F060CF">
        <w:t>of</w:t>
      </w:r>
      <w:r w:rsidR="00AE3D2C">
        <w:t xml:space="preserve"> </w:t>
      </w:r>
      <w:r w:rsidRPr="00F060CF">
        <w:t>4.25 shall not exceed</w:t>
      </w:r>
      <w:r>
        <w:t xml:space="preserve"> </w:t>
      </w:r>
      <w:r w:rsidRPr="00F060CF">
        <w:t>the</w:t>
      </w:r>
      <w:r>
        <w:t xml:space="preserve"> </w:t>
      </w:r>
      <w:r w:rsidRPr="00F060CF">
        <w:t>minimum</w:t>
      </w:r>
      <w:r>
        <w:t xml:space="preserve"> </w:t>
      </w:r>
      <w:r w:rsidRPr="00F060CF">
        <w:t>ultimate</w:t>
      </w:r>
      <w:r>
        <w:t xml:space="preserve"> </w:t>
      </w:r>
      <w:r w:rsidRPr="00F060CF">
        <w:t>strength</w:t>
      </w:r>
      <w:r>
        <w:t xml:space="preserve"> </w:t>
      </w:r>
      <w:r w:rsidRPr="00F060CF">
        <w:t>of the material. They shall be so designed as to limit the deflection to not more than 0.0028 times the span under these loads. Mild steel plating forming the tops of covers shall be not less in thickness than one per cent of the spacing of stiffeners or 6 millimetres</w:t>
      </w:r>
      <w:r>
        <w:t xml:space="preserve"> (</w:t>
      </w:r>
      <w:r w:rsidRPr="00F060CF">
        <w:t>0.24 inches)</w:t>
      </w:r>
      <w:r>
        <w:t xml:space="preserve"> </w:t>
      </w:r>
      <w:r w:rsidRPr="00F060CF">
        <w:t>if</w:t>
      </w:r>
      <w:r>
        <w:t xml:space="preserve"> </w:t>
      </w:r>
      <w:r w:rsidRPr="00F060CF">
        <w:t>that be greater. The provisions of Regulat</w:t>
      </w:r>
      <w:r w:rsidR="00D20718">
        <w:t>ion 15(5) are applicable for s</w:t>
      </w:r>
      <w:r w:rsidRPr="00F060CF">
        <w:t>hips of not more</w:t>
      </w:r>
      <w:r w:rsidR="00D20718">
        <w:t xml:space="preserve"> </w:t>
      </w:r>
      <w:r w:rsidRPr="00F060CF">
        <w:t>than 100 metres (328 feet) in length.</w:t>
      </w:r>
    </w:p>
    <w:p w14:paraId="7267F46E" w14:textId="77777777" w:rsidR="00BD5877" w:rsidRDefault="00BD5877" w:rsidP="00AE3D2C">
      <w:pPr>
        <w:pStyle w:val="AS-P1"/>
      </w:pPr>
    </w:p>
    <w:p w14:paraId="19191560" w14:textId="77777777" w:rsidR="00BD5877" w:rsidRDefault="00BD5877" w:rsidP="00AE3D2C">
      <w:pPr>
        <w:pStyle w:val="AS-P1"/>
      </w:pPr>
      <w:r w:rsidRPr="00F060CF">
        <w:t>(3)</w:t>
      </w:r>
      <w:r w:rsidRPr="00F060CF">
        <w:tab/>
        <w:t>The strength and stiffness of covers made</w:t>
      </w:r>
      <w:r>
        <w:t xml:space="preserve"> </w:t>
      </w:r>
      <w:r w:rsidRPr="00F060CF">
        <w:t>of materials other than mild steel shall</w:t>
      </w:r>
      <w:r>
        <w:t xml:space="preserve"> </w:t>
      </w:r>
      <w:r w:rsidRPr="00F060CF">
        <w:t>be</w:t>
      </w:r>
      <w:r>
        <w:t xml:space="preserve"> </w:t>
      </w:r>
      <w:r w:rsidRPr="00F060CF">
        <w:t>equivalent</w:t>
      </w:r>
      <w:r>
        <w:t xml:space="preserve"> </w:t>
      </w:r>
      <w:r w:rsidRPr="00F060CF">
        <w:t>to those of mild steel to the satisfaction of the</w:t>
      </w:r>
      <w:r>
        <w:t xml:space="preserve"> </w:t>
      </w:r>
      <w:r w:rsidRPr="00F060CF">
        <w:t>Administration.</w:t>
      </w:r>
    </w:p>
    <w:p w14:paraId="7255CFA0" w14:textId="77777777" w:rsidR="00BD5877" w:rsidRDefault="00BD5877" w:rsidP="00BD5877">
      <w:pPr>
        <w:pStyle w:val="AS-P0"/>
      </w:pPr>
    </w:p>
    <w:p w14:paraId="610B1F77" w14:textId="77777777" w:rsidR="00BD5877" w:rsidRDefault="00BD5877" w:rsidP="00BD5877">
      <w:pPr>
        <w:pStyle w:val="AS-P0"/>
      </w:pPr>
      <w:r w:rsidRPr="00F060CF">
        <w:rPr>
          <w:i/>
        </w:rPr>
        <w:t>Means for</w:t>
      </w:r>
      <w:r>
        <w:rPr>
          <w:i/>
        </w:rPr>
        <w:t xml:space="preserve"> </w:t>
      </w:r>
      <w:r w:rsidRPr="00F060CF">
        <w:rPr>
          <w:i/>
        </w:rPr>
        <w:t>Securing</w:t>
      </w:r>
      <w:r>
        <w:rPr>
          <w:i/>
        </w:rPr>
        <w:t xml:space="preserve"> </w:t>
      </w:r>
      <w:r w:rsidRPr="00F060CF">
        <w:rPr>
          <w:i/>
        </w:rPr>
        <w:t>Weathertightness</w:t>
      </w:r>
    </w:p>
    <w:p w14:paraId="02C2F944" w14:textId="77777777" w:rsidR="00BD5877" w:rsidRDefault="00BD5877" w:rsidP="00BD5877">
      <w:pPr>
        <w:pStyle w:val="AS-P0"/>
      </w:pPr>
    </w:p>
    <w:p w14:paraId="0CE161CD" w14:textId="77777777" w:rsidR="00BD5877" w:rsidRPr="00C836B2" w:rsidRDefault="00BD5877" w:rsidP="00AF3D98">
      <w:pPr>
        <w:pStyle w:val="AS-P1"/>
        <w:rPr>
          <w:spacing w:val="-2"/>
        </w:rPr>
      </w:pPr>
      <w:r w:rsidRPr="00F060CF">
        <w:t>(4)</w:t>
      </w:r>
      <w:r w:rsidRPr="00F060CF">
        <w:tab/>
      </w:r>
      <w:r w:rsidRPr="00C836B2">
        <w:rPr>
          <w:spacing w:val="-2"/>
        </w:rPr>
        <w:t xml:space="preserve">The means for securing and maintaining weathertightness shall be to the </w:t>
      </w:r>
      <w:r w:rsidR="00D20718" w:rsidRPr="00C836B2">
        <w:rPr>
          <w:spacing w:val="-2"/>
        </w:rPr>
        <w:t>satisfaction of the Administra</w:t>
      </w:r>
      <w:r w:rsidRPr="00C836B2">
        <w:rPr>
          <w:spacing w:val="-2"/>
        </w:rPr>
        <w:t xml:space="preserve">tion. The arrangements shall ensure that the tightness can be maintained in any sea conditions, and for this purpose tests for tightness shall be </w:t>
      </w:r>
      <w:r w:rsidR="00AF3D98" w:rsidRPr="00C836B2">
        <w:rPr>
          <w:spacing w:val="-2"/>
        </w:rPr>
        <w:t>req</w:t>
      </w:r>
      <w:r w:rsidRPr="00C836B2">
        <w:rPr>
          <w:spacing w:val="-2"/>
        </w:rPr>
        <w:t>uired at the initial survey, and may be required at periodical surveys and at annual inspections or at more frequent intervals.</w:t>
      </w:r>
    </w:p>
    <w:p w14:paraId="3D719C83" w14:textId="77777777" w:rsidR="00BD5877" w:rsidRDefault="00BD5877" w:rsidP="00BD5877">
      <w:pPr>
        <w:pStyle w:val="AS-P0"/>
      </w:pPr>
    </w:p>
    <w:p w14:paraId="4A8E3069" w14:textId="77777777" w:rsidR="00BD5877" w:rsidRDefault="00AB2909" w:rsidP="00AF3D98">
      <w:pPr>
        <w:pStyle w:val="AS-P0"/>
        <w:jc w:val="center"/>
      </w:pPr>
      <w:r w:rsidRPr="00AB2909">
        <w:rPr>
          <w:smallCaps/>
        </w:rPr>
        <w:t>Regulation</w:t>
      </w:r>
      <w:r w:rsidR="00BD5877" w:rsidRPr="00F060CF">
        <w:t xml:space="preserve"> 17</w:t>
      </w:r>
    </w:p>
    <w:p w14:paraId="4BE40D1A" w14:textId="77777777" w:rsidR="00BD5877" w:rsidRDefault="00BD5877" w:rsidP="00AF3D98">
      <w:pPr>
        <w:pStyle w:val="AS-P0"/>
        <w:jc w:val="center"/>
      </w:pPr>
    </w:p>
    <w:p w14:paraId="06D779F0" w14:textId="77777777" w:rsidR="00BD5877" w:rsidRDefault="00BD5877" w:rsidP="00AF3D98">
      <w:pPr>
        <w:pStyle w:val="AS-P0"/>
        <w:jc w:val="center"/>
      </w:pPr>
      <w:r w:rsidRPr="00F060CF">
        <w:rPr>
          <w:i/>
        </w:rPr>
        <w:t>Machinery Space</w:t>
      </w:r>
      <w:r>
        <w:rPr>
          <w:i/>
        </w:rPr>
        <w:t xml:space="preserve"> </w:t>
      </w:r>
      <w:r w:rsidRPr="00F060CF">
        <w:rPr>
          <w:i/>
        </w:rPr>
        <w:t>Openings</w:t>
      </w:r>
    </w:p>
    <w:p w14:paraId="136D9759" w14:textId="77777777" w:rsidR="00BD5877" w:rsidRDefault="00BD5877" w:rsidP="00BD5877">
      <w:pPr>
        <w:pStyle w:val="AS-P0"/>
      </w:pPr>
    </w:p>
    <w:p w14:paraId="6E53FCC8" w14:textId="77777777" w:rsidR="00BD5877" w:rsidRDefault="00BD5877" w:rsidP="00AF3D98">
      <w:pPr>
        <w:pStyle w:val="AS-P1"/>
      </w:pPr>
      <w:r w:rsidRPr="00F060CF">
        <w:t>(1)</w:t>
      </w:r>
      <w:r w:rsidRPr="00F060CF">
        <w:tab/>
        <w:t>Machinery space openings in</w:t>
      </w:r>
      <w:r>
        <w:t xml:space="preserve"> </w:t>
      </w:r>
      <w:r w:rsidRPr="00F060CF">
        <w:t>position</w:t>
      </w:r>
      <w:r>
        <w:t xml:space="preserve"> </w:t>
      </w:r>
      <w:r w:rsidRPr="00F060CF">
        <w:t>1 or</w:t>
      </w:r>
      <w:r>
        <w:t xml:space="preserve"> </w:t>
      </w:r>
      <w:r w:rsidRPr="00F060CF">
        <w:t>2</w:t>
      </w:r>
      <w:r>
        <w:t xml:space="preserve"> </w:t>
      </w:r>
      <w:r w:rsidRPr="00F060CF">
        <w:t>shall be properly framed and</w:t>
      </w:r>
      <w:r>
        <w:t xml:space="preserve"> </w:t>
      </w:r>
      <w:r w:rsidRPr="00F060CF">
        <w:t>efficiently</w:t>
      </w:r>
      <w:r>
        <w:t xml:space="preserve"> </w:t>
      </w:r>
      <w:r w:rsidRPr="00F060CF">
        <w:t>enclosed</w:t>
      </w:r>
      <w:r>
        <w:t xml:space="preserve"> </w:t>
      </w:r>
      <w:r w:rsidRPr="00F060CF">
        <w:t>by</w:t>
      </w:r>
      <w:r>
        <w:t xml:space="preserve"> </w:t>
      </w:r>
      <w:r w:rsidRPr="00F060CF">
        <w:t>steel casings of ample strength, and where the casings are not protected by other structures their strength shall be</w:t>
      </w:r>
      <w:r>
        <w:t xml:space="preserve"> </w:t>
      </w:r>
      <w:r w:rsidRPr="00F060CF">
        <w:t>specially considered. Access openings in such casings shall be fitted with doors complying with the requirements</w:t>
      </w:r>
      <w:r>
        <w:t xml:space="preserve"> </w:t>
      </w:r>
      <w:r w:rsidRPr="00F060CF">
        <w:t>of Regulation 12</w:t>
      </w:r>
      <w:r>
        <w:t>(</w:t>
      </w:r>
      <w:r w:rsidR="00237795">
        <w:t>1</w:t>
      </w:r>
      <w:r w:rsidRPr="00F060CF">
        <w:t>), the sills of which shall be at least 600 millimetres (23</w:t>
      </w:r>
      <w:r w:rsidR="00DA14DC">
        <w:t>½</w:t>
      </w:r>
      <w:r w:rsidRPr="00F060CF">
        <w:t xml:space="preserve"> inches) above the</w:t>
      </w:r>
      <w:r>
        <w:t xml:space="preserve"> </w:t>
      </w:r>
      <w:r w:rsidRPr="00F060CF">
        <w:t>deck</w:t>
      </w:r>
      <w:r>
        <w:t xml:space="preserve"> </w:t>
      </w:r>
      <w:r w:rsidRPr="00F060CF">
        <w:t>if</w:t>
      </w:r>
      <w:r>
        <w:t xml:space="preserve"> </w:t>
      </w:r>
      <w:r w:rsidRPr="00F060CF">
        <w:t>in</w:t>
      </w:r>
      <w:r>
        <w:t xml:space="preserve"> </w:t>
      </w:r>
      <w:r w:rsidRPr="00F060CF">
        <w:t>position</w:t>
      </w:r>
      <w:r>
        <w:t xml:space="preserve"> </w:t>
      </w:r>
      <w:r w:rsidRPr="00F060CF">
        <w:t>1, and</w:t>
      </w:r>
      <w:r>
        <w:t xml:space="preserve"> </w:t>
      </w:r>
      <w:r w:rsidRPr="00F060CF">
        <w:t>at</w:t>
      </w:r>
      <w:r>
        <w:t xml:space="preserve"> </w:t>
      </w:r>
      <w:r w:rsidRPr="00F060CF">
        <w:t>least</w:t>
      </w:r>
      <w:r>
        <w:t xml:space="preserve"> </w:t>
      </w:r>
      <w:r w:rsidRPr="00F060CF">
        <w:t>380</w:t>
      </w:r>
      <w:r>
        <w:t xml:space="preserve"> </w:t>
      </w:r>
      <w:r w:rsidRPr="00F060CF">
        <w:t>millimetres</w:t>
      </w:r>
      <w:r>
        <w:t xml:space="preserve"> </w:t>
      </w:r>
      <w:r w:rsidRPr="00F060CF">
        <w:t>(15 inches)</w:t>
      </w:r>
      <w:r>
        <w:t xml:space="preserve"> </w:t>
      </w:r>
      <w:r w:rsidRPr="00F060CF">
        <w:t>above</w:t>
      </w:r>
      <w:r>
        <w:t xml:space="preserve"> </w:t>
      </w:r>
      <w:r w:rsidRPr="00F060CF">
        <w:t>the</w:t>
      </w:r>
      <w:r>
        <w:t xml:space="preserve"> </w:t>
      </w:r>
      <w:r w:rsidRPr="00F060CF">
        <w:t>deck if in position 2. Other openings in such casings shall be fitted with equivalent covers, permanently attached in their proper</w:t>
      </w:r>
      <w:r>
        <w:t xml:space="preserve"> </w:t>
      </w:r>
      <w:r w:rsidRPr="00F060CF">
        <w:t>positions.</w:t>
      </w:r>
    </w:p>
    <w:p w14:paraId="2715817D" w14:textId="77777777" w:rsidR="00BD5877" w:rsidRDefault="00BD5877" w:rsidP="00AF3D98">
      <w:pPr>
        <w:pStyle w:val="AS-P1"/>
      </w:pPr>
    </w:p>
    <w:p w14:paraId="7F15638F" w14:textId="77777777" w:rsidR="00BD5877" w:rsidRDefault="00BD5877" w:rsidP="00AF3D98">
      <w:pPr>
        <w:pStyle w:val="AS-P1"/>
      </w:pPr>
      <w:r w:rsidRPr="00F060CF">
        <w:t>(2)</w:t>
      </w:r>
      <w:r w:rsidRPr="00F060CF">
        <w:tab/>
        <w:t xml:space="preserve">Coamings of any fiddley, funnel or machinery space ventilator in an exposed position on the freeboard or superstructure deck shall be as high above the deck as is reasonable </w:t>
      </w:r>
      <w:r w:rsidRPr="00CE6FBD">
        <w:rPr>
          <w:spacing w:val="-2"/>
        </w:rPr>
        <w:t>and practicable. Fiddley openings shall be fitted with strong covers of steel or other equivalent material permanently attached in their proper positions and capable of being secured weathertight.</w:t>
      </w:r>
    </w:p>
    <w:p w14:paraId="72996C44" w14:textId="77777777" w:rsidR="00BD5877" w:rsidRDefault="00BD5877" w:rsidP="00BD5877">
      <w:pPr>
        <w:pStyle w:val="AS-P0"/>
      </w:pPr>
    </w:p>
    <w:p w14:paraId="02DB6EB5" w14:textId="77777777" w:rsidR="00BD5877" w:rsidRDefault="00AB2909" w:rsidP="00D868E0">
      <w:pPr>
        <w:pStyle w:val="AS-P0"/>
        <w:jc w:val="center"/>
      </w:pPr>
      <w:r w:rsidRPr="00AB2909">
        <w:rPr>
          <w:smallCaps/>
        </w:rPr>
        <w:t>Regulation</w:t>
      </w:r>
      <w:r w:rsidR="00BD5877">
        <w:t xml:space="preserve"> </w:t>
      </w:r>
      <w:r w:rsidR="00BD5877" w:rsidRPr="00F060CF">
        <w:t>18</w:t>
      </w:r>
    </w:p>
    <w:p w14:paraId="3732CEED" w14:textId="77777777" w:rsidR="00BD5877" w:rsidRDefault="00BD5877" w:rsidP="00D868E0">
      <w:pPr>
        <w:pStyle w:val="AS-P0"/>
        <w:jc w:val="center"/>
      </w:pPr>
    </w:p>
    <w:p w14:paraId="33392448" w14:textId="77777777" w:rsidR="00BD5877" w:rsidRDefault="00BD5877" w:rsidP="00D868E0">
      <w:pPr>
        <w:pStyle w:val="AS-P0"/>
        <w:jc w:val="center"/>
      </w:pPr>
      <w:r w:rsidRPr="00F060CF">
        <w:rPr>
          <w:i/>
        </w:rPr>
        <w:t>Miscellaneous</w:t>
      </w:r>
      <w:r>
        <w:rPr>
          <w:i/>
        </w:rPr>
        <w:t xml:space="preserve"> </w:t>
      </w:r>
      <w:r w:rsidRPr="00F060CF">
        <w:rPr>
          <w:i/>
        </w:rPr>
        <w:t>Openings</w:t>
      </w:r>
      <w:r>
        <w:rPr>
          <w:i/>
        </w:rPr>
        <w:t xml:space="preserve"> </w:t>
      </w:r>
      <w:r w:rsidRPr="00F060CF">
        <w:rPr>
          <w:i/>
        </w:rPr>
        <w:t>in Freeboard</w:t>
      </w:r>
      <w:r>
        <w:rPr>
          <w:i/>
        </w:rPr>
        <w:t xml:space="preserve"> </w:t>
      </w:r>
      <w:r w:rsidRPr="00F060CF">
        <w:rPr>
          <w:i/>
        </w:rPr>
        <w:t>and Superstructure Decks</w:t>
      </w:r>
    </w:p>
    <w:p w14:paraId="3231A1E5" w14:textId="77777777" w:rsidR="00BD5877" w:rsidRDefault="00BD5877" w:rsidP="00BD5877">
      <w:pPr>
        <w:pStyle w:val="AS-P0"/>
      </w:pPr>
    </w:p>
    <w:p w14:paraId="351C8976" w14:textId="77777777" w:rsidR="00BD5877" w:rsidRDefault="00BD5877" w:rsidP="00685F89">
      <w:pPr>
        <w:pStyle w:val="AS-P1"/>
      </w:pPr>
      <w:r>
        <w:t>(1)</w:t>
      </w:r>
      <w:r>
        <w:tab/>
      </w:r>
      <w:r w:rsidRPr="00F060CF">
        <w:t>Man</w:t>
      </w:r>
      <w:r w:rsidR="00542161">
        <w:t xml:space="preserve">holes and flush </w:t>
      </w:r>
      <w:r w:rsidRPr="00F060CF">
        <w:t xml:space="preserve">scuttles in position 1 or 2 or within </w:t>
      </w:r>
      <w:r w:rsidR="00542161">
        <w:t>su</w:t>
      </w:r>
      <w:r w:rsidRPr="00F060CF">
        <w:t>perstructures other than enclosed superstructures shall be closed by</w:t>
      </w:r>
      <w:r w:rsidR="00542161">
        <w:t xml:space="preserve"> </w:t>
      </w:r>
      <w:r w:rsidR="00685F89">
        <w:t>subs</w:t>
      </w:r>
      <w:r w:rsidRPr="00F060CF">
        <w:t>tantial covers capable of being made watertight. Unless secured by closely spaced bolts, the covers shall be permanently a</w:t>
      </w:r>
      <w:r w:rsidR="00542161">
        <w:t>t</w:t>
      </w:r>
      <w:r w:rsidRPr="00F060CF">
        <w:t>tached.</w:t>
      </w:r>
    </w:p>
    <w:p w14:paraId="22D24158" w14:textId="77777777" w:rsidR="00BD5877" w:rsidRDefault="00BD5877" w:rsidP="00685F89">
      <w:pPr>
        <w:pStyle w:val="AS-P1"/>
      </w:pPr>
    </w:p>
    <w:p w14:paraId="77219FC3" w14:textId="77777777" w:rsidR="00BD5877" w:rsidRDefault="00BD5877" w:rsidP="00685F89">
      <w:pPr>
        <w:pStyle w:val="AS-P1"/>
      </w:pPr>
      <w:r w:rsidRPr="00F060CF">
        <w:t>(2)</w:t>
      </w:r>
      <w:r w:rsidRPr="00F060CF">
        <w:tab/>
        <w:t>Openings in freeboard decks other than hatchways, machinery</w:t>
      </w:r>
      <w:r>
        <w:t xml:space="preserve"> </w:t>
      </w:r>
      <w:r w:rsidRPr="00F060CF">
        <w:t>space</w:t>
      </w:r>
      <w:r w:rsidR="00542161">
        <w:t xml:space="preserve"> openings</w:t>
      </w:r>
      <w:r w:rsidRPr="00F060CF">
        <w:t>, manholes and flush scuttles shall be protected an enclosed supe</w:t>
      </w:r>
      <w:r w:rsidR="00542161">
        <w:t>r</w:t>
      </w:r>
      <w:r w:rsidRPr="00F060CF">
        <w:t>structure, or by a deckhouse or companion way of equivalent strength and weathertightness. Any such opening in an exposed superstructure deck or in</w:t>
      </w:r>
      <w:r>
        <w:t xml:space="preserve"> </w:t>
      </w:r>
      <w:r w:rsidRPr="00F060CF">
        <w:t xml:space="preserve">the top of </w:t>
      </w:r>
      <w:r w:rsidR="003425ED">
        <w:t>a deckhouse on the freeboard de</w:t>
      </w:r>
      <w:r w:rsidRPr="00F060CF">
        <w:t>ck which gives ac</w:t>
      </w:r>
      <w:r w:rsidR="003425ED">
        <w:t>cess to a space below the free</w:t>
      </w:r>
      <w:r w:rsidRPr="00F060CF">
        <w:t>board deck or a space within an</w:t>
      </w:r>
      <w:r>
        <w:t xml:space="preserve"> </w:t>
      </w:r>
      <w:r w:rsidRPr="00F060CF">
        <w:t>enclosed</w:t>
      </w:r>
      <w:r>
        <w:t xml:space="preserve"> </w:t>
      </w:r>
      <w:r w:rsidRPr="00F060CF">
        <w:t>superstructure shall be</w:t>
      </w:r>
      <w:r w:rsidR="003425ED">
        <w:t xml:space="preserve"> protected by an efficient deck</w:t>
      </w:r>
      <w:r w:rsidRPr="00F060CF">
        <w:t>house or companion way. Doorways in such deckhouses or companion ways shall be fitted with doors complying with the re</w:t>
      </w:r>
      <w:r w:rsidR="003425ED">
        <w:t>q</w:t>
      </w:r>
      <w:r w:rsidRPr="00F060CF">
        <w:t>uirements</w:t>
      </w:r>
      <w:r>
        <w:t xml:space="preserve"> </w:t>
      </w:r>
      <w:r w:rsidRPr="00F060CF">
        <w:t>of</w:t>
      </w:r>
      <w:r>
        <w:t xml:space="preserve"> </w:t>
      </w:r>
      <w:r w:rsidRPr="00F060CF">
        <w:t>Regulation</w:t>
      </w:r>
      <w:r>
        <w:t xml:space="preserve"> </w:t>
      </w:r>
      <w:r w:rsidRPr="00F060CF">
        <w:t>12(1).</w:t>
      </w:r>
    </w:p>
    <w:p w14:paraId="5FFAF107" w14:textId="77777777" w:rsidR="00BD5877" w:rsidRDefault="00BD5877" w:rsidP="00685F89">
      <w:pPr>
        <w:pStyle w:val="AS-P1"/>
      </w:pPr>
    </w:p>
    <w:p w14:paraId="38FD76AE" w14:textId="77777777" w:rsidR="00BD5877" w:rsidRDefault="00BD5877" w:rsidP="00685F89">
      <w:pPr>
        <w:pStyle w:val="AS-P1"/>
      </w:pPr>
      <w:r w:rsidRPr="00F060CF">
        <w:t>(3)</w:t>
      </w:r>
      <w:r w:rsidRPr="00F060CF">
        <w:tab/>
        <w:t>In position 1 the height above the deck of sills to the doorways in companion ways shall be at least 600 millimetres (23</w:t>
      </w:r>
      <w:r w:rsidR="003425ED">
        <w:t>½ inches</w:t>
      </w:r>
      <w:r w:rsidRPr="00F060CF">
        <w:t>). In position 2 it shall be at least 380 millimetres (15 inches).</w:t>
      </w:r>
    </w:p>
    <w:p w14:paraId="6EBEC295" w14:textId="77777777" w:rsidR="00BD5877" w:rsidRDefault="00BD5877" w:rsidP="00BD5877">
      <w:pPr>
        <w:pStyle w:val="AS-P0"/>
      </w:pPr>
    </w:p>
    <w:p w14:paraId="273BB203" w14:textId="77777777" w:rsidR="00BD5877" w:rsidRDefault="00AB2909" w:rsidP="00D15B09">
      <w:pPr>
        <w:pStyle w:val="AS-P0"/>
        <w:jc w:val="center"/>
      </w:pPr>
      <w:r w:rsidRPr="00AB2909">
        <w:rPr>
          <w:smallCaps/>
        </w:rPr>
        <w:t>Regulation</w:t>
      </w:r>
      <w:r w:rsidR="00BD5877">
        <w:t xml:space="preserve"> </w:t>
      </w:r>
      <w:r w:rsidR="00BD5877" w:rsidRPr="00F060CF">
        <w:t>19</w:t>
      </w:r>
    </w:p>
    <w:p w14:paraId="3828D583" w14:textId="77777777" w:rsidR="00BD5877" w:rsidRDefault="00BD5877" w:rsidP="00D15B09">
      <w:pPr>
        <w:pStyle w:val="AS-P0"/>
        <w:jc w:val="center"/>
      </w:pPr>
    </w:p>
    <w:p w14:paraId="1193D3D1" w14:textId="77777777" w:rsidR="00BD5877" w:rsidRDefault="00BD5877" w:rsidP="00D15B09">
      <w:pPr>
        <w:pStyle w:val="AS-P0"/>
        <w:jc w:val="center"/>
      </w:pPr>
      <w:r w:rsidRPr="00F060CF">
        <w:rPr>
          <w:i/>
        </w:rPr>
        <w:t>Ventilators</w:t>
      </w:r>
    </w:p>
    <w:p w14:paraId="6F31A881" w14:textId="77777777" w:rsidR="00BD5877" w:rsidRDefault="00BD5877" w:rsidP="00BD5877">
      <w:pPr>
        <w:pStyle w:val="AS-P0"/>
      </w:pPr>
    </w:p>
    <w:p w14:paraId="5F1A43D0" w14:textId="77777777" w:rsidR="00BD5877" w:rsidRDefault="00BD5877" w:rsidP="00D15B09">
      <w:pPr>
        <w:pStyle w:val="AS-P1"/>
      </w:pPr>
      <w:r>
        <w:t>(1)</w:t>
      </w:r>
      <w:r>
        <w:tab/>
      </w:r>
      <w:r w:rsidRPr="00F060CF">
        <w:t>Ventilators in position 1 or 2 to spaces below freeboard decks or decks of enclosed superstructures shall have coamings of steel or other equivalent material, substantially constructed and efficiently connected to the deck. Where the coaming of an</w:t>
      </w:r>
      <w:r w:rsidR="00D15B09">
        <w:t>y ventilator exceeds 900 milli</w:t>
      </w:r>
      <w:r w:rsidRPr="00F060CF">
        <w:t>metres (35</w:t>
      </w:r>
      <w:r w:rsidR="00C3254C">
        <w:t>½</w:t>
      </w:r>
      <w:r w:rsidRPr="00F060CF">
        <w:t xml:space="preserve"> inches) in height it shall be specially supported.</w:t>
      </w:r>
    </w:p>
    <w:p w14:paraId="0DA87295" w14:textId="77777777" w:rsidR="00BD5877" w:rsidRDefault="00BD5877" w:rsidP="00D15B09">
      <w:pPr>
        <w:pStyle w:val="AS-P1"/>
      </w:pPr>
    </w:p>
    <w:p w14:paraId="124086D0" w14:textId="77777777" w:rsidR="00BD5877" w:rsidRDefault="00BD5877" w:rsidP="00D15B09">
      <w:pPr>
        <w:pStyle w:val="AS-P1"/>
      </w:pPr>
      <w:r w:rsidRPr="00F060CF">
        <w:t>(2)</w:t>
      </w:r>
      <w:r w:rsidRPr="00F060CF">
        <w:tab/>
      </w:r>
      <w:r w:rsidRPr="00CE6FBD">
        <w:rPr>
          <w:spacing w:val="-2"/>
        </w:rPr>
        <w:t>Ventilators passing through superstructures other than enclosed supe</w:t>
      </w:r>
      <w:r w:rsidR="00D15B09" w:rsidRPr="00CE6FBD">
        <w:rPr>
          <w:spacing w:val="-2"/>
        </w:rPr>
        <w:t>r</w:t>
      </w:r>
      <w:r w:rsidRPr="00CE6FBD">
        <w:rPr>
          <w:spacing w:val="-2"/>
        </w:rPr>
        <w:t>structures shall have substantially constructed coamings of steel or other equivalent material at the freeboard deck.</w:t>
      </w:r>
    </w:p>
    <w:p w14:paraId="50809461" w14:textId="77777777" w:rsidR="00BD5877" w:rsidRDefault="00BD5877" w:rsidP="00D15B09">
      <w:pPr>
        <w:pStyle w:val="AS-P1"/>
      </w:pPr>
    </w:p>
    <w:p w14:paraId="6FC93DA1" w14:textId="77777777" w:rsidR="00BD5877" w:rsidRDefault="00BD5877" w:rsidP="00D15B09">
      <w:pPr>
        <w:pStyle w:val="AS-P1"/>
      </w:pPr>
      <w:r w:rsidRPr="00F060CF">
        <w:t>(3)</w:t>
      </w:r>
      <w:r w:rsidRPr="00F060CF">
        <w:tab/>
        <w:t xml:space="preserve">Ventilators in position 1 the coamings of which extend to more than 4.5 metres </w:t>
      </w:r>
      <w:r w:rsidRPr="00CE6FBD">
        <w:t>(14.8 feet) above the deck, and in position 2 the coamings of wh</w:t>
      </w:r>
      <w:r w:rsidR="00D15B09" w:rsidRPr="00CE6FBD">
        <w:t>i</w:t>
      </w:r>
      <w:r w:rsidRPr="00CE6FBD">
        <w:t>ch extend to more than 2.3</w:t>
      </w:r>
      <w:r w:rsidRPr="00CE6FBD">
        <w:rPr>
          <w:spacing w:val="-2"/>
        </w:rPr>
        <w:t xml:space="preserve"> metres</w:t>
      </w:r>
      <w:r w:rsidRPr="00F060CF">
        <w:t xml:space="preserve"> </w:t>
      </w:r>
      <w:r>
        <w:t>(</w:t>
      </w:r>
      <w:r w:rsidRPr="00F060CF">
        <w:t xml:space="preserve">7.5 feet) above the deck, need not be fitted with </w:t>
      </w:r>
      <w:r w:rsidR="00C3254C">
        <w:t>cl</w:t>
      </w:r>
      <w:r w:rsidRPr="00F060CF">
        <w:t>osing arrangements unless specifically required by the Administration.</w:t>
      </w:r>
    </w:p>
    <w:p w14:paraId="164E3503" w14:textId="77777777" w:rsidR="00BD5877" w:rsidRDefault="00BD5877" w:rsidP="00D15B09">
      <w:pPr>
        <w:pStyle w:val="AS-P1"/>
      </w:pPr>
    </w:p>
    <w:p w14:paraId="515480BE" w14:textId="77777777" w:rsidR="00BD5877" w:rsidRDefault="00BD5877" w:rsidP="00D15B09">
      <w:pPr>
        <w:pStyle w:val="AS-P1"/>
      </w:pPr>
      <w:r w:rsidRPr="00F060CF">
        <w:t>(4)</w:t>
      </w:r>
      <w:r w:rsidRPr="00F060CF">
        <w:tab/>
        <w:t>Except as provided i</w:t>
      </w:r>
      <w:r w:rsidR="00D15B09">
        <w:t>n paragraph (3) of this Regula</w:t>
      </w:r>
      <w:r w:rsidRPr="00F060CF">
        <w:t xml:space="preserve">tion, ventilator openings shall be </w:t>
      </w:r>
      <w:r w:rsidR="00D15B09">
        <w:t>provided with efficient weathert</w:t>
      </w:r>
      <w:r w:rsidRPr="00F060CF">
        <w:t xml:space="preserve">ight closing appliances. </w:t>
      </w:r>
      <w:r w:rsidR="00D15B09">
        <w:t>I</w:t>
      </w:r>
      <w:r w:rsidRPr="00F060CF">
        <w:t>n ships of not more than</w:t>
      </w:r>
      <w:r w:rsidR="00D15B09">
        <w:t xml:space="preserve"> </w:t>
      </w:r>
      <w:r w:rsidRPr="00F060CF">
        <w:t>100 metres (328 feet) in length the</w:t>
      </w:r>
      <w:r>
        <w:t xml:space="preserve"> </w:t>
      </w:r>
      <w:r w:rsidR="00C3254C">
        <w:t>cl</w:t>
      </w:r>
      <w:r w:rsidRPr="00F060CF">
        <w:t>osing</w:t>
      </w:r>
      <w:r>
        <w:t xml:space="preserve"> </w:t>
      </w:r>
      <w:r w:rsidRPr="00F060CF">
        <w:t>appliances shall be permanently attached; where n</w:t>
      </w:r>
      <w:r w:rsidR="00D15B09">
        <w:t>o</w:t>
      </w:r>
      <w:r w:rsidRPr="00F060CF">
        <w:t xml:space="preserve">t </w:t>
      </w:r>
      <w:r w:rsidRPr="00333878">
        <w:t xml:space="preserve">so </w:t>
      </w:r>
      <w:r w:rsidR="00D15B09">
        <w:t xml:space="preserve">provided in other </w:t>
      </w:r>
      <w:r w:rsidRPr="00F060CF">
        <w:t>ships, they shall be conveniently stowed near the ventilators to which</w:t>
      </w:r>
      <w:r w:rsidR="00D15B09">
        <w:t xml:space="preserve"> t</w:t>
      </w:r>
      <w:r w:rsidRPr="00F060CF">
        <w:t xml:space="preserve">hey are to be fitted. Ventilators in position </w:t>
      </w:r>
      <w:r w:rsidR="00C3254C">
        <w:t xml:space="preserve">1 </w:t>
      </w:r>
      <w:r w:rsidR="00EC347B">
        <w:t>s</w:t>
      </w:r>
      <w:r w:rsidRPr="00F060CF">
        <w:t>hall have coamings of a</w:t>
      </w:r>
      <w:r>
        <w:t xml:space="preserve"> </w:t>
      </w:r>
      <w:r w:rsidRPr="00F060CF">
        <w:t>height</w:t>
      </w:r>
      <w:r>
        <w:t xml:space="preserve"> </w:t>
      </w:r>
      <w:r w:rsidRPr="00F060CF">
        <w:t>of</w:t>
      </w:r>
      <w:r>
        <w:t xml:space="preserve"> </w:t>
      </w:r>
      <w:r w:rsidRPr="00F060CF">
        <w:t>at</w:t>
      </w:r>
      <w:r>
        <w:t xml:space="preserve"> </w:t>
      </w:r>
      <w:r w:rsidRPr="00F060CF">
        <w:t>least 900 millimetres</w:t>
      </w:r>
      <w:r>
        <w:t xml:space="preserve"> </w:t>
      </w:r>
      <w:r w:rsidRPr="00F060CF">
        <w:t>(35</w:t>
      </w:r>
      <w:r w:rsidR="00EC347B">
        <w:t>½</w:t>
      </w:r>
      <w:r w:rsidR="00353696">
        <w:t xml:space="preserve"> inches) above the deck; </w:t>
      </w:r>
      <w:r w:rsidRPr="00F060CF">
        <w:t>in</w:t>
      </w:r>
      <w:r>
        <w:t xml:space="preserve"> </w:t>
      </w:r>
      <w:r w:rsidRPr="00F060CF">
        <w:t>position</w:t>
      </w:r>
      <w:r w:rsidR="00353696">
        <w:t xml:space="preserve"> </w:t>
      </w:r>
      <w:r w:rsidRPr="00F060CF">
        <w:t>2 the coamings shall be of a height at least</w:t>
      </w:r>
      <w:r>
        <w:t xml:space="preserve"> </w:t>
      </w:r>
      <w:r w:rsidRPr="00F060CF">
        <w:t>760</w:t>
      </w:r>
      <w:r>
        <w:t xml:space="preserve"> </w:t>
      </w:r>
      <w:r w:rsidRPr="00F060CF">
        <w:t>millimetres (30 inche</w:t>
      </w:r>
      <w:r w:rsidR="00353696">
        <w:t>s) a</w:t>
      </w:r>
      <w:r w:rsidRPr="00F060CF">
        <w:t>bove the deck.</w:t>
      </w:r>
    </w:p>
    <w:p w14:paraId="31DBCBE5" w14:textId="77777777" w:rsidR="00BD5877" w:rsidRDefault="00BD5877" w:rsidP="00D15B09">
      <w:pPr>
        <w:pStyle w:val="AS-P1"/>
      </w:pPr>
    </w:p>
    <w:p w14:paraId="5829E5FC" w14:textId="77777777" w:rsidR="00BD5877" w:rsidRDefault="00BD5877" w:rsidP="00D15B09">
      <w:pPr>
        <w:pStyle w:val="AS-P1"/>
      </w:pPr>
      <w:r w:rsidRPr="00F060CF">
        <w:t>(5)</w:t>
      </w:r>
      <w:r w:rsidRPr="00F060CF">
        <w:tab/>
        <w:t>In exposed positions, the</w:t>
      </w:r>
      <w:r>
        <w:t xml:space="preserve"> </w:t>
      </w:r>
      <w:r w:rsidRPr="00F060CF">
        <w:t>height</w:t>
      </w:r>
      <w:r>
        <w:t xml:space="preserve"> </w:t>
      </w:r>
      <w:r w:rsidRPr="00F060CF">
        <w:t>of</w:t>
      </w:r>
      <w:r>
        <w:t xml:space="preserve"> </w:t>
      </w:r>
      <w:r w:rsidRPr="00F060CF">
        <w:t>coamings</w:t>
      </w:r>
      <w:r>
        <w:t xml:space="preserve"> </w:t>
      </w:r>
      <w:r w:rsidR="00353696">
        <w:t xml:space="preserve">may be required to </w:t>
      </w:r>
      <w:r w:rsidRPr="00F060CF">
        <w:t>be increased to the satisfaction of the Administrat</w:t>
      </w:r>
      <w:r w:rsidR="00353696">
        <w:t>i</w:t>
      </w:r>
      <w:r w:rsidRPr="00F060CF">
        <w:t>on.</w:t>
      </w:r>
    </w:p>
    <w:p w14:paraId="5A68CD8F" w14:textId="77777777" w:rsidR="00BD5877" w:rsidRDefault="00BD5877" w:rsidP="00BD5877">
      <w:pPr>
        <w:pStyle w:val="AS-P0"/>
      </w:pPr>
    </w:p>
    <w:p w14:paraId="01A2DF10" w14:textId="77777777" w:rsidR="00BD5877" w:rsidRDefault="00AB2909" w:rsidP="000C6A53">
      <w:pPr>
        <w:pStyle w:val="AS-P0"/>
        <w:jc w:val="center"/>
      </w:pPr>
      <w:r w:rsidRPr="00AB2909">
        <w:rPr>
          <w:smallCaps/>
        </w:rPr>
        <w:t>Regulation</w:t>
      </w:r>
      <w:r w:rsidR="00BD5877" w:rsidRPr="00F060CF">
        <w:t xml:space="preserve"> 20</w:t>
      </w:r>
    </w:p>
    <w:p w14:paraId="605422CE" w14:textId="77777777" w:rsidR="00BD5877" w:rsidRDefault="00BD5877" w:rsidP="000C6A53">
      <w:pPr>
        <w:pStyle w:val="AS-P0"/>
        <w:jc w:val="center"/>
      </w:pPr>
    </w:p>
    <w:p w14:paraId="16C8294F" w14:textId="77777777" w:rsidR="00BD5877" w:rsidRDefault="00BD5877" w:rsidP="000C6A53">
      <w:pPr>
        <w:pStyle w:val="AS-P0"/>
        <w:jc w:val="center"/>
      </w:pPr>
      <w:r w:rsidRPr="00F060CF">
        <w:rPr>
          <w:i/>
        </w:rPr>
        <w:t>Air Pipes</w:t>
      </w:r>
    </w:p>
    <w:p w14:paraId="17E56CEE" w14:textId="77777777" w:rsidR="00BD5877" w:rsidRDefault="00BD5877" w:rsidP="00BD5877">
      <w:pPr>
        <w:pStyle w:val="AS-P0"/>
      </w:pPr>
    </w:p>
    <w:p w14:paraId="5790A6E6" w14:textId="77777777" w:rsidR="00BD5877" w:rsidRDefault="00BD5877" w:rsidP="000C6A53">
      <w:pPr>
        <w:pStyle w:val="AS-P1"/>
      </w:pPr>
      <w:r w:rsidRPr="00F060CF">
        <w:t>Where air pipes to ba</w:t>
      </w:r>
      <w:r w:rsidR="000C6A53">
        <w:t>ll</w:t>
      </w:r>
      <w:r w:rsidRPr="00F060CF">
        <w:t>ast and other tanks extend above the freeboard or superstru</w:t>
      </w:r>
      <w:r w:rsidR="000C6A53">
        <w:t>ctu</w:t>
      </w:r>
      <w:r w:rsidRPr="00F060CF">
        <w:t>re decks, the exposed parts of</w:t>
      </w:r>
      <w:r>
        <w:t xml:space="preserve"> </w:t>
      </w:r>
      <w:r w:rsidRPr="00F060CF">
        <w:t>the</w:t>
      </w:r>
      <w:r>
        <w:t xml:space="preserve"> </w:t>
      </w:r>
      <w:r w:rsidRPr="00F060CF">
        <w:t>pipes</w:t>
      </w:r>
      <w:r>
        <w:t xml:space="preserve"> </w:t>
      </w:r>
      <w:r w:rsidRPr="00F060CF">
        <w:t>shall</w:t>
      </w:r>
      <w:r>
        <w:t xml:space="preserve"> </w:t>
      </w:r>
      <w:r w:rsidRPr="00F060CF">
        <w:t>be</w:t>
      </w:r>
      <w:r>
        <w:t xml:space="preserve"> </w:t>
      </w:r>
      <w:r w:rsidRPr="00F060CF">
        <w:t>of</w:t>
      </w:r>
      <w:r>
        <w:t xml:space="preserve"> </w:t>
      </w:r>
      <w:r w:rsidRPr="00F060CF">
        <w:t>substantial</w:t>
      </w:r>
      <w:r>
        <w:t xml:space="preserve"> </w:t>
      </w:r>
      <w:r w:rsidRPr="00F060CF">
        <w:t>construction;</w:t>
      </w:r>
      <w:r>
        <w:t xml:space="preserve"> </w:t>
      </w:r>
      <w:r w:rsidRPr="00F060CF">
        <w:t>the</w:t>
      </w:r>
      <w:r w:rsidR="000C6A53">
        <w:t xml:space="preserve"> height from the deck t</w:t>
      </w:r>
      <w:r w:rsidRPr="00F060CF">
        <w:t>o the point where water may have ac</w:t>
      </w:r>
      <w:r w:rsidR="000C6A53">
        <w:t>c</w:t>
      </w:r>
      <w:r w:rsidRPr="00F060CF">
        <w:t>ess below shall be at lea</w:t>
      </w:r>
      <w:r w:rsidR="000C6A53">
        <w:t>s</w:t>
      </w:r>
      <w:r w:rsidRPr="00F060CF">
        <w:t xml:space="preserve">t 760 millimetres </w:t>
      </w:r>
      <w:r>
        <w:t>(</w:t>
      </w:r>
      <w:r w:rsidRPr="00F060CF">
        <w:t>30 inches) on the freeboard</w:t>
      </w:r>
      <w:r>
        <w:t xml:space="preserve"> </w:t>
      </w:r>
      <w:r w:rsidRPr="00F060CF">
        <w:t>deck</w:t>
      </w:r>
      <w:r>
        <w:t xml:space="preserve"> </w:t>
      </w:r>
      <w:r w:rsidRPr="00F060CF">
        <w:t>and</w:t>
      </w:r>
      <w:r>
        <w:t xml:space="preserve"> </w:t>
      </w:r>
      <w:r w:rsidRPr="00F060CF">
        <w:t>450 millimetres</w:t>
      </w:r>
      <w:r>
        <w:t xml:space="preserve"> </w:t>
      </w:r>
      <w:r w:rsidRPr="00F060CF">
        <w:t>(17</w:t>
      </w:r>
      <w:r w:rsidR="000C6A53">
        <w:t xml:space="preserve">½ </w:t>
      </w:r>
      <w:r w:rsidRPr="00F060CF">
        <w:t xml:space="preserve">inches) on the superstructure deck. </w:t>
      </w:r>
      <w:r w:rsidRPr="008B197B">
        <w:rPr>
          <w:spacing w:val="-2"/>
        </w:rPr>
        <w:t>Where these heights may interfere with the working of the ship</w:t>
      </w:r>
      <w:r w:rsidR="003B288F" w:rsidRPr="008B197B">
        <w:rPr>
          <w:spacing w:val="-2"/>
        </w:rPr>
        <w:t>,</w:t>
      </w:r>
      <w:r w:rsidRPr="008B197B">
        <w:rPr>
          <w:spacing w:val="-2"/>
        </w:rPr>
        <w:t xml:space="preserve"> a lower height may be approved</w:t>
      </w:r>
      <w:r w:rsidR="00B1282C" w:rsidRPr="008B197B">
        <w:rPr>
          <w:spacing w:val="-2"/>
        </w:rPr>
        <w:t>,</w:t>
      </w:r>
      <w:r w:rsidRPr="008B197B">
        <w:rPr>
          <w:spacing w:val="-2"/>
        </w:rPr>
        <w:t xml:space="preserve"> pro</w:t>
      </w:r>
      <w:r w:rsidR="00B1282C" w:rsidRPr="008B197B">
        <w:rPr>
          <w:spacing w:val="-2"/>
        </w:rPr>
        <w:t>vi</w:t>
      </w:r>
      <w:r w:rsidRPr="008B197B">
        <w:rPr>
          <w:spacing w:val="-2"/>
        </w:rPr>
        <w:t>ded the Administration is satisfied that the clo</w:t>
      </w:r>
      <w:r w:rsidR="00DE17E6" w:rsidRPr="008B197B">
        <w:rPr>
          <w:spacing w:val="-2"/>
        </w:rPr>
        <w:t>s</w:t>
      </w:r>
      <w:r w:rsidRPr="008B197B">
        <w:rPr>
          <w:spacing w:val="-2"/>
        </w:rPr>
        <w:t xml:space="preserve">ing arrangements and other circumstances </w:t>
      </w:r>
      <w:r w:rsidRPr="00F060CF">
        <w:t>justify a lower height. Satisfactory means permanently attached, shall be provided for closing the openings of the</w:t>
      </w:r>
      <w:r>
        <w:t xml:space="preserve"> </w:t>
      </w:r>
      <w:r w:rsidRPr="00F060CF">
        <w:t>air pipes.</w:t>
      </w:r>
    </w:p>
    <w:p w14:paraId="635FA77C" w14:textId="77777777" w:rsidR="00BD5877" w:rsidRDefault="00BD5877" w:rsidP="00BD5877">
      <w:pPr>
        <w:pStyle w:val="AS-P0"/>
      </w:pPr>
    </w:p>
    <w:p w14:paraId="67A92965" w14:textId="77777777" w:rsidR="00BD5877" w:rsidRDefault="00AB2909" w:rsidP="008941A8">
      <w:pPr>
        <w:pStyle w:val="AS-P0"/>
        <w:jc w:val="center"/>
      </w:pPr>
      <w:r w:rsidRPr="00AB2909">
        <w:rPr>
          <w:smallCaps/>
        </w:rPr>
        <w:t>Regulation</w:t>
      </w:r>
      <w:r w:rsidR="00BD5877" w:rsidRPr="00F060CF">
        <w:t xml:space="preserve"> 21</w:t>
      </w:r>
    </w:p>
    <w:p w14:paraId="5FA5F05D" w14:textId="77777777" w:rsidR="00BD5877" w:rsidRDefault="00BD5877" w:rsidP="008941A8">
      <w:pPr>
        <w:pStyle w:val="AS-P0"/>
        <w:jc w:val="center"/>
      </w:pPr>
    </w:p>
    <w:p w14:paraId="7C031678" w14:textId="77777777" w:rsidR="00BD5877" w:rsidRDefault="00BD5877" w:rsidP="008941A8">
      <w:pPr>
        <w:pStyle w:val="AS-P0"/>
        <w:jc w:val="center"/>
      </w:pPr>
      <w:r w:rsidRPr="00F060CF">
        <w:rPr>
          <w:i/>
        </w:rPr>
        <w:t>Cargo Ports and other similar Openings</w:t>
      </w:r>
    </w:p>
    <w:p w14:paraId="1D81EF02" w14:textId="77777777" w:rsidR="00BD5877" w:rsidRDefault="00BD5877" w:rsidP="00BD5877">
      <w:pPr>
        <w:pStyle w:val="AS-P0"/>
      </w:pPr>
    </w:p>
    <w:p w14:paraId="1CBAEB7B" w14:textId="77777777" w:rsidR="00BD5877" w:rsidRDefault="00BD5877" w:rsidP="008941A8">
      <w:pPr>
        <w:pStyle w:val="AS-P1"/>
      </w:pPr>
      <w:r>
        <w:t>(1)</w:t>
      </w:r>
      <w:r>
        <w:tab/>
      </w:r>
      <w:r w:rsidRPr="00F060CF">
        <w:t>Cargo ports and other similar openings in</w:t>
      </w:r>
      <w:r w:rsidR="008941A8">
        <w:t xml:space="preserve"> </w:t>
      </w:r>
      <w:r w:rsidRPr="00F060CF">
        <w:t xml:space="preserve">the sides of </w:t>
      </w:r>
      <w:r w:rsidR="008941A8">
        <w:t>s</w:t>
      </w:r>
      <w:r w:rsidRPr="00F060CF">
        <w:t>hips below the freeboard deck shall be fitted with doors so de</w:t>
      </w:r>
      <w:r w:rsidR="00754F9A">
        <w:t>si</w:t>
      </w:r>
      <w:r w:rsidRPr="00F060CF">
        <w:t>gned as to ensure</w:t>
      </w:r>
      <w:r w:rsidR="00754F9A">
        <w:t xml:space="preserve"> watertightness</w:t>
      </w:r>
      <w:r w:rsidRPr="00F060CF">
        <w:t xml:space="preserve"> and structural integrity commensurate with the surrounding shell plating. The number of such openings shall be the minimum compatible with the design and proper working</w:t>
      </w:r>
      <w:r>
        <w:t xml:space="preserve"> </w:t>
      </w:r>
      <w:r w:rsidRPr="00F060CF">
        <w:t>of the ship.</w:t>
      </w:r>
    </w:p>
    <w:p w14:paraId="49E899A9" w14:textId="77777777" w:rsidR="00BD5877" w:rsidRDefault="00BD5877" w:rsidP="008941A8">
      <w:pPr>
        <w:pStyle w:val="AS-P1"/>
      </w:pPr>
    </w:p>
    <w:p w14:paraId="7B5BC946" w14:textId="77777777" w:rsidR="00BD5877" w:rsidRDefault="00BD5877" w:rsidP="008941A8">
      <w:pPr>
        <w:pStyle w:val="AS-P1"/>
      </w:pPr>
      <w:r>
        <w:t>(2)</w:t>
      </w:r>
      <w:r>
        <w:tab/>
      </w:r>
      <w:r w:rsidRPr="00F060CF">
        <w:t>Unless permitted by the Administration, the lower edge of su</w:t>
      </w:r>
      <w:r w:rsidR="00695355">
        <w:t>c</w:t>
      </w:r>
      <w:r w:rsidRPr="00F060CF">
        <w:t>h openings shall not be below a line drawn parallel to the freeboard deck at side, which has at its lowest point the upper edge of the uppermost load line.</w:t>
      </w:r>
    </w:p>
    <w:p w14:paraId="0B457D51" w14:textId="77777777" w:rsidR="00BD5877" w:rsidRDefault="00BD5877" w:rsidP="00BD5877">
      <w:pPr>
        <w:pStyle w:val="AS-P0"/>
      </w:pPr>
    </w:p>
    <w:p w14:paraId="03E53BB6" w14:textId="77777777" w:rsidR="00BD5877" w:rsidRDefault="00AB2909" w:rsidP="00695355">
      <w:pPr>
        <w:pStyle w:val="AS-P0"/>
        <w:jc w:val="center"/>
      </w:pPr>
      <w:r w:rsidRPr="00AB2909">
        <w:rPr>
          <w:smallCaps/>
        </w:rPr>
        <w:t>Regulation</w:t>
      </w:r>
      <w:r w:rsidR="00BD5877" w:rsidRPr="00F060CF">
        <w:t xml:space="preserve"> 22</w:t>
      </w:r>
    </w:p>
    <w:p w14:paraId="0C3059D6" w14:textId="77777777" w:rsidR="00BD5877" w:rsidRDefault="00BD5877" w:rsidP="00695355">
      <w:pPr>
        <w:pStyle w:val="AS-P0"/>
        <w:jc w:val="center"/>
      </w:pPr>
    </w:p>
    <w:p w14:paraId="35F31A5E" w14:textId="77777777" w:rsidR="00BD5877" w:rsidRDefault="00BD5877" w:rsidP="00695355">
      <w:pPr>
        <w:pStyle w:val="AS-P0"/>
        <w:jc w:val="center"/>
      </w:pPr>
      <w:r w:rsidRPr="00F060CF">
        <w:rPr>
          <w:i/>
        </w:rPr>
        <w:t>Scuppers, Inlets and Discharges</w:t>
      </w:r>
    </w:p>
    <w:p w14:paraId="4A4767C2" w14:textId="77777777" w:rsidR="00BD5877" w:rsidRDefault="00BD5877" w:rsidP="00BD5877">
      <w:pPr>
        <w:pStyle w:val="AS-P0"/>
      </w:pPr>
    </w:p>
    <w:p w14:paraId="30644EA0" w14:textId="77777777" w:rsidR="00BD5877" w:rsidRDefault="00BD5877" w:rsidP="00765197">
      <w:pPr>
        <w:pStyle w:val="AS-P1"/>
      </w:pPr>
      <w:r>
        <w:t>(1)</w:t>
      </w:r>
      <w:r>
        <w:tab/>
      </w:r>
      <w:r w:rsidRPr="00F060CF">
        <w:t>Discharges led</w:t>
      </w:r>
      <w:r w:rsidR="00765197">
        <w:t xml:space="preserve"> </w:t>
      </w:r>
      <w:r w:rsidRPr="00F060CF">
        <w:t>through the shell ei</w:t>
      </w:r>
      <w:r w:rsidR="00036319">
        <w:t>ther from spaces below the free</w:t>
      </w:r>
      <w:r w:rsidRPr="00F060CF">
        <w:t xml:space="preserve">board deck or from within superstructures and deckhouses on the freeboard deck fitted with doors complying with the requirements of Regulation 12 </w:t>
      </w:r>
      <w:r w:rsidR="00036319">
        <w:t>sh</w:t>
      </w:r>
      <w:r w:rsidRPr="00F060CF">
        <w:t xml:space="preserve">all be </w:t>
      </w:r>
      <w:r w:rsidR="00036319">
        <w:t>fitted with efficient and acces</w:t>
      </w:r>
      <w:r w:rsidRPr="00F060CF">
        <w:t xml:space="preserve">sible means for preventing water from passing inboard. Normally each separate discharge shall have </w:t>
      </w:r>
      <w:r w:rsidR="00036319">
        <w:t xml:space="preserve">one automatic non-return valve </w:t>
      </w:r>
      <w:r w:rsidRPr="00F060CF">
        <w:t>with a positive means of closing it from a position above the freeboard deck. Where, however, the vertical distance from the summer load water line to the inboard end of the discharge pipe exceeds 0.01 L, the discharge may have two automatic non-return valves without positive means of closing, pro</w:t>
      </w:r>
      <w:r w:rsidR="00036319">
        <w:t>v</w:t>
      </w:r>
      <w:r w:rsidRPr="00F060CF">
        <w:t>ided that the inboard valve is always accessible for examination under service</w:t>
      </w:r>
      <w:r>
        <w:t xml:space="preserve"> </w:t>
      </w:r>
      <w:r w:rsidRPr="00F060CF">
        <w:t>conditions; where that vertical distance exceeds 0.02 L a single automatic non-return valve without positive means of closing may be accepted subject</w:t>
      </w:r>
      <w:r w:rsidR="00036319">
        <w:t xml:space="preserve"> </w:t>
      </w:r>
      <w:r w:rsidRPr="00F060CF">
        <w:t>to the approval of the Administration. The means for operating the positive action valve shall be readily accessible and provided with an indicator showing whether the valve is open or closed.</w:t>
      </w:r>
    </w:p>
    <w:p w14:paraId="13291F1A" w14:textId="77777777" w:rsidR="00BD5877" w:rsidRDefault="00BD5877" w:rsidP="00765197">
      <w:pPr>
        <w:pStyle w:val="AS-P1"/>
      </w:pPr>
    </w:p>
    <w:p w14:paraId="2B9AED28" w14:textId="77777777" w:rsidR="00BD5877" w:rsidRPr="00C836B2" w:rsidRDefault="00BD5877" w:rsidP="00765197">
      <w:pPr>
        <w:pStyle w:val="AS-P1"/>
      </w:pPr>
      <w:r>
        <w:t>(2)</w:t>
      </w:r>
      <w:r>
        <w:tab/>
      </w:r>
      <w:r w:rsidRPr="00C836B2">
        <w:rPr>
          <w:spacing w:val="2"/>
        </w:rPr>
        <w:t xml:space="preserve">In manned machinery spaces main and auxiliary sea inlets and discharges in </w:t>
      </w:r>
      <w:r w:rsidRPr="00C836B2">
        <w:rPr>
          <w:spacing w:val="-3"/>
        </w:rPr>
        <w:t xml:space="preserve">connexion with </w:t>
      </w:r>
      <w:r w:rsidR="00144A44" w:rsidRPr="00C836B2">
        <w:rPr>
          <w:spacing w:val="-3"/>
        </w:rPr>
        <w:t>the operation of machinery may be controlled locally. T</w:t>
      </w:r>
      <w:r w:rsidRPr="00C836B2">
        <w:rPr>
          <w:spacing w:val="-3"/>
        </w:rPr>
        <w:t>he controls shall</w:t>
      </w:r>
      <w:r w:rsidR="00144A44" w:rsidRPr="00C836B2">
        <w:rPr>
          <w:spacing w:val="-3"/>
        </w:rPr>
        <w:t xml:space="preserve"> </w:t>
      </w:r>
      <w:r w:rsidRPr="00C836B2">
        <w:rPr>
          <w:spacing w:val="-3"/>
        </w:rPr>
        <w:t>be readily</w:t>
      </w:r>
      <w:r w:rsidRPr="00C836B2">
        <w:rPr>
          <w:spacing w:val="-4"/>
        </w:rPr>
        <w:t xml:space="preserve"> </w:t>
      </w:r>
      <w:r w:rsidRPr="00C836B2">
        <w:t>accessible and shall be provided with indicators showing whether the valves are open or closed.</w:t>
      </w:r>
    </w:p>
    <w:p w14:paraId="7188E0A9" w14:textId="77777777" w:rsidR="00BD5877" w:rsidRDefault="00BD5877" w:rsidP="00765197">
      <w:pPr>
        <w:pStyle w:val="AS-P1"/>
      </w:pPr>
    </w:p>
    <w:p w14:paraId="2B1F9806" w14:textId="77777777" w:rsidR="00BD5877" w:rsidRPr="00C836B2" w:rsidRDefault="00BD5877" w:rsidP="00765197">
      <w:pPr>
        <w:pStyle w:val="AS-P1"/>
      </w:pPr>
      <w:r>
        <w:t>(3)</w:t>
      </w:r>
      <w:r>
        <w:tab/>
      </w:r>
      <w:r w:rsidRPr="00057E87">
        <w:t xml:space="preserve">Scuppers and discharge pipes originating at any level and penetrating the </w:t>
      </w:r>
      <w:r w:rsidR="00474375" w:rsidRPr="00057E87">
        <w:t>s</w:t>
      </w:r>
      <w:r w:rsidRPr="00057E87">
        <w:t>hell either more than 450 millimeters (17</w:t>
      </w:r>
      <w:r w:rsidR="00474375" w:rsidRPr="00057E87">
        <w:t>½</w:t>
      </w:r>
      <w:r w:rsidRPr="00057E87">
        <w:t xml:space="preserve"> inches) below the freeboard deck or less than 600 millimetres (23</w:t>
      </w:r>
      <w:r w:rsidR="00474375" w:rsidRPr="00057E87">
        <w:t>½</w:t>
      </w:r>
      <w:r w:rsidRPr="00057E87">
        <w:t xml:space="preserve"> inches) above t</w:t>
      </w:r>
      <w:r w:rsidR="002A6CA8" w:rsidRPr="00057E87">
        <w:t xml:space="preserve">he summer load waterline shall </w:t>
      </w:r>
      <w:r w:rsidRPr="00057E87">
        <w:t xml:space="preserve">be provided with a non-return valve at the shell. This valve, unless </w:t>
      </w:r>
      <w:r w:rsidR="002A6CA8" w:rsidRPr="00057E87">
        <w:t xml:space="preserve">required by paragraph (1), may </w:t>
      </w:r>
      <w:r w:rsidRPr="00057E87">
        <w:t>be omitted if the piping is of substantial thickness.</w:t>
      </w:r>
    </w:p>
    <w:p w14:paraId="7617F5EB" w14:textId="77777777" w:rsidR="00BD5877" w:rsidRDefault="00BD5877" w:rsidP="00765197">
      <w:pPr>
        <w:pStyle w:val="AS-P1"/>
      </w:pPr>
    </w:p>
    <w:p w14:paraId="10422D1D" w14:textId="0983F674" w:rsidR="006C33B0" w:rsidRDefault="006C33B0" w:rsidP="006C33B0">
      <w:pPr>
        <w:pStyle w:val="AS-P-Amend"/>
      </w:pPr>
      <w:r>
        <w:t xml:space="preserve">[The word “millimetres” is misspelt in the </w:t>
      </w:r>
      <w:r w:rsidRPr="00FD3323">
        <w:rPr>
          <w:i/>
        </w:rPr>
        <w:t>Government Gazette</w:t>
      </w:r>
      <w:r>
        <w:t xml:space="preserve">, </w:t>
      </w:r>
      <w:r w:rsidR="009852AF">
        <w:br/>
      </w:r>
      <w:r>
        <w:t>as reproduced above</w:t>
      </w:r>
      <w:r w:rsidR="00111E55">
        <w:t>. I</w:t>
      </w:r>
      <w:r w:rsidR="00474375">
        <w:t xml:space="preserve">t is spelt </w:t>
      </w:r>
      <w:r w:rsidR="009852AF">
        <w:t xml:space="preserve">correctly </w:t>
      </w:r>
      <w:r w:rsidR="00474375">
        <w:t>in the Convention</w:t>
      </w:r>
      <w:r>
        <w:t>.]</w:t>
      </w:r>
    </w:p>
    <w:p w14:paraId="55C96503" w14:textId="77777777" w:rsidR="006C33B0" w:rsidRDefault="006C33B0" w:rsidP="00765197">
      <w:pPr>
        <w:pStyle w:val="AS-P1"/>
      </w:pPr>
    </w:p>
    <w:p w14:paraId="2A34F5C3" w14:textId="77777777" w:rsidR="00BD5877" w:rsidRDefault="00BD5877" w:rsidP="00765197">
      <w:pPr>
        <w:pStyle w:val="AS-P1"/>
      </w:pPr>
      <w:r w:rsidRPr="00F060CF">
        <w:t>(4)</w:t>
      </w:r>
      <w:r w:rsidRPr="00F060CF">
        <w:tab/>
        <w:t>Scuppe</w:t>
      </w:r>
      <w:r w:rsidR="00502174">
        <w:t>rs</w:t>
      </w:r>
      <w:r w:rsidR="000C53E5">
        <w:t xml:space="preserve"> leading fr</w:t>
      </w:r>
      <w:r w:rsidRPr="00F060CF">
        <w:t>om superstructures or deck</w:t>
      </w:r>
      <w:r w:rsidR="009B6716">
        <w:t>h</w:t>
      </w:r>
      <w:r w:rsidRPr="00F060CF">
        <w:t>ouses not fitted with doors complying with the requirements of Regulation 12 shall be led overboard.</w:t>
      </w:r>
    </w:p>
    <w:p w14:paraId="4CC5133B" w14:textId="77777777" w:rsidR="00BD5877" w:rsidRDefault="00BD5877" w:rsidP="00765197">
      <w:pPr>
        <w:pStyle w:val="AS-P1"/>
      </w:pPr>
    </w:p>
    <w:p w14:paraId="3F7F8CA9" w14:textId="77777777" w:rsidR="00BD5877" w:rsidRDefault="00BD5877" w:rsidP="00765197">
      <w:pPr>
        <w:pStyle w:val="AS-P1"/>
      </w:pPr>
      <w:r w:rsidRPr="00F060CF">
        <w:t>(5)</w:t>
      </w:r>
      <w:r w:rsidRPr="00F060CF">
        <w:tab/>
        <w:t xml:space="preserve">All valves and shell fittings required by this Regulation shall be of steel, bronze or </w:t>
      </w:r>
      <w:r w:rsidRPr="00057E87">
        <w:rPr>
          <w:spacing w:val="-2"/>
        </w:rPr>
        <w:t>other approved ductile material. Valves of ordinary cast iron or similar materi</w:t>
      </w:r>
      <w:r w:rsidR="001A2CA6" w:rsidRPr="00057E87">
        <w:rPr>
          <w:spacing w:val="-2"/>
        </w:rPr>
        <w:t xml:space="preserve">al are not acceptable. </w:t>
      </w:r>
      <w:r w:rsidR="001A2CA6">
        <w:t>All pipe</w:t>
      </w:r>
      <w:r w:rsidRPr="00F060CF">
        <w:t xml:space="preserve">s to which this Regulation refers </w:t>
      </w:r>
      <w:r w:rsidR="001A2CA6">
        <w:t>s</w:t>
      </w:r>
      <w:r w:rsidRPr="00F060CF">
        <w:t>hall be of steel or other</w:t>
      </w:r>
      <w:r>
        <w:t xml:space="preserve"> </w:t>
      </w:r>
      <w:r w:rsidRPr="00F060CF">
        <w:t>equivalent</w:t>
      </w:r>
      <w:r>
        <w:t xml:space="preserve"> </w:t>
      </w:r>
      <w:r w:rsidRPr="00F060CF">
        <w:t>material</w:t>
      </w:r>
      <w:r>
        <w:t xml:space="preserve"> </w:t>
      </w:r>
      <w:r w:rsidRPr="00F060CF">
        <w:t>to the satisfaction of the Administration.</w:t>
      </w:r>
    </w:p>
    <w:p w14:paraId="1B43FB26" w14:textId="77777777" w:rsidR="00BD5877" w:rsidRDefault="00BD5877" w:rsidP="00BD5877">
      <w:pPr>
        <w:pStyle w:val="AS-P0"/>
      </w:pPr>
    </w:p>
    <w:p w14:paraId="1A06ACC9" w14:textId="77777777" w:rsidR="00BD5877" w:rsidRDefault="00AB2909" w:rsidP="001A2CA6">
      <w:pPr>
        <w:pStyle w:val="AS-P0"/>
        <w:jc w:val="center"/>
      </w:pPr>
      <w:r w:rsidRPr="00AB2909">
        <w:rPr>
          <w:smallCaps/>
        </w:rPr>
        <w:t>Regulation</w:t>
      </w:r>
      <w:r w:rsidR="00BD5877" w:rsidRPr="00F060CF">
        <w:t xml:space="preserve"> 23</w:t>
      </w:r>
    </w:p>
    <w:p w14:paraId="0D1F558B" w14:textId="77777777" w:rsidR="00BD5877" w:rsidRDefault="00BD5877" w:rsidP="001A2CA6">
      <w:pPr>
        <w:pStyle w:val="AS-P0"/>
        <w:jc w:val="center"/>
      </w:pPr>
    </w:p>
    <w:p w14:paraId="062163A8" w14:textId="77777777" w:rsidR="00BD5877" w:rsidRDefault="00BD5877" w:rsidP="001A2CA6">
      <w:pPr>
        <w:pStyle w:val="AS-P0"/>
        <w:jc w:val="center"/>
      </w:pPr>
      <w:r w:rsidRPr="00F060CF">
        <w:rPr>
          <w:i/>
        </w:rPr>
        <w:t>Side Scuttles</w:t>
      </w:r>
    </w:p>
    <w:p w14:paraId="49F8D350" w14:textId="77777777" w:rsidR="00BD5877" w:rsidRDefault="00BD5877" w:rsidP="00BD5877">
      <w:pPr>
        <w:pStyle w:val="AS-P0"/>
      </w:pPr>
    </w:p>
    <w:p w14:paraId="69CF6F23" w14:textId="77777777" w:rsidR="00BD5877" w:rsidRDefault="00BD5877" w:rsidP="001A2CA6">
      <w:pPr>
        <w:pStyle w:val="AS-P1"/>
      </w:pPr>
      <w:r w:rsidRPr="00F060CF">
        <w:t>(1)</w:t>
      </w:r>
      <w:r w:rsidRPr="00F060CF">
        <w:tab/>
        <w:t xml:space="preserve">Side scuttles to spaces below the freeboard deck or to spaces within enclosed superstructures </w:t>
      </w:r>
      <w:r w:rsidR="00EE3BB8">
        <w:t>s</w:t>
      </w:r>
      <w:r w:rsidRPr="00F060CF">
        <w:t>hall be fi</w:t>
      </w:r>
      <w:r w:rsidR="00EE3BB8">
        <w:t>tted with efficient hinged insi</w:t>
      </w:r>
      <w:r w:rsidRPr="00F060CF">
        <w:t>de deadlights arranged so that they can be effectively c</w:t>
      </w:r>
      <w:r w:rsidR="00EE3BB8">
        <w:t>l</w:t>
      </w:r>
      <w:r w:rsidRPr="00F060CF">
        <w:t>osed and secured watertight.</w:t>
      </w:r>
    </w:p>
    <w:p w14:paraId="55E79211" w14:textId="77777777" w:rsidR="00BD5877" w:rsidRDefault="00BD5877" w:rsidP="001A2CA6">
      <w:pPr>
        <w:pStyle w:val="AS-P1"/>
      </w:pPr>
    </w:p>
    <w:p w14:paraId="2FDB75C9" w14:textId="77777777" w:rsidR="00BD5877" w:rsidRDefault="00BD5877" w:rsidP="001A2CA6">
      <w:pPr>
        <w:pStyle w:val="AS-P1"/>
      </w:pPr>
      <w:r>
        <w:t>(2)</w:t>
      </w:r>
      <w:r>
        <w:tab/>
      </w:r>
      <w:r w:rsidRPr="00F060CF">
        <w:t>No side scuttle shall be fitted</w:t>
      </w:r>
      <w:r>
        <w:t xml:space="preserve"> </w:t>
      </w:r>
      <w:r w:rsidRPr="00F060CF">
        <w:t>in a position</w:t>
      </w:r>
      <w:r>
        <w:t xml:space="preserve"> </w:t>
      </w:r>
      <w:r w:rsidRPr="00F060CF">
        <w:t>so that its sill is below a line drawn</w:t>
      </w:r>
      <w:r>
        <w:t xml:space="preserve"> </w:t>
      </w:r>
      <w:r w:rsidRPr="00F060CF">
        <w:t>parallel</w:t>
      </w:r>
      <w:r>
        <w:t xml:space="preserve"> </w:t>
      </w:r>
      <w:r w:rsidRPr="00F060CF">
        <w:t>to</w:t>
      </w:r>
      <w:r>
        <w:t xml:space="preserve"> </w:t>
      </w:r>
      <w:r w:rsidRPr="00F060CF">
        <w:t>the</w:t>
      </w:r>
      <w:r>
        <w:t xml:space="preserve"> </w:t>
      </w:r>
      <w:r w:rsidRPr="00F060CF">
        <w:t>freeboard deck at side and having its lowest</w:t>
      </w:r>
      <w:r>
        <w:t xml:space="preserve"> </w:t>
      </w:r>
      <w:r w:rsidRPr="00F060CF">
        <w:t>point</w:t>
      </w:r>
      <w:r>
        <w:t xml:space="preserve"> </w:t>
      </w:r>
      <w:r w:rsidRPr="00F060CF">
        <w:t>2.5 per</w:t>
      </w:r>
      <w:r>
        <w:t xml:space="preserve"> </w:t>
      </w:r>
      <w:r w:rsidRPr="00F060CF">
        <w:t>cent of the breadth (B) above the load waterline, or 500 millimetres</w:t>
      </w:r>
      <w:r>
        <w:t xml:space="preserve"> </w:t>
      </w:r>
      <w:r w:rsidRPr="00F060CF">
        <w:t>(19</w:t>
      </w:r>
      <w:r w:rsidR="00FF3FE4">
        <w:t>½</w:t>
      </w:r>
      <w:r>
        <w:t xml:space="preserve"> </w:t>
      </w:r>
      <w:r w:rsidRPr="00F060CF">
        <w:t>inches), whichever</w:t>
      </w:r>
      <w:r>
        <w:t xml:space="preserve"> </w:t>
      </w:r>
      <w:r w:rsidRPr="00F060CF">
        <w:t>is the greater distance.</w:t>
      </w:r>
    </w:p>
    <w:p w14:paraId="1142712C" w14:textId="77777777" w:rsidR="00BD5877" w:rsidRDefault="00BD5877" w:rsidP="001A2CA6">
      <w:pPr>
        <w:pStyle w:val="AS-P1"/>
      </w:pPr>
    </w:p>
    <w:p w14:paraId="3CFC4D99" w14:textId="77777777" w:rsidR="00BD5877" w:rsidRDefault="00BD5877" w:rsidP="001A2CA6">
      <w:pPr>
        <w:pStyle w:val="AS-P1"/>
      </w:pPr>
      <w:r>
        <w:t>(3)</w:t>
      </w:r>
      <w:r>
        <w:tab/>
      </w:r>
      <w:r w:rsidR="00951CE0">
        <w:t>T</w:t>
      </w:r>
      <w:r w:rsidRPr="00F060CF">
        <w:t xml:space="preserve">he side </w:t>
      </w:r>
      <w:r w:rsidR="00951CE0">
        <w:t>sc</w:t>
      </w:r>
      <w:r w:rsidRPr="00F060CF">
        <w:t>uttles, together with their glasses, if fitted, and deadlights, shall be of substantial and approved construction.</w:t>
      </w:r>
    </w:p>
    <w:p w14:paraId="3639AB4B" w14:textId="77777777" w:rsidR="00BD5877" w:rsidRDefault="00BD5877" w:rsidP="00BD5877">
      <w:pPr>
        <w:pStyle w:val="AS-P0"/>
      </w:pPr>
    </w:p>
    <w:p w14:paraId="5D6D2560" w14:textId="77777777" w:rsidR="00BD5877" w:rsidRDefault="00AB2909" w:rsidP="004B5C69">
      <w:pPr>
        <w:pStyle w:val="AS-P0"/>
        <w:jc w:val="center"/>
      </w:pPr>
      <w:r w:rsidRPr="00AB2909">
        <w:rPr>
          <w:smallCaps/>
        </w:rPr>
        <w:t>Regulation</w:t>
      </w:r>
      <w:r w:rsidR="00BD5877">
        <w:t xml:space="preserve"> </w:t>
      </w:r>
      <w:r w:rsidR="00BD5877" w:rsidRPr="00F060CF">
        <w:t>24</w:t>
      </w:r>
    </w:p>
    <w:p w14:paraId="3F3FB881" w14:textId="77777777" w:rsidR="00BD5877" w:rsidRDefault="00BD5877" w:rsidP="004B5C69">
      <w:pPr>
        <w:pStyle w:val="AS-P0"/>
        <w:jc w:val="center"/>
      </w:pPr>
    </w:p>
    <w:p w14:paraId="0A960488" w14:textId="77777777" w:rsidR="00BD5877" w:rsidRDefault="00BD5877" w:rsidP="004B5C69">
      <w:pPr>
        <w:pStyle w:val="AS-P0"/>
        <w:jc w:val="center"/>
      </w:pPr>
      <w:r w:rsidRPr="00F060CF">
        <w:rPr>
          <w:i/>
        </w:rPr>
        <w:t>Freeing Ports</w:t>
      </w:r>
    </w:p>
    <w:p w14:paraId="38389CD0" w14:textId="77777777" w:rsidR="00BD5877" w:rsidRDefault="00BD5877" w:rsidP="00BD5877">
      <w:pPr>
        <w:pStyle w:val="AS-P0"/>
      </w:pPr>
    </w:p>
    <w:p w14:paraId="6EE4B55F" w14:textId="77777777" w:rsidR="00BD5877" w:rsidRDefault="00BD5877" w:rsidP="005F67A3">
      <w:pPr>
        <w:pStyle w:val="AS-P1"/>
      </w:pPr>
      <w:r>
        <w:t>(</w:t>
      </w:r>
      <w:r w:rsidR="004B5C69">
        <w:t>1</w:t>
      </w:r>
      <w:r w:rsidRPr="00F060CF">
        <w:t xml:space="preserve">) </w:t>
      </w:r>
      <w:r w:rsidR="004B5C69">
        <w:tab/>
      </w:r>
      <w:r w:rsidRPr="00057E87">
        <w:t>Where</w:t>
      </w:r>
      <w:r w:rsidR="004B5C69" w:rsidRPr="00057E87">
        <w:t xml:space="preserve"> </w:t>
      </w:r>
      <w:r w:rsidRPr="00057E87">
        <w:t xml:space="preserve">bulwarks on the weather </w:t>
      </w:r>
      <w:r w:rsidR="004B5C69" w:rsidRPr="00057E87">
        <w:t>portions of free</w:t>
      </w:r>
      <w:r w:rsidRPr="00057E87">
        <w:t>board or superstructure decks form wells, ample provision shall be made for rapidly freeing the decks of water and for draining them. Except as provided in paragraphs</w:t>
      </w:r>
      <w:r w:rsidR="00164A4C" w:rsidRPr="00057E87">
        <w:t xml:space="preserve"> </w:t>
      </w:r>
      <w:r w:rsidRPr="00057E87">
        <w:t>(2)</w:t>
      </w:r>
      <w:r w:rsidR="00164A4C" w:rsidRPr="00057E87">
        <w:t xml:space="preserve"> </w:t>
      </w:r>
      <w:r w:rsidRPr="00057E87">
        <w:t>and (3) of this Regulation, the minimum freeing port area (A) on each side of the ship for each well on the freeboard deck shall be that given by the following formulae in cases where the sheer in way of the well is standard or greater than standard. The minimum area for each well on superstructure decks shall be one-half of the area given by the formulae.</w:t>
      </w:r>
    </w:p>
    <w:p w14:paraId="570EE73C" w14:textId="77777777" w:rsidR="00BD5877" w:rsidRDefault="00BD5877" w:rsidP="00BD5877">
      <w:pPr>
        <w:pStyle w:val="AS-P0"/>
      </w:pPr>
    </w:p>
    <w:p w14:paraId="71C9CE06" w14:textId="77777777" w:rsidR="00BD5877" w:rsidRDefault="00BD5877" w:rsidP="00AB7EA5">
      <w:pPr>
        <w:pStyle w:val="AS-Pa"/>
      </w:pPr>
      <w:r w:rsidRPr="00F060CF">
        <w:t xml:space="preserve">Where the length of bulwark </w:t>
      </w:r>
      <w:r w:rsidRPr="00333878">
        <w:t>(</w:t>
      </w:r>
      <w:r w:rsidRPr="00AB7EA5">
        <w:rPr>
          <w:i/>
        </w:rPr>
        <w:t>e</w:t>
      </w:r>
      <w:r w:rsidRPr="00333878">
        <w:t xml:space="preserve">) </w:t>
      </w:r>
      <w:r w:rsidRPr="00F060CF">
        <w:t>in the well is</w:t>
      </w:r>
      <w:r>
        <w:t xml:space="preserve"> </w:t>
      </w:r>
      <w:r w:rsidRPr="00F060CF">
        <w:t>20 metres or less</w:t>
      </w:r>
    </w:p>
    <w:p w14:paraId="65F1A53A" w14:textId="77777777" w:rsidR="00C160D5" w:rsidRDefault="00BD5877" w:rsidP="00A16EB4">
      <w:pPr>
        <w:pStyle w:val="AS-Pi"/>
      </w:pPr>
      <w:r w:rsidRPr="00F060CF">
        <w:t>A</w:t>
      </w:r>
      <w:r w:rsidR="00C160D5">
        <w:t xml:space="preserve"> = </w:t>
      </w:r>
      <w:r w:rsidRPr="00F060CF">
        <w:t>0·7</w:t>
      </w:r>
      <w:r w:rsidR="00C160D5">
        <w:t xml:space="preserve"> </w:t>
      </w:r>
      <w:r w:rsidRPr="00F060CF">
        <w:t>+</w:t>
      </w:r>
      <w:r w:rsidR="00C160D5">
        <w:t xml:space="preserve"> </w:t>
      </w:r>
      <w:r w:rsidRPr="00F060CF">
        <w:t>0·035</w:t>
      </w:r>
      <w:r w:rsidRPr="00C160D5">
        <w:rPr>
          <w:i/>
        </w:rPr>
        <w:t>e</w:t>
      </w:r>
      <w:r>
        <w:t xml:space="preserve"> </w:t>
      </w:r>
      <w:r w:rsidRPr="00F060CF">
        <w:t>square</w:t>
      </w:r>
      <w:r>
        <w:t xml:space="preserve"> </w:t>
      </w:r>
      <w:r w:rsidRPr="00F060CF">
        <w:t xml:space="preserve">metres, </w:t>
      </w:r>
    </w:p>
    <w:p w14:paraId="025C9564" w14:textId="77777777" w:rsidR="00BD5877" w:rsidRDefault="00BD5877" w:rsidP="00AB7EA5">
      <w:pPr>
        <w:pStyle w:val="AS-Pa"/>
      </w:pPr>
      <w:r w:rsidRPr="00F060CF">
        <w:t xml:space="preserve">where </w:t>
      </w:r>
      <w:r w:rsidRPr="00F060CF">
        <w:rPr>
          <w:i/>
        </w:rPr>
        <w:t xml:space="preserve">e </w:t>
      </w:r>
      <w:r w:rsidRPr="00F060CF">
        <w:t>exceeds 20 metres</w:t>
      </w:r>
    </w:p>
    <w:p w14:paraId="34DBBF59" w14:textId="77777777" w:rsidR="00BD5877" w:rsidRDefault="00BD5877" w:rsidP="00A16EB4">
      <w:pPr>
        <w:pStyle w:val="AS-Pi"/>
        <w:tabs>
          <w:tab w:val="left" w:pos="2552"/>
        </w:tabs>
      </w:pPr>
      <w:r w:rsidRPr="00F060CF">
        <w:t>A</w:t>
      </w:r>
      <w:r w:rsidR="00C160D5">
        <w:t xml:space="preserve"> = </w:t>
      </w:r>
      <w:r w:rsidRPr="00F060CF">
        <w:t>0·07</w:t>
      </w:r>
      <w:r w:rsidRPr="00C160D5">
        <w:rPr>
          <w:i/>
        </w:rPr>
        <w:t>e</w:t>
      </w:r>
      <w:r w:rsidR="00BE684C">
        <w:t xml:space="preserve"> </w:t>
      </w:r>
      <w:r w:rsidRPr="00F060CF">
        <w:t>square metres.</w:t>
      </w:r>
    </w:p>
    <w:p w14:paraId="6D487EA4" w14:textId="77777777" w:rsidR="00BD5877" w:rsidRDefault="00BD5877" w:rsidP="00AB7EA5">
      <w:pPr>
        <w:pStyle w:val="AS-Pa"/>
      </w:pPr>
      <w:r w:rsidRPr="00F060CF">
        <w:rPr>
          <w:i/>
        </w:rPr>
        <w:t xml:space="preserve">e </w:t>
      </w:r>
      <w:r w:rsidRPr="00F060CF">
        <w:t xml:space="preserve">need in no </w:t>
      </w:r>
      <w:r w:rsidR="00C160D5">
        <w:t>case be taken as greater than 0·7</w:t>
      </w:r>
      <w:r w:rsidRPr="00F060CF">
        <w:t>L.</w:t>
      </w:r>
    </w:p>
    <w:p w14:paraId="112F4B19" w14:textId="77777777" w:rsidR="00BD5877" w:rsidRPr="00D268AE" w:rsidRDefault="00BD5877" w:rsidP="00A65165">
      <w:pPr>
        <w:pStyle w:val="AS-Pa"/>
        <w:ind w:left="567" w:right="-6" w:firstLine="567"/>
      </w:pPr>
      <w:r w:rsidRPr="00D268AE">
        <w:t>If the bulwark is more than 1·2 metres in average height the required area shall be increased by 0·004 square metre per metr</w:t>
      </w:r>
      <w:r w:rsidR="00AF7303" w:rsidRPr="00D268AE">
        <w:t>e of length of well for each 0·</w:t>
      </w:r>
      <w:r w:rsidRPr="00D268AE">
        <w:t>1 metre difference in height. If the bulwark is less than 0·9 metre in average height, the requ</w:t>
      </w:r>
      <w:r w:rsidR="00AF7303" w:rsidRPr="00D268AE">
        <w:t>ired area may be decreased by 0</w:t>
      </w:r>
      <w:r w:rsidRPr="00D268AE">
        <w:t>·004 square metre per metr</w:t>
      </w:r>
      <w:r w:rsidR="00AF7303" w:rsidRPr="00D268AE">
        <w:t>e of length of well for each 0·</w:t>
      </w:r>
      <w:r w:rsidRPr="00D268AE">
        <w:t>1 metre difference in height.</w:t>
      </w:r>
    </w:p>
    <w:p w14:paraId="5E60B8C0" w14:textId="77777777" w:rsidR="00BD5877" w:rsidRDefault="00BD5877" w:rsidP="00864BED">
      <w:pPr>
        <w:pStyle w:val="AS-P1"/>
      </w:pPr>
      <w:r w:rsidRPr="00F060CF">
        <w:t>Or</w:t>
      </w:r>
    </w:p>
    <w:p w14:paraId="3F9C8035" w14:textId="77777777" w:rsidR="00BD5877" w:rsidRDefault="00BD5877" w:rsidP="00AF7303">
      <w:pPr>
        <w:pStyle w:val="AS-Pa"/>
      </w:pPr>
      <w:r w:rsidRPr="00F060CF">
        <w:t xml:space="preserve">where the length of bulwark </w:t>
      </w:r>
      <w:r w:rsidRPr="00333878">
        <w:t>(</w:t>
      </w:r>
      <w:r w:rsidR="008C6447" w:rsidRPr="00BE684C">
        <w:rPr>
          <w:i/>
        </w:rPr>
        <w:t>e</w:t>
      </w:r>
      <w:r w:rsidRPr="00333878">
        <w:t xml:space="preserve">) </w:t>
      </w:r>
      <w:r w:rsidRPr="00F060CF">
        <w:t>in the well is 66 feet or less</w:t>
      </w:r>
    </w:p>
    <w:p w14:paraId="71EF3EA7" w14:textId="77777777" w:rsidR="00A16EB4" w:rsidRDefault="00A16EB4" w:rsidP="00A16EB4">
      <w:pPr>
        <w:pStyle w:val="AS-Pi"/>
        <w:tabs>
          <w:tab w:val="left" w:pos="3119"/>
        </w:tabs>
      </w:pPr>
      <w:r>
        <w:t>A = 7</w:t>
      </w:r>
      <w:r w:rsidR="00BD5877" w:rsidRPr="00F060CF">
        <w:t>·6 +</w:t>
      </w:r>
      <w:r>
        <w:t xml:space="preserve"> 0</w:t>
      </w:r>
      <w:r w:rsidR="00BD5877" w:rsidRPr="00F060CF">
        <w:t>·</w:t>
      </w:r>
      <w:r>
        <w:t>11</w:t>
      </w:r>
      <w:r w:rsidR="00BD5877" w:rsidRPr="00333878">
        <w:t>5</w:t>
      </w:r>
      <w:r w:rsidR="00BD5877" w:rsidRPr="00F060CF">
        <w:rPr>
          <w:i/>
        </w:rPr>
        <w:t>e</w:t>
      </w:r>
      <w:r w:rsidR="00BD5877" w:rsidRPr="00A16EB4">
        <w:tab/>
      </w:r>
      <w:r w:rsidR="00BD5877" w:rsidRPr="00F060CF">
        <w:t xml:space="preserve">square feet, </w:t>
      </w:r>
    </w:p>
    <w:p w14:paraId="02437EDD" w14:textId="77777777" w:rsidR="00BD5877" w:rsidRDefault="00BD5877" w:rsidP="00A16EB4">
      <w:pPr>
        <w:pStyle w:val="AS-Pa"/>
      </w:pPr>
      <w:r w:rsidRPr="00F060CF">
        <w:t xml:space="preserve">where </w:t>
      </w:r>
      <w:r w:rsidRPr="00F060CF">
        <w:rPr>
          <w:i/>
        </w:rPr>
        <w:t xml:space="preserve">e </w:t>
      </w:r>
      <w:r w:rsidRPr="00F060CF">
        <w:t>exceeds 66 feet</w:t>
      </w:r>
    </w:p>
    <w:p w14:paraId="726690DD" w14:textId="77777777" w:rsidR="00BD5877" w:rsidRDefault="00BD5877" w:rsidP="00A16EB4">
      <w:pPr>
        <w:pStyle w:val="AS-Pi"/>
        <w:tabs>
          <w:tab w:val="left" w:pos="2552"/>
        </w:tabs>
      </w:pPr>
      <w:r w:rsidRPr="00F060CF">
        <w:t>A = 0·</w:t>
      </w:r>
      <w:r w:rsidRPr="00333878">
        <w:t>23</w:t>
      </w:r>
      <w:r w:rsidRPr="00F060CF">
        <w:rPr>
          <w:i/>
        </w:rPr>
        <w:t>e</w:t>
      </w:r>
      <w:r w:rsidRPr="00F060CF">
        <w:rPr>
          <w:i/>
        </w:rPr>
        <w:tab/>
      </w:r>
      <w:r w:rsidRPr="00F060CF">
        <w:t>square feet.</w:t>
      </w:r>
    </w:p>
    <w:p w14:paraId="63D07169" w14:textId="77777777" w:rsidR="00BD5877" w:rsidRDefault="00BD5877" w:rsidP="00AF7303">
      <w:pPr>
        <w:pStyle w:val="AS-Pa"/>
        <w:rPr>
          <w:rFonts w:eastAsia="Arial"/>
        </w:rPr>
      </w:pPr>
      <w:r w:rsidRPr="00F060CF">
        <w:rPr>
          <w:i/>
        </w:rPr>
        <w:t xml:space="preserve">e </w:t>
      </w:r>
      <w:r w:rsidRPr="00F060CF">
        <w:t xml:space="preserve">need in no case be taken as greater than </w:t>
      </w:r>
      <w:r w:rsidR="00AF7303">
        <w:t>0</w:t>
      </w:r>
      <w:r w:rsidRPr="00F060CF">
        <w:t>·</w:t>
      </w:r>
      <w:r w:rsidR="00AF7303">
        <w:t>7</w:t>
      </w:r>
      <w:r w:rsidRPr="00F060CF">
        <w:t>L.</w:t>
      </w:r>
    </w:p>
    <w:p w14:paraId="4E9BB51E" w14:textId="77777777" w:rsidR="00BD5877" w:rsidRDefault="00BD5877" w:rsidP="00A65165">
      <w:pPr>
        <w:pStyle w:val="AS-Pa"/>
        <w:ind w:left="567" w:right="-6" w:firstLine="567"/>
      </w:pPr>
      <w:r w:rsidRPr="00F060CF">
        <w:t>If the bulwark is more than</w:t>
      </w:r>
      <w:r>
        <w:t xml:space="preserve"> </w:t>
      </w:r>
      <w:r w:rsidR="00581E23">
        <w:t>3</w:t>
      </w:r>
      <w:r w:rsidRPr="00F060CF">
        <w:t>·9 feet in average height the required area shall be increased by 0·04 square feet per foot of length of well for each foot difference in height. If</w:t>
      </w:r>
      <w:r w:rsidR="006375CE">
        <w:t xml:space="preserve"> </w:t>
      </w:r>
      <w:r w:rsidRPr="00F060CF">
        <w:t xml:space="preserve">the bulwark is </w:t>
      </w:r>
      <w:r w:rsidR="003B79D5">
        <w:t>l</w:t>
      </w:r>
      <w:r w:rsidRPr="00F060CF">
        <w:t>ess than 3 feet in average height, the required area may be decreased by 0·04 square feet per foot of length for each foot difference in height.</w:t>
      </w:r>
    </w:p>
    <w:p w14:paraId="46800FEC" w14:textId="77777777" w:rsidR="00042E1C" w:rsidRDefault="00042E1C" w:rsidP="00A65165">
      <w:pPr>
        <w:pStyle w:val="AS-Pa"/>
        <w:ind w:left="567" w:right="-6" w:firstLine="567"/>
      </w:pPr>
    </w:p>
    <w:p w14:paraId="39EFAA46" w14:textId="4181D855" w:rsidR="00597BBA" w:rsidRDefault="00392BD5" w:rsidP="00BE684C">
      <w:pPr>
        <w:pStyle w:val="AS-P-Amend"/>
      </w:pPr>
      <w:r>
        <w:t>[T</w:t>
      </w:r>
      <w:r w:rsidR="00042E1C">
        <w:t>he Convention uses the letter “</w:t>
      </w:r>
      <w:r w:rsidR="00BE684C">
        <w:t>(</w:t>
      </w:r>
      <w:r w:rsidR="008C6447" w:rsidRPr="00BE684C">
        <w:rPr>
          <w:i/>
        </w:rPr>
        <w:t>l</w:t>
      </w:r>
      <w:r w:rsidR="00BE684C">
        <w:rPr>
          <w:i/>
        </w:rPr>
        <w:t>)</w:t>
      </w:r>
      <w:r w:rsidR="00042E1C">
        <w:t xml:space="preserve">” to represent the length of bulwark in the formulae </w:t>
      </w:r>
      <w:r w:rsidR="00BE684C">
        <w:br/>
      </w:r>
      <w:r w:rsidR="00042E1C">
        <w:t>of paragraph (1)</w:t>
      </w:r>
      <w:r w:rsidR="00111E55">
        <w:t>. T</w:t>
      </w:r>
      <w:r w:rsidR="00042E1C">
        <w:t xml:space="preserve">he </w:t>
      </w:r>
      <w:r w:rsidR="008C6447" w:rsidRPr="00BE684C">
        <w:rPr>
          <w:i/>
        </w:rPr>
        <w:t>Government Gazette</w:t>
      </w:r>
      <w:r w:rsidR="00042E1C">
        <w:t xml:space="preserve"> uses the letter </w:t>
      </w:r>
      <w:r w:rsidR="00042E1C">
        <w:rPr>
          <w:i/>
        </w:rPr>
        <w:t>“</w:t>
      </w:r>
      <w:r w:rsidR="00BE684C">
        <w:rPr>
          <w:i/>
        </w:rPr>
        <w:t>(</w:t>
      </w:r>
      <w:r w:rsidR="00042E1C">
        <w:rPr>
          <w:i/>
        </w:rPr>
        <w:t>e</w:t>
      </w:r>
      <w:r w:rsidR="00BE684C">
        <w:rPr>
          <w:i/>
        </w:rPr>
        <w:t>)</w:t>
      </w:r>
      <w:r w:rsidR="00042E1C">
        <w:t>”, as reproduced above.</w:t>
      </w:r>
      <w:r w:rsidR="00BE684C">
        <w:t xml:space="preserve"> </w:t>
      </w:r>
      <w:r w:rsidR="00BE684C">
        <w:br/>
      </w:r>
      <w:r w:rsidR="00042E1C">
        <w:t xml:space="preserve">The Convention places the </w:t>
      </w:r>
      <w:r>
        <w:t>unit</w:t>
      </w:r>
      <w:r w:rsidR="00042E1C">
        <w:t xml:space="preserve"> of measure aft</w:t>
      </w:r>
      <w:r>
        <w:t xml:space="preserve">er each formula in paragraph (1) in </w:t>
      </w:r>
      <w:r w:rsidR="00BE684C">
        <w:t xml:space="preserve">brackets </w:t>
      </w:r>
      <w:r w:rsidR="00BE684C">
        <w:br/>
        <w:t xml:space="preserve">- </w:t>
      </w:r>
      <w:r>
        <w:t xml:space="preserve">for example, </w:t>
      </w:r>
      <w:r w:rsidR="00042E1C">
        <w:t>“(square metres)</w:t>
      </w:r>
      <w:r>
        <w:t>”</w:t>
      </w:r>
      <w:r w:rsidR="00111E55">
        <w:t>. T</w:t>
      </w:r>
      <w:r>
        <w:t xml:space="preserve">he </w:t>
      </w:r>
      <w:r>
        <w:rPr>
          <w:i/>
        </w:rPr>
        <w:t>Government Gazette</w:t>
      </w:r>
      <w:r>
        <w:t xml:space="preserve"> omits the</w:t>
      </w:r>
      <w:r w:rsidR="00BE684C">
        <w:t>se brackets</w:t>
      </w:r>
      <w:r>
        <w:t>, as reproduced above.</w:t>
      </w:r>
      <w:r w:rsidR="00BE684C">
        <w:t xml:space="preserve"> </w:t>
      </w:r>
      <w:r w:rsidR="008B2B09">
        <w:t xml:space="preserve">The </w:t>
      </w:r>
      <w:r w:rsidR="008B2B09">
        <w:rPr>
          <w:i/>
        </w:rPr>
        <w:t>Government Gazette</w:t>
      </w:r>
      <w:r w:rsidR="00974849">
        <w:t xml:space="preserve"> prefaces </w:t>
      </w:r>
      <w:r w:rsidR="008B2B09">
        <w:t>the phrase “where the length of bulwark (</w:t>
      </w:r>
      <w:r w:rsidR="008C6447" w:rsidRPr="00BE684C">
        <w:rPr>
          <w:i/>
        </w:rPr>
        <w:t>e</w:t>
      </w:r>
      <w:r w:rsidR="008B2B09">
        <w:t xml:space="preserve">) in the </w:t>
      </w:r>
      <w:r w:rsidR="00BE684C">
        <w:br/>
      </w:r>
      <w:r w:rsidR="008B2B09">
        <w:t>well is 66 feet or less”</w:t>
      </w:r>
      <w:r w:rsidR="00974849">
        <w:t xml:space="preserve"> with the word “Or”, as reproduced above</w:t>
      </w:r>
      <w:r w:rsidR="00111E55">
        <w:t xml:space="preserve">. This word is absent in </w:t>
      </w:r>
      <w:r w:rsidR="00111E55">
        <w:br/>
      </w:r>
      <w:r w:rsidR="00974849">
        <w:t>the Convention</w:t>
      </w:r>
      <w:r w:rsidR="00111E55">
        <w:t xml:space="preserve">, which </w:t>
      </w:r>
      <w:r w:rsidR="00974849">
        <w:t xml:space="preserve">capitalises the </w:t>
      </w:r>
      <w:r w:rsidR="00AE59BE">
        <w:t xml:space="preserve">following </w:t>
      </w:r>
      <w:r w:rsidR="00974849">
        <w:t>word “where”.</w:t>
      </w:r>
      <w:r>
        <w:t xml:space="preserve">]  </w:t>
      </w:r>
      <w:r w:rsidR="00042E1C">
        <w:t xml:space="preserve">  </w:t>
      </w:r>
    </w:p>
    <w:p w14:paraId="3A641B98" w14:textId="77777777" w:rsidR="00BD5877" w:rsidRDefault="00BD5877" w:rsidP="00BD5877">
      <w:pPr>
        <w:pStyle w:val="AS-P0"/>
      </w:pPr>
    </w:p>
    <w:p w14:paraId="2D8359BB" w14:textId="77777777" w:rsidR="00BD5877" w:rsidRDefault="00BD5877" w:rsidP="00CD03CF">
      <w:pPr>
        <w:pStyle w:val="AS-P1"/>
      </w:pPr>
      <w:r w:rsidRPr="00F060CF">
        <w:t>(2)</w:t>
      </w:r>
      <w:r w:rsidRPr="00F060CF">
        <w:tab/>
        <w:t>In ships with no sheer the calculated area shall be increased by 50 per cent. Where the sheer is less than the standard the pe</w:t>
      </w:r>
      <w:r w:rsidR="00CD03CF">
        <w:t>rc</w:t>
      </w:r>
      <w:r w:rsidRPr="00F060CF">
        <w:t xml:space="preserve">entage shall </w:t>
      </w:r>
      <w:r w:rsidR="00CD03CF">
        <w:t>b</w:t>
      </w:r>
      <w:r w:rsidRPr="00F060CF">
        <w:t>e obtained by interpolation.</w:t>
      </w:r>
    </w:p>
    <w:p w14:paraId="231627AA" w14:textId="77777777" w:rsidR="00BD5877" w:rsidRDefault="00BD5877" w:rsidP="00CD03CF">
      <w:pPr>
        <w:pStyle w:val="AS-P1"/>
      </w:pPr>
    </w:p>
    <w:p w14:paraId="23FC583C" w14:textId="77777777" w:rsidR="00BD5877" w:rsidRDefault="00BD5877" w:rsidP="00CD03CF">
      <w:pPr>
        <w:pStyle w:val="AS-P1"/>
      </w:pPr>
      <w:r w:rsidRPr="00F060CF">
        <w:t>(3)</w:t>
      </w:r>
      <w:r w:rsidRPr="00F060CF">
        <w:tab/>
        <w:t>Where a</w:t>
      </w:r>
      <w:r w:rsidR="00CD03CF">
        <w:t xml:space="preserve"> s</w:t>
      </w:r>
      <w:r w:rsidRPr="00F060CF">
        <w:t>hip is fitted with a trunk which does not comply with the</w:t>
      </w:r>
      <w:r>
        <w:t xml:space="preserve"> </w:t>
      </w:r>
      <w:r w:rsidRPr="00F060CF">
        <w:t>requirements</w:t>
      </w:r>
      <w:r>
        <w:t xml:space="preserve"> </w:t>
      </w:r>
      <w:r w:rsidRPr="00F060CF">
        <w:t>of</w:t>
      </w:r>
      <w:r>
        <w:t xml:space="preserve"> </w:t>
      </w:r>
      <w:r w:rsidRPr="00F060CF">
        <w:t>Regulation</w:t>
      </w:r>
      <w:r>
        <w:t xml:space="preserve"> </w:t>
      </w:r>
      <w:r w:rsidRPr="00F060CF">
        <w:t>36(1)</w:t>
      </w:r>
      <w:r w:rsidRPr="00333878">
        <w:t>(</w:t>
      </w:r>
      <w:r w:rsidRPr="00042E1C">
        <w:t>e</w:t>
      </w:r>
      <w:r w:rsidRPr="00333878">
        <w:t xml:space="preserve">) </w:t>
      </w:r>
      <w:r w:rsidRPr="00F060CF">
        <w:t>or where continuous or substantially continuous hatchway side coamings are fitted between detached</w:t>
      </w:r>
      <w:r>
        <w:t xml:space="preserve"> </w:t>
      </w:r>
      <w:r w:rsidRPr="00F060CF">
        <w:t>superstructures the minim</w:t>
      </w:r>
      <w:r w:rsidR="003D7282">
        <w:t>um</w:t>
      </w:r>
      <w:r w:rsidRPr="00F060CF">
        <w:t xml:space="preserve"> area of the freeing port</w:t>
      </w:r>
      <w:r>
        <w:t xml:space="preserve"> </w:t>
      </w:r>
      <w:r w:rsidRPr="00F060CF">
        <w:t>openings shall be calculated from the following Table</w:t>
      </w:r>
      <w:r>
        <w:t>:</w:t>
      </w:r>
    </w:p>
    <w:p w14:paraId="22D1C779" w14:textId="77777777" w:rsidR="002E4A07" w:rsidRDefault="002E4A07" w:rsidP="00BD5877">
      <w:pPr>
        <w:pStyle w:val="AS-P0"/>
      </w:pPr>
    </w:p>
    <w:tbl>
      <w:tblPr>
        <w:tblStyle w:val="TableGrid"/>
        <w:tblW w:w="0" w:type="auto"/>
        <w:tblInd w:w="1242" w:type="dxa"/>
        <w:tblLayout w:type="fixed"/>
        <w:tblCellMar>
          <w:top w:w="85" w:type="dxa"/>
          <w:bottom w:w="85" w:type="dxa"/>
        </w:tblCellMar>
        <w:tblLook w:val="04A0" w:firstRow="1" w:lastRow="0" w:firstColumn="1" w:lastColumn="0" w:noHBand="0" w:noVBand="1"/>
      </w:tblPr>
      <w:tblGrid>
        <w:gridCol w:w="3048"/>
        <w:gridCol w:w="3048"/>
      </w:tblGrid>
      <w:tr w:rsidR="002E4A07" w:rsidRPr="00AE59BE" w14:paraId="5E54661A" w14:textId="77777777" w:rsidTr="00622397">
        <w:tc>
          <w:tcPr>
            <w:tcW w:w="3048" w:type="dxa"/>
            <w:tcBorders>
              <w:left w:val="nil"/>
            </w:tcBorders>
          </w:tcPr>
          <w:p w14:paraId="64DE1FFB" w14:textId="77777777" w:rsidR="002E4A07" w:rsidRPr="00AE59BE" w:rsidRDefault="002E4A07" w:rsidP="002E4A07">
            <w:pPr>
              <w:pStyle w:val="AS-P0"/>
              <w:jc w:val="center"/>
              <w:rPr>
                <w:sz w:val="20"/>
                <w:szCs w:val="20"/>
              </w:rPr>
            </w:pPr>
            <w:r w:rsidRPr="00AE59BE">
              <w:rPr>
                <w:sz w:val="20"/>
                <w:szCs w:val="20"/>
              </w:rPr>
              <w:t>Breadth of hatchway or trunk</w:t>
            </w:r>
          </w:p>
          <w:p w14:paraId="387DD4C6" w14:textId="77777777" w:rsidR="002E4A07" w:rsidRPr="00AE59BE" w:rsidRDefault="002E4A07" w:rsidP="002E4A07">
            <w:pPr>
              <w:pStyle w:val="AS-P0"/>
              <w:jc w:val="center"/>
              <w:rPr>
                <w:sz w:val="20"/>
                <w:szCs w:val="20"/>
              </w:rPr>
            </w:pPr>
            <w:r w:rsidRPr="00AE59BE">
              <w:rPr>
                <w:sz w:val="20"/>
                <w:szCs w:val="20"/>
              </w:rPr>
              <w:t>in relation to the breadth of ship</w:t>
            </w:r>
          </w:p>
        </w:tc>
        <w:tc>
          <w:tcPr>
            <w:tcW w:w="3048" w:type="dxa"/>
            <w:tcBorders>
              <w:right w:val="nil"/>
            </w:tcBorders>
          </w:tcPr>
          <w:p w14:paraId="4E587BAF" w14:textId="77777777" w:rsidR="002E4A07" w:rsidRPr="00AE59BE" w:rsidRDefault="002E4A07" w:rsidP="002E4A07">
            <w:pPr>
              <w:pStyle w:val="AS-P0"/>
              <w:jc w:val="center"/>
              <w:rPr>
                <w:sz w:val="20"/>
                <w:szCs w:val="20"/>
              </w:rPr>
            </w:pPr>
            <w:r w:rsidRPr="00AE59BE">
              <w:rPr>
                <w:sz w:val="20"/>
                <w:szCs w:val="20"/>
              </w:rPr>
              <w:t>Area of freeing ports in relation</w:t>
            </w:r>
          </w:p>
          <w:p w14:paraId="338DB48D" w14:textId="77777777" w:rsidR="002E4A07" w:rsidRPr="00AE59BE" w:rsidRDefault="002E4A07" w:rsidP="002E4A07">
            <w:pPr>
              <w:pStyle w:val="AS-P0"/>
              <w:jc w:val="center"/>
              <w:rPr>
                <w:sz w:val="20"/>
                <w:szCs w:val="20"/>
              </w:rPr>
            </w:pPr>
            <w:r w:rsidRPr="00AE59BE">
              <w:rPr>
                <w:sz w:val="20"/>
                <w:szCs w:val="20"/>
              </w:rPr>
              <w:t>to the total area of the bulwarks</w:t>
            </w:r>
          </w:p>
        </w:tc>
      </w:tr>
      <w:tr w:rsidR="002E4A07" w:rsidRPr="00AE59BE" w14:paraId="69BA07C3" w14:textId="77777777" w:rsidTr="00622397">
        <w:tc>
          <w:tcPr>
            <w:tcW w:w="3048" w:type="dxa"/>
            <w:tcBorders>
              <w:left w:val="nil"/>
            </w:tcBorders>
          </w:tcPr>
          <w:p w14:paraId="66DDEE53" w14:textId="77777777" w:rsidR="002E4A07" w:rsidRPr="00AE59BE" w:rsidRDefault="002E4A07" w:rsidP="002E4A07">
            <w:pPr>
              <w:pStyle w:val="AS-P0"/>
              <w:jc w:val="center"/>
              <w:rPr>
                <w:sz w:val="20"/>
                <w:szCs w:val="20"/>
              </w:rPr>
            </w:pPr>
            <w:r w:rsidRPr="00AE59BE">
              <w:rPr>
                <w:sz w:val="20"/>
                <w:szCs w:val="20"/>
              </w:rPr>
              <w:t>40% or less</w:t>
            </w:r>
          </w:p>
          <w:p w14:paraId="6B0CE228" w14:textId="77777777" w:rsidR="002E4A07" w:rsidRPr="00AE59BE" w:rsidRDefault="002E4A07" w:rsidP="002E4A07">
            <w:pPr>
              <w:pStyle w:val="AS-P0"/>
              <w:jc w:val="center"/>
              <w:rPr>
                <w:sz w:val="20"/>
                <w:szCs w:val="20"/>
              </w:rPr>
            </w:pPr>
            <w:r w:rsidRPr="00AE59BE">
              <w:rPr>
                <w:sz w:val="20"/>
                <w:szCs w:val="20"/>
              </w:rPr>
              <w:t>75% or more</w:t>
            </w:r>
          </w:p>
        </w:tc>
        <w:tc>
          <w:tcPr>
            <w:tcW w:w="3048" w:type="dxa"/>
            <w:tcBorders>
              <w:right w:val="nil"/>
            </w:tcBorders>
          </w:tcPr>
          <w:p w14:paraId="684D09F8" w14:textId="77777777" w:rsidR="002E4A07" w:rsidRPr="00AE59BE" w:rsidRDefault="002E4A07" w:rsidP="002E4A07">
            <w:pPr>
              <w:pStyle w:val="AS-P0"/>
              <w:jc w:val="center"/>
              <w:rPr>
                <w:sz w:val="20"/>
                <w:szCs w:val="20"/>
              </w:rPr>
            </w:pPr>
            <w:r w:rsidRPr="00AE59BE">
              <w:rPr>
                <w:sz w:val="20"/>
                <w:szCs w:val="20"/>
              </w:rPr>
              <w:t>20%</w:t>
            </w:r>
          </w:p>
          <w:p w14:paraId="6E846F98" w14:textId="77777777" w:rsidR="002E4A07" w:rsidRPr="00AE59BE" w:rsidRDefault="002E4A07" w:rsidP="002E4A07">
            <w:pPr>
              <w:pStyle w:val="AS-P0"/>
              <w:jc w:val="center"/>
              <w:rPr>
                <w:sz w:val="20"/>
                <w:szCs w:val="20"/>
              </w:rPr>
            </w:pPr>
            <w:r w:rsidRPr="00AE59BE">
              <w:rPr>
                <w:sz w:val="20"/>
                <w:szCs w:val="20"/>
              </w:rPr>
              <w:t>10%</w:t>
            </w:r>
          </w:p>
        </w:tc>
      </w:tr>
    </w:tbl>
    <w:p w14:paraId="20C8B343" w14:textId="77777777" w:rsidR="002E4A07" w:rsidRPr="00AE59BE" w:rsidRDefault="002E4A07" w:rsidP="00BD5877">
      <w:pPr>
        <w:pStyle w:val="AS-P0"/>
        <w:rPr>
          <w:sz w:val="20"/>
          <w:szCs w:val="20"/>
        </w:rPr>
      </w:pPr>
    </w:p>
    <w:p w14:paraId="4E91C8A3" w14:textId="77777777" w:rsidR="00BD5877" w:rsidRPr="00AE59BE" w:rsidRDefault="00BD5877" w:rsidP="00C00E5E">
      <w:pPr>
        <w:pStyle w:val="AS-P1"/>
        <w:rPr>
          <w:sz w:val="20"/>
          <w:szCs w:val="20"/>
        </w:rPr>
      </w:pPr>
      <w:r w:rsidRPr="00AE59BE">
        <w:rPr>
          <w:sz w:val="20"/>
          <w:szCs w:val="20"/>
        </w:rPr>
        <w:t>The area of freeing ports at intermediate breadths shall be obtained</w:t>
      </w:r>
      <w:r w:rsidR="00C00E5E" w:rsidRPr="00AE59BE">
        <w:rPr>
          <w:sz w:val="20"/>
          <w:szCs w:val="20"/>
        </w:rPr>
        <w:t xml:space="preserve"> </w:t>
      </w:r>
      <w:r w:rsidRPr="00AE59BE">
        <w:rPr>
          <w:sz w:val="20"/>
          <w:szCs w:val="20"/>
        </w:rPr>
        <w:t>by linear interpolation.</w:t>
      </w:r>
    </w:p>
    <w:p w14:paraId="49CAF100" w14:textId="77777777" w:rsidR="00BD5877" w:rsidRDefault="00BD5877" w:rsidP="00BD5877">
      <w:pPr>
        <w:pStyle w:val="AS-P0"/>
      </w:pPr>
    </w:p>
    <w:p w14:paraId="098C7A66" w14:textId="77777777" w:rsidR="00BD5877" w:rsidRDefault="00BD5877" w:rsidP="00235B83">
      <w:pPr>
        <w:pStyle w:val="AS-P1"/>
      </w:pPr>
      <w:r w:rsidRPr="00F060CF">
        <w:t>(4)</w:t>
      </w:r>
      <w:r w:rsidRPr="00F060CF">
        <w:tab/>
        <w:t>In ships hav</w:t>
      </w:r>
      <w:r w:rsidR="00622397">
        <w:t>i</w:t>
      </w:r>
      <w:r w:rsidRPr="00F060CF">
        <w:t>ng superstructures which are open at either or both ends</w:t>
      </w:r>
      <w:r w:rsidR="00622397">
        <w:t>,</w:t>
      </w:r>
      <w:r w:rsidRPr="00F060CF">
        <w:t xml:space="preserve"> adequate provision for freeing the space within such superstructures shall</w:t>
      </w:r>
      <w:r>
        <w:t xml:space="preserve"> </w:t>
      </w:r>
      <w:r w:rsidRPr="00F060CF">
        <w:t>be provided</w:t>
      </w:r>
      <w:r>
        <w:t xml:space="preserve"> </w:t>
      </w:r>
      <w:r w:rsidRPr="00F060CF">
        <w:t>to the satisfaction of the Administration.</w:t>
      </w:r>
    </w:p>
    <w:p w14:paraId="6D405605" w14:textId="77777777" w:rsidR="00BD5877" w:rsidRDefault="00BD5877" w:rsidP="00235B83">
      <w:pPr>
        <w:pStyle w:val="AS-P1"/>
      </w:pPr>
    </w:p>
    <w:p w14:paraId="5830FC25" w14:textId="77777777" w:rsidR="00BD5877" w:rsidRDefault="00BD5877" w:rsidP="00235B83">
      <w:pPr>
        <w:pStyle w:val="AS-P1"/>
      </w:pPr>
      <w:r w:rsidRPr="00F060CF">
        <w:t>(5)</w:t>
      </w:r>
      <w:r w:rsidRPr="00F060CF">
        <w:tab/>
        <w:t>The lower edges of the freeing ports</w:t>
      </w:r>
      <w:r>
        <w:t xml:space="preserve"> </w:t>
      </w:r>
      <w:r w:rsidRPr="00F060CF">
        <w:t>shall</w:t>
      </w:r>
      <w:r>
        <w:t xml:space="preserve"> </w:t>
      </w:r>
      <w:r w:rsidRPr="00F060CF">
        <w:t>be</w:t>
      </w:r>
      <w:r>
        <w:t xml:space="preserve"> </w:t>
      </w:r>
      <w:r w:rsidRPr="00F060CF">
        <w:t xml:space="preserve">as near the </w:t>
      </w:r>
      <w:r w:rsidR="00A85F81">
        <w:t>dec</w:t>
      </w:r>
      <w:r w:rsidRPr="00F060CF">
        <w:t>k as practicable. Two-thirds of</w:t>
      </w:r>
      <w:r>
        <w:t xml:space="preserve"> </w:t>
      </w:r>
      <w:r w:rsidRPr="00F060CF">
        <w:t>the</w:t>
      </w:r>
      <w:r>
        <w:t xml:space="preserve"> </w:t>
      </w:r>
      <w:r w:rsidRPr="00F060CF">
        <w:t>freeing port area required shall be provided</w:t>
      </w:r>
      <w:r>
        <w:t xml:space="preserve"> </w:t>
      </w:r>
      <w:r w:rsidRPr="00F060CF">
        <w:t>in</w:t>
      </w:r>
      <w:r>
        <w:t xml:space="preserve"> </w:t>
      </w:r>
      <w:r w:rsidRPr="00F060CF">
        <w:t>the</w:t>
      </w:r>
      <w:r>
        <w:t xml:space="preserve"> </w:t>
      </w:r>
      <w:r w:rsidRPr="00F060CF">
        <w:t>half</w:t>
      </w:r>
      <w:r>
        <w:t xml:space="preserve"> </w:t>
      </w:r>
      <w:r w:rsidRPr="00F060CF">
        <w:t>of</w:t>
      </w:r>
      <w:r>
        <w:t xml:space="preserve"> </w:t>
      </w:r>
      <w:r w:rsidRPr="00F060CF">
        <w:t>the well nearest</w:t>
      </w:r>
      <w:r>
        <w:t xml:space="preserve"> </w:t>
      </w:r>
      <w:r w:rsidRPr="00F060CF">
        <w:t>the lowest point</w:t>
      </w:r>
      <w:r>
        <w:t xml:space="preserve"> </w:t>
      </w:r>
      <w:r w:rsidRPr="00F060CF">
        <w:t>of</w:t>
      </w:r>
      <w:r>
        <w:t xml:space="preserve"> </w:t>
      </w:r>
      <w:r w:rsidRPr="00F060CF">
        <w:t>the sheer curve.</w:t>
      </w:r>
    </w:p>
    <w:p w14:paraId="6A45FADE" w14:textId="77777777" w:rsidR="00BD5877" w:rsidRDefault="00BD5877" w:rsidP="00235B83">
      <w:pPr>
        <w:pStyle w:val="AS-P1"/>
      </w:pPr>
    </w:p>
    <w:p w14:paraId="19B61847" w14:textId="77777777" w:rsidR="00BD5877" w:rsidRPr="00057E87" w:rsidRDefault="00BD5877" w:rsidP="00235B83">
      <w:pPr>
        <w:pStyle w:val="AS-P1"/>
      </w:pPr>
      <w:r w:rsidRPr="00F060CF">
        <w:t>(6)</w:t>
      </w:r>
      <w:r w:rsidRPr="00F060CF">
        <w:tab/>
      </w:r>
      <w:r w:rsidRPr="00057E87">
        <w:t>All such openings in the bulwarks shall</w:t>
      </w:r>
      <w:r w:rsidR="00AE54B4" w:rsidRPr="00057E87">
        <w:t xml:space="preserve"> </w:t>
      </w:r>
      <w:r w:rsidRPr="00057E87">
        <w:t>be protected by</w:t>
      </w:r>
      <w:r w:rsidR="00A85F81" w:rsidRPr="00057E87">
        <w:t xml:space="preserve"> </w:t>
      </w:r>
      <w:r w:rsidRPr="00057E87">
        <w:t>rails or bars spaced approximately 230 millimetres (9 in</w:t>
      </w:r>
      <w:r w:rsidR="00AE54B4" w:rsidRPr="00057E87">
        <w:t>c</w:t>
      </w:r>
      <w:r w:rsidRPr="00057E87">
        <w:t>hes) apart. If shutters are fitted to freeing ports</w:t>
      </w:r>
      <w:r w:rsidR="00AE54B4" w:rsidRPr="00057E87">
        <w:t>,</w:t>
      </w:r>
      <w:r w:rsidRPr="00057E87">
        <w:t xml:space="preserve"> ample clearance shall be provided to prevent jamming. Hinges shall have pins or bearings of non-corrodible material. If shutters are fitted with securing appliances</w:t>
      </w:r>
      <w:r w:rsidR="00235B83" w:rsidRPr="00057E87">
        <w:t>,</w:t>
      </w:r>
      <w:r w:rsidRPr="00057E87">
        <w:t xml:space="preserve"> these appliances shall be of approved construction.</w:t>
      </w:r>
    </w:p>
    <w:p w14:paraId="79CE1868" w14:textId="77777777" w:rsidR="00BD5877" w:rsidRDefault="00BD5877" w:rsidP="00BD5877">
      <w:pPr>
        <w:pStyle w:val="AS-P0"/>
      </w:pPr>
    </w:p>
    <w:p w14:paraId="728B4BF5" w14:textId="77777777" w:rsidR="00BD5877" w:rsidRDefault="00AB2909" w:rsidP="003E6BF3">
      <w:pPr>
        <w:pStyle w:val="AS-P0"/>
        <w:jc w:val="center"/>
      </w:pPr>
      <w:r w:rsidRPr="00AB2909">
        <w:rPr>
          <w:smallCaps/>
        </w:rPr>
        <w:t>Regulation</w:t>
      </w:r>
      <w:r w:rsidR="00BD5877">
        <w:t xml:space="preserve"> </w:t>
      </w:r>
      <w:r w:rsidR="00BD5877" w:rsidRPr="00F060CF">
        <w:t>25</w:t>
      </w:r>
    </w:p>
    <w:p w14:paraId="64EDF1B5" w14:textId="77777777" w:rsidR="00BD5877" w:rsidRDefault="00BD5877" w:rsidP="003E6BF3">
      <w:pPr>
        <w:pStyle w:val="AS-P0"/>
        <w:jc w:val="center"/>
      </w:pPr>
    </w:p>
    <w:p w14:paraId="175EA8C3" w14:textId="77777777" w:rsidR="00BD5877" w:rsidRDefault="00BD5877" w:rsidP="003E6BF3">
      <w:pPr>
        <w:pStyle w:val="AS-P0"/>
        <w:jc w:val="center"/>
        <w:rPr>
          <w:rFonts w:eastAsia="Arial"/>
        </w:rPr>
      </w:pPr>
      <w:r w:rsidRPr="00F060CF">
        <w:rPr>
          <w:i/>
        </w:rPr>
        <w:t>Pr</w:t>
      </w:r>
      <w:r w:rsidR="003E6BF3">
        <w:rPr>
          <w:i/>
        </w:rPr>
        <w:t>o</w:t>
      </w:r>
      <w:r w:rsidRPr="00F060CF">
        <w:rPr>
          <w:i/>
        </w:rPr>
        <w:t>tecti</w:t>
      </w:r>
      <w:r w:rsidR="003E6BF3">
        <w:rPr>
          <w:i/>
        </w:rPr>
        <w:t>o</w:t>
      </w:r>
      <w:r w:rsidRPr="00F060CF">
        <w:rPr>
          <w:i/>
        </w:rPr>
        <w:t>n of the Crew</w:t>
      </w:r>
    </w:p>
    <w:p w14:paraId="257D0BEC" w14:textId="77777777" w:rsidR="00BD5877" w:rsidRDefault="00BD5877" w:rsidP="00BD5877">
      <w:pPr>
        <w:pStyle w:val="AS-P0"/>
        <w:rPr>
          <w:rFonts w:eastAsia="Arial"/>
        </w:rPr>
      </w:pPr>
    </w:p>
    <w:p w14:paraId="493F105C" w14:textId="77777777" w:rsidR="00BD5877" w:rsidRDefault="00EC7C7F" w:rsidP="00A860E5">
      <w:pPr>
        <w:pStyle w:val="AS-P1"/>
      </w:pPr>
      <w:r>
        <w:t>(1)</w:t>
      </w:r>
      <w:r>
        <w:tab/>
        <w:t xml:space="preserve">The </w:t>
      </w:r>
      <w:r w:rsidR="00BD5877" w:rsidRPr="00F060CF">
        <w:t>strength of the deckhouses used for the accommodation of the crew shall be to the satisfaction of the Administration.</w:t>
      </w:r>
    </w:p>
    <w:p w14:paraId="13637909" w14:textId="77777777" w:rsidR="00BD5877" w:rsidRDefault="00BD5877" w:rsidP="00A860E5">
      <w:pPr>
        <w:pStyle w:val="AS-P1"/>
      </w:pPr>
    </w:p>
    <w:p w14:paraId="6A26F90D" w14:textId="77777777" w:rsidR="00BD5877" w:rsidRDefault="00BD5877" w:rsidP="00AE74D7">
      <w:pPr>
        <w:pStyle w:val="AS-P1"/>
      </w:pPr>
      <w:r w:rsidRPr="00F060CF">
        <w:t>(2)</w:t>
      </w:r>
      <w:r w:rsidRPr="00F060CF">
        <w:tab/>
        <w:t>Efficient guard rails or bulwarks shall be fitted on all exposed parts of the freebo</w:t>
      </w:r>
      <w:r w:rsidR="00EC7C7F">
        <w:t>ard and superstructure decks. T</w:t>
      </w:r>
      <w:r w:rsidRPr="00F060CF">
        <w:t>he height of the bulwarks or guard rails shall be at least 1</w:t>
      </w:r>
      <w:r w:rsidR="00AE74D7">
        <w:t> </w:t>
      </w:r>
      <w:r w:rsidRPr="00F060CF">
        <w:t>metre (39</w:t>
      </w:r>
      <w:r w:rsidR="0080465E">
        <w:t>½</w:t>
      </w:r>
      <w:r w:rsidRPr="00F060CF">
        <w:t xml:space="preserve"> inches) from the deck, provided that where thi</w:t>
      </w:r>
      <w:r w:rsidR="00AE74D7">
        <w:t>s</w:t>
      </w:r>
      <w:r w:rsidRPr="00F060CF">
        <w:t xml:space="preserve"> height would interfere with the normal operation of the ship, a lesser height may be approved if the Administration is satisfied that adequate protection is provided.</w:t>
      </w:r>
    </w:p>
    <w:p w14:paraId="742D5D0F" w14:textId="77777777" w:rsidR="00BD5877" w:rsidRDefault="00BD5877" w:rsidP="00A860E5">
      <w:pPr>
        <w:pStyle w:val="AS-P1"/>
      </w:pPr>
    </w:p>
    <w:p w14:paraId="0B57F386" w14:textId="77777777" w:rsidR="00BD5877" w:rsidRDefault="00BD5877" w:rsidP="00A860E5">
      <w:pPr>
        <w:pStyle w:val="AS-P1"/>
      </w:pPr>
      <w:r w:rsidRPr="00F060CF">
        <w:t>(3)</w:t>
      </w:r>
      <w:r w:rsidRPr="00F060CF">
        <w:tab/>
      </w:r>
      <w:r w:rsidRPr="00057E87">
        <w:t>The opening below the lowest course of the guard rai</w:t>
      </w:r>
      <w:r w:rsidR="0063732D" w:rsidRPr="00057E87">
        <w:t>l</w:t>
      </w:r>
      <w:r w:rsidRPr="00057E87">
        <w:t>s shall not exceed 230 millimetres (9 inches). The other courses shall be not more than 380 millimetres (15 inches) apart. In the case of ships with rounded gunwales the guard rail supports shall be placed on the fiat of the deck.</w:t>
      </w:r>
    </w:p>
    <w:p w14:paraId="482624E2" w14:textId="77777777" w:rsidR="00BD5877" w:rsidRDefault="00BD5877" w:rsidP="00A860E5">
      <w:pPr>
        <w:pStyle w:val="AS-P1"/>
      </w:pPr>
    </w:p>
    <w:p w14:paraId="7A61DDB2" w14:textId="77777777" w:rsidR="00BD5877" w:rsidRDefault="00BD5877" w:rsidP="00A860E5">
      <w:pPr>
        <w:pStyle w:val="AS-P1"/>
      </w:pPr>
      <w:r>
        <w:t>(4)</w:t>
      </w:r>
      <w:r>
        <w:tab/>
      </w:r>
      <w:r w:rsidRPr="00F060CF">
        <w:t xml:space="preserve">Satisfactory means </w:t>
      </w:r>
      <w:r>
        <w:t>(</w:t>
      </w:r>
      <w:r w:rsidRPr="00F060CF">
        <w:t>in the form</w:t>
      </w:r>
      <w:r>
        <w:t xml:space="preserve"> </w:t>
      </w:r>
      <w:r w:rsidRPr="00F060CF">
        <w:t>of guard rails</w:t>
      </w:r>
      <w:r w:rsidR="007547B1">
        <w:t>,</w:t>
      </w:r>
      <w:r w:rsidRPr="00F060CF">
        <w:t xml:space="preserve"> life lines, gangways or underdeck passages, etc.) shall be provided for the protection of the crew in getting to and from their quarters, the machinery space and</w:t>
      </w:r>
      <w:r>
        <w:t xml:space="preserve"> </w:t>
      </w:r>
      <w:r w:rsidRPr="00F060CF">
        <w:t>all</w:t>
      </w:r>
      <w:r>
        <w:t xml:space="preserve"> </w:t>
      </w:r>
      <w:r w:rsidRPr="00F060CF">
        <w:t>other</w:t>
      </w:r>
      <w:r>
        <w:t xml:space="preserve"> </w:t>
      </w:r>
      <w:r w:rsidRPr="00F060CF">
        <w:t>parts used in the necessary work</w:t>
      </w:r>
      <w:r>
        <w:t xml:space="preserve"> </w:t>
      </w:r>
      <w:r w:rsidRPr="00F060CF">
        <w:t>of</w:t>
      </w:r>
      <w:r>
        <w:t xml:space="preserve"> </w:t>
      </w:r>
      <w:r w:rsidRPr="00F060CF">
        <w:t>the ship.</w:t>
      </w:r>
    </w:p>
    <w:p w14:paraId="1782EF93" w14:textId="77777777" w:rsidR="00BD5877" w:rsidRDefault="00BD5877" w:rsidP="00A860E5">
      <w:pPr>
        <w:pStyle w:val="AS-P1"/>
      </w:pPr>
    </w:p>
    <w:p w14:paraId="152DA243" w14:textId="77777777" w:rsidR="00BD5877" w:rsidRPr="00D268AE" w:rsidRDefault="00BD5877" w:rsidP="00A860E5">
      <w:pPr>
        <w:pStyle w:val="AS-P1"/>
        <w:rPr>
          <w:spacing w:val="-2"/>
        </w:rPr>
      </w:pPr>
      <w:r>
        <w:t>(5)</w:t>
      </w:r>
      <w:r>
        <w:tab/>
      </w:r>
      <w:r w:rsidRPr="00D268AE">
        <w:rPr>
          <w:spacing w:val="-2"/>
        </w:rPr>
        <w:t>Deck cargo carried on any ship shall be so stowed that any opening which is in way of the cargo and which gives acc</w:t>
      </w:r>
      <w:r w:rsidR="00B342AE" w:rsidRPr="00D268AE">
        <w:rPr>
          <w:spacing w:val="-2"/>
        </w:rPr>
        <w:t>es</w:t>
      </w:r>
      <w:r w:rsidRPr="00D268AE">
        <w:rPr>
          <w:spacing w:val="-2"/>
        </w:rPr>
        <w:t>s to and from the crew’s quarters, the machinery space and all other parts used in the n</w:t>
      </w:r>
      <w:r w:rsidR="005876BB" w:rsidRPr="00D268AE">
        <w:rPr>
          <w:spacing w:val="-2"/>
        </w:rPr>
        <w:t xml:space="preserve">ecessary work of the ship, can </w:t>
      </w:r>
      <w:r w:rsidRPr="00D268AE">
        <w:rPr>
          <w:spacing w:val="-2"/>
        </w:rPr>
        <w:t>be properly closed and secured against the admission of water. Effective protection for the crew in the form of guard rails or life lines shall be provided above the deck cargo if there is no convenient passage on or below the deck of the ship.</w:t>
      </w:r>
    </w:p>
    <w:p w14:paraId="12B69F3D" w14:textId="77777777" w:rsidR="00BD5877" w:rsidRDefault="00BD5877" w:rsidP="00BD5877">
      <w:pPr>
        <w:pStyle w:val="AS-P0"/>
      </w:pPr>
    </w:p>
    <w:p w14:paraId="030791CC" w14:textId="77777777" w:rsidR="00BD5877" w:rsidRDefault="00BD5877" w:rsidP="00892C06">
      <w:pPr>
        <w:pStyle w:val="AS-P0"/>
        <w:jc w:val="center"/>
      </w:pPr>
      <w:r w:rsidRPr="00F060CF">
        <w:t>REGULAT</w:t>
      </w:r>
      <w:r w:rsidR="00864BED">
        <w:t>I</w:t>
      </w:r>
      <w:r w:rsidRPr="00F060CF">
        <w:t>ON</w:t>
      </w:r>
      <w:r>
        <w:t xml:space="preserve"> </w:t>
      </w:r>
      <w:r w:rsidRPr="00F060CF">
        <w:t>26</w:t>
      </w:r>
    </w:p>
    <w:p w14:paraId="54710025" w14:textId="77777777" w:rsidR="00BD5877" w:rsidRDefault="00BD5877" w:rsidP="00892C06">
      <w:pPr>
        <w:pStyle w:val="AS-P0"/>
        <w:jc w:val="center"/>
      </w:pPr>
    </w:p>
    <w:p w14:paraId="0E1F7EC3" w14:textId="77777777" w:rsidR="00BD5877" w:rsidRDefault="00BD5877" w:rsidP="00892C06">
      <w:pPr>
        <w:pStyle w:val="AS-P0"/>
        <w:jc w:val="center"/>
      </w:pPr>
      <w:r w:rsidRPr="00F060CF">
        <w:rPr>
          <w:i/>
        </w:rPr>
        <w:t>Special Conditions of Assignment f</w:t>
      </w:r>
      <w:r w:rsidR="00892C06">
        <w:rPr>
          <w:i/>
        </w:rPr>
        <w:t>o</w:t>
      </w:r>
      <w:r w:rsidRPr="00F060CF">
        <w:rPr>
          <w:i/>
        </w:rPr>
        <w:t xml:space="preserve">r Type </w:t>
      </w:r>
      <w:r>
        <w:rPr>
          <w:i/>
        </w:rPr>
        <w:t>“</w:t>
      </w:r>
      <w:r w:rsidRPr="00F060CF">
        <w:rPr>
          <w:i/>
        </w:rPr>
        <w:t>A</w:t>
      </w:r>
      <w:r>
        <w:rPr>
          <w:i/>
        </w:rPr>
        <w:t>”</w:t>
      </w:r>
      <w:r w:rsidRPr="00F060CF">
        <w:rPr>
          <w:i/>
        </w:rPr>
        <w:t xml:space="preserve"> Ships</w:t>
      </w:r>
    </w:p>
    <w:p w14:paraId="694EB7DC" w14:textId="77777777" w:rsidR="00BD5877" w:rsidRDefault="00BD5877" w:rsidP="00BD5877">
      <w:pPr>
        <w:pStyle w:val="AS-P0"/>
      </w:pPr>
    </w:p>
    <w:p w14:paraId="0BF05588" w14:textId="77777777" w:rsidR="00BD5877" w:rsidRDefault="00BD5877" w:rsidP="00BD5877">
      <w:pPr>
        <w:pStyle w:val="AS-P0"/>
      </w:pPr>
      <w:r w:rsidRPr="00F060CF">
        <w:rPr>
          <w:i/>
        </w:rPr>
        <w:t>Machinery</w:t>
      </w:r>
      <w:r>
        <w:rPr>
          <w:i/>
        </w:rPr>
        <w:t xml:space="preserve"> </w:t>
      </w:r>
      <w:r w:rsidRPr="00F060CF">
        <w:rPr>
          <w:i/>
        </w:rPr>
        <w:t>Casings</w:t>
      </w:r>
    </w:p>
    <w:p w14:paraId="1E0DF762" w14:textId="77777777" w:rsidR="00BD5877" w:rsidRDefault="00BD5877" w:rsidP="00BD5877">
      <w:pPr>
        <w:pStyle w:val="AS-P0"/>
      </w:pPr>
    </w:p>
    <w:p w14:paraId="18D82E31" w14:textId="77777777" w:rsidR="00BD5877" w:rsidRDefault="00BD5877" w:rsidP="00ED3A63">
      <w:pPr>
        <w:pStyle w:val="AS-P1"/>
      </w:pPr>
      <w:r w:rsidRPr="00F060CF">
        <w:t>(1)</w:t>
      </w:r>
      <w:r w:rsidRPr="00F060CF">
        <w:tab/>
        <w:t xml:space="preserve">Machinery casings on Type </w:t>
      </w:r>
      <w:r>
        <w:t>“</w:t>
      </w:r>
      <w:r w:rsidRPr="00F060CF">
        <w:t>A</w:t>
      </w:r>
      <w:r>
        <w:t>”</w:t>
      </w:r>
      <w:r w:rsidRPr="00F060CF">
        <w:t xml:space="preserve"> ships as defined in Regulation 27 shall be protected by an enclosed poop or bridge of at least standard height, or by a deckhouse of</w:t>
      </w:r>
      <w:r w:rsidR="00ED3A63">
        <w:t xml:space="preserve"> equal heig</w:t>
      </w:r>
      <w:r w:rsidRPr="00F060CF">
        <w:t>ht and equivalent strength, provided that machinery casings may be exposed if there are no openings giving direct access from the freeboard deck to</w:t>
      </w:r>
      <w:r w:rsidR="00605778">
        <w:t xml:space="preserve"> </w:t>
      </w:r>
      <w:r w:rsidRPr="00F060CF">
        <w:t>the machinery space. A door complying with the requirements of Regulation 12 may, however, be permitted in the machinery casing,</w:t>
      </w:r>
      <w:r>
        <w:t xml:space="preserve"> </w:t>
      </w:r>
      <w:r w:rsidRPr="00F060CF">
        <w:t>provided that it leads to a space or passageway which is as strongly constructed as the casing and is separated from the stairway to the engine room by a second</w:t>
      </w:r>
      <w:r>
        <w:t xml:space="preserve"> </w:t>
      </w:r>
      <w:r w:rsidRPr="00F060CF">
        <w:t>weathertight door of steel or other equivalent material.</w:t>
      </w:r>
    </w:p>
    <w:p w14:paraId="3870BB22" w14:textId="77777777" w:rsidR="00BD5877" w:rsidRDefault="00BD5877" w:rsidP="00BD5877">
      <w:pPr>
        <w:pStyle w:val="AS-P0"/>
      </w:pPr>
    </w:p>
    <w:p w14:paraId="57C7DD12" w14:textId="77777777" w:rsidR="00BD5877" w:rsidRDefault="00BD5877" w:rsidP="00BD5877">
      <w:pPr>
        <w:pStyle w:val="AS-P0"/>
      </w:pPr>
      <w:r w:rsidRPr="00F060CF">
        <w:rPr>
          <w:i/>
        </w:rPr>
        <w:t>Gangway and</w:t>
      </w:r>
      <w:r>
        <w:rPr>
          <w:i/>
        </w:rPr>
        <w:t xml:space="preserve"> </w:t>
      </w:r>
      <w:r w:rsidRPr="00F060CF">
        <w:rPr>
          <w:i/>
        </w:rPr>
        <w:t>Access</w:t>
      </w:r>
    </w:p>
    <w:p w14:paraId="2978CD96" w14:textId="77777777" w:rsidR="00BD5877" w:rsidRDefault="00BD5877" w:rsidP="00BD5877">
      <w:pPr>
        <w:pStyle w:val="AS-P0"/>
      </w:pPr>
    </w:p>
    <w:p w14:paraId="1A73C95D" w14:textId="77777777" w:rsidR="00BD5877" w:rsidRDefault="00BD5877" w:rsidP="00605778">
      <w:pPr>
        <w:pStyle w:val="AS-P1"/>
      </w:pPr>
      <w:r w:rsidRPr="00F060CF">
        <w:t>(2)</w:t>
      </w:r>
      <w:r w:rsidRPr="00F060CF">
        <w:tab/>
        <w:t xml:space="preserve">An efficiently constructed fore and aft permanent gangway of sufficient strength shall be fitted on Type </w:t>
      </w:r>
      <w:r>
        <w:t>“</w:t>
      </w:r>
      <w:r w:rsidRPr="00F060CF">
        <w:t>A</w:t>
      </w:r>
      <w:r>
        <w:t>”</w:t>
      </w:r>
      <w:r w:rsidR="00605778">
        <w:t xml:space="preserve"> ships at the level of the </w:t>
      </w:r>
      <w:r w:rsidRPr="00F060CF">
        <w:t>superstructure deck between the poop and the midship bridge or deckhouse where fitted, or equivalent means of access shall be provided to carry out the purpose of the gangway, such as passages</w:t>
      </w:r>
      <w:r w:rsidR="00605778">
        <w:t xml:space="preserve"> </w:t>
      </w:r>
      <w:r w:rsidRPr="00F060CF">
        <w:t xml:space="preserve">below deck. Elsewhere, and on Type </w:t>
      </w:r>
      <w:r>
        <w:t>“</w:t>
      </w:r>
      <w:r w:rsidRPr="00F060CF">
        <w:t>A</w:t>
      </w:r>
      <w:r>
        <w:t>”</w:t>
      </w:r>
      <w:r w:rsidRPr="00F060CF">
        <w:t xml:space="preserve"> ships without a midship bridge, arrangements to the satisfaction of the Admin</w:t>
      </w:r>
      <w:r w:rsidR="00605778">
        <w:t>i</w:t>
      </w:r>
      <w:r w:rsidRPr="00F060CF">
        <w:t>stration sha</w:t>
      </w:r>
      <w:r w:rsidR="00605778">
        <w:t xml:space="preserve">ll </w:t>
      </w:r>
      <w:r w:rsidRPr="00F060CF">
        <w:t>be provided</w:t>
      </w:r>
      <w:r w:rsidR="00605778">
        <w:t xml:space="preserve"> to safeguard the crew in reach</w:t>
      </w:r>
      <w:r w:rsidRPr="00F060CF">
        <w:t>ing</w:t>
      </w:r>
      <w:r>
        <w:t xml:space="preserve"> </w:t>
      </w:r>
      <w:r w:rsidRPr="00F060CF">
        <w:t>all parts</w:t>
      </w:r>
      <w:r>
        <w:t xml:space="preserve"> </w:t>
      </w:r>
      <w:r w:rsidRPr="00F060CF">
        <w:t>used</w:t>
      </w:r>
      <w:r>
        <w:t xml:space="preserve"> </w:t>
      </w:r>
      <w:r w:rsidRPr="00F060CF">
        <w:t>in</w:t>
      </w:r>
      <w:r>
        <w:t xml:space="preserve"> </w:t>
      </w:r>
      <w:r w:rsidRPr="00F060CF">
        <w:t>the</w:t>
      </w:r>
      <w:r>
        <w:t xml:space="preserve"> </w:t>
      </w:r>
      <w:r w:rsidRPr="00F060CF">
        <w:t>necessary</w:t>
      </w:r>
      <w:r>
        <w:t xml:space="preserve"> </w:t>
      </w:r>
      <w:r w:rsidRPr="00F060CF">
        <w:t>work</w:t>
      </w:r>
      <w:r>
        <w:t xml:space="preserve"> </w:t>
      </w:r>
      <w:r w:rsidRPr="00F060CF">
        <w:t>of</w:t>
      </w:r>
      <w:r>
        <w:t xml:space="preserve"> </w:t>
      </w:r>
      <w:r w:rsidRPr="00F060CF">
        <w:t>the</w:t>
      </w:r>
      <w:r>
        <w:t xml:space="preserve"> </w:t>
      </w:r>
      <w:r w:rsidRPr="00F060CF">
        <w:t>ship.</w:t>
      </w:r>
    </w:p>
    <w:p w14:paraId="6700AE67" w14:textId="77777777" w:rsidR="00BD5877" w:rsidRDefault="00BD5877" w:rsidP="00605778">
      <w:pPr>
        <w:pStyle w:val="AS-P1"/>
      </w:pPr>
    </w:p>
    <w:p w14:paraId="202F9969" w14:textId="77777777" w:rsidR="00BD5877" w:rsidRPr="00CE6FBD" w:rsidRDefault="00BD5877" w:rsidP="00605778">
      <w:pPr>
        <w:pStyle w:val="AS-P1"/>
        <w:rPr>
          <w:spacing w:val="-2"/>
        </w:rPr>
      </w:pPr>
      <w:r w:rsidRPr="00F060CF">
        <w:t>(3)</w:t>
      </w:r>
      <w:r w:rsidRPr="00F060CF">
        <w:tab/>
      </w:r>
      <w:r w:rsidRPr="00CE6FBD">
        <w:t xml:space="preserve">Safe and satisfactory access from the </w:t>
      </w:r>
      <w:r w:rsidR="00605778" w:rsidRPr="00CE6FBD">
        <w:t xml:space="preserve">gangway level shall </w:t>
      </w:r>
      <w:r w:rsidRPr="00CE6FBD">
        <w:t>be avai</w:t>
      </w:r>
      <w:r w:rsidR="00605778" w:rsidRPr="00CE6FBD">
        <w:t xml:space="preserve">lable between </w:t>
      </w:r>
      <w:r w:rsidR="00605778" w:rsidRPr="00CE6FBD">
        <w:rPr>
          <w:spacing w:val="-2"/>
        </w:rPr>
        <w:t>separa</w:t>
      </w:r>
      <w:r w:rsidRPr="00CE6FBD">
        <w:rPr>
          <w:spacing w:val="-2"/>
        </w:rPr>
        <w:t>te crew accommodations and also between crew accommodations and the machinery space.</w:t>
      </w:r>
    </w:p>
    <w:p w14:paraId="5D1D0B83" w14:textId="77777777" w:rsidR="00BD5877" w:rsidRDefault="00BD5877" w:rsidP="00BD5877">
      <w:pPr>
        <w:pStyle w:val="AS-P0"/>
      </w:pPr>
    </w:p>
    <w:p w14:paraId="3E4F8D89" w14:textId="77777777" w:rsidR="00BD5877" w:rsidRDefault="00BD5877" w:rsidP="00BD5877">
      <w:pPr>
        <w:pStyle w:val="AS-P0"/>
      </w:pPr>
      <w:r w:rsidRPr="00F060CF">
        <w:rPr>
          <w:i/>
        </w:rPr>
        <w:t>Hatchways</w:t>
      </w:r>
    </w:p>
    <w:p w14:paraId="0CF59EA8" w14:textId="77777777" w:rsidR="00BD5877" w:rsidRDefault="00BD5877" w:rsidP="00BD5877">
      <w:pPr>
        <w:pStyle w:val="AS-P0"/>
      </w:pPr>
    </w:p>
    <w:p w14:paraId="45D45D5C" w14:textId="77777777" w:rsidR="00BD5877" w:rsidRDefault="00BD5877" w:rsidP="00745C3F">
      <w:pPr>
        <w:pStyle w:val="AS-P1"/>
      </w:pPr>
      <w:r w:rsidRPr="00F060CF">
        <w:t>(4)</w:t>
      </w:r>
      <w:r w:rsidRPr="00F060CF">
        <w:tab/>
        <w:t>Exposed hatchways on</w:t>
      </w:r>
      <w:r>
        <w:t xml:space="preserve"> </w:t>
      </w:r>
      <w:r w:rsidRPr="00F060CF">
        <w:t>the freeboard and forecastle decks or on the tops of expansion trunks</w:t>
      </w:r>
      <w:r>
        <w:t xml:space="preserve"> </w:t>
      </w:r>
      <w:r w:rsidRPr="00F060CF">
        <w:t>on</w:t>
      </w:r>
      <w:r>
        <w:t xml:space="preserve"> </w:t>
      </w:r>
      <w:r w:rsidRPr="00F060CF">
        <w:t>Type</w:t>
      </w:r>
      <w:r>
        <w:t xml:space="preserve"> “</w:t>
      </w:r>
      <w:r w:rsidRPr="00F060CF">
        <w:t>A</w:t>
      </w:r>
      <w:r>
        <w:t>”</w:t>
      </w:r>
      <w:r w:rsidRPr="00F060CF">
        <w:t xml:space="preserve"> ships shall be provided with efficient watertight covers of steel or</w:t>
      </w:r>
      <w:r>
        <w:t xml:space="preserve"> </w:t>
      </w:r>
      <w:r w:rsidRPr="00F060CF">
        <w:t>other equivalent</w:t>
      </w:r>
      <w:r>
        <w:t xml:space="preserve"> </w:t>
      </w:r>
      <w:r w:rsidRPr="00F060CF">
        <w:t>material.</w:t>
      </w:r>
    </w:p>
    <w:p w14:paraId="7F0E7373" w14:textId="77777777" w:rsidR="00BD5877" w:rsidRDefault="00BD5877" w:rsidP="00BD5877">
      <w:pPr>
        <w:pStyle w:val="AS-P0"/>
      </w:pPr>
    </w:p>
    <w:p w14:paraId="68700B98" w14:textId="77777777" w:rsidR="00BD5877" w:rsidRDefault="00BD5877" w:rsidP="00BD5877">
      <w:pPr>
        <w:pStyle w:val="AS-P0"/>
      </w:pPr>
      <w:r w:rsidRPr="00F060CF">
        <w:rPr>
          <w:i/>
        </w:rPr>
        <w:t>Freeing Arrangements</w:t>
      </w:r>
    </w:p>
    <w:p w14:paraId="2D79BA22" w14:textId="77777777" w:rsidR="00BD5877" w:rsidRDefault="00BD5877" w:rsidP="00BD5877">
      <w:pPr>
        <w:pStyle w:val="AS-P0"/>
      </w:pPr>
    </w:p>
    <w:p w14:paraId="31E6841E" w14:textId="77777777" w:rsidR="00BD5877" w:rsidRDefault="00BD5877" w:rsidP="00124F95">
      <w:pPr>
        <w:pStyle w:val="AS-P1"/>
      </w:pPr>
      <w:r w:rsidRPr="00F060CF">
        <w:t>(5)</w:t>
      </w:r>
      <w:r w:rsidRPr="00F060CF">
        <w:tab/>
        <w:t xml:space="preserve">Type </w:t>
      </w:r>
      <w:r>
        <w:t>“</w:t>
      </w:r>
      <w:r w:rsidRPr="00F060CF">
        <w:t>A</w:t>
      </w:r>
      <w:r>
        <w:t>”</w:t>
      </w:r>
      <w:r w:rsidRPr="00F060CF">
        <w:t xml:space="preserve"> ships with</w:t>
      </w:r>
      <w:r w:rsidR="00124F95">
        <w:t xml:space="preserve"> </w:t>
      </w:r>
      <w:r w:rsidRPr="00F060CF">
        <w:t>bulwarks shall have open rails fitted for at least half the length of the exposed parts of the weather deck or other effective freeing arrangements. The upper edge of the sheer strake shall be kept as low as practicable.</w:t>
      </w:r>
    </w:p>
    <w:p w14:paraId="73673D99" w14:textId="77777777" w:rsidR="00BD5877" w:rsidRDefault="00BD5877" w:rsidP="00124F95">
      <w:pPr>
        <w:pStyle w:val="AS-P1"/>
      </w:pPr>
    </w:p>
    <w:p w14:paraId="5AB31A74" w14:textId="77777777" w:rsidR="000206C8" w:rsidRDefault="00BD5877" w:rsidP="005756C6">
      <w:pPr>
        <w:pStyle w:val="AS-P1"/>
      </w:pPr>
      <w:r>
        <w:t>(6)</w:t>
      </w:r>
      <w:r>
        <w:tab/>
      </w:r>
      <w:r w:rsidRPr="00F060CF">
        <w:t>Where superstructures</w:t>
      </w:r>
      <w:r>
        <w:t xml:space="preserve"> </w:t>
      </w:r>
      <w:r w:rsidRPr="00F060CF">
        <w:t>are</w:t>
      </w:r>
      <w:r>
        <w:t xml:space="preserve"> </w:t>
      </w:r>
      <w:r w:rsidRPr="00F060CF">
        <w:t>connected</w:t>
      </w:r>
      <w:r>
        <w:t xml:space="preserve"> </w:t>
      </w:r>
      <w:r w:rsidRPr="00F060CF">
        <w:t>by</w:t>
      </w:r>
      <w:r>
        <w:t xml:space="preserve"> </w:t>
      </w:r>
      <w:r w:rsidRPr="00F060CF">
        <w:t xml:space="preserve">trunks, open rails shall </w:t>
      </w:r>
      <w:r w:rsidR="00F43A32">
        <w:t>be fitted for t</w:t>
      </w:r>
      <w:r w:rsidRPr="00F060CF">
        <w:t>he whole length of th</w:t>
      </w:r>
      <w:r w:rsidR="00F43A32">
        <w:t>e ex</w:t>
      </w:r>
      <w:r w:rsidRPr="00F060CF">
        <w:t>posed</w:t>
      </w:r>
      <w:r>
        <w:t xml:space="preserve"> </w:t>
      </w:r>
      <w:r w:rsidRPr="00F060CF">
        <w:t>parts of the freeboard</w:t>
      </w:r>
      <w:r>
        <w:t xml:space="preserve"> </w:t>
      </w:r>
      <w:r w:rsidRPr="00F060CF">
        <w:t>deck.</w:t>
      </w:r>
    </w:p>
    <w:p w14:paraId="240AC85B" w14:textId="77777777" w:rsidR="00BD5877" w:rsidRDefault="00BD5877" w:rsidP="00BD5877">
      <w:pPr>
        <w:pStyle w:val="AS-P0"/>
      </w:pPr>
    </w:p>
    <w:p w14:paraId="4CB51A55" w14:textId="77777777" w:rsidR="00BD5877" w:rsidRDefault="00BD5877" w:rsidP="00F43A32">
      <w:pPr>
        <w:pStyle w:val="AS-P0"/>
        <w:jc w:val="center"/>
        <w:rPr>
          <w:rFonts w:eastAsia="Arial"/>
        </w:rPr>
      </w:pPr>
      <w:r w:rsidRPr="00F060CF">
        <w:t xml:space="preserve">CHAPTER </w:t>
      </w:r>
      <w:r w:rsidR="00F43A32">
        <w:t>III—</w:t>
      </w:r>
      <w:r w:rsidRPr="00F060CF">
        <w:t>FREEBOARDS</w:t>
      </w:r>
    </w:p>
    <w:p w14:paraId="5AC00F76" w14:textId="77777777" w:rsidR="00BD5877" w:rsidRDefault="00BD5877" w:rsidP="00BD5877">
      <w:pPr>
        <w:pStyle w:val="AS-P0"/>
        <w:rPr>
          <w:rFonts w:eastAsia="Arial"/>
        </w:rPr>
      </w:pPr>
    </w:p>
    <w:p w14:paraId="151E00E1" w14:textId="77777777" w:rsidR="00BD5877" w:rsidRDefault="00AB2909" w:rsidP="00F43A32">
      <w:pPr>
        <w:pStyle w:val="AS-P0"/>
        <w:jc w:val="center"/>
      </w:pPr>
      <w:r w:rsidRPr="00AB2909">
        <w:rPr>
          <w:smallCaps/>
        </w:rPr>
        <w:t>Regulation</w:t>
      </w:r>
      <w:r w:rsidR="00BD5877">
        <w:t xml:space="preserve"> </w:t>
      </w:r>
      <w:r w:rsidR="00BD5877" w:rsidRPr="00F060CF">
        <w:t>27</w:t>
      </w:r>
    </w:p>
    <w:p w14:paraId="3B147781" w14:textId="77777777" w:rsidR="00BD5877" w:rsidRDefault="00BD5877" w:rsidP="00F43A32">
      <w:pPr>
        <w:pStyle w:val="AS-P0"/>
        <w:jc w:val="center"/>
      </w:pPr>
    </w:p>
    <w:p w14:paraId="1B395972" w14:textId="77777777" w:rsidR="00BD5877" w:rsidRDefault="00BD5877" w:rsidP="00F43A32">
      <w:pPr>
        <w:pStyle w:val="AS-P0"/>
        <w:jc w:val="center"/>
      </w:pPr>
      <w:r w:rsidRPr="00F060CF">
        <w:rPr>
          <w:i/>
        </w:rPr>
        <w:t>Types of Ships</w:t>
      </w:r>
    </w:p>
    <w:p w14:paraId="02292C21" w14:textId="77777777" w:rsidR="00BD5877" w:rsidRDefault="00BD5877" w:rsidP="00BD5877">
      <w:pPr>
        <w:pStyle w:val="AS-P0"/>
      </w:pPr>
    </w:p>
    <w:p w14:paraId="008EACEF" w14:textId="77777777" w:rsidR="00BD5877" w:rsidRDefault="00BD5877" w:rsidP="00F264F1">
      <w:pPr>
        <w:pStyle w:val="AS-P1"/>
      </w:pPr>
      <w:r>
        <w:t>(1)</w:t>
      </w:r>
      <w:r>
        <w:tab/>
      </w:r>
      <w:r w:rsidRPr="00F060CF">
        <w:t xml:space="preserve">For the purposes of freeboard computation ships shall be divided into Type </w:t>
      </w:r>
      <w:r>
        <w:t>“</w:t>
      </w:r>
      <w:r w:rsidRPr="00F060CF">
        <w:t>A</w:t>
      </w:r>
      <w:r>
        <w:t>”</w:t>
      </w:r>
      <w:r w:rsidRPr="00F060CF">
        <w:t xml:space="preserve"> and Type </w:t>
      </w:r>
      <w:r>
        <w:t>“</w:t>
      </w:r>
      <w:r w:rsidRPr="00F060CF">
        <w:t>B</w:t>
      </w:r>
      <w:r>
        <w:t>”</w:t>
      </w:r>
      <w:r w:rsidRPr="00F060CF">
        <w:t>.</w:t>
      </w:r>
    </w:p>
    <w:p w14:paraId="7C8CF01D" w14:textId="77777777" w:rsidR="00BD5877" w:rsidRDefault="00BD5877" w:rsidP="00BD5877">
      <w:pPr>
        <w:pStyle w:val="AS-P0"/>
      </w:pPr>
    </w:p>
    <w:p w14:paraId="45E48E93" w14:textId="77777777" w:rsidR="00BD5877" w:rsidRDefault="00BD5877" w:rsidP="00BD5877">
      <w:pPr>
        <w:pStyle w:val="AS-P0"/>
        <w:rPr>
          <w:rFonts w:eastAsia="Arial"/>
        </w:rPr>
      </w:pPr>
      <w:r w:rsidRPr="00F060CF">
        <w:rPr>
          <w:i/>
        </w:rPr>
        <w:t xml:space="preserve">Type </w:t>
      </w:r>
      <w:r>
        <w:rPr>
          <w:i/>
        </w:rPr>
        <w:t>“</w:t>
      </w:r>
      <w:r w:rsidRPr="00F060CF">
        <w:rPr>
          <w:i/>
        </w:rPr>
        <w:t>A</w:t>
      </w:r>
      <w:r>
        <w:rPr>
          <w:i/>
        </w:rPr>
        <w:t>”</w:t>
      </w:r>
      <w:r w:rsidRPr="00F060CF">
        <w:rPr>
          <w:i/>
        </w:rPr>
        <w:t xml:space="preserve"> Ships</w:t>
      </w:r>
    </w:p>
    <w:p w14:paraId="6C3E88C6" w14:textId="77777777" w:rsidR="00BD5877" w:rsidRDefault="00BD5877" w:rsidP="00BD5877">
      <w:pPr>
        <w:pStyle w:val="AS-P0"/>
        <w:rPr>
          <w:rFonts w:eastAsia="Arial"/>
        </w:rPr>
      </w:pPr>
    </w:p>
    <w:p w14:paraId="3611F8EF" w14:textId="77777777" w:rsidR="00BD5877" w:rsidRDefault="00BD5877" w:rsidP="00F264F1">
      <w:pPr>
        <w:pStyle w:val="AS-P1"/>
      </w:pPr>
      <w:r w:rsidRPr="00F060CF">
        <w:t>(2)</w:t>
      </w:r>
      <w:r w:rsidRPr="00F060CF">
        <w:tab/>
        <w:t xml:space="preserve">A type </w:t>
      </w:r>
      <w:r>
        <w:t>“</w:t>
      </w:r>
      <w:r w:rsidRPr="00F060CF">
        <w:t>A</w:t>
      </w:r>
      <w:r>
        <w:t>’’</w:t>
      </w:r>
      <w:r w:rsidRPr="00F060CF">
        <w:t xml:space="preserve"> ship i</w:t>
      </w:r>
      <w:r w:rsidR="00F264F1">
        <w:t>s</w:t>
      </w:r>
      <w:r w:rsidRPr="00F060CF">
        <w:t xml:space="preserve"> one which is designed to carry only liquid cargoes in </w:t>
      </w:r>
      <w:r w:rsidR="00AE59BE">
        <w:t>b</w:t>
      </w:r>
      <w:r w:rsidRPr="00F060CF">
        <w:t>ulk, and in which cargo tanks have only small access openings closed by watertight</w:t>
      </w:r>
      <w:r w:rsidR="00E53037">
        <w:t xml:space="preserve"> gasketed</w:t>
      </w:r>
      <w:r w:rsidRPr="00F060CF">
        <w:t xml:space="preserve"> covers of steel or equivalent material. Such a ship necessarily has the following inherent features</w:t>
      </w:r>
      <w:r>
        <w:t>:</w:t>
      </w:r>
    </w:p>
    <w:p w14:paraId="6A87BCF7" w14:textId="77777777" w:rsidR="00BD5877" w:rsidRDefault="00BD5877" w:rsidP="00BD5877">
      <w:pPr>
        <w:pStyle w:val="AS-P0"/>
      </w:pPr>
    </w:p>
    <w:p w14:paraId="74694F41" w14:textId="77777777" w:rsidR="00BD5877" w:rsidRDefault="00BD5877" w:rsidP="009137A6">
      <w:pPr>
        <w:pStyle w:val="AS-Pa"/>
      </w:pPr>
      <w:r w:rsidRPr="00333878">
        <w:rPr>
          <w:rFonts w:eastAsia="Arial"/>
        </w:rPr>
        <w:t>(a)</w:t>
      </w:r>
      <w:r w:rsidRPr="00333878">
        <w:rPr>
          <w:rFonts w:eastAsia="Arial"/>
        </w:rPr>
        <w:tab/>
      </w:r>
      <w:r w:rsidRPr="00F060CF">
        <w:t>high integrity of</w:t>
      </w:r>
      <w:r>
        <w:t xml:space="preserve"> </w:t>
      </w:r>
      <w:r w:rsidRPr="00F060CF">
        <w:t>the exposed deck; and</w:t>
      </w:r>
    </w:p>
    <w:p w14:paraId="071276AA" w14:textId="77777777" w:rsidR="00BD5877" w:rsidRDefault="00BD5877" w:rsidP="009137A6">
      <w:pPr>
        <w:pStyle w:val="AS-Pa"/>
      </w:pPr>
    </w:p>
    <w:p w14:paraId="6A5F0995" w14:textId="77777777" w:rsidR="00BD5877" w:rsidRDefault="00BD5877" w:rsidP="009137A6">
      <w:pPr>
        <w:pStyle w:val="AS-Pa"/>
      </w:pPr>
      <w:r w:rsidRPr="00333878">
        <w:rPr>
          <w:rFonts w:eastAsia="Arial"/>
        </w:rPr>
        <w:t>(b)</w:t>
      </w:r>
      <w:r w:rsidRPr="00333878">
        <w:rPr>
          <w:rFonts w:eastAsia="Arial"/>
        </w:rPr>
        <w:tab/>
      </w:r>
      <w:r w:rsidRPr="00F060CF">
        <w:t xml:space="preserve">high degree of safety against flooding, resulting from the low permeability of loaded cargo </w:t>
      </w:r>
      <w:r w:rsidR="005628CD">
        <w:t>s</w:t>
      </w:r>
      <w:r w:rsidRPr="00F060CF">
        <w:t>paces and the degree</w:t>
      </w:r>
      <w:r>
        <w:t xml:space="preserve"> </w:t>
      </w:r>
      <w:r w:rsidRPr="00F060CF">
        <w:t>of</w:t>
      </w:r>
      <w:r>
        <w:t xml:space="preserve"> </w:t>
      </w:r>
      <w:r w:rsidRPr="00F060CF">
        <w:t>subdivision</w:t>
      </w:r>
      <w:r>
        <w:t xml:space="preserve"> </w:t>
      </w:r>
      <w:r w:rsidRPr="00F060CF">
        <w:t>usually</w:t>
      </w:r>
      <w:r>
        <w:t xml:space="preserve"> </w:t>
      </w:r>
      <w:r w:rsidRPr="00F060CF">
        <w:t>provided.</w:t>
      </w:r>
    </w:p>
    <w:p w14:paraId="5AFF9150" w14:textId="77777777" w:rsidR="00BD5877" w:rsidRDefault="00BD5877" w:rsidP="00BD5877">
      <w:pPr>
        <w:pStyle w:val="AS-P0"/>
      </w:pPr>
    </w:p>
    <w:p w14:paraId="19769164" w14:textId="77777777" w:rsidR="00BD5877" w:rsidRDefault="00BD5877" w:rsidP="00026D52">
      <w:pPr>
        <w:pStyle w:val="AS-P1"/>
      </w:pPr>
      <w:r w:rsidRPr="00F060CF">
        <w:t>(3)</w:t>
      </w:r>
      <w:r w:rsidRPr="00F060CF">
        <w:tab/>
        <w:t xml:space="preserve">A type </w:t>
      </w:r>
      <w:r>
        <w:t>“</w:t>
      </w:r>
      <w:r w:rsidRPr="00F060CF">
        <w:t>A</w:t>
      </w:r>
      <w:r>
        <w:t>”</w:t>
      </w:r>
      <w:r w:rsidRPr="00F060CF">
        <w:t xml:space="preserve"> ship, if over 150 metres (492 feet) in length, and designed to have empty compartments when loaded to </w:t>
      </w:r>
      <w:r w:rsidR="001A41C3">
        <w:t>its</w:t>
      </w:r>
      <w:r w:rsidR="001A41C3" w:rsidRPr="00F060CF">
        <w:t xml:space="preserve"> </w:t>
      </w:r>
      <w:r w:rsidRPr="00F060CF">
        <w:t>summer load water line, shall be able to withstand the flooding of any one of these empty compartments at an assumed permea</w:t>
      </w:r>
      <w:r w:rsidR="007D19B2">
        <w:t>bility of 0.95,</w:t>
      </w:r>
      <w:r w:rsidRPr="00F060CF">
        <w:t xml:space="preserve"> and remain</w:t>
      </w:r>
      <w:r w:rsidR="00026D52">
        <w:t xml:space="preserve"> </w:t>
      </w:r>
      <w:r w:rsidRPr="00F060CF">
        <w:t xml:space="preserve">afloat </w:t>
      </w:r>
      <w:r w:rsidRPr="00F060CF">
        <w:rPr>
          <w:rFonts w:eastAsia="Arial"/>
        </w:rPr>
        <w:t xml:space="preserve">in </w:t>
      </w:r>
      <w:r w:rsidRPr="00F060CF">
        <w:t>a condition of equilibrium considered to be satisfactory by the Administration. In such</w:t>
      </w:r>
      <w:r w:rsidR="007D19B2">
        <w:t xml:space="preserve"> a ship, </w:t>
      </w:r>
      <w:r w:rsidR="001A41C3">
        <w:t xml:space="preserve">if </w:t>
      </w:r>
      <w:r w:rsidR="007D19B2">
        <w:t>over 225 metres (738 f</w:t>
      </w:r>
      <w:r w:rsidRPr="00F060CF">
        <w:t xml:space="preserve">eet) </w:t>
      </w:r>
      <w:r w:rsidR="007D19B2">
        <w:rPr>
          <w:rFonts w:eastAsia="Arial"/>
        </w:rPr>
        <w:t>in</w:t>
      </w:r>
      <w:r w:rsidRPr="00F060CF">
        <w:rPr>
          <w:rFonts w:eastAsia="Arial"/>
        </w:rPr>
        <w:t xml:space="preserve"> </w:t>
      </w:r>
      <w:r w:rsidRPr="00F060CF">
        <w:t>length, the machinery space shall be treated as a floodable compartment but with a permeability of 0.85.</w:t>
      </w:r>
    </w:p>
    <w:p w14:paraId="632884FC" w14:textId="77777777" w:rsidR="00CE6FBD" w:rsidRDefault="00CE6FBD" w:rsidP="00026D52">
      <w:pPr>
        <w:pStyle w:val="AS-P1"/>
      </w:pPr>
    </w:p>
    <w:p w14:paraId="74B46F4F" w14:textId="2D82F995" w:rsidR="00B43D38" w:rsidRDefault="00B43D38" w:rsidP="00B43D38">
      <w:pPr>
        <w:pStyle w:val="AS-P-Amend"/>
      </w:pPr>
      <w:r>
        <w:t>[The first part of paragraph (3) is amended by RSA Proc</w:t>
      </w:r>
      <w:r w:rsidR="004C2A48">
        <w:t xml:space="preserve">. </w:t>
      </w:r>
      <w:r>
        <w:t xml:space="preserve">R.209 of 1972 to </w:t>
      </w:r>
      <w:r w:rsidRPr="00B84786">
        <w:rPr>
          <w:lang w:val="en-ZA"/>
        </w:rPr>
        <w:t xml:space="preserve">replace the words </w:t>
      </w:r>
      <w:r w:rsidR="004C2A48">
        <w:rPr>
          <w:lang w:val="en-ZA"/>
        </w:rPr>
        <w:br/>
      </w:r>
      <w:r w:rsidR="00FE6D0E">
        <w:rPr>
          <w:lang w:val="en-ZA"/>
        </w:rPr>
        <w:t>“</w:t>
      </w:r>
      <w:r w:rsidRPr="00B84786">
        <w:rPr>
          <w:lang w:val="en-ZA"/>
        </w:rPr>
        <w:t>her summer load water line</w:t>
      </w:r>
      <w:r w:rsidR="00FE6D0E">
        <w:rPr>
          <w:lang w:val="en-ZA"/>
        </w:rPr>
        <w:t>”</w:t>
      </w:r>
      <w:r w:rsidRPr="00B84786">
        <w:rPr>
          <w:lang w:val="en-ZA"/>
        </w:rPr>
        <w:t xml:space="preserve"> </w:t>
      </w:r>
      <w:r>
        <w:rPr>
          <w:lang w:val="en-ZA"/>
        </w:rPr>
        <w:t xml:space="preserve">with </w:t>
      </w:r>
      <w:r w:rsidRPr="00B84786">
        <w:rPr>
          <w:lang w:val="en-ZA"/>
        </w:rPr>
        <w:t xml:space="preserve">the words </w:t>
      </w:r>
      <w:r w:rsidR="00FE6D0E">
        <w:rPr>
          <w:lang w:val="en-ZA"/>
        </w:rPr>
        <w:t>“</w:t>
      </w:r>
      <w:r w:rsidRPr="00B84786">
        <w:rPr>
          <w:lang w:val="en-ZA"/>
        </w:rPr>
        <w:t>its summer load water line</w:t>
      </w:r>
      <w:r w:rsidR="00FE6D0E">
        <w:rPr>
          <w:lang w:val="en-ZA"/>
        </w:rPr>
        <w:t>”</w:t>
      </w:r>
      <w:r w:rsidR="004C2A48">
        <w:rPr>
          <w:lang w:val="en-ZA"/>
        </w:rPr>
        <w:t>. T</w:t>
      </w:r>
      <w:r>
        <w:rPr>
          <w:lang w:val="en-ZA"/>
        </w:rPr>
        <w:t xml:space="preserve">he Convention </w:t>
      </w:r>
      <w:r>
        <w:rPr>
          <w:lang w:val="en-ZA"/>
        </w:rPr>
        <w:br/>
        <w:t xml:space="preserve">says </w:t>
      </w:r>
      <w:r w:rsidR="00FE6D0E">
        <w:rPr>
          <w:lang w:val="en-ZA"/>
        </w:rPr>
        <w:t>“</w:t>
      </w:r>
      <w:r w:rsidRPr="00B84786">
        <w:rPr>
          <w:lang w:val="en-ZA"/>
        </w:rPr>
        <w:t>her summer load water line</w:t>
      </w:r>
      <w:r w:rsidR="00FE6D0E">
        <w:rPr>
          <w:lang w:val="en-ZA"/>
        </w:rPr>
        <w:t>”</w:t>
      </w:r>
      <w:r w:rsidRPr="00B84786">
        <w:rPr>
          <w:lang w:val="en-ZA"/>
        </w:rPr>
        <w:t>.</w:t>
      </w:r>
      <w:r>
        <w:rPr>
          <w:lang w:val="en-ZA"/>
        </w:rPr>
        <w:t xml:space="preserve"> The amendment also inserts the word “</w:t>
      </w:r>
      <w:r>
        <w:t xml:space="preserve">if” before </w:t>
      </w:r>
      <w:r>
        <w:br/>
        <w:t>the phrase “over 225 metres (738 f</w:t>
      </w:r>
      <w:r w:rsidRPr="00F060CF">
        <w:t xml:space="preserve">eet) </w:t>
      </w:r>
      <w:r>
        <w:rPr>
          <w:rFonts w:eastAsia="Arial"/>
        </w:rPr>
        <w:t>in</w:t>
      </w:r>
      <w:r w:rsidRPr="00F060CF">
        <w:rPr>
          <w:rFonts w:eastAsia="Arial"/>
        </w:rPr>
        <w:t xml:space="preserve"> </w:t>
      </w:r>
      <w:r w:rsidRPr="00F060CF">
        <w:t>length</w:t>
      </w:r>
      <w:r>
        <w:t>”</w:t>
      </w:r>
      <w:r w:rsidR="004C2A48">
        <w:t>. T</w:t>
      </w:r>
      <w:r>
        <w:t>his word is not in the Convention</w:t>
      </w:r>
      <w:r w:rsidRPr="00F060CF">
        <w:t>,</w:t>
      </w:r>
      <w:r>
        <w:t>]</w:t>
      </w:r>
    </w:p>
    <w:p w14:paraId="491F1C90" w14:textId="77777777" w:rsidR="00B43D38" w:rsidRDefault="00B43D38" w:rsidP="00B43D38">
      <w:pPr>
        <w:pStyle w:val="AS-Pa"/>
      </w:pPr>
    </w:p>
    <w:p w14:paraId="4997ABAF" w14:textId="77777777" w:rsidR="00BD5877" w:rsidRDefault="00BD5877" w:rsidP="007D19B2">
      <w:pPr>
        <w:pStyle w:val="AS-P1"/>
      </w:pPr>
      <w:r w:rsidRPr="00F060CF">
        <w:t>For the guidance of Administrations the following limits may be regarded</w:t>
      </w:r>
      <w:r>
        <w:t xml:space="preserve"> </w:t>
      </w:r>
      <w:r w:rsidRPr="00F060CF">
        <w:t>as satisfactory</w:t>
      </w:r>
      <w:r>
        <w:t xml:space="preserve"> -</w:t>
      </w:r>
    </w:p>
    <w:p w14:paraId="5AA23D94" w14:textId="77777777" w:rsidR="00BD5877" w:rsidRDefault="00BD5877" w:rsidP="00BD5877">
      <w:pPr>
        <w:pStyle w:val="AS-P0"/>
      </w:pPr>
    </w:p>
    <w:p w14:paraId="1D212AEA" w14:textId="77777777" w:rsidR="00BD5877" w:rsidRDefault="00BD5877" w:rsidP="00461485">
      <w:pPr>
        <w:pStyle w:val="AS-Pa"/>
      </w:pPr>
      <w:r w:rsidRPr="00333878">
        <w:t xml:space="preserve">(a) </w:t>
      </w:r>
      <w:r w:rsidR="00461485">
        <w:tab/>
      </w:r>
      <w:r w:rsidRPr="00F060CF">
        <w:t>the final water line after flooding is below the lower edge of any opening through which progressive flooding may take place;</w:t>
      </w:r>
    </w:p>
    <w:p w14:paraId="1C7805D0" w14:textId="77777777" w:rsidR="00BD5877" w:rsidRDefault="00BD5877" w:rsidP="00461485">
      <w:pPr>
        <w:pStyle w:val="AS-Pa"/>
      </w:pPr>
    </w:p>
    <w:p w14:paraId="4383B5E2" w14:textId="77777777" w:rsidR="00BD5877" w:rsidRPr="00D268AE" w:rsidRDefault="00BD5877" w:rsidP="00461485">
      <w:pPr>
        <w:pStyle w:val="AS-Pa"/>
        <w:rPr>
          <w:rFonts w:eastAsia="Arial"/>
        </w:rPr>
      </w:pPr>
      <w:r>
        <w:t>(b)</w:t>
      </w:r>
      <w:r>
        <w:tab/>
      </w:r>
      <w:r w:rsidRPr="00057E87">
        <w:t>the maximum angle of heel due to unsymmetrical flooding is of the order of 15</w:t>
      </w:r>
      <w:r w:rsidR="001A41C3" w:rsidRPr="00057E87">
        <w:rPr>
          <w:rFonts w:eastAsia="Arial"/>
        </w:rPr>
        <w:t xml:space="preserve"> degrees</w:t>
      </w:r>
      <w:r w:rsidRPr="00057E87">
        <w:rPr>
          <w:rFonts w:eastAsia="Arial"/>
        </w:rPr>
        <w:t>;</w:t>
      </w:r>
    </w:p>
    <w:p w14:paraId="2EE57738" w14:textId="77777777" w:rsidR="00F40395" w:rsidRDefault="00F40395" w:rsidP="00461485">
      <w:pPr>
        <w:pStyle w:val="AS-Pa"/>
        <w:rPr>
          <w:rFonts w:eastAsia="Arial"/>
        </w:rPr>
      </w:pPr>
    </w:p>
    <w:p w14:paraId="341B6A33" w14:textId="1F0CB1EC" w:rsidR="00B43D38" w:rsidRPr="00B43D38" w:rsidRDefault="00B43D38" w:rsidP="00B43D38">
      <w:pPr>
        <w:pStyle w:val="AS-P-Amend"/>
      </w:pPr>
      <w:r w:rsidRPr="00B43D38">
        <w:t>[</w:t>
      </w:r>
      <w:r w:rsidRPr="00A42B16">
        <w:t>Subparagraph</w:t>
      </w:r>
      <w:r w:rsidRPr="00B43D38">
        <w:t xml:space="preserve"> (b) is amended by RSA Proc</w:t>
      </w:r>
      <w:r w:rsidR="006D60BD">
        <w:t xml:space="preserve">. </w:t>
      </w:r>
      <w:r w:rsidRPr="00B43D38">
        <w:t xml:space="preserve">R.209 of 1972 </w:t>
      </w:r>
      <w:r>
        <w:br/>
      </w:r>
      <w:r w:rsidRPr="00B43D38">
        <w:t>to replace “15°” with “15 degrees”; the Convention says “15°”.]</w:t>
      </w:r>
    </w:p>
    <w:p w14:paraId="1AC5EB9D" w14:textId="77777777" w:rsidR="00BD5877" w:rsidRDefault="00BD5877" w:rsidP="00461485">
      <w:pPr>
        <w:pStyle w:val="AS-Pa"/>
        <w:rPr>
          <w:rFonts w:eastAsia="Arial"/>
        </w:rPr>
      </w:pPr>
    </w:p>
    <w:p w14:paraId="35ECABA5" w14:textId="77777777" w:rsidR="00BD5877" w:rsidRDefault="00BD5877" w:rsidP="00461485">
      <w:pPr>
        <w:pStyle w:val="AS-Pa"/>
      </w:pPr>
      <w:r>
        <w:rPr>
          <w:rFonts w:eastAsia="Arial"/>
        </w:rPr>
        <w:t>(c)</w:t>
      </w:r>
      <w:r>
        <w:rPr>
          <w:rFonts w:eastAsia="Arial"/>
        </w:rPr>
        <w:tab/>
      </w:r>
      <w:r w:rsidRPr="00F060CF">
        <w:t>the metacentric height in the flooded condition is positive.</w:t>
      </w:r>
    </w:p>
    <w:p w14:paraId="5381A8F7" w14:textId="77777777" w:rsidR="00BD5877" w:rsidRDefault="00BD5877" w:rsidP="00461485">
      <w:pPr>
        <w:pStyle w:val="AS-Pa"/>
      </w:pPr>
    </w:p>
    <w:p w14:paraId="303BE545" w14:textId="77777777" w:rsidR="00BD5877" w:rsidRDefault="00BD5877" w:rsidP="00461485">
      <w:pPr>
        <w:pStyle w:val="AS-P1"/>
      </w:pPr>
      <w:r w:rsidRPr="00F060CF">
        <w:t>(4)</w:t>
      </w:r>
      <w:r w:rsidRPr="00F060CF">
        <w:tab/>
        <w:t xml:space="preserve">A Type </w:t>
      </w:r>
      <w:r>
        <w:t>“</w:t>
      </w:r>
      <w:r w:rsidRPr="00F060CF">
        <w:t>A</w:t>
      </w:r>
      <w:r>
        <w:t>”</w:t>
      </w:r>
      <w:r w:rsidR="00EC35A8">
        <w:t xml:space="preserve"> ship shall </w:t>
      </w:r>
      <w:r w:rsidRPr="00F060CF">
        <w:t>be assigned a freeboard not less than that based on Table A of Regulation 28.</w:t>
      </w:r>
    </w:p>
    <w:p w14:paraId="04D7643B" w14:textId="77777777" w:rsidR="00BD5877" w:rsidRDefault="00BD5877" w:rsidP="00BD5877">
      <w:pPr>
        <w:pStyle w:val="AS-P0"/>
      </w:pPr>
    </w:p>
    <w:p w14:paraId="562CEEF1" w14:textId="77777777" w:rsidR="00BD5877" w:rsidRDefault="00BD5877" w:rsidP="00BD5877">
      <w:pPr>
        <w:pStyle w:val="AS-P0"/>
      </w:pPr>
      <w:r w:rsidRPr="00F060CF">
        <w:rPr>
          <w:i/>
        </w:rPr>
        <w:t>Type</w:t>
      </w:r>
      <w:r>
        <w:rPr>
          <w:i/>
        </w:rPr>
        <w:t xml:space="preserve"> “</w:t>
      </w:r>
      <w:r w:rsidRPr="00F060CF">
        <w:rPr>
          <w:i/>
        </w:rPr>
        <w:t>B</w:t>
      </w:r>
      <w:r>
        <w:rPr>
          <w:i/>
        </w:rPr>
        <w:t>”</w:t>
      </w:r>
      <w:r w:rsidRPr="00F060CF">
        <w:rPr>
          <w:i/>
        </w:rPr>
        <w:t xml:space="preserve"> Ships</w:t>
      </w:r>
    </w:p>
    <w:p w14:paraId="14D786A5" w14:textId="77777777" w:rsidR="00BD5877" w:rsidRDefault="00BD5877" w:rsidP="00BD5877">
      <w:pPr>
        <w:pStyle w:val="AS-P0"/>
      </w:pPr>
    </w:p>
    <w:p w14:paraId="2B551B6B" w14:textId="77777777" w:rsidR="00BD5877" w:rsidRDefault="00BD5877" w:rsidP="00EC35A8">
      <w:pPr>
        <w:pStyle w:val="AS-P1"/>
      </w:pPr>
      <w:r w:rsidRPr="00F060CF">
        <w:t>(5)</w:t>
      </w:r>
      <w:r w:rsidRPr="00F060CF">
        <w:tab/>
        <w:t xml:space="preserve">All ships which do not come within the provisions regarding Type </w:t>
      </w:r>
      <w:r>
        <w:t>“</w:t>
      </w:r>
      <w:r w:rsidRPr="00F060CF">
        <w:t>A</w:t>
      </w:r>
      <w:r>
        <w:t>”</w:t>
      </w:r>
      <w:r w:rsidRPr="00F060CF">
        <w:t xml:space="preserve"> ships in paragraphs (2) and (3) of this Regulation shall be considered as Type </w:t>
      </w:r>
      <w:r>
        <w:t>“</w:t>
      </w:r>
      <w:r w:rsidRPr="00F060CF">
        <w:t>B</w:t>
      </w:r>
      <w:r>
        <w:t>”</w:t>
      </w:r>
      <w:r w:rsidRPr="00F060CF">
        <w:t xml:space="preserve"> ships.</w:t>
      </w:r>
    </w:p>
    <w:p w14:paraId="7B09A98A" w14:textId="77777777" w:rsidR="00BD5877" w:rsidRDefault="00BD5877" w:rsidP="00EC35A8">
      <w:pPr>
        <w:pStyle w:val="AS-P1"/>
      </w:pPr>
    </w:p>
    <w:p w14:paraId="3CBA12E3" w14:textId="77777777" w:rsidR="00BD5877" w:rsidRPr="00CE6FBD" w:rsidRDefault="00BD5877" w:rsidP="00EC35A8">
      <w:pPr>
        <w:pStyle w:val="AS-P1"/>
      </w:pPr>
      <w:r w:rsidRPr="00F060CF">
        <w:t>(6)</w:t>
      </w:r>
      <w:r w:rsidRPr="00F060CF">
        <w:tab/>
      </w:r>
      <w:r w:rsidRPr="00D268AE">
        <w:t>Type “B” ships, which in posi</w:t>
      </w:r>
      <w:r w:rsidR="00A27DFD" w:rsidRPr="00D268AE">
        <w:t>tion 1 have hatchways fitted wi</w:t>
      </w:r>
      <w:r w:rsidRPr="00D268AE">
        <w:t xml:space="preserve">th hatch covers </w:t>
      </w:r>
      <w:r w:rsidRPr="00D268AE">
        <w:rPr>
          <w:spacing w:val="-4"/>
        </w:rPr>
        <w:t>complying with the</w:t>
      </w:r>
      <w:r w:rsidR="00237795" w:rsidRPr="00D268AE">
        <w:rPr>
          <w:spacing w:val="-4"/>
        </w:rPr>
        <w:t xml:space="preserve"> requirements of Regulations 15</w:t>
      </w:r>
      <w:r w:rsidRPr="00D268AE">
        <w:rPr>
          <w:spacing w:val="-4"/>
        </w:rPr>
        <w:t xml:space="preserve">(7) or 16 shall, except as provided in paragraphs </w:t>
      </w:r>
      <w:r w:rsidRPr="00D268AE">
        <w:rPr>
          <w:spacing w:val="-2"/>
        </w:rPr>
        <w:t>(7) to (10) inclusive of this Regulation, be assigned freeboards based on Table B of Regulation 28.</w:t>
      </w:r>
    </w:p>
    <w:p w14:paraId="49735CC4" w14:textId="77777777" w:rsidR="00BD5877" w:rsidRDefault="00BD5877" w:rsidP="00EC35A8">
      <w:pPr>
        <w:pStyle w:val="AS-P1"/>
      </w:pPr>
    </w:p>
    <w:p w14:paraId="69BA9DEC" w14:textId="77777777" w:rsidR="00BD5877" w:rsidRDefault="00BD5877" w:rsidP="00EC35A8">
      <w:pPr>
        <w:pStyle w:val="AS-P1"/>
      </w:pPr>
      <w:r w:rsidRPr="00F060CF">
        <w:t>(7)</w:t>
      </w:r>
      <w:r w:rsidRPr="00F060CF">
        <w:tab/>
        <w:t xml:space="preserve">Any Type </w:t>
      </w:r>
      <w:r>
        <w:t>“</w:t>
      </w:r>
      <w:r w:rsidRPr="00F060CF">
        <w:t>B</w:t>
      </w:r>
      <w:r>
        <w:t>”</w:t>
      </w:r>
      <w:r w:rsidRPr="00F060CF">
        <w:t xml:space="preserve"> ships of over 100 metres (328 feet) in length may be assigned freeboards less than those required under paragraph (6) of this Regulation provided that, in relation to the amount of reduction grante</w:t>
      </w:r>
      <w:r w:rsidR="00A27DFD">
        <w:t>d</w:t>
      </w:r>
      <w:r w:rsidRPr="00F060CF">
        <w:t>, the Administration is satisfied that</w:t>
      </w:r>
      <w:r>
        <w:t xml:space="preserve"> -</w:t>
      </w:r>
    </w:p>
    <w:p w14:paraId="374954F4" w14:textId="77777777" w:rsidR="00BD5877" w:rsidRDefault="00BD5877" w:rsidP="00BD5877">
      <w:pPr>
        <w:pStyle w:val="AS-P0"/>
      </w:pPr>
    </w:p>
    <w:p w14:paraId="134CF5E7" w14:textId="77777777" w:rsidR="00BD5877" w:rsidRDefault="00BD5877" w:rsidP="000B2852">
      <w:pPr>
        <w:pStyle w:val="AS-Pa"/>
      </w:pPr>
      <w:r w:rsidRPr="00333878">
        <w:rPr>
          <w:rFonts w:eastAsia="Arial"/>
        </w:rPr>
        <w:t>(a)</w:t>
      </w:r>
      <w:r w:rsidRPr="00333878">
        <w:rPr>
          <w:rFonts w:eastAsia="Arial"/>
        </w:rPr>
        <w:tab/>
      </w:r>
      <w:r w:rsidRPr="00F060CF">
        <w:t>the measures provided for the</w:t>
      </w:r>
      <w:r>
        <w:t xml:space="preserve"> </w:t>
      </w:r>
      <w:r w:rsidRPr="00F060CF">
        <w:t>protection</w:t>
      </w:r>
      <w:r>
        <w:t xml:space="preserve"> </w:t>
      </w:r>
      <w:r w:rsidRPr="00F060CF">
        <w:t>of</w:t>
      </w:r>
      <w:r>
        <w:t xml:space="preserve"> </w:t>
      </w:r>
      <w:r w:rsidRPr="00F060CF">
        <w:t>the crew</w:t>
      </w:r>
      <w:r>
        <w:t xml:space="preserve"> </w:t>
      </w:r>
      <w:r w:rsidRPr="00F060CF">
        <w:t>are</w:t>
      </w:r>
      <w:r>
        <w:t xml:space="preserve"> </w:t>
      </w:r>
      <w:r w:rsidRPr="00F060CF">
        <w:t>adequate;</w:t>
      </w:r>
    </w:p>
    <w:p w14:paraId="0A82498E" w14:textId="77777777" w:rsidR="00BD5877" w:rsidRDefault="00BD5877" w:rsidP="000B2852">
      <w:pPr>
        <w:pStyle w:val="AS-Pa"/>
      </w:pPr>
    </w:p>
    <w:p w14:paraId="434C8DA0" w14:textId="77777777" w:rsidR="00BD5877" w:rsidRDefault="00BD5877" w:rsidP="000B2852">
      <w:pPr>
        <w:pStyle w:val="AS-Pa"/>
      </w:pPr>
      <w:r w:rsidRPr="00333878">
        <w:rPr>
          <w:rFonts w:eastAsia="Arial"/>
        </w:rPr>
        <w:t>(b)</w:t>
      </w:r>
      <w:r w:rsidRPr="00333878">
        <w:rPr>
          <w:rFonts w:eastAsia="Arial"/>
        </w:rPr>
        <w:tab/>
      </w:r>
      <w:r w:rsidRPr="00F060CF">
        <w:t>the freeing arrangements are adequate;</w:t>
      </w:r>
    </w:p>
    <w:p w14:paraId="6AE20013" w14:textId="77777777" w:rsidR="00BD5877" w:rsidRDefault="00BD5877" w:rsidP="000B2852">
      <w:pPr>
        <w:pStyle w:val="AS-Pa"/>
      </w:pPr>
    </w:p>
    <w:p w14:paraId="7B29C7A5" w14:textId="77777777" w:rsidR="00BD5877" w:rsidRDefault="00BD5877" w:rsidP="000B2852">
      <w:pPr>
        <w:pStyle w:val="AS-Pa"/>
      </w:pPr>
      <w:r>
        <w:t>(c)</w:t>
      </w:r>
      <w:r>
        <w:tab/>
      </w:r>
      <w:r w:rsidRPr="00D268AE">
        <w:rPr>
          <w:spacing w:val="-3"/>
        </w:rPr>
        <w:t xml:space="preserve">the covers in positions 1 and 2 comply with the provisions of Regulation </w:t>
      </w:r>
      <w:r w:rsidR="00B90BD0" w:rsidRPr="00D268AE">
        <w:rPr>
          <w:spacing w:val="-3"/>
        </w:rPr>
        <w:t>16 and have</w:t>
      </w:r>
      <w:r w:rsidR="00B90BD0" w:rsidRPr="00D268AE">
        <w:rPr>
          <w:spacing w:val="-4"/>
        </w:rPr>
        <w:t xml:space="preserve"> </w:t>
      </w:r>
      <w:r w:rsidR="00B90BD0" w:rsidRPr="00D268AE">
        <w:rPr>
          <w:spacing w:val="-3"/>
        </w:rPr>
        <w:t xml:space="preserve">adequate strength; </w:t>
      </w:r>
      <w:r w:rsidRPr="00D268AE">
        <w:rPr>
          <w:spacing w:val="-3"/>
        </w:rPr>
        <w:t>special care being given to their</w:t>
      </w:r>
      <w:r w:rsidR="00B90BD0" w:rsidRPr="00D268AE">
        <w:rPr>
          <w:spacing w:val="-3"/>
        </w:rPr>
        <w:t xml:space="preserve"> </w:t>
      </w:r>
      <w:r w:rsidRPr="00D268AE">
        <w:rPr>
          <w:spacing w:val="-3"/>
        </w:rPr>
        <w:t>sealing and securing arrangements;</w:t>
      </w:r>
    </w:p>
    <w:p w14:paraId="0CDCF0C4" w14:textId="77777777" w:rsidR="00BD5877" w:rsidRDefault="00BD5877" w:rsidP="000B2852">
      <w:pPr>
        <w:pStyle w:val="AS-Pa"/>
      </w:pPr>
    </w:p>
    <w:p w14:paraId="130D515E" w14:textId="77777777" w:rsidR="00BD5877" w:rsidRDefault="00BD5877" w:rsidP="000B2852">
      <w:pPr>
        <w:pStyle w:val="AS-Pa"/>
      </w:pPr>
      <w:r>
        <w:t>(d)</w:t>
      </w:r>
      <w:r w:rsidRPr="00864BED">
        <w:tab/>
      </w:r>
      <w:r w:rsidRPr="00D268AE">
        <w:rPr>
          <w:spacing w:val="-4"/>
        </w:rPr>
        <w:t xml:space="preserve">the ship, when loaded to </w:t>
      </w:r>
      <w:r w:rsidR="00E603C4" w:rsidRPr="00D268AE">
        <w:rPr>
          <w:spacing w:val="-4"/>
        </w:rPr>
        <w:t xml:space="preserve">its </w:t>
      </w:r>
      <w:r w:rsidRPr="00D268AE">
        <w:rPr>
          <w:spacing w:val="-4"/>
        </w:rPr>
        <w:t xml:space="preserve">summer </w:t>
      </w:r>
      <w:r w:rsidR="00E07FE1" w:rsidRPr="00D268AE">
        <w:rPr>
          <w:spacing w:val="-4"/>
        </w:rPr>
        <w:t>load</w:t>
      </w:r>
      <w:r w:rsidRPr="00D268AE">
        <w:rPr>
          <w:spacing w:val="-4"/>
        </w:rPr>
        <w:t xml:space="preserve"> water line, will remain afloat in a satisfactory</w:t>
      </w:r>
      <w:r w:rsidRPr="00864BED">
        <w:t xml:space="preserve"> </w:t>
      </w:r>
      <w:r w:rsidRPr="00D268AE">
        <w:t xml:space="preserve">condition of equilibrium </w:t>
      </w:r>
      <w:r w:rsidR="00AD3F88" w:rsidRPr="00D268AE">
        <w:t>after</w:t>
      </w:r>
      <w:r w:rsidRPr="00D268AE">
        <w:t xml:space="preserve"> flooding of any single damaged compartment at an assumed permeability of 0.95 excluding the machinery space; and</w:t>
      </w:r>
    </w:p>
    <w:p w14:paraId="00F7458A" w14:textId="77777777" w:rsidR="00BD5877" w:rsidRPr="00B43D38" w:rsidRDefault="00BD5877" w:rsidP="00B43D38">
      <w:pPr>
        <w:pStyle w:val="AS-P-Amend"/>
      </w:pPr>
    </w:p>
    <w:p w14:paraId="29337010" w14:textId="69769BA8" w:rsidR="00B43D38" w:rsidRPr="00B43D38" w:rsidRDefault="00B43D38" w:rsidP="00B43D38">
      <w:pPr>
        <w:pStyle w:val="AS-P-Amend"/>
      </w:pPr>
      <w:r w:rsidRPr="00A42B16">
        <w:t xml:space="preserve">[Subparagraph </w:t>
      </w:r>
      <w:r w:rsidRPr="00B43D38">
        <w:t>(d) is amended by RSA Proc</w:t>
      </w:r>
      <w:r w:rsidR="006D60BD">
        <w:t xml:space="preserve">. </w:t>
      </w:r>
      <w:r w:rsidRPr="00B43D38">
        <w:t xml:space="preserve">R.209 of 1972 to replace the words </w:t>
      </w:r>
      <w:r w:rsidRPr="00B43D38">
        <w:br/>
        <w:t>“her summer load water line” with the words "its summer load water line”</w:t>
      </w:r>
      <w:r w:rsidR="006D60BD">
        <w:t>.</w:t>
      </w:r>
      <w:r w:rsidRPr="00B43D38">
        <w:t xml:space="preserve"> </w:t>
      </w:r>
      <w:r w:rsidRPr="00B43D38">
        <w:br/>
      </w:r>
      <w:r w:rsidR="006D60BD">
        <w:t>T</w:t>
      </w:r>
      <w:r w:rsidRPr="00B43D38">
        <w:t>he Convention says “her summer load water line”.]</w:t>
      </w:r>
    </w:p>
    <w:p w14:paraId="355EE0BE" w14:textId="77777777" w:rsidR="00B43D38" w:rsidRDefault="00B43D38" w:rsidP="000B2852">
      <w:pPr>
        <w:pStyle w:val="AS-Pa"/>
      </w:pPr>
    </w:p>
    <w:p w14:paraId="13E0B095" w14:textId="77777777" w:rsidR="00BD5877" w:rsidRDefault="00BD5877" w:rsidP="000B2852">
      <w:pPr>
        <w:pStyle w:val="AS-Pa"/>
      </w:pPr>
      <w:r>
        <w:t>(e)</w:t>
      </w:r>
      <w:r>
        <w:tab/>
      </w:r>
      <w:r w:rsidRPr="00F060CF">
        <w:t xml:space="preserve">in such a ship, </w:t>
      </w:r>
      <w:r w:rsidR="00E603C4">
        <w:t xml:space="preserve">if </w:t>
      </w:r>
      <w:r w:rsidRPr="00F060CF">
        <w:t xml:space="preserve">over 225 metres </w:t>
      </w:r>
      <w:r>
        <w:t>(</w:t>
      </w:r>
      <w:r w:rsidRPr="00F060CF">
        <w:t xml:space="preserve">738 feet) </w:t>
      </w:r>
      <w:r w:rsidR="00B52145">
        <w:t>in</w:t>
      </w:r>
      <w:r w:rsidRPr="00F060CF">
        <w:t xml:space="preserve"> length, the machinery space shall be treated as a floodable compartment</w:t>
      </w:r>
      <w:r>
        <w:t xml:space="preserve"> </w:t>
      </w:r>
      <w:r w:rsidRPr="00F060CF">
        <w:t>but</w:t>
      </w:r>
      <w:r>
        <w:t xml:space="preserve"> </w:t>
      </w:r>
      <w:r w:rsidRPr="00F060CF">
        <w:t>with</w:t>
      </w:r>
      <w:r>
        <w:t xml:space="preserve"> </w:t>
      </w:r>
      <w:r w:rsidRPr="00F060CF">
        <w:t>a</w:t>
      </w:r>
      <w:r w:rsidR="00F437BF">
        <w:t xml:space="preserve"> </w:t>
      </w:r>
      <w:r w:rsidRPr="00F060CF">
        <w:t>permeability</w:t>
      </w:r>
      <w:r>
        <w:t xml:space="preserve"> </w:t>
      </w:r>
      <w:r w:rsidRPr="00F060CF">
        <w:t>of</w:t>
      </w:r>
      <w:r>
        <w:t xml:space="preserve"> </w:t>
      </w:r>
      <w:r w:rsidRPr="00F060CF">
        <w:t>0.85.</w:t>
      </w:r>
    </w:p>
    <w:p w14:paraId="2DE2EDE7" w14:textId="77777777" w:rsidR="00BD5877" w:rsidRDefault="00BD5877" w:rsidP="00BD5877">
      <w:pPr>
        <w:pStyle w:val="AS-P0"/>
      </w:pPr>
    </w:p>
    <w:p w14:paraId="75CD87BA" w14:textId="5E4EEE6E" w:rsidR="00FE6D0E" w:rsidRPr="00B43D38" w:rsidRDefault="00FE6D0E" w:rsidP="00FE6D0E">
      <w:pPr>
        <w:pStyle w:val="AS-P-Amend"/>
      </w:pPr>
      <w:r w:rsidRPr="00A42B16">
        <w:t xml:space="preserve">[Subparagraph </w:t>
      </w:r>
      <w:r w:rsidRPr="00B43D38">
        <w:t>(</w:t>
      </w:r>
      <w:r>
        <w:t>e</w:t>
      </w:r>
      <w:r w:rsidRPr="00B43D38">
        <w:t>) is amended by RSA Proc</w:t>
      </w:r>
      <w:r w:rsidR="006D60BD">
        <w:t xml:space="preserve">. </w:t>
      </w:r>
      <w:r w:rsidRPr="00B43D38">
        <w:t xml:space="preserve">R.209 of 1972 </w:t>
      </w:r>
      <w:r>
        <w:t xml:space="preserve">to </w:t>
      </w:r>
      <w:r w:rsidRPr="00FE6D0E">
        <w:rPr>
          <w:lang w:val="en-ZA"/>
        </w:rPr>
        <w:t>insert the word “</w:t>
      </w:r>
      <w:r w:rsidRPr="00FE6D0E">
        <w:t xml:space="preserve">if” before </w:t>
      </w:r>
      <w:r w:rsidRPr="00FE6D0E">
        <w:br/>
        <w:t>the phrase “over 225 metres (738 feet) in length”</w:t>
      </w:r>
      <w:r w:rsidR="006D60BD">
        <w:t>. T</w:t>
      </w:r>
      <w:r w:rsidRPr="00FE6D0E">
        <w:t>his word is not in the Convention</w:t>
      </w:r>
      <w:r w:rsidRPr="00B43D38">
        <w:t>.]</w:t>
      </w:r>
    </w:p>
    <w:p w14:paraId="68DCD3BB" w14:textId="77777777" w:rsidR="00FE6D0E" w:rsidRDefault="00FE6D0E" w:rsidP="00BD5877">
      <w:pPr>
        <w:pStyle w:val="AS-P0"/>
      </w:pPr>
    </w:p>
    <w:p w14:paraId="7AB39767" w14:textId="77777777" w:rsidR="00BD5877" w:rsidRDefault="00BD5877" w:rsidP="00097EC5">
      <w:pPr>
        <w:pStyle w:val="AS-P1"/>
      </w:pPr>
      <w:r w:rsidRPr="00F060CF">
        <w:t xml:space="preserve">For the guidance of Administrations </w:t>
      </w:r>
      <w:r w:rsidR="00043913">
        <w:t>in applying sub</w:t>
      </w:r>
      <w:r w:rsidR="00097EC5">
        <w:t>-</w:t>
      </w:r>
      <w:r w:rsidRPr="00F060CF">
        <w:t xml:space="preserve">paragraphs </w:t>
      </w:r>
      <w:r w:rsidRPr="00333878">
        <w:t xml:space="preserve">(d) </w:t>
      </w:r>
      <w:r w:rsidRPr="00F060CF">
        <w:t>and (e) of this paragraph</w:t>
      </w:r>
      <w:r>
        <w:t xml:space="preserve"> </w:t>
      </w:r>
      <w:r w:rsidRPr="00F060CF">
        <w:t>the</w:t>
      </w:r>
      <w:r>
        <w:t xml:space="preserve"> </w:t>
      </w:r>
      <w:r w:rsidRPr="00F060CF">
        <w:t>limits</w:t>
      </w:r>
      <w:r>
        <w:t xml:space="preserve"> </w:t>
      </w:r>
      <w:r w:rsidRPr="00F060CF">
        <w:t xml:space="preserve">given in sub-paragraphs (3)(a), </w:t>
      </w:r>
      <w:r w:rsidRPr="00333878">
        <w:t xml:space="preserve">(b) </w:t>
      </w:r>
      <w:r w:rsidRPr="00F060CF">
        <w:t>and (c) may be regarded as satisfactory.</w:t>
      </w:r>
    </w:p>
    <w:p w14:paraId="56C44EE4" w14:textId="77777777" w:rsidR="00BD5877" w:rsidRDefault="00BD5877" w:rsidP="00097EC5">
      <w:pPr>
        <w:pStyle w:val="AS-P1"/>
      </w:pPr>
    </w:p>
    <w:p w14:paraId="44136010" w14:textId="77777777" w:rsidR="00BD5877" w:rsidRDefault="00BD5877" w:rsidP="00097EC5">
      <w:pPr>
        <w:pStyle w:val="AS-P1"/>
      </w:pPr>
      <w:r w:rsidRPr="00F060CF">
        <w:t xml:space="preserve">The relevant calculations may be based upon the </w:t>
      </w:r>
      <w:r w:rsidR="00097EC5">
        <w:t>fol</w:t>
      </w:r>
      <w:r w:rsidRPr="00F060CF">
        <w:t>lowing main assumptions</w:t>
      </w:r>
      <w:r>
        <w:t>:</w:t>
      </w:r>
    </w:p>
    <w:p w14:paraId="36591A7B" w14:textId="77777777" w:rsidR="00BD5877" w:rsidRDefault="00BD5877" w:rsidP="00BD5877">
      <w:pPr>
        <w:pStyle w:val="AS-P0"/>
      </w:pPr>
    </w:p>
    <w:p w14:paraId="1359C444" w14:textId="77777777" w:rsidR="00BD5877" w:rsidRDefault="00611EBC" w:rsidP="00611EBC">
      <w:pPr>
        <w:pStyle w:val="AS-Pa"/>
      </w:pPr>
      <w:r>
        <w:t>—</w:t>
      </w:r>
      <w:r w:rsidR="00BD5877" w:rsidRPr="00F060CF">
        <w:tab/>
        <w:t>the vertical extent</w:t>
      </w:r>
      <w:r w:rsidR="00BD5877">
        <w:t xml:space="preserve"> </w:t>
      </w:r>
      <w:r w:rsidR="00BD5877" w:rsidRPr="00F060CF">
        <w:t>of</w:t>
      </w:r>
      <w:r w:rsidR="00BD5877">
        <w:t xml:space="preserve"> </w:t>
      </w:r>
      <w:r w:rsidR="00BD5877" w:rsidRPr="00F060CF">
        <w:t>damage</w:t>
      </w:r>
      <w:r w:rsidR="00BD5877">
        <w:t xml:space="preserve"> </w:t>
      </w:r>
      <w:r w:rsidR="00BD5877" w:rsidRPr="00F060CF">
        <w:t>is equal to</w:t>
      </w:r>
      <w:r w:rsidR="00BD5877">
        <w:t xml:space="preserve"> </w:t>
      </w:r>
      <w:r w:rsidR="00BD5877" w:rsidRPr="00F060CF">
        <w:t>the</w:t>
      </w:r>
      <w:r w:rsidR="00BD5877">
        <w:t xml:space="preserve"> </w:t>
      </w:r>
      <w:r w:rsidR="00BD5877" w:rsidRPr="00F060CF">
        <w:t>dep</w:t>
      </w:r>
      <w:r w:rsidR="00B8696F">
        <w:t>th</w:t>
      </w:r>
      <w:r w:rsidR="00BD5877" w:rsidRPr="00F060CF">
        <w:t xml:space="preserve"> of </w:t>
      </w:r>
      <w:r w:rsidR="00B8696F">
        <w:t>t</w:t>
      </w:r>
      <w:r w:rsidR="00BD5877" w:rsidRPr="00F060CF">
        <w:t>he ship;</w:t>
      </w:r>
    </w:p>
    <w:p w14:paraId="75CB2789" w14:textId="77777777" w:rsidR="00BD5877" w:rsidRDefault="00611EBC" w:rsidP="00611EBC">
      <w:pPr>
        <w:pStyle w:val="AS-Pa"/>
      </w:pPr>
      <w:r>
        <w:t>—</w:t>
      </w:r>
      <w:r w:rsidR="00BD5877" w:rsidRPr="00F060CF">
        <w:tab/>
        <w:t>the penetration of damage is not more</w:t>
      </w:r>
      <w:r w:rsidR="00B8696F">
        <w:t xml:space="preserve"> </w:t>
      </w:r>
      <w:r w:rsidR="00BD5877" w:rsidRPr="00F060CF">
        <w:t>than B/5;</w:t>
      </w:r>
    </w:p>
    <w:p w14:paraId="0DB8B3E0" w14:textId="77777777" w:rsidR="00BD5877" w:rsidRDefault="00611EBC" w:rsidP="00611EBC">
      <w:pPr>
        <w:pStyle w:val="AS-Pa"/>
      </w:pPr>
      <w:r>
        <w:t>—</w:t>
      </w:r>
      <w:r w:rsidR="00BD5877" w:rsidRPr="00F060CF">
        <w:tab/>
        <w:t>no</w:t>
      </w:r>
      <w:r w:rsidR="00BD5877">
        <w:t xml:space="preserve"> </w:t>
      </w:r>
      <w:r w:rsidR="00BD5877" w:rsidRPr="00F060CF">
        <w:t>main</w:t>
      </w:r>
      <w:r w:rsidR="00BD5877">
        <w:t xml:space="preserve"> </w:t>
      </w:r>
      <w:r w:rsidR="00BD5877" w:rsidRPr="00F060CF">
        <w:t>transverse</w:t>
      </w:r>
      <w:r w:rsidR="00BD5877">
        <w:t xml:space="preserve"> </w:t>
      </w:r>
      <w:r w:rsidR="00BD5877" w:rsidRPr="00F060CF">
        <w:t>bulkhead</w:t>
      </w:r>
      <w:r w:rsidR="00BD5877">
        <w:t xml:space="preserve"> </w:t>
      </w:r>
      <w:r w:rsidR="00BD5877" w:rsidRPr="00F060CF">
        <w:t>is</w:t>
      </w:r>
      <w:r w:rsidR="00BD5877">
        <w:t xml:space="preserve"> </w:t>
      </w:r>
      <w:r w:rsidR="00BD5877" w:rsidRPr="00F060CF">
        <w:t>damaged;</w:t>
      </w:r>
    </w:p>
    <w:p w14:paraId="01D94AA8" w14:textId="77777777" w:rsidR="00BD5877" w:rsidRDefault="00611EBC" w:rsidP="00611EBC">
      <w:pPr>
        <w:pStyle w:val="AS-Pa"/>
      </w:pPr>
      <w:r>
        <w:t>—</w:t>
      </w:r>
      <w:r w:rsidR="00BD5877" w:rsidRPr="00F060CF">
        <w:tab/>
        <w:t>the height of the centre of gravity</w:t>
      </w:r>
      <w:r w:rsidR="00BD5877">
        <w:t xml:space="preserve"> </w:t>
      </w:r>
      <w:r w:rsidR="00BD5877" w:rsidRPr="00F060CF">
        <w:t>above</w:t>
      </w:r>
      <w:r w:rsidR="00BD5877">
        <w:t xml:space="preserve"> </w:t>
      </w:r>
      <w:r w:rsidR="00BD5877" w:rsidRPr="00F060CF">
        <w:t>the</w:t>
      </w:r>
      <w:r w:rsidR="00BD5877">
        <w:t xml:space="preserve"> </w:t>
      </w:r>
      <w:r w:rsidR="00BD5877" w:rsidRPr="00F060CF">
        <w:t>base line is</w:t>
      </w:r>
      <w:r w:rsidR="00BD5877">
        <w:t xml:space="preserve"> </w:t>
      </w:r>
      <w:r w:rsidR="00BD5877" w:rsidRPr="00F060CF">
        <w:t>assessed</w:t>
      </w:r>
      <w:r w:rsidR="00BD5877">
        <w:t xml:space="preserve"> </w:t>
      </w:r>
      <w:r w:rsidR="00BD5877" w:rsidRPr="00F060CF">
        <w:t>allowing</w:t>
      </w:r>
      <w:r w:rsidR="00BD5877">
        <w:t xml:space="preserve"> </w:t>
      </w:r>
      <w:r w:rsidR="00BD5877" w:rsidRPr="00F060CF">
        <w:t>for</w:t>
      </w:r>
      <w:r w:rsidR="00BD5877">
        <w:t xml:space="preserve"> </w:t>
      </w:r>
      <w:r w:rsidR="00BD5877" w:rsidRPr="00F060CF">
        <w:t>homogeneous</w:t>
      </w:r>
      <w:r w:rsidR="00BD5877">
        <w:t xml:space="preserve"> </w:t>
      </w:r>
      <w:r w:rsidR="00BD5877" w:rsidRPr="00F060CF">
        <w:t>loading of cargo holds, and for</w:t>
      </w:r>
      <w:r w:rsidR="00BD5877">
        <w:t xml:space="preserve"> </w:t>
      </w:r>
      <w:r w:rsidR="00BD5877" w:rsidRPr="00F060CF">
        <w:t>50 per cent of the designed capacity</w:t>
      </w:r>
      <w:r w:rsidR="00BD5877">
        <w:t xml:space="preserve"> </w:t>
      </w:r>
      <w:r w:rsidR="00BD5877" w:rsidRPr="00F060CF">
        <w:t>of consumable fluids and stores, etc.</w:t>
      </w:r>
    </w:p>
    <w:p w14:paraId="0811BDF1" w14:textId="77777777" w:rsidR="00BD5877" w:rsidRDefault="00BD5877" w:rsidP="00BD5877">
      <w:pPr>
        <w:pStyle w:val="AS-P0"/>
      </w:pPr>
    </w:p>
    <w:p w14:paraId="2BB06ECB" w14:textId="77777777" w:rsidR="00BD5877" w:rsidRDefault="00BD5877" w:rsidP="001B35F8">
      <w:pPr>
        <w:pStyle w:val="AS-P1"/>
      </w:pPr>
      <w:r w:rsidRPr="00F060CF">
        <w:t>(8)</w:t>
      </w:r>
      <w:r w:rsidRPr="00F060CF">
        <w:tab/>
      </w:r>
      <w:r w:rsidRPr="00D268AE">
        <w:rPr>
          <w:spacing w:val="-2"/>
        </w:rPr>
        <w:t xml:space="preserve">In calculating the freeboards for Type “B” ships which comply with the requirements </w:t>
      </w:r>
      <w:r w:rsidRPr="00F060CF">
        <w:t xml:space="preserve">of paragraph (7) of this Regulation, the values from Table B of Regulation 28 shall not be reduced by more than 60 per cent of the difference between the </w:t>
      </w:r>
      <w:r>
        <w:t>“</w:t>
      </w:r>
      <w:r w:rsidRPr="00F060CF">
        <w:t>B</w:t>
      </w:r>
      <w:r>
        <w:t>”</w:t>
      </w:r>
      <w:r w:rsidRPr="00F060CF">
        <w:t xml:space="preserve"> and </w:t>
      </w:r>
      <w:r>
        <w:t>“</w:t>
      </w:r>
      <w:r w:rsidRPr="00F060CF">
        <w:t>A</w:t>
      </w:r>
      <w:r>
        <w:t>”</w:t>
      </w:r>
      <w:r w:rsidR="001B35F8">
        <w:t xml:space="preserve"> ta</w:t>
      </w:r>
      <w:r w:rsidRPr="00F060CF">
        <w:t>bular</w:t>
      </w:r>
      <w:r>
        <w:t xml:space="preserve"> </w:t>
      </w:r>
      <w:r w:rsidRPr="00F060CF">
        <w:t>values</w:t>
      </w:r>
      <w:r>
        <w:t xml:space="preserve"> </w:t>
      </w:r>
      <w:r w:rsidRPr="00F060CF">
        <w:t>for the appropriate ship lengths.</w:t>
      </w:r>
    </w:p>
    <w:p w14:paraId="2A971A9C" w14:textId="77777777" w:rsidR="00BD5877" w:rsidRDefault="00BD5877" w:rsidP="001B35F8">
      <w:pPr>
        <w:pStyle w:val="AS-P1"/>
      </w:pPr>
    </w:p>
    <w:p w14:paraId="01E49819" w14:textId="77777777" w:rsidR="00BD5877" w:rsidRDefault="00BD5877" w:rsidP="00176EE6">
      <w:pPr>
        <w:pStyle w:val="AS-P1"/>
      </w:pPr>
      <w:r w:rsidRPr="00F060CF">
        <w:t>(9)</w:t>
      </w:r>
      <w:r w:rsidRPr="00F060CF">
        <w:tab/>
        <w:t>The reduction in tabular freeboard allowed under paragraph (8) of this Regulation may be increased up to the total difference between the values in Table A and those in Table B of Regulation 28 on condition that the ship complies with the requirements</w:t>
      </w:r>
      <w:r>
        <w:t xml:space="preserve"> </w:t>
      </w:r>
      <w:r w:rsidRPr="00F060CF">
        <w:t>of</w:t>
      </w:r>
      <w:r>
        <w:t xml:space="preserve"> </w:t>
      </w:r>
      <w:r w:rsidRPr="00F060CF">
        <w:t>Regulation</w:t>
      </w:r>
      <w:r>
        <w:t xml:space="preserve"> </w:t>
      </w:r>
      <w:r w:rsidR="00B47471">
        <w:t>26</w:t>
      </w:r>
      <w:r w:rsidRPr="00F060CF">
        <w:t xml:space="preserve">(1), (2), (3), (5) and </w:t>
      </w:r>
      <w:r>
        <w:t>(</w:t>
      </w:r>
      <w:r w:rsidRPr="00F060CF">
        <w:t xml:space="preserve">6), as if it were a type </w:t>
      </w:r>
      <w:r>
        <w:t>“</w:t>
      </w:r>
      <w:r w:rsidRPr="00F060CF">
        <w:t>A</w:t>
      </w:r>
      <w:r>
        <w:t>”</w:t>
      </w:r>
      <w:r w:rsidRPr="00F060CF">
        <w:t xml:space="preserve"> ship, and further complies with </w:t>
      </w:r>
      <w:r w:rsidR="00B47471">
        <w:t>the provisions of paragraph (7)</w:t>
      </w:r>
      <w:r w:rsidRPr="00333878">
        <w:t xml:space="preserve">(a) </w:t>
      </w:r>
      <w:r w:rsidRPr="00F060CF">
        <w:t xml:space="preserve">to </w:t>
      </w:r>
      <w:r w:rsidRPr="00333878">
        <w:t xml:space="preserve">(d) </w:t>
      </w:r>
      <w:r w:rsidRPr="00F060CF">
        <w:t xml:space="preserve">inclusive of this Regulation except that the reference in sub-paragraph </w:t>
      </w:r>
      <w:r>
        <w:t>(</w:t>
      </w:r>
      <w:r w:rsidRPr="00F060CF">
        <w:t xml:space="preserve">d) to the flooding of any single damaged compartment shall be treated as a reference to the flooding of any two adjacent fore and aft compartments, neither of which is the machinery space. Also any such ship of over 225 metres (738 feet) in length, when loaded to </w:t>
      </w:r>
      <w:r w:rsidR="00490E47">
        <w:t>its</w:t>
      </w:r>
      <w:r w:rsidR="00490E47" w:rsidRPr="00F060CF">
        <w:t xml:space="preserve"> </w:t>
      </w:r>
      <w:r w:rsidRPr="00F060CF">
        <w:t>summer load water line, shall remain afloat in a satisfactory condition of equilibrium after flooding of the machinery space, taken alone, at</w:t>
      </w:r>
      <w:r>
        <w:t xml:space="preserve"> </w:t>
      </w:r>
      <w:r w:rsidR="00176EE6">
        <w:t>an assumed permeability</w:t>
      </w:r>
      <w:r w:rsidRPr="00F060CF">
        <w:t xml:space="preserve"> of </w:t>
      </w:r>
      <w:r w:rsidRPr="00333878">
        <w:t>0.85.</w:t>
      </w:r>
    </w:p>
    <w:p w14:paraId="39ABA281" w14:textId="77777777" w:rsidR="00BD5877" w:rsidRDefault="00BD5877" w:rsidP="00176EE6">
      <w:pPr>
        <w:pStyle w:val="AS-P1"/>
      </w:pPr>
    </w:p>
    <w:p w14:paraId="0885FF88" w14:textId="22868E27" w:rsidR="00152844" w:rsidRDefault="003E35AD" w:rsidP="001120F2">
      <w:pPr>
        <w:pStyle w:val="AS-P-Amend"/>
      </w:pPr>
      <w:r>
        <w:t>[</w:t>
      </w:r>
      <w:r w:rsidR="00FE6D0E">
        <w:t>P</w:t>
      </w:r>
      <w:r w:rsidR="00590237">
        <w:t xml:space="preserve">aragraph </w:t>
      </w:r>
      <w:r w:rsidR="00490E47">
        <w:t>(</w:t>
      </w:r>
      <w:r w:rsidR="005756C6">
        <w:t>9</w:t>
      </w:r>
      <w:r w:rsidR="00490E47">
        <w:t>)</w:t>
      </w:r>
      <w:r>
        <w:t xml:space="preserve"> </w:t>
      </w:r>
      <w:r w:rsidR="006D60BD">
        <w:t xml:space="preserve">is </w:t>
      </w:r>
      <w:r w:rsidR="00490E47">
        <w:t>amended by RSA Proc</w:t>
      </w:r>
      <w:r w:rsidR="006D60BD">
        <w:t xml:space="preserve">. </w:t>
      </w:r>
      <w:r w:rsidR="00490E47">
        <w:t>R.209 of 1972</w:t>
      </w:r>
      <w:r w:rsidR="00FE6D0E">
        <w:t xml:space="preserve"> </w:t>
      </w:r>
      <w:r w:rsidR="00FE6D0E" w:rsidRPr="00B43D38">
        <w:t xml:space="preserve">to replace the words “her summer load water line” </w:t>
      </w:r>
      <w:r w:rsidR="00FE6D0E">
        <w:t xml:space="preserve">in the last sentence </w:t>
      </w:r>
      <w:r w:rsidR="00FE6D0E" w:rsidRPr="00B43D38">
        <w:t>with the words "its summer load water line”</w:t>
      </w:r>
      <w:r w:rsidR="006D60BD">
        <w:t xml:space="preserve">. </w:t>
      </w:r>
      <w:r w:rsidR="00FE6D0E" w:rsidRPr="00B43D38">
        <w:br/>
      </w:r>
      <w:r w:rsidR="006D60BD">
        <w:t>T</w:t>
      </w:r>
      <w:r w:rsidR="00FE6D0E" w:rsidRPr="00B43D38">
        <w:t>he Convention says “her summer load water line”.</w:t>
      </w:r>
      <w:r w:rsidR="00490E47">
        <w:t>]</w:t>
      </w:r>
    </w:p>
    <w:p w14:paraId="17A8A9E0" w14:textId="77777777" w:rsidR="00490E47" w:rsidRDefault="00490E47" w:rsidP="00176EE6">
      <w:pPr>
        <w:pStyle w:val="AS-P1"/>
      </w:pPr>
    </w:p>
    <w:p w14:paraId="3C89A2F5" w14:textId="77777777" w:rsidR="00BD5877" w:rsidRDefault="00BD5877" w:rsidP="00176EE6">
      <w:pPr>
        <w:pStyle w:val="AS-P1"/>
      </w:pPr>
      <w:r w:rsidRPr="00F060CF">
        <w:t>(</w:t>
      </w:r>
      <w:r w:rsidR="00176EE6">
        <w:t>10</w:t>
      </w:r>
      <w:r w:rsidRPr="00F060CF">
        <w:t xml:space="preserve">) </w:t>
      </w:r>
      <w:r w:rsidR="00176EE6">
        <w:tab/>
      </w:r>
      <w:r w:rsidRPr="00F060CF">
        <w:t xml:space="preserve">Type </w:t>
      </w:r>
      <w:r>
        <w:t>“</w:t>
      </w:r>
      <w:r w:rsidRPr="00F060CF">
        <w:t>B</w:t>
      </w:r>
      <w:r>
        <w:t>”</w:t>
      </w:r>
      <w:r w:rsidRPr="00F060CF">
        <w:t xml:space="preserve"> ships, which in position 1 have hatchways fitted with hatch covers which comply with the requirements of Regulation 15, other than</w:t>
      </w:r>
      <w:r>
        <w:t xml:space="preserve"> </w:t>
      </w:r>
      <w:r w:rsidRPr="00F060CF">
        <w:t>paragraph</w:t>
      </w:r>
      <w:r>
        <w:t xml:space="preserve"> (</w:t>
      </w:r>
      <w:r w:rsidRPr="00F060CF">
        <w:t>7), shall be assigned freeboards</w:t>
      </w:r>
      <w:r>
        <w:t xml:space="preserve"> </w:t>
      </w:r>
      <w:r w:rsidRPr="00F060CF">
        <w:t>based</w:t>
      </w:r>
      <w:r>
        <w:t xml:space="preserve"> </w:t>
      </w:r>
      <w:r w:rsidRPr="00F060CF">
        <w:t>upon the values given in Table B of Regulation 28 increased by the values given in the following table:</w:t>
      </w:r>
    </w:p>
    <w:p w14:paraId="073D6DC5" w14:textId="77777777" w:rsidR="00BD5877" w:rsidRDefault="00BD5877" w:rsidP="00BD5877">
      <w:pPr>
        <w:pStyle w:val="AS-P0"/>
      </w:pPr>
    </w:p>
    <w:p w14:paraId="60564E55" w14:textId="77777777" w:rsidR="006C69E9" w:rsidRDefault="006C69E9" w:rsidP="00D623CA">
      <w:pPr>
        <w:pStyle w:val="AS-P0"/>
        <w:jc w:val="center"/>
        <w:rPr>
          <w:b/>
          <w:smallCaps/>
          <w:sz w:val="18"/>
          <w:szCs w:val="18"/>
        </w:rPr>
      </w:pPr>
    </w:p>
    <w:p w14:paraId="5AA8CD18" w14:textId="77777777" w:rsidR="00D623CA" w:rsidRPr="006C69E9" w:rsidRDefault="00D623CA" w:rsidP="00D623CA">
      <w:pPr>
        <w:pStyle w:val="AS-P0"/>
        <w:jc w:val="center"/>
        <w:rPr>
          <w:b/>
          <w:smallCaps/>
          <w:sz w:val="20"/>
          <w:szCs w:val="20"/>
        </w:rPr>
      </w:pPr>
      <w:r w:rsidRPr="006C69E9">
        <w:rPr>
          <w:b/>
          <w:smallCaps/>
          <w:sz w:val="20"/>
          <w:szCs w:val="20"/>
        </w:rPr>
        <w:t xml:space="preserve">Freeboard increase over tabular freeboard for type ‘B’ ships, </w:t>
      </w:r>
    </w:p>
    <w:p w14:paraId="18D10A35" w14:textId="77777777" w:rsidR="00BD5877" w:rsidRPr="006C69E9" w:rsidRDefault="00D623CA" w:rsidP="00D623CA">
      <w:pPr>
        <w:pStyle w:val="AS-P0"/>
        <w:jc w:val="center"/>
        <w:rPr>
          <w:b/>
          <w:smallCaps/>
          <w:sz w:val="20"/>
          <w:szCs w:val="20"/>
        </w:rPr>
      </w:pPr>
      <w:r w:rsidRPr="006C69E9">
        <w:rPr>
          <w:b/>
          <w:smallCaps/>
          <w:sz w:val="20"/>
          <w:szCs w:val="20"/>
        </w:rPr>
        <w:t>for ships with hatch covers not complying with Regulation 15(7) or 16.</w:t>
      </w:r>
    </w:p>
    <w:p w14:paraId="268149BB" w14:textId="77777777" w:rsidR="00864BED" w:rsidRPr="003A3C09" w:rsidRDefault="00864BED" w:rsidP="00D623CA">
      <w:pPr>
        <w:pStyle w:val="AS-P0"/>
        <w:jc w:val="center"/>
        <w:rPr>
          <w:rFonts w:eastAsia="Courier New"/>
          <w:b/>
          <w:smallCaps/>
          <w:sz w:val="20"/>
          <w:szCs w:val="20"/>
        </w:rPr>
      </w:pPr>
    </w:p>
    <w:p w14:paraId="48F6406F" w14:textId="77777777" w:rsidR="00BD5877" w:rsidRPr="00F74214" w:rsidRDefault="00D623CA" w:rsidP="00D623CA">
      <w:pPr>
        <w:pStyle w:val="AS-P0"/>
        <w:jc w:val="center"/>
      </w:pPr>
      <w:r>
        <w:rPr>
          <w:lang w:val="en-ZA" w:eastAsia="en-ZA"/>
        </w:rPr>
        <w:drawing>
          <wp:inline distT="0" distB="0" distL="0" distR="0" wp14:anchorId="67B3477C" wp14:editId="34894B55">
            <wp:extent cx="3059917" cy="3832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dule 4_Page_03.png"/>
                    <pic:cNvPicPr/>
                  </pic:nvPicPr>
                  <pic:blipFill>
                    <a:blip r:embed="rId12">
                      <a:extLst>
                        <a:ext uri="{28A0092B-C50C-407E-A947-70E740481C1C}">
                          <a14:useLocalDpi xmlns:a14="http://schemas.microsoft.com/office/drawing/2010/main" val="0"/>
                        </a:ext>
                      </a:extLst>
                    </a:blip>
                    <a:stretch>
                      <a:fillRect/>
                    </a:stretch>
                  </pic:blipFill>
                  <pic:spPr>
                    <a:xfrm>
                      <a:off x="0" y="0"/>
                      <a:ext cx="3090361" cy="3870809"/>
                    </a:xfrm>
                    <a:prstGeom prst="rect">
                      <a:avLst/>
                    </a:prstGeom>
                  </pic:spPr>
                </pic:pic>
              </a:graphicData>
            </a:graphic>
          </wp:inline>
        </w:drawing>
      </w:r>
    </w:p>
    <w:p w14:paraId="2A12B054" w14:textId="77777777" w:rsidR="00BA3398" w:rsidRDefault="00BA3398" w:rsidP="003A3C09">
      <w:pPr>
        <w:pStyle w:val="AS-P1"/>
        <w:jc w:val="center"/>
        <w:rPr>
          <w:sz w:val="20"/>
          <w:szCs w:val="20"/>
        </w:rPr>
      </w:pPr>
    </w:p>
    <w:p w14:paraId="2A033D5D" w14:textId="77777777" w:rsidR="00BD5877" w:rsidRPr="006C69E9" w:rsidRDefault="00BD5877" w:rsidP="003A3C09">
      <w:pPr>
        <w:pStyle w:val="AS-P1"/>
        <w:jc w:val="center"/>
        <w:rPr>
          <w:rFonts w:eastAsia="Courier New"/>
          <w:sz w:val="20"/>
          <w:szCs w:val="20"/>
        </w:rPr>
      </w:pPr>
      <w:r w:rsidRPr="006C69E9">
        <w:rPr>
          <w:sz w:val="20"/>
          <w:szCs w:val="20"/>
        </w:rPr>
        <w:t>Freeboards at intermediate lengths of ship shall be obtained by linear interpolation.</w:t>
      </w:r>
    </w:p>
    <w:p w14:paraId="5955F120" w14:textId="77777777" w:rsidR="00BD5877" w:rsidRPr="006C69E9" w:rsidRDefault="00BD5877" w:rsidP="003A3C09">
      <w:pPr>
        <w:pStyle w:val="AS-P1"/>
        <w:jc w:val="center"/>
        <w:rPr>
          <w:sz w:val="20"/>
          <w:szCs w:val="20"/>
        </w:rPr>
      </w:pPr>
      <w:r w:rsidRPr="006C69E9">
        <w:rPr>
          <w:sz w:val="20"/>
          <w:szCs w:val="20"/>
        </w:rPr>
        <w:t>Ships above 200 metres in length shall be dealt with by the Administration.</w:t>
      </w:r>
    </w:p>
    <w:p w14:paraId="51103862" w14:textId="77777777" w:rsidR="00BD5877" w:rsidRDefault="00BD5877" w:rsidP="00BD5877">
      <w:pPr>
        <w:pStyle w:val="AS-P0"/>
        <w:rPr>
          <w:rFonts w:eastAsia="Courier New"/>
        </w:rPr>
      </w:pPr>
    </w:p>
    <w:p w14:paraId="764FE6AF" w14:textId="77777777" w:rsidR="004B2F34" w:rsidRDefault="004B2F34" w:rsidP="008711AA">
      <w:pPr>
        <w:pStyle w:val="AS-P-Amend"/>
        <w:rPr>
          <w:rFonts w:eastAsia="Courier New"/>
        </w:rPr>
      </w:pPr>
      <w:r>
        <w:rPr>
          <w:rFonts w:eastAsia="Courier New"/>
        </w:rPr>
        <w:t>[The Convention has the plural</w:t>
      </w:r>
      <w:r w:rsidR="008711AA">
        <w:rPr>
          <w:rFonts w:eastAsia="Courier New"/>
        </w:rPr>
        <w:t xml:space="preserve"> word </w:t>
      </w:r>
      <w:r>
        <w:rPr>
          <w:rFonts w:eastAsia="Courier New"/>
        </w:rPr>
        <w:t>“Administrations” in the note after the table</w:t>
      </w:r>
      <w:r w:rsidR="008711AA">
        <w:rPr>
          <w:rFonts w:eastAsia="Courier New"/>
        </w:rPr>
        <w:t xml:space="preserve"> where </w:t>
      </w:r>
      <w:r>
        <w:rPr>
          <w:rFonts w:eastAsia="Courier New"/>
        </w:rPr>
        <w:t xml:space="preserve">the </w:t>
      </w:r>
      <w:r>
        <w:rPr>
          <w:rFonts w:eastAsia="Courier New"/>
          <w:i/>
        </w:rPr>
        <w:t>Government Gazette</w:t>
      </w:r>
      <w:r>
        <w:rPr>
          <w:rFonts w:eastAsia="Courier New"/>
        </w:rPr>
        <w:t xml:space="preserve"> has the singular </w:t>
      </w:r>
      <w:r w:rsidR="008711AA">
        <w:rPr>
          <w:rFonts w:eastAsia="Courier New"/>
        </w:rPr>
        <w:t xml:space="preserve">word </w:t>
      </w:r>
      <w:r>
        <w:rPr>
          <w:rFonts w:eastAsia="Courier New"/>
        </w:rPr>
        <w:t>“Administration”, as reproduced above.]</w:t>
      </w:r>
    </w:p>
    <w:p w14:paraId="7251B4AB" w14:textId="77777777" w:rsidR="004B2F34" w:rsidRDefault="004B2F34" w:rsidP="00BD5877">
      <w:pPr>
        <w:pStyle w:val="AS-P0"/>
        <w:rPr>
          <w:rFonts w:eastAsia="Courier New"/>
        </w:rPr>
      </w:pPr>
    </w:p>
    <w:p w14:paraId="438CEFF1" w14:textId="77777777" w:rsidR="003A3C09" w:rsidRDefault="00054C1A" w:rsidP="00054C1A">
      <w:pPr>
        <w:pStyle w:val="AS-P0"/>
        <w:jc w:val="center"/>
        <w:rPr>
          <w:b/>
          <w:smallCaps/>
          <w:sz w:val="20"/>
          <w:szCs w:val="20"/>
        </w:rPr>
      </w:pPr>
      <w:r w:rsidRPr="003A3C09">
        <w:rPr>
          <w:b/>
          <w:smallCaps/>
          <w:sz w:val="20"/>
          <w:szCs w:val="20"/>
        </w:rPr>
        <w:t xml:space="preserve">Freeboard increase over tabular freeboard for type ‘B’ ships, </w:t>
      </w:r>
    </w:p>
    <w:p w14:paraId="10DDD914" w14:textId="77777777" w:rsidR="00BD5877" w:rsidRPr="003A3C09" w:rsidRDefault="00054C1A" w:rsidP="00054C1A">
      <w:pPr>
        <w:pStyle w:val="AS-P0"/>
        <w:jc w:val="center"/>
        <w:rPr>
          <w:b/>
          <w:smallCaps/>
          <w:sz w:val="20"/>
          <w:szCs w:val="20"/>
        </w:rPr>
      </w:pPr>
      <w:r w:rsidRPr="003A3C09">
        <w:rPr>
          <w:b/>
          <w:smallCaps/>
          <w:sz w:val="20"/>
          <w:szCs w:val="20"/>
        </w:rPr>
        <w:t>for ships with hatch covers not complying with Regulations 15(7) or 16</w:t>
      </w:r>
    </w:p>
    <w:p w14:paraId="29DD96A7" w14:textId="77777777" w:rsidR="00BD5877" w:rsidRDefault="00BD5877" w:rsidP="00BD5877">
      <w:pPr>
        <w:pStyle w:val="AS-P0"/>
      </w:pPr>
    </w:p>
    <w:p w14:paraId="34E95BF6" w14:textId="77777777" w:rsidR="003A3C09" w:rsidRDefault="003A3C09" w:rsidP="003A3C09">
      <w:pPr>
        <w:pStyle w:val="AS-P0"/>
        <w:jc w:val="center"/>
      </w:pPr>
      <w:r>
        <w:rPr>
          <w:lang w:val="en-ZA" w:eastAsia="en-ZA"/>
        </w:rPr>
        <w:drawing>
          <wp:inline distT="0" distB="0" distL="0" distR="0" wp14:anchorId="60CAE33F" wp14:editId="6B3B2DE8">
            <wp:extent cx="2946098" cy="210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dule 4_Page_04A.png"/>
                    <pic:cNvPicPr/>
                  </pic:nvPicPr>
                  <pic:blipFill>
                    <a:blip r:embed="rId13">
                      <a:extLst>
                        <a:ext uri="{28A0092B-C50C-407E-A947-70E740481C1C}">
                          <a14:useLocalDpi xmlns:a14="http://schemas.microsoft.com/office/drawing/2010/main" val="0"/>
                        </a:ext>
                      </a:extLst>
                    </a:blip>
                    <a:stretch>
                      <a:fillRect/>
                    </a:stretch>
                  </pic:blipFill>
                  <pic:spPr>
                    <a:xfrm>
                      <a:off x="0" y="0"/>
                      <a:ext cx="2955682" cy="2115058"/>
                    </a:xfrm>
                    <a:prstGeom prst="rect">
                      <a:avLst/>
                    </a:prstGeom>
                  </pic:spPr>
                </pic:pic>
              </a:graphicData>
            </a:graphic>
          </wp:inline>
        </w:drawing>
      </w:r>
    </w:p>
    <w:p w14:paraId="7779B74B" w14:textId="77777777" w:rsidR="00BA3398" w:rsidRDefault="00BA3398" w:rsidP="003A3C09">
      <w:pPr>
        <w:pStyle w:val="AS-P0"/>
        <w:jc w:val="center"/>
        <w:rPr>
          <w:sz w:val="20"/>
          <w:szCs w:val="20"/>
        </w:rPr>
      </w:pPr>
    </w:p>
    <w:p w14:paraId="1379AAAA" w14:textId="77777777" w:rsidR="00BD5877" w:rsidRPr="006C69E9" w:rsidRDefault="00BD5877" w:rsidP="003A3C09">
      <w:pPr>
        <w:pStyle w:val="AS-P0"/>
        <w:jc w:val="center"/>
        <w:rPr>
          <w:sz w:val="20"/>
          <w:szCs w:val="20"/>
        </w:rPr>
      </w:pPr>
      <w:r w:rsidRPr="006C69E9">
        <w:rPr>
          <w:sz w:val="20"/>
          <w:szCs w:val="20"/>
        </w:rPr>
        <w:t>Freeboards at intermediate lengths of ship shall be obtained by linear interpolation.</w:t>
      </w:r>
    </w:p>
    <w:p w14:paraId="3D94FD52" w14:textId="77777777" w:rsidR="00BD5877" w:rsidRPr="006C69E9" w:rsidRDefault="00BD5877" w:rsidP="003A3C09">
      <w:pPr>
        <w:pStyle w:val="AS-P0"/>
        <w:jc w:val="center"/>
        <w:rPr>
          <w:sz w:val="20"/>
          <w:szCs w:val="20"/>
        </w:rPr>
      </w:pPr>
      <w:r w:rsidRPr="006C69E9">
        <w:rPr>
          <w:sz w:val="20"/>
          <w:szCs w:val="20"/>
        </w:rPr>
        <w:t>Ships above 660 feet in length shall be dealt with by the Administration.</w:t>
      </w:r>
    </w:p>
    <w:p w14:paraId="17C70A29" w14:textId="77777777" w:rsidR="003C06C3" w:rsidRDefault="003C06C3" w:rsidP="004B2F34">
      <w:pPr>
        <w:pStyle w:val="AS-P-Amend"/>
        <w:jc w:val="left"/>
        <w:rPr>
          <w:rFonts w:eastAsia="Courier New"/>
        </w:rPr>
      </w:pPr>
    </w:p>
    <w:p w14:paraId="49DD726D" w14:textId="77777777" w:rsidR="008711AA" w:rsidRDefault="008711AA" w:rsidP="008711AA">
      <w:pPr>
        <w:pStyle w:val="AS-P-Amend"/>
        <w:rPr>
          <w:rFonts w:eastAsia="Courier New"/>
        </w:rPr>
      </w:pPr>
      <w:r>
        <w:rPr>
          <w:rFonts w:eastAsia="Courier New"/>
        </w:rPr>
        <w:t xml:space="preserve">[The Convention has the plural word “Administrations” in the note after the table where the </w:t>
      </w:r>
      <w:r>
        <w:rPr>
          <w:rFonts w:eastAsia="Courier New"/>
          <w:i/>
        </w:rPr>
        <w:t>Government Gazette</w:t>
      </w:r>
      <w:r>
        <w:rPr>
          <w:rFonts w:eastAsia="Courier New"/>
        </w:rPr>
        <w:t xml:space="preserve"> has the singular word “Administration”, as reproduced above.]</w:t>
      </w:r>
    </w:p>
    <w:p w14:paraId="09516CF5" w14:textId="77777777" w:rsidR="00CE6FBD" w:rsidRDefault="008711AA" w:rsidP="008711AA">
      <w:pPr>
        <w:pStyle w:val="AS-P1"/>
      </w:pPr>
      <w:r w:rsidRPr="00F060CF">
        <w:t xml:space="preserve"> </w:t>
      </w:r>
    </w:p>
    <w:p w14:paraId="4F7BADE4" w14:textId="13CDAF2D" w:rsidR="00BD5877" w:rsidRDefault="00BD5877" w:rsidP="008711AA">
      <w:pPr>
        <w:pStyle w:val="AS-P1"/>
      </w:pPr>
      <w:r w:rsidRPr="00F060CF">
        <w:t xml:space="preserve">(11) </w:t>
      </w:r>
      <w:r w:rsidR="00BA3398">
        <w:tab/>
      </w:r>
      <w:r w:rsidRPr="00F060CF">
        <w:t>A lighter, barge or other ship without independent means of propulsion shall be</w:t>
      </w:r>
      <w:r w:rsidR="008711AA">
        <w:t xml:space="preserve"> </w:t>
      </w:r>
      <w:r w:rsidRPr="00F060CF">
        <w:t>assigned a freeboard in accordance with the provisions of these Regulations. However, in the case of barges which are unmanned the requirements of Regulations 25, 26(2) and (3) and 39 shall not apply. Such unmanned barges which have on the freeboard deck only small access openings closed by weathertight gasketed covers of steel or equivalent material may</w:t>
      </w:r>
      <w:r>
        <w:t xml:space="preserve"> </w:t>
      </w:r>
      <w:r w:rsidRPr="00F060CF">
        <w:t>be assigned freeboards 25 per cent less than those calculated in accordance with these</w:t>
      </w:r>
      <w:r>
        <w:t xml:space="preserve"> </w:t>
      </w:r>
      <w:r w:rsidRPr="00F060CF">
        <w:t>Regulations.</w:t>
      </w:r>
    </w:p>
    <w:p w14:paraId="56CAEC0D" w14:textId="77777777" w:rsidR="00BD5877" w:rsidRDefault="00BD5877" w:rsidP="00BD5877">
      <w:pPr>
        <w:pStyle w:val="AS-P0"/>
      </w:pPr>
    </w:p>
    <w:p w14:paraId="41CEA1F6" w14:textId="77777777" w:rsidR="00BD5877" w:rsidRDefault="00AB2909" w:rsidP="00BA3398">
      <w:pPr>
        <w:pStyle w:val="AS-P0"/>
        <w:jc w:val="center"/>
      </w:pPr>
      <w:r w:rsidRPr="00AB2909">
        <w:rPr>
          <w:smallCaps/>
        </w:rPr>
        <w:t>Regulation</w:t>
      </w:r>
      <w:r w:rsidR="00BD5877">
        <w:t xml:space="preserve"> </w:t>
      </w:r>
      <w:r w:rsidR="00BD5877" w:rsidRPr="00F060CF">
        <w:t>28</w:t>
      </w:r>
    </w:p>
    <w:p w14:paraId="2F284225" w14:textId="77777777" w:rsidR="00BD5877" w:rsidRDefault="00BD5877" w:rsidP="00BA3398">
      <w:pPr>
        <w:pStyle w:val="AS-P0"/>
        <w:jc w:val="center"/>
      </w:pPr>
    </w:p>
    <w:p w14:paraId="367E4EDF" w14:textId="77777777" w:rsidR="00BD5877" w:rsidRDefault="008711AA" w:rsidP="008711AA">
      <w:pPr>
        <w:pStyle w:val="AS-P0"/>
        <w:jc w:val="center"/>
        <w:rPr>
          <w:i/>
        </w:rPr>
      </w:pPr>
      <w:r>
        <w:rPr>
          <w:i/>
        </w:rPr>
        <w:t xml:space="preserve">Freeboard Tables </w:t>
      </w:r>
    </w:p>
    <w:p w14:paraId="26A49B27" w14:textId="77777777" w:rsidR="008711AA" w:rsidRDefault="008711AA" w:rsidP="008711AA">
      <w:pPr>
        <w:pStyle w:val="AS-P0"/>
        <w:jc w:val="center"/>
      </w:pPr>
    </w:p>
    <w:p w14:paraId="13E0EE5A" w14:textId="77777777" w:rsidR="00E5302C" w:rsidRPr="008711AA" w:rsidRDefault="00E5302C" w:rsidP="008711AA">
      <w:pPr>
        <w:pStyle w:val="AS-P0"/>
        <w:jc w:val="left"/>
      </w:pPr>
      <w:r w:rsidRPr="008711AA">
        <w:rPr>
          <w:i/>
        </w:rPr>
        <w:t>Type “A” ships</w:t>
      </w:r>
    </w:p>
    <w:p w14:paraId="3724BB9A" w14:textId="77777777" w:rsidR="00BD5877" w:rsidRDefault="00BD5877" w:rsidP="00BD5877">
      <w:pPr>
        <w:pStyle w:val="AS-P0"/>
      </w:pPr>
    </w:p>
    <w:p w14:paraId="173DD2AC" w14:textId="77777777" w:rsidR="00BD5877" w:rsidRPr="00115CE3" w:rsidRDefault="00BD5877" w:rsidP="00BA3398">
      <w:pPr>
        <w:pStyle w:val="AS-P1"/>
        <w:rPr>
          <w:spacing w:val="-2"/>
        </w:rPr>
      </w:pPr>
      <w:r w:rsidRPr="00115CE3">
        <w:rPr>
          <w:spacing w:val="-2"/>
        </w:rPr>
        <w:t>(1)</w:t>
      </w:r>
      <w:r w:rsidRPr="00115CE3">
        <w:rPr>
          <w:spacing w:val="-2"/>
        </w:rPr>
        <w:tab/>
        <w:t xml:space="preserve">The tabular freeboard for type “A” ships </w:t>
      </w:r>
      <w:r w:rsidR="00AF36AA" w:rsidRPr="00115CE3">
        <w:rPr>
          <w:spacing w:val="-2"/>
        </w:rPr>
        <w:t>shall be</w:t>
      </w:r>
      <w:r w:rsidRPr="00115CE3">
        <w:rPr>
          <w:spacing w:val="-2"/>
        </w:rPr>
        <w:t xml:space="preserve"> determined from the following table:</w:t>
      </w:r>
    </w:p>
    <w:p w14:paraId="39C7CE27" w14:textId="77777777" w:rsidR="00BD5877" w:rsidRDefault="00BD5877" w:rsidP="00BD5877">
      <w:pPr>
        <w:pStyle w:val="AS-P0"/>
      </w:pPr>
    </w:p>
    <w:p w14:paraId="413C7473" w14:textId="77777777" w:rsidR="00BD5877" w:rsidRPr="00085A5E" w:rsidRDefault="00C4691E" w:rsidP="00C4691E">
      <w:pPr>
        <w:pStyle w:val="AS-P0"/>
        <w:jc w:val="center"/>
        <w:rPr>
          <w:b/>
          <w:smallCaps/>
          <w:sz w:val="20"/>
          <w:szCs w:val="20"/>
        </w:rPr>
      </w:pPr>
      <w:r w:rsidRPr="00085A5E">
        <w:rPr>
          <w:b/>
          <w:smallCaps/>
          <w:sz w:val="20"/>
          <w:szCs w:val="20"/>
        </w:rPr>
        <w:t>TABLE A</w:t>
      </w:r>
    </w:p>
    <w:p w14:paraId="474C4827" w14:textId="77777777" w:rsidR="00BD5877" w:rsidRPr="00085A5E" w:rsidRDefault="00C4691E" w:rsidP="00C4691E">
      <w:pPr>
        <w:pStyle w:val="AS-P0"/>
        <w:jc w:val="center"/>
        <w:rPr>
          <w:rFonts w:eastAsia="Arial"/>
          <w:b/>
          <w:smallCaps/>
          <w:sz w:val="20"/>
          <w:szCs w:val="20"/>
        </w:rPr>
      </w:pPr>
      <w:r w:rsidRPr="00085A5E">
        <w:rPr>
          <w:b/>
          <w:smallCaps/>
          <w:sz w:val="20"/>
          <w:szCs w:val="20"/>
        </w:rPr>
        <w:t>Freeboard Table for Type ‘A’ Ships</w:t>
      </w:r>
    </w:p>
    <w:p w14:paraId="5478DAFB" w14:textId="77777777" w:rsidR="00BD5877" w:rsidRDefault="00BD5877" w:rsidP="00BD5877">
      <w:pPr>
        <w:pStyle w:val="AS-P0"/>
        <w:rPr>
          <w:rFonts w:eastAsia="Arial"/>
        </w:rPr>
      </w:pPr>
    </w:p>
    <w:p w14:paraId="3B75AEB8" w14:textId="70C4525F" w:rsidR="00C4691E" w:rsidRDefault="0090190F" w:rsidP="00C4691E">
      <w:pPr>
        <w:pStyle w:val="AS-P0"/>
        <w:jc w:val="center"/>
        <w:rPr>
          <w:rFonts w:eastAsia="Arial"/>
        </w:rPr>
      </w:pPr>
      <w:r>
        <w:rPr>
          <w:rFonts w:eastAsia="Arial"/>
          <w:lang w:val="en-ZA" w:eastAsia="en-ZA"/>
        </w:rPr>
        <w:drawing>
          <wp:inline distT="0" distB="0" distL="0" distR="0" wp14:anchorId="3699096A" wp14:editId="4562B17E">
            <wp:extent cx="3191262" cy="51846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dule 4 - Table A-1.png"/>
                    <pic:cNvPicPr/>
                  </pic:nvPicPr>
                  <pic:blipFill>
                    <a:blip r:embed="rId14">
                      <a:extLst>
                        <a:ext uri="{28A0092B-C50C-407E-A947-70E740481C1C}">
                          <a14:useLocalDpi xmlns:a14="http://schemas.microsoft.com/office/drawing/2010/main" val="0"/>
                        </a:ext>
                      </a:extLst>
                    </a:blip>
                    <a:stretch>
                      <a:fillRect/>
                    </a:stretch>
                  </pic:blipFill>
                  <pic:spPr>
                    <a:xfrm>
                      <a:off x="0" y="0"/>
                      <a:ext cx="3191262" cy="5184659"/>
                    </a:xfrm>
                    <a:prstGeom prst="rect">
                      <a:avLst/>
                    </a:prstGeom>
                  </pic:spPr>
                </pic:pic>
              </a:graphicData>
            </a:graphic>
          </wp:inline>
        </w:drawing>
      </w:r>
    </w:p>
    <w:p w14:paraId="2CBC9306" w14:textId="77777777" w:rsidR="00BD5877" w:rsidRPr="00F060CF" w:rsidRDefault="00BD5877" w:rsidP="00BD5877">
      <w:pPr>
        <w:pStyle w:val="AS-P0"/>
        <w:rPr>
          <w:rFonts w:eastAsia="Arial"/>
        </w:rPr>
      </w:pPr>
    </w:p>
    <w:p w14:paraId="15928824" w14:textId="77777777" w:rsidR="00115CE3" w:rsidRDefault="00115CE3">
      <w:pPr>
        <w:spacing w:after="200" w:line="276" w:lineRule="auto"/>
        <w:rPr>
          <w:rFonts w:eastAsia="Times New Roman" w:cs="Times New Roman"/>
          <w:b/>
          <w:sz w:val="20"/>
          <w:szCs w:val="20"/>
        </w:rPr>
      </w:pPr>
      <w:r>
        <w:rPr>
          <w:b/>
          <w:sz w:val="20"/>
          <w:szCs w:val="20"/>
        </w:rPr>
        <w:br w:type="page"/>
      </w:r>
    </w:p>
    <w:p w14:paraId="59612046" w14:textId="37B0D2C4" w:rsidR="00BD5877" w:rsidRDefault="00BD5877" w:rsidP="00C4691E">
      <w:pPr>
        <w:pStyle w:val="AS-P0"/>
        <w:jc w:val="center"/>
        <w:rPr>
          <w:b/>
          <w:sz w:val="20"/>
          <w:szCs w:val="20"/>
        </w:rPr>
      </w:pPr>
      <w:r w:rsidRPr="00085A5E">
        <w:rPr>
          <w:b/>
          <w:sz w:val="20"/>
          <w:szCs w:val="20"/>
        </w:rPr>
        <w:t>T</w:t>
      </w:r>
      <w:r w:rsidR="00C4691E" w:rsidRPr="00085A5E">
        <w:rPr>
          <w:b/>
          <w:smallCaps/>
          <w:sz w:val="20"/>
          <w:szCs w:val="20"/>
        </w:rPr>
        <w:t>able</w:t>
      </w:r>
      <w:r w:rsidRPr="00085A5E">
        <w:rPr>
          <w:b/>
          <w:sz w:val="20"/>
          <w:szCs w:val="20"/>
        </w:rPr>
        <w:t xml:space="preserve"> A continued.</w:t>
      </w:r>
    </w:p>
    <w:p w14:paraId="3EC717E7" w14:textId="77777777" w:rsidR="00F1273E" w:rsidRDefault="00F1273E" w:rsidP="00C4691E">
      <w:pPr>
        <w:pStyle w:val="AS-P0"/>
        <w:jc w:val="center"/>
        <w:rPr>
          <w:b/>
          <w:sz w:val="20"/>
          <w:szCs w:val="20"/>
        </w:rPr>
      </w:pPr>
    </w:p>
    <w:p w14:paraId="10689528" w14:textId="2E16DFF5" w:rsidR="00F1273E" w:rsidRPr="00085A5E" w:rsidRDefault="00905B34" w:rsidP="00C4691E">
      <w:pPr>
        <w:pStyle w:val="AS-P0"/>
        <w:jc w:val="center"/>
        <w:rPr>
          <w:b/>
          <w:sz w:val="20"/>
          <w:szCs w:val="20"/>
        </w:rPr>
      </w:pPr>
      <w:r>
        <w:rPr>
          <w:b/>
          <w:sz w:val="20"/>
          <w:szCs w:val="20"/>
          <w:lang w:val="en-ZA" w:eastAsia="en-ZA"/>
        </w:rPr>
        <w:drawing>
          <wp:inline distT="0" distB="0" distL="0" distR="0" wp14:anchorId="3E9A768C" wp14:editId="34F55E38">
            <wp:extent cx="3212599" cy="791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dule 4 - Table A-2.png"/>
                    <pic:cNvPicPr/>
                  </pic:nvPicPr>
                  <pic:blipFill>
                    <a:blip r:embed="rId15">
                      <a:extLst>
                        <a:ext uri="{28A0092B-C50C-407E-A947-70E740481C1C}">
                          <a14:useLocalDpi xmlns:a14="http://schemas.microsoft.com/office/drawing/2010/main" val="0"/>
                        </a:ext>
                      </a:extLst>
                    </a:blip>
                    <a:stretch>
                      <a:fillRect/>
                    </a:stretch>
                  </pic:blipFill>
                  <pic:spPr>
                    <a:xfrm>
                      <a:off x="0" y="0"/>
                      <a:ext cx="3212599" cy="7918720"/>
                    </a:xfrm>
                    <a:prstGeom prst="rect">
                      <a:avLst/>
                    </a:prstGeom>
                  </pic:spPr>
                </pic:pic>
              </a:graphicData>
            </a:graphic>
          </wp:inline>
        </w:drawing>
      </w:r>
    </w:p>
    <w:p w14:paraId="2DE4A6A4" w14:textId="580B263F" w:rsidR="00BD5877" w:rsidRDefault="00BD5877" w:rsidP="00C4691E">
      <w:pPr>
        <w:pStyle w:val="AS-P0"/>
        <w:jc w:val="center"/>
      </w:pPr>
    </w:p>
    <w:p w14:paraId="1C90F81C" w14:textId="77777777" w:rsidR="00BD5877" w:rsidRPr="006C69E9" w:rsidRDefault="00BD5877" w:rsidP="00450D53">
      <w:pPr>
        <w:pStyle w:val="AS-P0"/>
        <w:jc w:val="center"/>
        <w:rPr>
          <w:sz w:val="20"/>
          <w:szCs w:val="20"/>
        </w:rPr>
      </w:pPr>
      <w:r w:rsidRPr="006C69E9">
        <w:rPr>
          <w:sz w:val="20"/>
          <w:szCs w:val="20"/>
        </w:rPr>
        <w:t>Freeboards at intermediate lengths of ship shall be obtained by linear interpolation.</w:t>
      </w:r>
    </w:p>
    <w:p w14:paraId="008AFFAD" w14:textId="77777777" w:rsidR="00D31624" w:rsidRPr="006C69E9" w:rsidRDefault="00BD5877" w:rsidP="00D43530">
      <w:pPr>
        <w:pStyle w:val="AS-P0"/>
        <w:jc w:val="center"/>
        <w:rPr>
          <w:sz w:val="20"/>
          <w:szCs w:val="20"/>
        </w:rPr>
      </w:pPr>
      <w:r w:rsidRPr="006C69E9">
        <w:rPr>
          <w:sz w:val="20"/>
          <w:szCs w:val="20"/>
        </w:rPr>
        <w:t>Ships above 365 metres in length shall be dealt with by the Administration.</w:t>
      </w:r>
    </w:p>
    <w:p w14:paraId="6F7F377B" w14:textId="77777777" w:rsidR="00BD5877" w:rsidRDefault="00BD5877" w:rsidP="00BD5877">
      <w:pPr>
        <w:pStyle w:val="AS-P0"/>
      </w:pPr>
    </w:p>
    <w:p w14:paraId="7E806D41" w14:textId="77777777" w:rsidR="00B449B4" w:rsidRDefault="00B449B4" w:rsidP="00B449B4">
      <w:pPr>
        <w:pStyle w:val="AS-P-Amend"/>
        <w:rPr>
          <w:rFonts w:eastAsia="Courier New"/>
        </w:rPr>
      </w:pPr>
      <w:r>
        <w:rPr>
          <w:rFonts w:eastAsia="Courier New"/>
        </w:rPr>
        <w:t xml:space="preserve">[The Convention has the plural word “Administrations” in the note after the table where the </w:t>
      </w:r>
      <w:r>
        <w:rPr>
          <w:rFonts w:eastAsia="Courier New"/>
          <w:i/>
        </w:rPr>
        <w:t>Government Gazette</w:t>
      </w:r>
      <w:r>
        <w:rPr>
          <w:rFonts w:eastAsia="Courier New"/>
        </w:rPr>
        <w:t xml:space="preserve"> has the singular word “Administration”, as reproduced above.]</w:t>
      </w:r>
    </w:p>
    <w:p w14:paraId="1FEC60DC" w14:textId="77777777" w:rsidR="00B449B4" w:rsidRDefault="00B449B4" w:rsidP="00BD5877">
      <w:pPr>
        <w:pStyle w:val="AS-P0"/>
      </w:pPr>
    </w:p>
    <w:p w14:paraId="4A4C9058" w14:textId="77777777" w:rsidR="00BD5877" w:rsidRPr="00085A5E" w:rsidRDefault="00BD5877" w:rsidP="00E461C1">
      <w:pPr>
        <w:pStyle w:val="AS-P0"/>
        <w:jc w:val="center"/>
        <w:rPr>
          <w:b/>
          <w:sz w:val="20"/>
          <w:szCs w:val="20"/>
        </w:rPr>
      </w:pPr>
      <w:r w:rsidRPr="00085A5E">
        <w:rPr>
          <w:b/>
          <w:sz w:val="20"/>
          <w:szCs w:val="20"/>
        </w:rPr>
        <w:t>TABLE A</w:t>
      </w:r>
    </w:p>
    <w:p w14:paraId="764A5130" w14:textId="77777777" w:rsidR="00BD5877" w:rsidRPr="00085A5E" w:rsidRDefault="00E461C1" w:rsidP="00E461C1">
      <w:pPr>
        <w:pStyle w:val="AS-P0"/>
        <w:jc w:val="center"/>
        <w:rPr>
          <w:rFonts w:eastAsia="Arial"/>
          <w:b/>
          <w:smallCaps/>
          <w:sz w:val="20"/>
          <w:szCs w:val="20"/>
        </w:rPr>
      </w:pPr>
      <w:r w:rsidRPr="00085A5E">
        <w:rPr>
          <w:b/>
          <w:smallCaps/>
          <w:sz w:val="20"/>
          <w:szCs w:val="20"/>
        </w:rPr>
        <w:t>Freeboard Table for Type ‘A’ Ships</w:t>
      </w:r>
    </w:p>
    <w:p w14:paraId="1D52520D" w14:textId="77777777" w:rsidR="009D2658" w:rsidRDefault="009D2658" w:rsidP="00FE0F8B">
      <w:pPr>
        <w:pStyle w:val="AS-P0"/>
        <w:jc w:val="center"/>
        <w:rPr>
          <w:rFonts w:eastAsia="Arial"/>
        </w:rPr>
      </w:pPr>
      <w:r>
        <w:rPr>
          <w:rFonts w:eastAsia="Arial"/>
          <w:lang w:val="en-ZA" w:eastAsia="en-ZA"/>
        </w:rPr>
        <w:drawing>
          <wp:inline distT="0" distB="0" distL="0" distR="0" wp14:anchorId="692ED39B" wp14:editId="22CA3848">
            <wp:extent cx="3231515" cy="4405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dule 4_Page_06B.png"/>
                    <pic:cNvPicPr/>
                  </pic:nvPicPr>
                  <pic:blipFill>
                    <a:blip r:embed="rId16">
                      <a:extLst>
                        <a:ext uri="{28A0092B-C50C-407E-A947-70E740481C1C}">
                          <a14:useLocalDpi xmlns:a14="http://schemas.microsoft.com/office/drawing/2010/main" val="0"/>
                        </a:ext>
                      </a:extLst>
                    </a:blip>
                    <a:stretch>
                      <a:fillRect/>
                    </a:stretch>
                  </pic:blipFill>
                  <pic:spPr>
                    <a:xfrm>
                      <a:off x="0" y="0"/>
                      <a:ext cx="3238762" cy="4415577"/>
                    </a:xfrm>
                    <a:prstGeom prst="rect">
                      <a:avLst/>
                    </a:prstGeom>
                  </pic:spPr>
                </pic:pic>
              </a:graphicData>
            </a:graphic>
          </wp:inline>
        </w:drawing>
      </w:r>
    </w:p>
    <w:p w14:paraId="442C5F8A" w14:textId="77777777" w:rsidR="00905B34" w:rsidRDefault="00905B34" w:rsidP="00FE0F8B">
      <w:pPr>
        <w:pStyle w:val="AS-P0"/>
        <w:jc w:val="center"/>
        <w:rPr>
          <w:sz w:val="18"/>
          <w:szCs w:val="18"/>
        </w:rPr>
      </w:pPr>
    </w:p>
    <w:p w14:paraId="1A8F9427" w14:textId="77777777" w:rsidR="00BD5877" w:rsidRPr="00905B34" w:rsidRDefault="00BD5877" w:rsidP="00FE0F8B">
      <w:pPr>
        <w:pStyle w:val="AS-P0"/>
        <w:jc w:val="center"/>
        <w:rPr>
          <w:sz w:val="20"/>
          <w:szCs w:val="20"/>
        </w:rPr>
      </w:pPr>
      <w:r w:rsidRPr="00905B34">
        <w:rPr>
          <w:sz w:val="20"/>
          <w:szCs w:val="20"/>
        </w:rPr>
        <w:t>Freeboards at intermediate lengths of ship shall be obtained by linear interpolation.</w:t>
      </w:r>
    </w:p>
    <w:p w14:paraId="11335FAE" w14:textId="77777777" w:rsidR="007876F3" w:rsidRPr="00905B34" w:rsidRDefault="00BD5877" w:rsidP="004219DC">
      <w:pPr>
        <w:pStyle w:val="AS-P0"/>
        <w:jc w:val="center"/>
        <w:rPr>
          <w:sz w:val="20"/>
          <w:szCs w:val="20"/>
        </w:rPr>
      </w:pPr>
      <w:r w:rsidRPr="00905B34">
        <w:rPr>
          <w:sz w:val="20"/>
          <w:szCs w:val="20"/>
        </w:rPr>
        <w:t>Ships above 1,200 feet in length shall be dealt with by the Administration.</w:t>
      </w:r>
    </w:p>
    <w:p w14:paraId="7AEA62EF" w14:textId="77777777" w:rsidR="00B449B4" w:rsidRDefault="00B449B4" w:rsidP="004219DC">
      <w:pPr>
        <w:pStyle w:val="AS-P0"/>
        <w:jc w:val="center"/>
        <w:rPr>
          <w:sz w:val="20"/>
          <w:szCs w:val="20"/>
        </w:rPr>
      </w:pPr>
    </w:p>
    <w:p w14:paraId="0CE26B08" w14:textId="77777777" w:rsidR="00B449B4" w:rsidRDefault="00B449B4" w:rsidP="00B449B4">
      <w:pPr>
        <w:pStyle w:val="AS-P-Amend"/>
        <w:rPr>
          <w:rFonts w:eastAsia="Courier New"/>
        </w:rPr>
      </w:pPr>
      <w:r>
        <w:rPr>
          <w:rFonts w:eastAsia="Courier New"/>
        </w:rPr>
        <w:t xml:space="preserve">[The Convention has the plural word “Administrations” in the note after the table where the </w:t>
      </w:r>
      <w:r>
        <w:rPr>
          <w:rFonts w:eastAsia="Courier New"/>
          <w:i/>
        </w:rPr>
        <w:t>Government Gazette</w:t>
      </w:r>
      <w:r>
        <w:rPr>
          <w:rFonts w:eastAsia="Courier New"/>
        </w:rPr>
        <w:t xml:space="preserve"> has the singular word “Administration”, as reproduced above.]</w:t>
      </w:r>
    </w:p>
    <w:p w14:paraId="6530BD4A" w14:textId="77777777" w:rsidR="00BD5877" w:rsidRDefault="00BD5877" w:rsidP="00BD5877">
      <w:pPr>
        <w:pStyle w:val="AS-P0"/>
      </w:pPr>
    </w:p>
    <w:p w14:paraId="19DAA03E" w14:textId="77777777" w:rsidR="00BD5877" w:rsidRDefault="00BD5877" w:rsidP="00BD5877">
      <w:pPr>
        <w:pStyle w:val="AS-P0"/>
      </w:pPr>
      <w:r w:rsidRPr="00F060CF">
        <w:rPr>
          <w:i/>
        </w:rPr>
        <w:t xml:space="preserve">Type </w:t>
      </w:r>
      <w:r>
        <w:rPr>
          <w:i/>
        </w:rPr>
        <w:t>“</w:t>
      </w:r>
      <w:r w:rsidRPr="00F060CF">
        <w:rPr>
          <w:i/>
        </w:rPr>
        <w:t>B</w:t>
      </w:r>
      <w:r>
        <w:rPr>
          <w:i/>
        </w:rPr>
        <w:t>”</w:t>
      </w:r>
      <w:r w:rsidRPr="00F060CF">
        <w:rPr>
          <w:i/>
        </w:rPr>
        <w:t xml:space="preserve"> ships</w:t>
      </w:r>
    </w:p>
    <w:p w14:paraId="734234A0" w14:textId="77777777" w:rsidR="00BD5877" w:rsidRDefault="00BD5877" w:rsidP="00BD5877">
      <w:pPr>
        <w:pStyle w:val="AS-P0"/>
      </w:pPr>
    </w:p>
    <w:p w14:paraId="4DE9D09D" w14:textId="77777777" w:rsidR="00BD5877" w:rsidRPr="00905B34" w:rsidRDefault="00BD5877" w:rsidP="009D2658">
      <w:pPr>
        <w:pStyle w:val="AS-P1"/>
      </w:pPr>
      <w:r w:rsidRPr="00905B34">
        <w:t>(2)</w:t>
      </w:r>
      <w:r w:rsidRPr="00905B34">
        <w:tab/>
        <w:t>The tabular freeboard for type “B” ships shall be determined from the following table:</w:t>
      </w:r>
    </w:p>
    <w:p w14:paraId="1DF505DB" w14:textId="77777777" w:rsidR="00BD5877" w:rsidRDefault="00BD5877" w:rsidP="00BD5877">
      <w:pPr>
        <w:pStyle w:val="AS-P0"/>
      </w:pPr>
    </w:p>
    <w:p w14:paraId="1A3FC777" w14:textId="77777777" w:rsidR="00905B34" w:rsidRDefault="00905B34" w:rsidP="009D2658">
      <w:pPr>
        <w:pStyle w:val="AS-P0"/>
        <w:jc w:val="center"/>
        <w:rPr>
          <w:b/>
          <w:sz w:val="20"/>
          <w:szCs w:val="20"/>
        </w:rPr>
      </w:pPr>
    </w:p>
    <w:p w14:paraId="42DDE451" w14:textId="77777777" w:rsidR="00905B34" w:rsidRDefault="00905B34" w:rsidP="009D2658">
      <w:pPr>
        <w:pStyle w:val="AS-P0"/>
        <w:jc w:val="center"/>
        <w:rPr>
          <w:b/>
          <w:sz w:val="20"/>
          <w:szCs w:val="20"/>
        </w:rPr>
      </w:pPr>
    </w:p>
    <w:p w14:paraId="558CE02D" w14:textId="77777777" w:rsidR="00905B34" w:rsidRDefault="00905B34" w:rsidP="009D2658">
      <w:pPr>
        <w:pStyle w:val="AS-P0"/>
        <w:jc w:val="center"/>
        <w:rPr>
          <w:b/>
          <w:sz w:val="20"/>
          <w:szCs w:val="20"/>
        </w:rPr>
      </w:pPr>
    </w:p>
    <w:p w14:paraId="1BD3DC67" w14:textId="77777777" w:rsidR="00905B34" w:rsidRDefault="00905B34" w:rsidP="009D2658">
      <w:pPr>
        <w:pStyle w:val="AS-P0"/>
        <w:jc w:val="center"/>
        <w:rPr>
          <w:b/>
          <w:sz w:val="20"/>
          <w:szCs w:val="20"/>
        </w:rPr>
      </w:pPr>
    </w:p>
    <w:p w14:paraId="29BB14ED" w14:textId="77777777" w:rsidR="00905B34" w:rsidRDefault="00905B34" w:rsidP="009D2658">
      <w:pPr>
        <w:pStyle w:val="AS-P0"/>
        <w:jc w:val="center"/>
        <w:rPr>
          <w:b/>
          <w:sz w:val="20"/>
          <w:szCs w:val="20"/>
        </w:rPr>
      </w:pPr>
    </w:p>
    <w:p w14:paraId="091E9E75" w14:textId="77777777" w:rsidR="00905B34" w:rsidRDefault="00905B34" w:rsidP="009D2658">
      <w:pPr>
        <w:pStyle w:val="AS-P0"/>
        <w:jc w:val="center"/>
        <w:rPr>
          <w:b/>
          <w:sz w:val="20"/>
          <w:szCs w:val="20"/>
        </w:rPr>
      </w:pPr>
    </w:p>
    <w:p w14:paraId="76B19BDF" w14:textId="77777777" w:rsidR="00905B34" w:rsidRDefault="00905B34" w:rsidP="009D2658">
      <w:pPr>
        <w:pStyle w:val="AS-P0"/>
        <w:jc w:val="center"/>
        <w:rPr>
          <w:b/>
          <w:sz w:val="20"/>
          <w:szCs w:val="20"/>
        </w:rPr>
      </w:pPr>
    </w:p>
    <w:p w14:paraId="16B5A666" w14:textId="77777777" w:rsidR="00905B34" w:rsidRDefault="00905B34" w:rsidP="009D2658">
      <w:pPr>
        <w:pStyle w:val="AS-P0"/>
        <w:jc w:val="center"/>
        <w:rPr>
          <w:b/>
          <w:sz w:val="20"/>
          <w:szCs w:val="20"/>
        </w:rPr>
      </w:pPr>
    </w:p>
    <w:p w14:paraId="51BD53F8" w14:textId="77777777" w:rsidR="00905B34" w:rsidRDefault="00905B34" w:rsidP="009D2658">
      <w:pPr>
        <w:pStyle w:val="AS-P0"/>
        <w:jc w:val="center"/>
        <w:rPr>
          <w:b/>
          <w:sz w:val="20"/>
          <w:szCs w:val="20"/>
        </w:rPr>
      </w:pPr>
    </w:p>
    <w:p w14:paraId="674B44C8" w14:textId="77777777" w:rsidR="00905B34" w:rsidRDefault="00905B34" w:rsidP="009D2658">
      <w:pPr>
        <w:pStyle w:val="AS-P0"/>
        <w:jc w:val="center"/>
        <w:rPr>
          <w:b/>
          <w:sz w:val="20"/>
          <w:szCs w:val="20"/>
        </w:rPr>
      </w:pPr>
    </w:p>
    <w:p w14:paraId="4D9A97E1" w14:textId="77777777" w:rsidR="00905B34" w:rsidRDefault="00905B34" w:rsidP="009D2658">
      <w:pPr>
        <w:pStyle w:val="AS-P0"/>
        <w:jc w:val="center"/>
        <w:rPr>
          <w:b/>
          <w:sz w:val="20"/>
          <w:szCs w:val="20"/>
        </w:rPr>
      </w:pPr>
    </w:p>
    <w:p w14:paraId="5BEE6ED6" w14:textId="77777777" w:rsidR="00BD5877" w:rsidRPr="009D2658" w:rsidRDefault="00BD5877" w:rsidP="009D2658">
      <w:pPr>
        <w:pStyle w:val="AS-P0"/>
        <w:jc w:val="center"/>
        <w:rPr>
          <w:b/>
          <w:sz w:val="20"/>
          <w:szCs w:val="20"/>
        </w:rPr>
      </w:pPr>
      <w:r w:rsidRPr="009D2658">
        <w:rPr>
          <w:b/>
          <w:sz w:val="20"/>
          <w:szCs w:val="20"/>
        </w:rPr>
        <w:t>TABLE B</w:t>
      </w:r>
    </w:p>
    <w:p w14:paraId="651EDE22" w14:textId="77777777" w:rsidR="00BD5877" w:rsidRDefault="009D2658" w:rsidP="00905B34">
      <w:pPr>
        <w:pStyle w:val="AS-P0"/>
        <w:jc w:val="center"/>
        <w:rPr>
          <w:b/>
          <w:smallCaps/>
          <w:sz w:val="20"/>
          <w:szCs w:val="20"/>
        </w:rPr>
      </w:pPr>
      <w:r w:rsidRPr="009D2658">
        <w:rPr>
          <w:b/>
          <w:smallCaps/>
          <w:sz w:val="20"/>
          <w:szCs w:val="20"/>
        </w:rPr>
        <w:t xml:space="preserve">Freeboard Table </w:t>
      </w:r>
      <w:r>
        <w:rPr>
          <w:b/>
          <w:smallCaps/>
          <w:sz w:val="20"/>
          <w:szCs w:val="20"/>
        </w:rPr>
        <w:t>f</w:t>
      </w:r>
      <w:r w:rsidRPr="009D2658">
        <w:rPr>
          <w:b/>
          <w:smallCaps/>
          <w:sz w:val="20"/>
          <w:szCs w:val="20"/>
        </w:rPr>
        <w:t>or Type ‘B’ Ships</w:t>
      </w:r>
    </w:p>
    <w:p w14:paraId="70C8FBB7" w14:textId="77777777" w:rsidR="00905B34" w:rsidRPr="009D2658" w:rsidRDefault="00905B34" w:rsidP="00905B34">
      <w:pPr>
        <w:pStyle w:val="AS-P0"/>
        <w:jc w:val="center"/>
        <w:rPr>
          <w:b/>
          <w:smallCaps/>
          <w:sz w:val="20"/>
          <w:szCs w:val="20"/>
        </w:rPr>
      </w:pPr>
    </w:p>
    <w:p w14:paraId="6C3CA8BF" w14:textId="77777777" w:rsidR="00455FC3" w:rsidRDefault="00455FC3" w:rsidP="00455FC3">
      <w:pPr>
        <w:pStyle w:val="AS-P0"/>
        <w:jc w:val="center"/>
      </w:pPr>
      <w:r>
        <w:rPr>
          <w:lang w:val="en-ZA" w:eastAsia="en-ZA"/>
        </w:rPr>
        <w:drawing>
          <wp:inline distT="0" distB="0" distL="0" distR="0" wp14:anchorId="6C0B94C9" wp14:editId="674CCBD9">
            <wp:extent cx="3204845" cy="8232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dule 4_Page_07.png"/>
                    <pic:cNvPicPr/>
                  </pic:nvPicPr>
                  <pic:blipFill>
                    <a:blip r:embed="rId17">
                      <a:extLst>
                        <a:ext uri="{28A0092B-C50C-407E-A947-70E740481C1C}">
                          <a14:useLocalDpi xmlns:a14="http://schemas.microsoft.com/office/drawing/2010/main" val="0"/>
                        </a:ext>
                      </a:extLst>
                    </a:blip>
                    <a:stretch>
                      <a:fillRect/>
                    </a:stretch>
                  </pic:blipFill>
                  <pic:spPr>
                    <a:xfrm>
                      <a:off x="0" y="0"/>
                      <a:ext cx="3209008" cy="8243382"/>
                    </a:xfrm>
                    <a:prstGeom prst="rect">
                      <a:avLst/>
                    </a:prstGeom>
                  </pic:spPr>
                </pic:pic>
              </a:graphicData>
            </a:graphic>
          </wp:inline>
        </w:drawing>
      </w:r>
    </w:p>
    <w:p w14:paraId="6E22A4E4" w14:textId="77777777" w:rsidR="00BD5877" w:rsidRPr="00F060CF" w:rsidRDefault="00BD5877" w:rsidP="00BD5877">
      <w:pPr>
        <w:pStyle w:val="AS-P0"/>
      </w:pPr>
    </w:p>
    <w:p w14:paraId="421CA242" w14:textId="77777777" w:rsidR="00BD5877" w:rsidRDefault="00BD5877" w:rsidP="00FC5A50">
      <w:pPr>
        <w:pStyle w:val="AS-P0"/>
        <w:jc w:val="center"/>
        <w:rPr>
          <w:b/>
          <w:sz w:val="20"/>
          <w:szCs w:val="20"/>
        </w:rPr>
      </w:pPr>
      <w:r w:rsidRPr="00455FC3">
        <w:rPr>
          <w:b/>
          <w:sz w:val="20"/>
          <w:szCs w:val="20"/>
        </w:rPr>
        <w:t>T</w:t>
      </w:r>
      <w:r w:rsidR="00455FC3" w:rsidRPr="00455FC3">
        <w:rPr>
          <w:b/>
          <w:smallCaps/>
          <w:sz w:val="20"/>
          <w:szCs w:val="20"/>
        </w:rPr>
        <w:t>able</w:t>
      </w:r>
      <w:r w:rsidRPr="00455FC3">
        <w:rPr>
          <w:b/>
          <w:sz w:val="20"/>
          <w:szCs w:val="20"/>
        </w:rPr>
        <w:t xml:space="preserve"> B continued.</w:t>
      </w:r>
    </w:p>
    <w:p w14:paraId="5F899950" w14:textId="77777777" w:rsidR="00FC5A50" w:rsidRPr="00455FC3" w:rsidRDefault="00FC5A50" w:rsidP="00FC5A50">
      <w:pPr>
        <w:pStyle w:val="AS-P0"/>
        <w:jc w:val="center"/>
        <w:rPr>
          <w:b/>
          <w:sz w:val="20"/>
          <w:szCs w:val="20"/>
        </w:rPr>
      </w:pPr>
    </w:p>
    <w:p w14:paraId="3CCB7C03" w14:textId="77777777" w:rsidR="00BD5877" w:rsidRDefault="00FC5A50" w:rsidP="00455FC3">
      <w:pPr>
        <w:pStyle w:val="AS-P0"/>
        <w:jc w:val="center"/>
      </w:pPr>
      <w:r>
        <w:rPr>
          <w:lang w:val="en-ZA" w:eastAsia="en-ZA"/>
        </w:rPr>
        <w:drawing>
          <wp:inline distT="0" distB="0" distL="0" distR="0" wp14:anchorId="2C420437" wp14:editId="340F43FC">
            <wp:extent cx="3203886" cy="4889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dule 4_Page_08A.png"/>
                    <pic:cNvPicPr/>
                  </pic:nvPicPr>
                  <pic:blipFill>
                    <a:blip r:embed="rId18">
                      <a:extLst>
                        <a:ext uri="{28A0092B-C50C-407E-A947-70E740481C1C}">
                          <a14:useLocalDpi xmlns:a14="http://schemas.microsoft.com/office/drawing/2010/main" val="0"/>
                        </a:ext>
                      </a:extLst>
                    </a:blip>
                    <a:stretch>
                      <a:fillRect/>
                    </a:stretch>
                  </pic:blipFill>
                  <pic:spPr>
                    <a:xfrm>
                      <a:off x="0" y="0"/>
                      <a:ext cx="3217873" cy="4910846"/>
                    </a:xfrm>
                    <a:prstGeom prst="rect">
                      <a:avLst/>
                    </a:prstGeom>
                  </pic:spPr>
                </pic:pic>
              </a:graphicData>
            </a:graphic>
          </wp:inline>
        </w:drawing>
      </w:r>
    </w:p>
    <w:p w14:paraId="656152C8" w14:textId="77777777" w:rsidR="00BD5877" w:rsidRDefault="00BD5877" w:rsidP="00455FC3">
      <w:pPr>
        <w:pStyle w:val="AS-P0"/>
        <w:jc w:val="center"/>
      </w:pPr>
    </w:p>
    <w:p w14:paraId="61B1BEBC" w14:textId="77777777" w:rsidR="00BD5877" w:rsidRPr="00455FC3" w:rsidRDefault="00BD5877" w:rsidP="00455FC3">
      <w:pPr>
        <w:pStyle w:val="AS-P0"/>
        <w:jc w:val="center"/>
        <w:rPr>
          <w:sz w:val="20"/>
          <w:szCs w:val="20"/>
        </w:rPr>
      </w:pPr>
      <w:r w:rsidRPr="00455FC3">
        <w:rPr>
          <w:sz w:val="20"/>
          <w:szCs w:val="20"/>
        </w:rPr>
        <w:t>Freeboards at intermediate lengths of ship shall be obtained by linear interpolation.</w:t>
      </w:r>
    </w:p>
    <w:p w14:paraId="7AEF2AB4" w14:textId="77777777" w:rsidR="00BD5877" w:rsidRPr="00455FC3" w:rsidRDefault="00BD5877" w:rsidP="00455FC3">
      <w:pPr>
        <w:pStyle w:val="AS-P0"/>
        <w:jc w:val="center"/>
        <w:rPr>
          <w:sz w:val="20"/>
          <w:szCs w:val="20"/>
        </w:rPr>
      </w:pPr>
      <w:r w:rsidRPr="00455FC3">
        <w:rPr>
          <w:sz w:val="20"/>
          <w:szCs w:val="20"/>
        </w:rPr>
        <w:t>Ships above 365 metres in length shall be dealt with by the Administration.</w:t>
      </w:r>
    </w:p>
    <w:p w14:paraId="4446379F" w14:textId="77777777" w:rsidR="00BD5877" w:rsidRDefault="00BD5877" w:rsidP="00BD5877">
      <w:pPr>
        <w:pStyle w:val="AS-P0"/>
      </w:pPr>
    </w:p>
    <w:p w14:paraId="54D0AEE5" w14:textId="77777777" w:rsidR="00B449B4" w:rsidRDefault="00B449B4" w:rsidP="00B449B4">
      <w:pPr>
        <w:pStyle w:val="AS-P-Amend"/>
        <w:rPr>
          <w:rFonts w:eastAsia="Courier New"/>
        </w:rPr>
      </w:pPr>
      <w:r>
        <w:rPr>
          <w:rFonts w:eastAsia="Courier New"/>
        </w:rPr>
        <w:t xml:space="preserve">[The Convention has the plural word “Administrations” in the note after the table where the </w:t>
      </w:r>
      <w:r>
        <w:rPr>
          <w:rFonts w:eastAsia="Courier New"/>
          <w:i/>
        </w:rPr>
        <w:t>Government Gazette</w:t>
      </w:r>
      <w:r>
        <w:rPr>
          <w:rFonts w:eastAsia="Courier New"/>
        </w:rPr>
        <w:t xml:space="preserve"> has the singular word “Administration”, as reproduced above.]</w:t>
      </w:r>
    </w:p>
    <w:p w14:paraId="64D262C0" w14:textId="77777777" w:rsidR="00B449B4" w:rsidRDefault="00B449B4" w:rsidP="00BD5877">
      <w:pPr>
        <w:pStyle w:val="AS-P0"/>
      </w:pPr>
    </w:p>
    <w:p w14:paraId="48AFEDA4" w14:textId="77777777" w:rsidR="00905B34" w:rsidRDefault="00905B34" w:rsidP="00FC5A50">
      <w:pPr>
        <w:pStyle w:val="AS-P0"/>
        <w:jc w:val="center"/>
        <w:rPr>
          <w:b/>
          <w:sz w:val="20"/>
          <w:szCs w:val="20"/>
        </w:rPr>
      </w:pPr>
    </w:p>
    <w:p w14:paraId="203C9747" w14:textId="77777777" w:rsidR="00905B34" w:rsidRDefault="00905B34" w:rsidP="00FC5A50">
      <w:pPr>
        <w:pStyle w:val="AS-P0"/>
        <w:jc w:val="center"/>
        <w:rPr>
          <w:b/>
          <w:sz w:val="20"/>
          <w:szCs w:val="20"/>
        </w:rPr>
      </w:pPr>
    </w:p>
    <w:p w14:paraId="4F844B72" w14:textId="77777777" w:rsidR="00905B34" w:rsidRDefault="00905B34" w:rsidP="00FC5A50">
      <w:pPr>
        <w:pStyle w:val="AS-P0"/>
        <w:jc w:val="center"/>
        <w:rPr>
          <w:b/>
          <w:sz w:val="20"/>
          <w:szCs w:val="20"/>
        </w:rPr>
      </w:pPr>
    </w:p>
    <w:p w14:paraId="214F2749" w14:textId="77777777" w:rsidR="00905B34" w:rsidRDefault="00905B34" w:rsidP="00FC5A50">
      <w:pPr>
        <w:pStyle w:val="AS-P0"/>
        <w:jc w:val="center"/>
        <w:rPr>
          <w:b/>
          <w:sz w:val="20"/>
          <w:szCs w:val="20"/>
        </w:rPr>
      </w:pPr>
    </w:p>
    <w:p w14:paraId="74A2F14F" w14:textId="77777777" w:rsidR="00905B34" w:rsidRDefault="00905B34" w:rsidP="00FC5A50">
      <w:pPr>
        <w:pStyle w:val="AS-P0"/>
        <w:jc w:val="center"/>
        <w:rPr>
          <w:b/>
          <w:sz w:val="20"/>
          <w:szCs w:val="20"/>
        </w:rPr>
      </w:pPr>
    </w:p>
    <w:p w14:paraId="2A106314" w14:textId="77777777" w:rsidR="00905B34" w:rsidRDefault="00905B34" w:rsidP="00FC5A50">
      <w:pPr>
        <w:pStyle w:val="AS-P0"/>
        <w:jc w:val="center"/>
        <w:rPr>
          <w:b/>
          <w:sz w:val="20"/>
          <w:szCs w:val="20"/>
        </w:rPr>
      </w:pPr>
    </w:p>
    <w:p w14:paraId="51B5C803" w14:textId="77777777" w:rsidR="00905B34" w:rsidRDefault="00905B34" w:rsidP="00FC5A50">
      <w:pPr>
        <w:pStyle w:val="AS-P0"/>
        <w:jc w:val="center"/>
        <w:rPr>
          <w:b/>
          <w:sz w:val="20"/>
          <w:szCs w:val="20"/>
        </w:rPr>
      </w:pPr>
    </w:p>
    <w:p w14:paraId="45C6FB73" w14:textId="77777777" w:rsidR="00905B34" w:rsidRDefault="00905B34" w:rsidP="00FC5A50">
      <w:pPr>
        <w:pStyle w:val="AS-P0"/>
        <w:jc w:val="center"/>
        <w:rPr>
          <w:b/>
          <w:sz w:val="20"/>
          <w:szCs w:val="20"/>
        </w:rPr>
      </w:pPr>
    </w:p>
    <w:p w14:paraId="7DA934E1" w14:textId="77777777" w:rsidR="00905B34" w:rsidRDefault="00905B34" w:rsidP="00FC5A50">
      <w:pPr>
        <w:pStyle w:val="AS-P0"/>
        <w:jc w:val="center"/>
        <w:rPr>
          <w:b/>
          <w:sz w:val="20"/>
          <w:szCs w:val="20"/>
        </w:rPr>
      </w:pPr>
    </w:p>
    <w:p w14:paraId="5F5E8E3A" w14:textId="77777777" w:rsidR="00905B34" w:rsidRDefault="00905B34" w:rsidP="00FC5A50">
      <w:pPr>
        <w:pStyle w:val="AS-P0"/>
        <w:jc w:val="center"/>
        <w:rPr>
          <w:b/>
          <w:sz w:val="20"/>
          <w:szCs w:val="20"/>
        </w:rPr>
      </w:pPr>
    </w:p>
    <w:p w14:paraId="498335E4" w14:textId="77777777" w:rsidR="00905B34" w:rsidRDefault="00905B34" w:rsidP="00FC5A50">
      <w:pPr>
        <w:pStyle w:val="AS-P0"/>
        <w:jc w:val="center"/>
        <w:rPr>
          <w:b/>
          <w:sz w:val="20"/>
          <w:szCs w:val="20"/>
        </w:rPr>
      </w:pPr>
    </w:p>
    <w:p w14:paraId="49B7381B" w14:textId="77777777" w:rsidR="00905B34" w:rsidRDefault="00905B34" w:rsidP="00FC5A50">
      <w:pPr>
        <w:pStyle w:val="AS-P0"/>
        <w:jc w:val="center"/>
        <w:rPr>
          <w:b/>
          <w:sz w:val="20"/>
          <w:szCs w:val="20"/>
        </w:rPr>
      </w:pPr>
    </w:p>
    <w:p w14:paraId="14F03A34" w14:textId="77777777" w:rsidR="00905B34" w:rsidRDefault="00905B34" w:rsidP="00FC5A50">
      <w:pPr>
        <w:pStyle w:val="AS-P0"/>
        <w:jc w:val="center"/>
        <w:rPr>
          <w:b/>
          <w:sz w:val="20"/>
          <w:szCs w:val="20"/>
        </w:rPr>
      </w:pPr>
    </w:p>
    <w:p w14:paraId="5EF5A0ED" w14:textId="77777777" w:rsidR="00905B34" w:rsidRDefault="00905B34" w:rsidP="00FC5A50">
      <w:pPr>
        <w:pStyle w:val="AS-P0"/>
        <w:jc w:val="center"/>
        <w:rPr>
          <w:b/>
          <w:sz w:val="20"/>
          <w:szCs w:val="20"/>
        </w:rPr>
      </w:pPr>
    </w:p>
    <w:p w14:paraId="102B7B3E" w14:textId="77777777" w:rsidR="00905B34" w:rsidRDefault="00905B34" w:rsidP="00FC5A50">
      <w:pPr>
        <w:pStyle w:val="AS-P0"/>
        <w:jc w:val="center"/>
        <w:rPr>
          <w:b/>
          <w:sz w:val="20"/>
          <w:szCs w:val="20"/>
        </w:rPr>
      </w:pPr>
    </w:p>
    <w:p w14:paraId="76235E9A" w14:textId="77777777" w:rsidR="00BD5877" w:rsidRPr="00FC5A50" w:rsidRDefault="00BD5877" w:rsidP="00FC5A50">
      <w:pPr>
        <w:pStyle w:val="AS-P0"/>
        <w:jc w:val="center"/>
        <w:rPr>
          <w:b/>
          <w:sz w:val="20"/>
          <w:szCs w:val="20"/>
        </w:rPr>
      </w:pPr>
      <w:r w:rsidRPr="00FC5A50">
        <w:rPr>
          <w:b/>
          <w:sz w:val="20"/>
          <w:szCs w:val="20"/>
        </w:rPr>
        <w:t>TABLE B</w:t>
      </w:r>
    </w:p>
    <w:p w14:paraId="45F127A4" w14:textId="77777777" w:rsidR="00BD5877" w:rsidRDefault="00FC5A50" w:rsidP="00FC5A50">
      <w:pPr>
        <w:pStyle w:val="AS-P0"/>
        <w:jc w:val="center"/>
        <w:rPr>
          <w:b/>
          <w:smallCaps/>
          <w:sz w:val="20"/>
          <w:szCs w:val="20"/>
        </w:rPr>
      </w:pPr>
      <w:r w:rsidRPr="00FC5A50">
        <w:rPr>
          <w:b/>
          <w:smallCaps/>
          <w:sz w:val="20"/>
          <w:szCs w:val="20"/>
        </w:rPr>
        <w:t xml:space="preserve">Freeboard Table </w:t>
      </w:r>
      <w:r>
        <w:rPr>
          <w:b/>
          <w:smallCaps/>
          <w:sz w:val="20"/>
          <w:szCs w:val="20"/>
        </w:rPr>
        <w:t>f</w:t>
      </w:r>
      <w:r w:rsidRPr="00FC5A50">
        <w:rPr>
          <w:b/>
          <w:smallCaps/>
          <w:sz w:val="20"/>
          <w:szCs w:val="20"/>
        </w:rPr>
        <w:t>or Type ‘B’ Ships</w:t>
      </w:r>
    </w:p>
    <w:p w14:paraId="6F23B683" w14:textId="77777777" w:rsidR="00905B34" w:rsidRPr="00FC5A50" w:rsidRDefault="00905B34" w:rsidP="00FC5A50">
      <w:pPr>
        <w:pStyle w:val="AS-P0"/>
        <w:jc w:val="center"/>
        <w:rPr>
          <w:b/>
          <w:smallCaps/>
          <w:sz w:val="20"/>
          <w:szCs w:val="20"/>
        </w:rPr>
      </w:pPr>
    </w:p>
    <w:p w14:paraId="4F8A956B" w14:textId="77777777" w:rsidR="00BD5877" w:rsidRDefault="00FC5A50" w:rsidP="00FC5A50">
      <w:pPr>
        <w:pStyle w:val="AS-P0"/>
        <w:jc w:val="center"/>
      </w:pPr>
      <w:r>
        <w:rPr>
          <w:lang w:val="en-ZA" w:eastAsia="en-ZA"/>
        </w:rPr>
        <w:drawing>
          <wp:inline distT="0" distB="0" distL="0" distR="0" wp14:anchorId="077C9D57" wp14:editId="274E403E">
            <wp:extent cx="3154342" cy="2838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dule 4_Page_08B.png"/>
                    <pic:cNvPicPr/>
                  </pic:nvPicPr>
                  <pic:blipFill rotWithShape="1">
                    <a:blip r:embed="rId19">
                      <a:extLst>
                        <a:ext uri="{28A0092B-C50C-407E-A947-70E740481C1C}">
                          <a14:useLocalDpi xmlns:a14="http://schemas.microsoft.com/office/drawing/2010/main" val="0"/>
                        </a:ext>
                      </a:extLst>
                    </a:blip>
                    <a:srcRect b="4181"/>
                    <a:stretch/>
                  </pic:blipFill>
                  <pic:spPr bwMode="auto">
                    <a:xfrm>
                      <a:off x="0" y="0"/>
                      <a:ext cx="3161608" cy="2844988"/>
                    </a:xfrm>
                    <a:prstGeom prst="rect">
                      <a:avLst/>
                    </a:prstGeom>
                    <a:ln>
                      <a:noFill/>
                    </a:ln>
                    <a:extLst>
                      <a:ext uri="{53640926-AAD7-44D8-BBD7-CCE9431645EC}">
                        <a14:shadowObscured xmlns:a14="http://schemas.microsoft.com/office/drawing/2010/main"/>
                      </a:ext>
                    </a:extLst>
                  </pic:spPr>
                </pic:pic>
              </a:graphicData>
            </a:graphic>
          </wp:inline>
        </w:drawing>
      </w:r>
    </w:p>
    <w:p w14:paraId="158C244C" w14:textId="77777777" w:rsidR="00E301B3" w:rsidRPr="00A4542E" w:rsidRDefault="00A4542E" w:rsidP="00E301B3">
      <w:pPr>
        <w:pStyle w:val="AS-P0"/>
        <w:jc w:val="center"/>
        <w:rPr>
          <w:sz w:val="20"/>
          <w:szCs w:val="20"/>
        </w:rPr>
      </w:pPr>
      <w:r>
        <w:rPr>
          <w:sz w:val="20"/>
          <w:szCs w:val="20"/>
          <w:lang w:val="en-ZA" w:eastAsia="en-ZA"/>
        </w:rPr>
        <w:drawing>
          <wp:inline distT="0" distB="0" distL="0" distR="0" wp14:anchorId="4C120474" wp14:editId="0BDB3319">
            <wp:extent cx="3165852" cy="153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dule 4_Page_09A.png"/>
                    <pic:cNvPicPr/>
                  </pic:nvPicPr>
                  <pic:blipFill rotWithShape="1">
                    <a:blip r:embed="rId20">
                      <a:extLst>
                        <a:ext uri="{28A0092B-C50C-407E-A947-70E740481C1C}">
                          <a14:useLocalDpi xmlns:a14="http://schemas.microsoft.com/office/drawing/2010/main" val="0"/>
                        </a:ext>
                      </a:extLst>
                    </a:blip>
                    <a:srcRect t="31366"/>
                    <a:stretch/>
                  </pic:blipFill>
                  <pic:spPr bwMode="auto">
                    <a:xfrm>
                      <a:off x="0" y="0"/>
                      <a:ext cx="3178085" cy="1542638"/>
                    </a:xfrm>
                    <a:prstGeom prst="rect">
                      <a:avLst/>
                    </a:prstGeom>
                    <a:ln>
                      <a:noFill/>
                    </a:ln>
                    <a:extLst>
                      <a:ext uri="{53640926-AAD7-44D8-BBD7-CCE9431645EC}">
                        <a14:shadowObscured xmlns:a14="http://schemas.microsoft.com/office/drawing/2010/main"/>
                      </a:ext>
                    </a:extLst>
                  </pic:spPr>
                </pic:pic>
              </a:graphicData>
            </a:graphic>
          </wp:inline>
        </w:drawing>
      </w:r>
    </w:p>
    <w:p w14:paraId="3C592FCE" w14:textId="77777777" w:rsidR="00E301B3" w:rsidRPr="00F060CF" w:rsidRDefault="00E301B3" w:rsidP="00BD5877">
      <w:pPr>
        <w:pStyle w:val="AS-P0"/>
      </w:pPr>
    </w:p>
    <w:p w14:paraId="448BD484" w14:textId="77777777" w:rsidR="00BD5877" w:rsidRPr="00FC5A50" w:rsidRDefault="00BD5877" w:rsidP="00FC5A50">
      <w:pPr>
        <w:pStyle w:val="AS-P0"/>
        <w:jc w:val="center"/>
        <w:rPr>
          <w:sz w:val="20"/>
          <w:szCs w:val="20"/>
        </w:rPr>
      </w:pPr>
      <w:r w:rsidRPr="00FC5A50">
        <w:rPr>
          <w:sz w:val="20"/>
          <w:szCs w:val="20"/>
        </w:rPr>
        <w:t>Freeboards at intermediate lengths of ship shall be obtained by linear interpolation.</w:t>
      </w:r>
    </w:p>
    <w:p w14:paraId="4364AE42" w14:textId="77777777" w:rsidR="00BD5877" w:rsidRDefault="00BD5877" w:rsidP="00FC5A50">
      <w:pPr>
        <w:pStyle w:val="AS-P0"/>
        <w:jc w:val="center"/>
        <w:rPr>
          <w:sz w:val="20"/>
          <w:szCs w:val="20"/>
        </w:rPr>
      </w:pPr>
      <w:r w:rsidRPr="00FC5A50">
        <w:rPr>
          <w:sz w:val="20"/>
          <w:szCs w:val="20"/>
        </w:rPr>
        <w:t>Ships above 1,200 feet in length shall be dealt with by the</w:t>
      </w:r>
      <w:r w:rsidR="00FC5A50" w:rsidRPr="00FC5A50">
        <w:rPr>
          <w:sz w:val="20"/>
          <w:szCs w:val="20"/>
        </w:rPr>
        <w:t xml:space="preserve"> </w:t>
      </w:r>
      <w:r w:rsidRPr="00FC5A50">
        <w:rPr>
          <w:sz w:val="20"/>
          <w:szCs w:val="20"/>
        </w:rPr>
        <w:t>Administration.</w:t>
      </w:r>
    </w:p>
    <w:p w14:paraId="087DFFCF" w14:textId="77777777" w:rsidR="004219DC" w:rsidRDefault="004219DC" w:rsidP="004B095C">
      <w:pPr>
        <w:pStyle w:val="AS-P-Amend"/>
        <w:jc w:val="left"/>
        <w:rPr>
          <w:rFonts w:eastAsia="Courier New"/>
        </w:rPr>
      </w:pPr>
    </w:p>
    <w:p w14:paraId="64CB55E7" w14:textId="77777777" w:rsidR="004B095C" w:rsidRDefault="004B095C" w:rsidP="004B095C">
      <w:pPr>
        <w:pStyle w:val="AS-P-Amend"/>
        <w:rPr>
          <w:rFonts w:eastAsia="Courier New"/>
        </w:rPr>
      </w:pPr>
      <w:r>
        <w:rPr>
          <w:rFonts w:eastAsia="Courier New"/>
        </w:rPr>
        <w:t xml:space="preserve">[The Convention has the plural word “Administrations” in the note after the table where the </w:t>
      </w:r>
      <w:r>
        <w:rPr>
          <w:rFonts w:eastAsia="Courier New"/>
          <w:i/>
        </w:rPr>
        <w:t>Government Gazette</w:t>
      </w:r>
      <w:r>
        <w:rPr>
          <w:rFonts w:eastAsia="Courier New"/>
        </w:rPr>
        <w:t xml:space="preserve"> has the singular word “Administration”, as reproduced above.]</w:t>
      </w:r>
    </w:p>
    <w:p w14:paraId="67AB777A" w14:textId="77777777" w:rsidR="00BD5877" w:rsidRDefault="00BD5877" w:rsidP="00BD5877">
      <w:pPr>
        <w:pStyle w:val="AS-P0"/>
      </w:pPr>
    </w:p>
    <w:p w14:paraId="38136720" w14:textId="77777777" w:rsidR="00BD5877" w:rsidRDefault="00AB2909" w:rsidP="00F040EC">
      <w:pPr>
        <w:pStyle w:val="AS-P0"/>
        <w:jc w:val="center"/>
      </w:pPr>
      <w:r w:rsidRPr="00AB2909">
        <w:rPr>
          <w:smallCaps/>
        </w:rPr>
        <w:t>Regulation</w:t>
      </w:r>
      <w:r w:rsidR="00BD5877" w:rsidRPr="00F060CF">
        <w:t xml:space="preserve"> 29</w:t>
      </w:r>
    </w:p>
    <w:p w14:paraId="5B680E5D" w14:textId="77777777" w:rsidR="00BD5877" w:rsidRDefault="00BD5877" w:rsidP="00F040EC">
      <w:pPr>
        <w:pStyle w:val="AS-P0"/>
        <w:jc w:val="center"/>
      </w:pPr>
    </w:p>
    <w:p w14:paraId="41FBFA86" w14:textId="77777777" w:rsidR="00BD5877" w:rsidRDefault="00BD5877" w:rsidP="00F040EC">
      <w:pPr>
        <w:pStyle w:val="AS-P0"/>
        <w:jc w:val="center"/>
      </w:pPr>
      <w:r w:rsidRPr="00F060CF">
        <w:rPr>
          <w:i/>
        </w:rPr>
        <w:t xml:space="preserve">Correction to the Freeboard for Ships under </w:t>
      </w:r>
      <w:r w:rsidRPr="00F060CF">
        <w:t xml:space="preserve">100 </w:t>
      </w:r>
      <w:r w:rsidRPr="00F060CF">
        <w:rPr>
          <w:i/>
        </w:rPr>
        <w:t>metres</w:t>
      </w:r>
      <w:r w:rsidR="00FC5A50">
        <w:rPr>
          <w:i/>
        </w:rPr>
        <w:t xml:space="preserve"> </w:t>
      </w:r>
      <w:r w:rsidRPr="00F060CF">
        <w:t xml:space="preserve">(328 </w:t>
      </w:r>
      <w:r w:rsidRPr="00F060CF">
        <w:rPr>
          <w:i/>
        </w:rPr>
        <w:t>feet</w:t>
      </w:r>
      <w:r>
        <w:rPr>
          <w:i/>
        </w:rPr>
        <w:t>)</w:t>
      </w:r>
      <w:r w:rsidRPr="00F060CF">
        <w:rPr>
          <w:i/>
        </w:rPr>
        <w:t xml:space="preserve"> in length</w:t>
      </w:r>
    </w:p>
    <w:p w14:paraId="7AC6C05E" w14:textId="77777777" w:rsidR="00BD5877" w:rsidRDefault="00BD5877" w:rsidP="00BD5877">
      <w:pPr>
        <w:pStyle w:val="AS-P0"/>
      </w:pPr>
    </w:p>
    <w:p w14:paraId="35CEC03F" w14:textId="77777777" w:rsidR="00BD5877" w:rsidRDefault="00BD5877" w:rsidP="0009779A">
      <w:pPr>
        <w:pStyle w:val="AS-P1"/>
      </w:pPr>
      <w:r w:rsidRPr="00F060CF">
        <w:t>The tabular freeboard</w:t>
      </w:r>
      <w:r>
        <w:t xml:space="preserve"> </w:t>
      </w:r>
      <w:r w:rsidRPr="00F060CF">
        <w:t xml:space="preserve">for a Type </w:t>
      </w:r>
      <w:r>
        <w:t>‘</w:t>
      </w:r>
      <w:r w:rsidRPr="00F060CF">
        <w:t>B</w:t>
      </w:r>
      <w:r>
        <w:t>’</w:t>
      </w:r>
      <w:r w:rsidRPr="00F060CF">
        <w:t xml:space="preserve"> ship of between</w:t>
      </w:r>
      <w:r w:rsidR="00A4542E">
        <w:t xml:space="preserve"> </w:t>
      </w:r>
      <w:r w:rsidRPr="00F060CF">
        <w:t>24 metres (79 feet) and 100 metres (328 feet) in length having enclosed</w:t>
      </w:r>
      <w:r>
        <w:t xml:space="preserve"> </w:t>
      </w:r>
      <w:r w:rsidRPr="00F060CF">
        <w:t>superstructures with an effective length of up to 35 per cent of the length of the ship shall be increased by:</w:t>
      </w:r>
    </w:p>
    <w:p w14:paraId="57B21284" w14:textId="77777777" w:rsidR="00BD5877" w:rsidRDefault="00BD5877" w:rsidP="00BD5877">
      <w:pPr>
        <w:pStyle w:val="AS-P0"/>
      </w:pPr>
    </w:p>
    <w:p w14:paraId="657D45CA" w14:textId="77777777" w:rsidR="00BD5877" w:rsidRPr="00AC0926" w:rsidRDefault="00AC0926" w:rsidP="00BD5877">
      <w:pPr>
        <w:pStyle w:val="AS-P0"/>
      </w:pPr>
      <m:oMathPara>
        <m:oMath>
          <m:r>
            <m:rPr>
              <m:nor/>
            </m:rPr>
            <m:t xml:space="preserve">7∙5 </m:t>
          </m:r>
          <m:d>
            <m:dPr>
              <m:ctrlPr>
                <w:rPr>
                  <w:rFonts w:ascii="Cambria Math" w:hAnsi="Cambria Math"/>
                  <w:i/>
                </w:rPr>
              </m:ctrlPr>
            </m:dPr>
            <m:e>
              <m:r>
                <m:rPr>
                  <m:nor/>
                </m:rPr>
                <m:t>100-L</m:t>
              </m:r>
            </m:e>
          </m:d>
          <m:r>
            <m:rPr>
              <m:nor/>
            </m:rPr>
            <m:t xml:space="preserve"> (0∙35 – </m:t>
          </m:r>
          <m:f>
            <m:fPr>
              <m:ctrlPr>
                <w:rPr>
                  <w:rFonts w:ascii="Cambria Math" w:hAnsi="Cambria Math"/>
                </w:rPr>
              </m:ctrlPr>
            </m:fPr>
            <m:num>
              <m:r>
                <m:rPr>
                  <m:nor/>
                </m:rPr>
                <m:t>E</m:t>
              </m:r>
            </m:num>
            <m:den>
              <m:r>
                <m:rPr>
                  <m:nor/>
                </m:rPr>
                <m:t>L</m:t>
              </m:r>
            </m:den>
          </m:f>
          <m:r>
            <m:rPr>
              <m:nor/>
            </m:rPr>
            <m:t xml:space="preserve"> ) millimetres</m:t>
          </m:r>
        </m:oMath>
      </m:oMathPara>
    </w:p>
    <w:p w14:paraId="11EB4F8C" w14:textId="77777777" w:rsidR="00E4200C" w:rsidRDefault="00E4200C" w:rsidP="00A127C1">
      <w:pPr>
        <w:pStyle w:val="AS-Pa"/>
      </w:pPr>
    </w:p>
    <w:p w14:paraId="0B575653" w14:textId="77777777" w:rsidR="00BD5877" w:rsidRDefault="00BD5877" w:rsidP="00110A41">
      <w:pPr>
        <w:pStyle w:val="AS-Pa"/>
        <w:tabs>
          <w:tab w:val="left" w:pos="1191"/>
        </w:tabs>
        <w:ind w:right="-6"/>
      </w:pPr>
      <w:r w:rsidRPr="00F060CF">
        <w:t xml:space="preserve">where </w:t>
      </w:r>
      <w:r w:rsidR="00AC0926">
        <w:tab/>
      </w:r>
      <w:r w:rsidRPr="00F060CF">
        <w:t>L</w:t>
      </w:r>
      <w:r w:rsidR="00AC0926">
        <w:t xml:space="preserve"> = </w:t>
      </w:r>
      <w:r w:rsidRPr="00F060CF">
        <w:t>length of ship in metres,</w:t>
      </w:r>
    </w:p>
    <w:p w14:paraId="309764ED" w14:textId="77777777" w:rsidR="00BD5877" w:rsidRDefault="00BD5877" w:rsidP="00E4200C">
      <w:pPr>
        <w:pStyle w:val="AS-Pa"/>
        <w:tabs>
          <w:tab w:val="left" w:pos="1191"/>
        </w:tabs>
        <w:ind w:left="1758" w:right="-6"/>
      </w:pPr>
      <w:r w:rsidRPr="00F060CF">
        <w:t>E = effective length of superstructure in metres as defined in Regulation 35;</w:t>
      </w:r>
    </w:p>
    <w:p w14:paraId="10FAC124" w14:textId="77777777" w:rsidR="00C323D8" w:rsidRDefault="00C323D8" w:rsidP="007835C5">
      <w:pPr>
        <w:pStyle w:val="AS-Pa"/>
      </w:pPr>
    </w:p>
    <w:p w14:paraId="2FFD4479" w14:textId="77777777" w:rsidR="00BD5877" w:rsidRDefault="00E4200C" w:rsidP="007835C5">
      <w:pPr>
        <w:pStyle w:val="AS-Pa"/>
      </w:pPr>
      <w:r>
        <w:t>o</w:t>
      </w:r>
      <w:r w:rsidR="00BD5877" w:rsidRPr="00F060CF">
        <w:t>r</w:t>
      </w:r>
      <w:r>
        <w:t xml:space="preserve"> </w:t>
      </w:r>
    </w:p>
    <w:p w14:paraId="2809AF52" w14:textId="77777777" w:rsidR="00D73AAB" w:rsidRDefault="00D73AAB" w:rsidP="007835C5">
      <w:pPr>
        <w:pStyle w:val="AS-Pa"/>
      </w:pPr>
    </w:p>
    <w:p w14:paraId="7477CE5F" w14:textId="77777777" w:rsidR="007835C5" w:rsidRPr="00AC0926" w:rsidRDefault="007835C5" w:rsidP="007835C5">
      <w:pPr>
        <w:pStyle w:val="AS-P0"/>
      </w:pPr>
      <m:oMathPara>
        <m:oMath>
          <m:r>
            <m:rPr>
              <m:nor/>
            </m:rPr>
            <w:rPr>
              <w:rFonts w:ascii="Cambria Math"/>
            </w:rPr>
            <m:t>0</m:t>
          </m:r>
          <m:r>
            <m:rPr>
              <m:nor/>
            </m:rPr>
            <m:t>∙</m:t>
          </m:r>
          <m:r>
            <m:rPr>
              <m:nor/>
            </m:rPr>
            <w:rPr>
              <w:rFonts w:ascii="Cambria Math"/>
            </w:rPr>
            <m:t>09</m:t>
          </m:r>
          <m:r>
            <m:rPr>
              <m:nor/>
            </m:rPr>
            <m:t xml:space="preserve"> </m:t>
          </m:r>
          <m:d>
            <m:dPr>
              <m:ctrlPr>
                <w:rPr>
                  <w:rFonts w:ascii="Cambria Math" w:hAnsi="Cambria Math"/>
                  <w:i/>
                </w:rPr>
              </m:ctrlPr>
            </m:dPr>
            <m:e>
              <m:r>
                <m:rPr>
                  <m:nor/>
                </m:rPr>
                <m:t>328</m:t>
              </m:r>
              <m:r>
                <m:rPr>
                  <m:nor/>
                </m:rPr>
                <w:rPr>
                  <w:rFonts w:ascii="Cambria Math"/>
                </w:rPr>
                <m:t xml:space="preserve"> </m:t>
              </m:r>
              <m:r>
                <m:rPr>
                  <m:nor/>
                </m:rPr>
                <m:t>–</m:t>
              </m:r>
              <m:r>
                <m:rPr>
                  <m:nor/>
                </m:rPr>
                <w:rPr>
                  <w:rFonts w:ascii="Cambria Math"/>
                </w:rPr>
                <m:t xml:space="preserve"> </m:t>
              </m:r>
              <m:r>
                <m:rPr>
                  <m:nor/>
                </m:rPr>
                <m:t>L</m:t>
              </m:r>
            </m:e>
          </m:d>
          <m:r>
            <m:rPr>
              <m:nor/>
            </m:rPr>
            <m:t xml:space="preserve"> (0∙35</m:t>
          </m:r>
          <m:r>
            <m:rPr>
              <m:nor/>
            </m:rPr>
            <w:rPr>
              <w:rFonts w:ascii="Cambria Math"/>
            </w:rPr>
            <m:t xml:space="preserve"> </m:t>
          </m:r>
          <m:r>
            <m:rPr>
              <m:nor/>
            </m:rPr>
            <m:t xml:space="preserve">– </m:t>
          </m:r>
          <m:f>
            <m:fPr>
              <m:ctrlPr>
                <w:rPr>
                  <w:rFonts w:ascii="Cambria Math" w:hAnsi="Cambria Math"/>
                </w:rPr>
              </m:ctrlPr>
            </m:fPr>
            <m:num>
              <m:r>
                <m:rPr>
                  <m:nor/>
                </m:rPr>
                <m:t>E</m:t>
              </m:r>
            </m:num>
            <m:den>
              <m:r>
                <m:rPr>
                  <m:nor/>
                </m:rPr>
                <m:t>L</m:t>
              </m:r>
            </m:den>
          </m:f>
          <m:r>
            <m:rPr>
              <m:nor/>
            </m:rPr>
            <m:t xml:space="preserve"> ) inches</m:t>
          </m:r>
        </m:oMath>
      </m:oMathPara>
    </w:p>
    <w:p w14:paraId="333512F1" w14:textId="77777777" w:rsidR="007835C5" w:rsidRDefault="007835C5" w:rsidP="00A127C1">
      <w:pPr>
        <w:pStyle w:val="AS-Pa"/>
      </w:pPr>
    </w:p>
    <w:p w14:paraId="162467EB" w14:textId="77777777" w:rsidR="00BD5877" w:rsidRDefault="00110A41" w:rsidP="007835C5">
      <w:pPr>
        <w:pStyle w:val="AS-Pa"/>
        <w:tabs>
          <w:tab w:val="left" w:pos="1191"/>
        </w:tabs>
        <w:ind w:right="-6"/>
      </w:pPr>
      <w:r w:rsidRPr="00F060CF">
        <w:t xml:space="preserve">where </w:t>
      </w:r>
      <w:r>
        <w:tab/>
      </w:r>
      <w:r w:rsidRPr="00F060CF">
        <w:t>L</w:t>
      </w:r>
      <w:r w:rsidR="00A001F2">
        <w:t xml:space="preserve"> =</w:t>
      </w:r>
      <w:r w:rsidR="007835C5">
        <w:t xml:space="preserve"> </w:t>
      </w:r>
      <w:r w:rsidR="00BD5877" w:rsidRPr="00F060CF">
        <w:t>length of ship in feet</w:t>
      </w:r>
    </w:p>
    <w:p w14:paraId="0DB356F9" w14:textId="77777777" w:rsidR="00BD5877" w:rsidRDefault="00BD5877" w:rsidP="00A001F2">
      <w:pPr>
        <w:pStyle w:val="AS-Pa"/>
        <w:tabs>
          <w:tab w:val="left" w:pos="1191"/>
        </w:tabs>
        <w:ind w:left="1758" w:right="-6"/>
      </w:pPr>
      <w:r w:rsidRPr="00F060CF">
        <w:t>E =</w:t>
      </w:r>
      <w:r w:rsidR="007835C5">
        <w:t xml:space="preserve"> </w:t>
      </w:r>
      <w:r w:rsidRPr="00F060CF">
        <w:t>effective</w:t>
      </w:r>
      <w:r>
        <w:t xml:space="preserve"> </w:t>
      </w:r>
      <w:r w:rsidRPr="00F060CF">
        <w:t>length</w:t>
      </w:r>
      <w:r>
        <w:t xml:space="preserve"> </w:t>
      </w:r>
      <w:r w:rsidRPr="00F060CF">
        <w:t>of</w:t>
      </w:r>
      <w:r>
        <w:t xml:space="preserve"> </w:t>
      </w:r>
      <w:r w:rsidRPr="00F060CF">
        <w:t>superstructure</w:t>
      </w:r>
      <w:r>
        <w:t xml:space="preserve"> </w:t>
      </w:r>
      <w:r w:rsidRPr="00F060CF">
        <w:t>in feet as defined in Regulation 35.</w:t>
      </w:r>
    </w:p>
    <w:p w14:paraId="341C5591" w14:textId="77777777" w:rsidR="00BD5877" w:rsidRDefault="00BD5877" w:rsidP="00BD5877">
      <w:pPr>
        <w:pStyle w:val="AS-P0"/>
      </w:pPr>
    </w:p>
    <w:p w14:paraId="3E0B5D9D" w14:textId="77777777" w:rsidR="00BD5877" w:rsidRDefault="00AB2909" w:rsidP="00EB0CBB">
      <w:pPr>
        <w:pStyle w:val="AS-P0"/>
        <w:jc w:val="center"/>
      </w:pPr>
      <w:r w:rsidRPr="00AB2909">
        <w:rPr>
          <w:smallCaps/>
        </w:rPr>
        <w:t>Regulation</w:t>
      </w:r>
      <w:r w:rsidR="00BD5877">
        <w:t xml:space="preserve"> </w:t>
      </w:r>
      <w:r w:rsidR="00BD5877" w:rsidRPr="00F060CF">
        <w:t>30</w:t>
      </w:r>
    </w:p>
    <w:p w14:paraId="551323E1" w14:textId="77777777" w:rsidR="00BD5877" w:rsidRDefault="00BD5877" w:rsidP="00EB0CBB">
      <w:pPr>
        <w:pStyle w:val="AS-P0"/>
        <w:jc w:val="center"/>
      </w:pPr>
    </w:p>
    <w:p w14:paraId="5A545264" w14:textId="77777777" w:rsidR="00BD5877" w:rsidRDefault="00BD5877" w:rsidP="00EB0CBB">
      <w:pPr>
        <w:pStyle w:val="AS-P0"/>
        <w:jc w:val="center"/>
      </w:pPr>
      <w:r w:rsidRPr="00F060CF">
        <w:rPr>
          <w:i/>
        </w:rPr>
        <w:t>Correction for Block Coefficient</w:t>
      </w:r>
    </w:p>
    <w:p w14:paraId="6FE9B67E" w14:textId="77777777" w:rsidR="00BD5877" w:rsidRDefault="00BD5877" w:rsidP="00BD5877">
      <w:pPr>
        <w:pStyle w:val="AS-P0"/>
      </w:pPr>
    </w:p>
    <w:p w14:paraId="740AFCC0" w14:textId="77777777" w:rsidR="00BD5877" w:rsidRDefault="00BD5877" w:rsidP="00EB0CBB">
      <w:pPr>
        <w:pStyle w:val="AS-P1"/>
      </w:pPr>
      <w:r w:rsidRPr="00A636D1">
        <w:rPr>
          <w:spacing w:val="-2"/>
        </w:rPr>
        <w:t>Where the block coefficient (C</w:t>
      </w:r>
      <w:r w:rsidR="004559EF" w:rsidRPr="009F4FE4">
        <w:rPr>
          <w:spacing w:val="-2"/>
          <w:sz w:val="16"/>
          <w:szCs w:val="16"/>
        </w:rPr>
        <w:t>b</w:t>
      </w:r>
      <w:r w:rsidRPr="00A636D1">
        <w:rPr>
          <w:spacing w:val="-2"/>
        </w:rPr>
        <w:t>) exceeds 0·68, the tabular freeboard specified in Regulation</w:t>
      </w:r>
      <w:r w:rsidRPr="00F060CF">
        <w:t xml:space="preserve"> </w:t>
      </w:r>
      <w:r w:rsidRPr="00BD0EF9">
        <w:rPr>
          <w:spacing w:val="-4"/>
        </w:rPr>
        <w:t>28 as modified, if applicable, by Regulations 27(8), 27(</w:t>
      </w:r>
      <w:r w:rsidR="0096314F" w:rsidRPr="00BD0EF9">
        <w:rPr>
          <w:spacing w:val="-4"/>
        </w:rPr>
        <w:t>10</w:t>
      </w:r>
      <w:r w:rsidRPr="00BD0EF9">
        <w:rPr>
          <w:spacing w:val="-4"/>
        </w:rPr>
        <w:t>) and 29 shall be multi</w:t>
      </w:r>
      <w:r w:rsidR="0096314F" w:rsidRPr="00BD0EF9">
        <w:rPr>
          <w:spacing w:val="-4"/>
        </w:rPr>
        <w:t>plied by the factor</w:t>
      </w:r>
      <w:r w:rsidR="00BD0EF9" w:rsidRPr="00BD0EF9">
        <w:rPr>
          <w:spacing w:val="-4"/>
        </w:rPr>
        <w:t xml:space="preserve"> </w:t>
      </w:r>
      <w:r w:rsidR="00A636D1">
        <w:t xml:space="preserve"> </w:t>
      </w:r>
      <m:oMath>
        <m:f>
          <m:fPr>
            <m:ctrlPr>
              <w:rPr>
                <w:rFonts w:ascii="Cambria Math" w:hAnsi="Cambria Math"/>
                <w:sz w:val="32"/>
              </w:rPr>
            </m:ctrlPr>
          </m:fPr>
          <m:num>
            <m:sSub>
              <m:sSubPr>
                <m:ctrlPr>
                  <w:rPr>
                    <w:rFonts w:ascii="Cambria Math" w:hAnsi="Cambria Math"/>
                    <w:i/>
                    <w:sz w:val="32"/>
                  </w:rPr>
                </m:ctrlPr>
              </m:sSubPr>
              <m:e>
                <m:r>
                  <m:rPr>
                    <m:nor/>
                  </m:rPr>
                  <w:rPr>
                    <w:sz w:val="32"/>
                  </w:rPr>
                  <m:t>C</m:t>
                </m:r>
              </m:e>
              <m:sub>
                <m:r>
                  <m:rPr>
                    <m:nor/>
                  </m:rPr>
                  <w:rPr>
                    <w:position w:val="2"/>
                    <w:sz w:val="32"/>
                  </w:rPr>
                  <m:t>b</m:t>
                </m:r>
              </m:sub>
            </m:sSub>
            <m:r>
              <m:rPr>
                <m:nor/>
              </m:rPr>
              <w:rPr>
                <w:sz w:val="32"/>
              </w:rPr>
              <m:t xml:space="preserve"> + 0∙68</m:t>
            </m:r>
          </m:num>
          <m:den>
            <m:r>
              <m:rPr>
                <m:nor/>
              </m:rPr>
              <w:rPr>
                <w:sz w:val="32"/>
              </w:rPr>
              <m:t>1∙36</m:t>
            </m:r>
          </m:den>
        </m:f>
      </m:oMath>
      <w:r w:rsidR="008A000F">
        <w:rPr>
          <w:sz w:val="32"/>
        </w:rPr>
        <w:t xml:space="preserve"> </w:t>
      </w:r>
      <w:r w:rsidR="008A000F" w:rsidRPr="008A000F">
        <w:rPr>
          <w:position w:val="6"/>
        </w:rPr>
        <w:t>.</w:t>
      </w:r>
    </w:p>
    <w:p w14:paraId="648F510D" w14:textId="77777777" w:rsidR="00A636D1" w:rsidRDefault="00A636D1" w:rsidP="00A636D1">
      <w:pPr>
        <w:pStyle w:val="AS-P0"/>
        <w:jc w:val="center"/>
        <w:rPr>
          <w:smallCaps/>
        </w:rPr>
      </w:pPr>
    </w:p>
    <w:p w14:paraId="692550F0" w14:textId="77777777" w:rsidR="00BD5877" w:rsidRDefault="00AB2909" w:rsidP="00A636D1">
      <w:pPr>
        <w:pStyle w:val="AS-P0"/>
        <w:jc w:val="center"/>
      </w:pPr>
      <w:r w:rsidRPr="00AB2909">
        <w:rPr>
          <w:smallCaps/>
        </w:rPr>
        <w:t>Regulation</w:t>
      </w:r>
      <w:r w:rsidR="00BD5877" w:rsidRPr="00F060CF">
        <w:t xml:space="preserve"> 31</w:t>
      </w:r>
    </w:p>
    <w:p w14:paraId="579EF2A2" w14:textId="77777777" w:rsidR="00BD5877" w:rsidRDefault="00BD5877" w:rsidP="00A636D1">
      <w:pPr>
        <w:pStyle w:val="AS-P0"/>
        <w:jc w:val="center"/>
      </w:pPr>
    </w:p>
    <w:p w14:paraId="07CF1CD4" w14:textId="77777777" w:rsidR="00BD5877" w:rsidRDefault="00BD5877" w:rsidP="00A636D1">
      <w:pPr>
        <w:pStyle w:val="AS-P0"/>
        <w:jc w:val="center"/>
      </w:pPr>
      <w:r w:rsidRPr="00F060CF">
        <w:rPr>
          <w:i/>
        </w:rPr>
        <w:t>Correction</w:t>
      </w:r>
      <w:r w:rsidR="00287CE3">
        <w:rPr>
          <w:i/>
        </w:rPr>
        <w:t xml:space="preserve"> f</w:t>
      </w:r>
      <w:r w:rsidRPr="00F060CF">
        <w:rPr>
          <w:i/>
        </w:rPr>
        <w:t>or Depth</w:t>
      </w:r>
    </w:p>
    <w:p w14:paraId="2F919AAD" w14:textId="77777777" w:rsidR="00BD5877" w:rsidRDefault="00BD5877" w:rsidP="00BD5877">
      <w:pPr>
        <w:pStyle w:val="AS-P0"/>
        <w:rPr>
          <w:rFonts w:eastAsia="Arial"/>
        </w:rPr>
      </w:pPr>
    </w:p>
    <w:p w14:paraId="7FE7B862" w14:textId="77777777" w:rsidR="00BD5877" w:rsidRPr="00D73AAB" w:rsidRDefault="00BD5877" w:rsidP="003A3DFA">
      <w:pPr>
        <w:pStyle w:val="AS-P1"/>
      </w:pPr>
      <w:r w:rsidRPr="00D73AAB">
        <w:rPr>
          <w:rFonts w:eastAsia="Arial"/>
        </w:rPr>
        <w:t>(1)</w:t>
      </w:r>
      <w:r w:rsidRPr="00D73AAB">
        <w:rPr>
          <w:rFonts w:eastAsia="Arial"/>
        </w:rPr>
        <w:tab/>
      </w:r>
      <w:r w:rsidRPr="00D73AAB">
        <w:t>Where D exceeds</w:t>
      </w:r>
      <w:r w:rsidR="003A3DFA" w:rsidRPr="00D73AAB">
        <w:rPr>
          <w:sz w:val="26"/>
        </w:rPr>
        <w:t xml:space="preserve"> </w:t>
      </w:r>
      <m:oMath>
        <m:f>
          <m:fPr>
            <m:ctrlPr>
              <w:rPr>
                <w:rFonts w:ascii="Cambria Math" w:hAnsi="Cambria Math"/>
                <w:sz w:val="30"/>
                <w:szCs w:val="32"/>
              </w:rPr>
            </m:ctrlPr>
          </m:fPr>
          <m:num>
            <m:r>
              <m:rPr>
                <m:nor/>
              </m:rPr>
              <w:rPr>
                <w:sz w:val="30"/>
                <w:szCs w:val="32"/>
              </w:rPr>
              <m:t>L</m:t>
            </m:r>
          </m:num>
          <m:den>
            <m:r>
              <m:rPr>
                <m:nor/>
              </m:rPr>
              <w:rPr>
                <w:sz w:val="30"/>
                <w:szCs w:val="32"/>
              </w:rPr>
              <m:t>15</m:t>
            </m:r>
          </m:den>
        </m:f>
      </m:oMath>
      <w:r w:rsidR="003A3DFA" w:rsidRPr="00D73AAB">
        <w:rPr>
          <w:sz w:val="32"/>
        </w:rPr>
        <w:t xml:space="preserve"> </w:t>
      </w:r>
      <w:r w:rsidRPr="00D73AAB">
        <w:t>the freeboard shall be increased</w:t>
      </w:r>
      <w:r w:rsidR="003A3DFA" w:rsidRPr="00D73AAB">
        <w:t xml:space="preserve"> by </w:t>
      </w:r>
      <m:oMath>
        <m:r>
          <m:rPr>
            <m:nor/>
          </m:rPr>
          <m:t>(D –</m:t>
        </m:r>
        <m:f>
          <m:fPr>
            <m:ctrlPr>
              <w:rPr>
                <w:rFonts w:ascii="Cambria Math" w:hAnsi="Cambria Math"/>
              </w:rPr>
            </m:ctrlPr>
          </m:fPr>
          <m:num>
            <m:r>
              <m:rPr>
                <m:nor/>
              </m:rPr>
              <w:rPr>
                <w:sz w:val="30"/>
              </w:rPr>
              <m:t>L</m:t>
            </m:r>
          </m:num>
          <m:den>
            <m:r>
              <m:rPr>
                <m:nor/>
              </m:rPr>
              <w:rPr>
                <w:sz w:val="30"/>
              </w:rPr>
              <m:t>15</m:t>
            </m:r>
          </m:den>
        </m:f>
        <m:r>
          <m:rPr>
            <m:nor/>
          </m:rPr>
          <m:t>)</m:t>
        </m:r>
      </m:oMath>
      <w:r w:rsidR="00E64DEB" w:rsidRPr="00D73AAB">
        <w:rPr>
          <w:sz w:val="24"/>
        </w:rPr>
        <w:t xml:space="preserve"> </w:t>
      </w:r>
      <w:r w:rsidR="00E64DEB" w:rsidRPr="00D73AAB">
        <w:t xml:space="preserve">R millimetres </w:t>
      </w:r>
      <w:r w:rsidR="00E64DEB" w:rsidRPr="00D73AAB">
        <w:rPr>
          <w:spacing w:val="4"/>
        </w:rPr>
        <w:t xml:space="preserve">where R is </w:t>
      </w:r>
      <m:oMath>
        <m:f>
          <m:fPr>
            <m:ctrlPr>
              <w:rPr>
                <w:rFonts w:ascii="Cambria Math" w:hAnsi="Cambria Math"/>
                <w:spacing w:val="4"/>
                <w:sz w:val="32"/>
                <w:szCs w:val="32"/>
              </w:rPr>
            </m:ctrlPr>
          </m:fPr>
          <m:num>
            <m:r>
              <m:rPr>
                <m:nor/>
              </m:rPr>
              <w:rPr>
                <w:spacing w:val="4"/>
                <w:sz w:val="30"/>
                <w:szCs w:val="32"/>
              </w:rPr>
              <m:t>L</m:t>
            </m:r>
          </m:num>
          <m:den>
            <m:r>
              <m:rPr>
                <m:nor/>
              </m:rPr>
              <w:rPr>
                <w:spacing w:val="4"/>
                <w:sz w:val="30"/>
                <w:szCs w:val="32"/>
              </w:rPr>
              <m:t>0∙48</m:t>
            </m:r>
          </m:den>
        </m:f>
      </m:oMath>
      <w:r w:rsidR="00E64DEB" w:rsidRPr="00D73AAB">
        <w:rPr>
          <w:spacing w:val="4"/>
          <w:sz w:val="20"/>
        </w:rPr>
        <w:t xml:space="preserve"> </w:t>
      </w:r>
      <w:r w:rsidR="00E64DEB" w:rsidRPr="00D73AAB">
        <w:rPr>
          <w:spacing w:val="4"/>
        </w:rPr>
        <w:t>at lengths less than 120 metres and 250 at 120 metres length and above, or</w:t>
      </w:r>
      <w:r w:rsidR="00E64DEB" w:rsidRPr="00D73AAB">
        <w:rPr>
          <w:spacing w:val="4"/>
          <w:sz w:val="20"/>
        </w:rPr>
        <w:t xml:space="preserve"> </w:t>
      </w:r>
      <m:oMath>
        <m:r>
          <m:rPr>
            <m:nor/>
          </m:rPr>
          <w:rPr>
            <w:spacing w:val="4"/>
          </w:rPr>
          <m:t>(D –</m:t>
        </m:r>
        <m:f>
          <m:fPr>
            <m:ctrlPr>
              <w:rPr>
                <w:rFonts w:ascii="Cambria Math" w:hAnsi="Cambria Math"/>
                <w:sz w:val="32"/>
                <w:szCs w:val="32"/>
              </w:rPr>
            </m:ctrlPr>
          </m:fPr>
          <m:num>
            <m:r>
              <m:rPr>
                <m:nor/>
              </m:rPr>
              <w:rPr>
                <w:sz w:val="30"/>
                <w:szCs w:val="32"/>
              </w:rPr>
              <m:t>L</m:t>
            </m:r>
          </m:num>
          <m:den>
            <m:r>
              <m:rPr>
                <m:nor/>
              </m:rPr>
              <w:rPr>
                <w:sz w:val="30"/>
                <w:szCs w:val="32"/>
              </w:rPr>
              <m:t>15</m:t>
            </m:r>
          </m:den>
        </m:f>
        <m:r>
          <m:rPr>
            <m:nor/>
          </m:rPr>
          <m:t>)</m:t>
        </m:r>
      </m:oMath>
      <w:r w:rsidR="00E64DEB" w:rsidRPr="00D73AAB">
        <w:rPr>
          <w:sz w:val="20"/>
        </w:rPr>
        <w:t xml:space="preserve"> </w:t>
      </w:r>
      <w:r w:rsidR="00E64DEB" w:rsidRPr="00D73AAB">
        <w:t xml:space="preserve">R inches, where R is </w:t>
      </w:r>
      <m:oMath>
        <m:f>
          <m:fPr>
            <m:ctrlPr>
              <w:rPr>
                <w:rFonts w:ascii="Cambria Math" w:hAnsi="Cambria Math"/>
                <w:i/>
                <w:sz w:val="30"/>
                <w:szCs w:val="28"/>
              </w:rPr>
            </m:ctrlPr>
          </m:fPr>
          <m:num>
            <m:r>
              <m:rPr>
                <m:nor/>
              </m:rPr>
              <w:rPr>
                <w:sz w:val="30"/>
                <w:szCs w:val="28"/>
              </w:rPr>
              <m:t>L</m:t>
            </m:r>
          </m:num>
          <m:den>
            <m:r>
              <m:rPr>
                <m:nor/>
              </m:rPr>
              <w:rPr>
                <w:sz w:val="30"/>
                <w:szCs w:val="28"/>
              </w:rPr>
              <m:t>131∙2</m:t>
            </m:r>
          </m:den>
        </m:f>
      </m:oMath>
      <w:r w:rsidR="00E64DEB" w:rsidRPr="00D73AAB">
        <w:rPr>
          <w:sz w:val="32"/>
          <w:szCs w:val="32"/>
        </w:rPr>
        <w:t xml:space="preserve"> </w:t>
      </w:r>
      <w:r w:rsidR="00E64DEB" w:rsidRPr="00D73AAB">
        <w:t>at lengths less than 393·6 feet and 3 at 393·6 feet length and above.</w:t>
      </w:r>
    </w:p>
    <w:p w14:paraId="703FCD39" w14:textId="77777777" w:rsidR="003E7B53" w:rsidRDefault="003E7B53" w:rsidP="0093448E">
      <w:pPr>
        <w:pStyle w:val="AS-P1"/>
      </w:pPr>
    </w:p>
    <w:p w14:paraId="77DD3C8F" w14:textId="77777777" w:rsidR="00BD5877" w:rsidRDefault="00BD5877" w:rsidP="0093448E">
      <w:pPr>
        <w:pStyle w:val="AS-P1"/>
      </w:pPr>
      <w:r w:rsidRPr="00F060CF">
        <w:t>(2)</w:t>
      </w:r>
      <w:r w:rsidRPr="00F060CF">
        <w:tab/>
        <w:t>Where D is less than</w:t>
      </w:r>
      <w:r w:rsidR="00A271CA" w:rsidRPr="00E064CA">
        <w:rPr>
          <w:sz w:val="24"/>
        </w:rPr>
        <w:t xml:space="preserve"> </w:t>
      </w:r>
      <m:oMath>
        <m:f>
          <m:fPr>
            <m:ctrlPr>
              <w:rPr>
                <w:rFonts w:ascii="Cambria Math" w:hAnsi="Cambria Math"/>
                <w:sz w:val="30"/>
                <w:szCs w:val="32"/>
              </w:rPr>
            </m:ctrlPr>
          </m:fPr>
          <m:num>
            <m:r>
              <m:rPr>
                <m:nor/>
              </m:rPr>
              <w:rPr>
                <w:sz w:val="30"/>
                <w:szCs w:val="32"/>
              </w:rPr>
              <m:t>L</m:t>
            </m:r>
          </m:num>
          <m:den>
            <m:r>
              <m:rPr>
                <m:nor/>
              </m:rPr>
              <w:rPr>
                <w:sz w:val="30"/>
                <w:szCs w:val="32"/>
              </w:rPr>
              <m:t>15</m:t>
            </m:r>
          </m:den>
        </m:f>
      </m:oMath>
      <w:r w:rsidR="00A271CA" w:rsidRPr="00D73AAB">
        <w:rPr>
          <w:sz w:val="36"/>
        </w:rPr>
        <w:t xml:space="preserve"> </w:t>
      </w:r>
      <w:r w:rsidR="00A271CA">
        <w:t xml:space="preserve">no reduction shall </w:t>
      </w:r>
      <w:r w:rsidRPr="00F060CF">
        <w:t>be made</w:t>
      </w:r>
      <w:r w:rsidR="00A271CA">
        <w:t xml:space="preserve"> </w:t>
      </w:r>
      <w:r w:rsidRPr="00F060CF">
        <w:t xml:space="preserve">except in a ship with an </w:t>
      </w:r>
      <w:r w:rsidRPr="00A271CA">
        <w:rPr>
          <w:spacing w:val="-2"/>
        </w:rPr>
        <w:t>enclosed superstruc</w:t>
      </w:r>
      <w:r w:rsidR="00A271CA" w:rsidRPr="00A271CA">
        <w:rPr>
          <w:spacing w:val="-2"/>
        </w:rPr>
        <w:t>t</w:t>
      </w:r>
      <w:r w:rsidRPr="00A271CA">
        <w:rPr>
          <w:spacing w:val="-2"/>
        </w:rPr>
        <w:t>ure covering at least 0.6</w:t>
      </w:r>
      <w:r w:rsidR="00A271CA" w:rsidRPr="00A271CA">
        <w:rPr>
          <w:spacing w:val="-2"/>
        </w:rPr>
        <w:t> </w:t>
      </w:r>
      <w:r w:rsidRPr="00A271CA">
        <w:rPr>
          <w:spacing w:val="-2"/>
        </w:rPr>
        <w:t>L amidships, with a complete trunk, or combination</w:t>
      </w:r>
      <w:r w:rsidRPr="00F060CF">
        <w:t xml:space="preserve"> </w:t>
      </w:r>
      <w:r w:rsidRPr="00302A82">
        <w:rPr>
          <w:spacing w:val="-2"/>
        </w:rPr>
        <w:t>of detached enclosed superstructures and trunks which extend all fore and aft, where the freeboard</w:t>
      </w:r>
      <w:r w:rsidRPr="00F060CF">
        <w:t xml:space="preserve"> shall be reduced at the rate presc</w:t>
      </w:r>
      <w:r w:rsidR="0093448E">
        <w:t>ri</w:t>
      </w:r>
      <w:r w:rsidRPr="00F060CF">
        <w:t>bed in paragraph (1) of this Regulation.</w:t>
      </w:r>
    </w:p>
    <w:p w14:paraId="7D692E9C" w14:textId="77777777" w:rsidR="00BD5877" w:rsidRDefault="00BD5877" w:rsidP="0093448E">
      <w:pPr>
        <w:pStyle w:val="AS-P1"/>
      </w:pPr>
    </w:p>
    <w:p w14:paraId="472E0FD5" w14:textId="77777777" w:rsidR="00BD5877" w:rsidRPr="00302A82" w:rsidRDefault="00BD5877" w:rsidP="0093448E">
      <w:pPr>
        <w:pStyle w:val="AS-P1"/>
      </w:pPr>
      <w:r w:rsidRPr="00302A82">
        <w:t>(3)</w:t>
      </w:r>
      <w:r w:rsidRPr="00302A82">
        <w:tab/>
        <w:t>Where the hei</w:t>
      </w:r>
      <w:r w:rsidR="0093448E" w:rsidRPr="00302A82">
        <w:t>gh</w:t>
      </w:r>
      <w:r w:rsidRPr="00302A82">
        <w:t>t of superstructure or trunk is less than the standard height, the reduction shall be in the ratio of the actual to the standard height as defined in Regulation 33.</w:t>
      </w:r>
    </w:p>
    <w:p w14:paraId="4D222D47" w14:textId="77777777" w:rsidR="00BD5877" w:rsidRPr="00302A82" w:rsidRDefault="00BD5877" w:rsidP="00BD5877">
      <w:pPr>
        <w:pStyle w:val="AS-P0"/>
      </w:pPr>
    </w:p>
    <w:p w14:paraId="332FE0E6" w14:textId="77777777" w:rsidR="00BD5877" w:rsidRDefault="00AB2909" w:rsidP="001B15E6">
      <w:pPr>
        <w:pStyle w:val="AS-P0"/>
        <w:jc w:val="center"/>
      </w:pPr>
      <w:r w:rsidRPr="00AB2909">
        <w:rPr>
          <w:smallCaps/>
        </w:rPr>
        <w:t>Regulation</w:t>
      </w:r>
      <w:r w:rsidR="00BD5877">
        <w:t xml:space="preserve"> </w:t>
      </w:r>
      <w:r w:rsidR="00BD5877" w:rsidRPr="00F060CF">
        <w:t>32</w:t>
      </w:r>
    </w:p>
    <w:p w14:paraId="4ED3A4CE" w14:textId="77777777" w:rsidR="00BD5877" w:rsidRDefault="00BD5877" w:rsidP="001B15E6">
      <w:pPr>
        <w:pStyle w:val="AS-P0"/>
        <w:jc w:val="center"/>
      </w:pPr>
    </w:p>
    <w:p w14:paraId="28665717" w14:textId="77777777" w:rsidR="00BD5877" w:rsidRDefault="00BD5877" w:rsidP="001B15E6">
      <w:pPr>
        <w:pStyle w:val="AS-P0"/>
        <w:jc w:val="center"/>
      </w:pPr>
      <w:r w:rsidRPr="00F060CF">
        <w:rPr>
          <w:i/>
        </w:rPr>
        <w:t xml:space="preserve">Correction </w:t>
      </w:r>
      <w:r w:rsidR="00D92449">
        <w:rPr>
          <w:i/>
        </w:rPr>
        <w:t>f</w:t>
      </w:r>
      <w:r w:rsidRPr="00F060CF">
        <w:rPr>
          <w:i/>
        </w:rPr>
        <w:t>or position of deck line</w:t>
      </w:r>
    </w:p>
    <w:p w14:paraId="7927E88A" w14:textId="77777777" w:rsidR="00BD5877" w:rsidRDefault="00BD5877" w:rsidP="00BD5877">
      <w:pPr>
        <w:pStyle w:val="AS-P0"/>
      </w:pPr>
    </w:p>
    <w:p w14:paraId="0B10F883" w14:textId="77777777" w:rsidR="00BD5877" w:rsidRDefault="00BD5877" w:rsidP="00CA3225">
      <w:pPr>
        <w:pStyle w:val="AS-P1"/>
      </w:pPr>
      <w:r w:rsidRPr="00F060CF">
        <w:t>Where the actual</w:t>
      </w:r>
      <w:r>
        <w:t xml:space="preserve"> </w:t>
      </w:r>
      <w:r w:rsidRPr="00F060CF">
        <w:t>depth to the</w:t>
      </w:r>
      <w:r>
        <w:t xml:space="preserve"> </w:t>
      </w:r>
      <w:r w:rsidRPr="00F060CF">
        <w:t>upper edge of the deck line is greater or less than D, the difference between the depths</w:t>
      </w:r>
      <w:r>
        <w:t xml:space="preserve"> </w:t>
      </w:r>
      <w:r w:rsidRPr="00F060CF">
        <w:t>shall be added to or deducted from the</w:t>
      </w:r>
      <w:r w:rsidR="00CA3225">
        <w:t xml:space="preserve"> </w:t>
      </w:r>
      <w:r w:rsidRPr="00F060CF">
        <w:t>freeboard.</w:t>
      </w:r>
    </w:p>
    <w:p w14:paraId="251A6F2A" w14:textId="77777777" w:rsidR="00BD5877" w:rsidRDefault="00BD5877" w:rsidP="00BD5877">
      <w:pPr>
        <w:pStyle w:val="AS-P0"/>
      </w:pPr>
    </w:p>
    <w:p w14:paraId="0227733B" w14:textId="77777777" w:rsidR="00BD5877" w:rsidRDefault="00AB2909" w:rsidP="00CA3225">
      <w:pPr>
        <w:pStyle w:val="AS-P0"/>
        <w:jc w:val="center"/>
      </w:pPr>
      <w:r w:rsidRPr="00AB2909">
        <w:rPr>
          <w:smallCaps/>
        </w:rPr>
        <w:t>Regulation</w:t>
      </w:r>
      <w:r w:rsidR="00BD5877" w:rsidRPr="00F060CF">
        <w:t xml:space="preserve"> 33</w:t>
      </w:r>
    </w:p>
    <w:p w14:paraId="3E7C5129" w14:textId="77777777" w:rsidR="00BD5877" w:rsidRDefault="00BD5877" w:rsidP="00CA3225">
      <w:pPr>
        <w:pStyle w:val="AS-P0"/>
        <w:jc w:val="center"/>
      </w:pPr>
    </w:p>
    <w:p w14:paraId="42426A9D" w14:textId="77777777" w:rsidR="00BD5877" w:rsidRDefault="00BD5877" w:rsidP="00CA3225">
      <w:pPr>
        <w:pStyle w:val="AS-P0"/>
        <w:jc w:val="center"/>
      </w:pPr>
      <w:r w:rsidRPr="00F060CF">
        <w:rPr>
          <w:i/>
        </w:rPr>
        <w:t xml:space="preserve">Standard Height </w:t>
      </w:r>
      <w:r w:rsidR="00CA3225">
        <w:rPr>
          <w:i/>
        </w:rPr>
        <w:t>o</w:t>
      </w:r>
      <w:r w:rsidRPr="00F060CF">
        <w:rPr>
          <w:i/>
        </w:rPr>
        <w:t>f Superstructure</w:t>
      </w:r>
    </w:p>
    <w:p w14:paraId="0900D5EA" w14:textId="77777777" w:rsidR="00BD5877" w:rsidRDefault="00BD5877" w:rsidP="00BD5877">
      <w:pPr>
        <w:pStyle w:val="AS-P0"/>
      </w:pPr>
    </w:p>
    <w:p w14:paraId="001B336D" w14:textId="77777777" w:rsidR="00BD5877" w:rsidRDefault="00BD5877" w:rsidP="000F5F13">
      <w:pPr>
        <w:pStyle w:val="AS-P1"/>
      </w:pPr>
      <w:r w:rsidRPr="00F060CF">
        <w:t>The standard height of a superstructure shall be</w:t>
      </w:r>
      <w:r>
        <w:t xml:space="preserve"> </w:t>
      </w:r>
      <w:r w:rsidRPr="00F060CF">
        <w:t>as given in the following table:</w:t>
      </w:r>
    </w:p>
    <w:p w14:paraId="2E907FAA" w14:textId="77777777" w:rsidR="00BD5877" w:rsidRDefault="00BD5877" w:rsidP="00BD5877">
      <w:pPr>
        <w:pStyle w:val="AS-P0"/>
      </w:pPr>
    </w:p>
    <w:p w14:paraId="4B410838" w14:textId="77777777" w:rsidR="00B074A2" w:rsidRDefault="00B074A2" w:rsidP="00302A82">
      <w:pPr>
        <w:pStyle w:val="AS-P0"/>
        <w:jc w:val="center"/>
        <w:rPr>
          <w:b/>
          <w:sz w:val="20"/>
          <w:szCs w:val="20"/>
        </w:rPr>
      </w:pPr>
    </w:p>
    <w:p w14:paraId="18E52895" w14:textId="77777777" w:rsidR="00B074A2" w:rsidRDefault="00B074A2" w:rsidP="00302A82">
      <w:pPr>
        <w:pStyle w:val="AS-P0"/>
        <w:jc w:val="center"/>
        <w:rPr>
          <w:b/>
          <w:sz w:val="20"/>
          <w:szCs w:val="20"/>
        </w:rPr>
      </w:pPr>
    </w:p>
    <w:p w14:paraId="2A52A69C" w14:textId="77777777" w:rsidR="00B074A2" w:rsidRDefault="00B074A2" w:rsidP="00302A82">
      <w:pPr>
        <w:pStyle w:val="AS-P0"/>
        <w:jc w:val="center"/>
        <w:rPr>
          <w:b/>
          <w:sz w:val="20"/>
          <w:szCs w:val="20"/>
        </w:rPr>
      </w:pPr>
    </w:p>
    <w:p w14:paraId="3FCE7747" w14:textId="77777777" w:rsidR="00B074A2" w:rsidRDefault="00B074A2" w:rsidP="00302A82">
      <w:pPr>
        <w:pStyle w:val="AS-P0"/>
        <w:jc w:val="center"/>
        <w:rPr>
          <w:b/>
          <w:sz w:val="20"/>
          <w:szCs w:val="20"/>
        </w:rPr>
      </w:pPr>
    </w:p>
    <w:p w14:paraId="6EC2B901" w14:textId="77777777" w:rsidR="00B074A2" w:rsidRDefault="00B074A2" w:rsidP="00302A82">
      <w:pPr>
        <w:pStyle w:val="AS-P0"/>
        <w:jc w:val="center"/>
        <w:rPr>
          <w:b/>
          <w:sz w:val="20"/>
          <w:szCs w:val="20"/>
        </w:rPr>
      </w:pPr>
    </w:p>
    <w:p w14:paraId="3F404FE1" w14:textId="77777777" w:rsidR="00B074A2" w:rsidRDefault="00B074A2" w:rsidP="00302A82">
      <w:pPr>
        <w:pStyle w:val="AS-P0"/>
        <w:jc w:val="center"/>
        <w:rPr>
          <w:b/>
          <w:sz w:val="20"/>
          <w:szCs w:val="20"/>
        </w:rPr>
      </w:pPr>
    </w:p>
    <w:p w14:paraId="21452F99" w14:textId="77777777" w:rsidR="00B074A2" w:rsidRDefault="00B074A2" w:rsidP="00302A82">
      <w:pPr>
        <w:pStyle w:val="AS-P0"/>
        <w:jc w:val="center"/>
        <w:rPr>
          <w:b/>
          <w:sz w:val="20"/>
          <w:szCs w:val="20"/>
        </w:rPr>
      </w:pPr>
    </w:p>
    <w:p w14:paraId="787E76E5" w14:textId="77777777" w:rsidR="00BD5877" w:rsidRDefault="00BD5877" w:rsidP="008205D1">
      <w:pPr>
        <w:pStyle w:val="AS-P0"/>
        <w:spacing w:after="120"/>
        <w:jc w:val="center"/>
        <w:rPr>
          <w:b/>
          <w:sz w:val="20"/>
          <w:szCs w:val="20"/>
        </w:rPr>
      </w:pPr>
      <w:r w:rsidRPr="00CF1B05">
        <w:rPr>
          <w:b/>
          <w:sz w:val="20"/>
          <w:szCs w:val="20"/>
        </w:rPr>
        <w:t>Standard height (in metres)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661"/>
        <w:gridCol w:w="1661"/>
        <w:gridCol w:w="1662"/>
      </w:tblGrid>
      <w:tr w:rsidR="00CF1B05" w:rsidRPr="00F060CF" w14:paraId="03BF42E1" w14:textId="77777777" w:rsidTr="008205D1">
        <w:trPr>
          <w:jc w:val="center"/>
        </w:trPr>
        <w:tc>
          <w:tcPr>
            <w:tcW w:w="1661" w:type="dxa"/>
            <w:tcBorders>
              <w:left w:val="nil"/>
            </w:tcBorders>
          </w:tcPr>
          <w:p w14:paraId="26A42B20" w14:textId="77777777" w:rsidR="00CF1B05" w:rsidRPr="00CF1B05" w:rsidRDefault="00CF1B05" w:rsidP="00302A82">
            <w:pPr>
              <w:pStyle w:val="AS-P0"/>
              <w:jc w:val="center"/>
              <w:rPr>
                <w:rFonts w:eastAsia="Arial"/>
                <w:sz w:val="20"/>
                <w:szCs w:val="20"/>
              </w:rPr>
            </w:pPr>
            <w:r w:rsidRPr="00CF1B05">
              <w:rPr>
                <w:sz w:val="20"/>
                <w:szCs w:val="20"/>
              </w:rPr>
              <w:t>L</w:t>
            </w:r>
          </w:p>
          <w:p w14:paraId="03172EE4" w14:textId="77777777" w:rsidR="00CF1B05" w:rsidRPr="00CF1B05" w:rsidRDefault="00CF1B05" w:rsidP="00302A82">
            <w:pPr>
              <w:pStyle w:val="AS-P0"/>
              <w:jc w:val="center"/>
              <w:rPr>
                <w:sz w:val="20"/>
                <w:szCs w:val="20"/>
              </w:rPr>
            </w:pPr>
            <w:r w:rsidRPr="00CF1B05">
              <w:rPr>
                <w:sz w:val="20"/>
                <w:szCs w:val="20"/>
              </w:rPr>
              <w:t>(metres)</w:t>
            </w:r>
          </w:p>
        </w:tc>
        <w:tc>
          <w:tcPr>
            <w:tcW w:w="1661" w:type="dxa"/>
          </w:tcPr>
          <w:p w14:paraId="2B6E8026" w14:textId="77777777" w:rsidR="00CF1B05" w:rsidRDefault="00CF1B05" w:rsidP="00302A82">
            <w:pPr>
              <w:pStyle w:val="AS-P0"/>
              <w:jc w:val="center"/>
              <w:rPr>
                <w:sz w:val="20"/>
                <w:szCs w:val="20"/>
              </w:rPr>
            </w:pPr>
            <w:r w:rsidRPr="00CF1B05">
              <w:rPr>
                <w:sz w:val="20"/>
                <w:szCs w:val="20"/>
              </w:rPr>
              <w:t xml:space="preserve">Raised </w:t>
            </w:r>
          </w:p>
          <w:p w14:paraId="493708CC" w14:textId="77777777" w:rsidR="00CF1B05" w:rsidRPr="00CF1B05" w:rsidRDefault="00CF1B05" w:rsidP="00302A82">
            <w:pPr>
              <w:pStyle w:val="AS-P0"/>
              <w:jc w:val="center"/>
              <w:rPr>
                <w:sz w:val="20"/>
                <w:szCs w:val="20"/>
              </w:rPr>
            </w:pPr>
            <w:r w:rsidRPr="00CF1B05">
              <w:rPr>
                <w:sz w:val="20"/>
                <w:szCs w:val="20"/>
              </w:rPr>
              <w:t>Quarter Deck</w:t>
            </w:r>
          </w:p>
        </w:tc>
        <w:tc>
          <w:tcPr>
            <w:tcW w:w="1662" w:type="dxa"/>
            <w:tcBorders>
              <w:right w:val="nil"/>
            </w:tcBorders>
          </w:tcPr>
          <w:p w14:paraId="5F596687" w14:textId="77777777" w:rsidR="00CF1B05" w:rsidRPr="00CF1B05" w:rsidRDefault="00CF1B05" w:rsidP="00302A82">
            <w:pPr>
              <w:pStyle w:val="AS-P0"/>
              <w:jc w:val="center"/>
              <w:rPr>
                <w:sz w:val="20"/>
                <w:szCs w:val="20"/>
              </w:rPr>
            </w:pPr>
            <w:r w:rsidRPr="00CF1B05">
              <w:rPr>
                <w:sz w:val="20"/>
                <w:szCs w:val="20"/>
              </w:rPr>
              <w:t>All other Superstructures</w:t>
            </w:r>
          </w:p>
        </w:tc>
      </w:tr>
      <w:tr w:rsidR="00CF1B05" w:rsidRPr="00F060CF" w14:paraId="7B0054E4" w14:textId="77777777" w:rsidTr="008205D1">
        <w:trPr>
          <w:jc w:val="center"/>
        </w:trPr>
        <w:tc>
          <w:tcPr>
            <w:tcW w:w="1661" w:type="dxa"/>
            <w:tcBorders>
              <w:left w:val="nil"/>
            </w:tcBorders>
          </w:tcPr>
          <w:p w14:paraId="5B75728D" w14:textId="77777777" w:rsidR="00CF1B05" w:rsidRPr="00CF1B05" w:rsidRDefault="009F52C3" w:rsidP="00302A82">
            <w:pPr>
              <w:pStyle w:val="AS-P0"/>
              <w:ind w:left="120"/>
              <w:jc w:val="left"/>
              <w:rPr>
                <w:sz w:val="20"/>
                <w:szCs w:val="20"/>
              </w:rPr>
            </w:pPr>
            <w:r>
              <w:rPr>
                <w:sz w:val="20"/>
                <w:szCs w:val="20"/>
              </w:rPr>
              <w:t> </w:t>
            </w:r>
            <w:r w:rsidR="00CF1B05" w:rsidRPr="00CF1B05">
              <w:rPr>
                <w:sz w:val="20"/>
                <w:szCs w:val="20"/>
              </w:rPr>
              <w:t>30 or less</w:t>
            </w:r>
          </w:p>
          <w:p w14:paraId="43B869A2" w14:textId="77777777" w:rsidR="00CF1B05" w:rsidRPr="00CF1B05" w:rsidRDefault="009F52C3" w:rsidP="00302A82">
            <w:pPr>
              <w:pStyle w:val="AS-P0"/>
              <w:ind w:left="120"/>
              <w:jc w:val="left"/>
              <w:rPr>
                <w:rFonts w:eastAsia="Courier New"/>
                <w:sz w:val="20"/>
                <w:szCs w:val="20"/>
              </w:rPr>
            </w:pPr>
            <w:r>
              <w:rPr>
                <w:sz w:val="20"/>
                <w:szCs w:val="20"/>
              </w:rPr>
              <w:t> </w:t>
            </w:r>
            <w:r w:rsidR="00CF1B05" w:rsidRPr="00CF1B05">
              <w:rPr>
                <w:sz w:val="20"/>
                <w:szCs w:val="20"/>
              </w:rPr>
              <w:t>75</w:t>
            </w:r>
          </w:p>
          <w:p w14:paraId="14B94099" w14:textId="77777777" w:rsidR="00CF1B05" w:rsidRPr="00CF1B05" w:rsidRDefault="00CF1B05" w:rsidP="00302A82">
            <w:pPr>
              <w:pStyle w:val="AS-P0"/>
              <w:ind w:left="120"/>
              <w:jc w:val="left"/>
              <w:rPr>
                <w:sz w:val="20"/>
                <w:szCs w:val="20"/>
              </w:rPr>
            </w:pPr>
            <w:r w:rsidRPr="00CF1B05">
              <w:rPr>
                <w:sz w:val="20"/>
                <w:szCs w:val="20"/>
              </w:rPr>
              <w:t>125 or more</w:t>
            </w:r>
          </w:p>
        </w:tc>
        <w:tc>
          <w:tcPr>
            <w:tcW w:w="1661" w:type="dxa"/>
          </w:tcPr>
          <w:p w14:paraId="21EFF1C5" w14:textId="77777777" w:rsidR="00CF1B05" w:rsidRPr="00CF1B05" w:rsidRDefault="00CF1B05" w:rsidP="00302A82">
            <w:pPr>
              <w:pStyle w:val="AS-P0"/>
              <w:jc w:val="center"/>
              <w:rPr>
                <w:rFonts w:eastAsia="Courier New"/>
                <w:sz w:val="20"/>
                <w:szCs w:val="20"/>
              </w:rPr>
            </w:pPr>
            <w:r w:rsidRPr="00CF1B05">
              <w:rPr>
                <w:sz w:val="20"/>
                <w:szCs w:val="20"/>
              </w:rPr>
              <w:t>0·90</w:t>
            </w:r>
          </w:p>
          <w:p w14:paraId="0D1AD149" w14:textId="77777777" w:rsidR="00CF1B05" w:rsidRPr="00CF1B05" w:rsidRDefault="00CF1B05" w:rsidP="00302A82">
            <w:pPr>
              <w:pStyle w:val="AS-P0"/>
              <w:jc w:val="center"/>
              <w:rPr>
                <w:sz w:val="20"/>
                <w:szCs w:val="20"/>
              </w:rPr>
            </w:pPr>
            <w:r w:rsidRPr="00CF1B05">
              <w:rPr>
                <w:sz w:val="20"/>
                <w:szCs w:val="20"/>
              </w:rPr>
              <w:t>1·20</w:t>
            </w:r>
          </w:p>
          <w:p w14:paraId="58DB9245" w14:textId="77777777" w:rsidR="00CF1B05" w:rsidRPr="00CF1B05" w:rsidRDefault="00CF1B05" w:rsidP="00302A82">
            <w:pPr>
              <w:pStyle w:val="AS-P0"/>
              <w:jc w:val="center"/>
              <w:rPr>
                <w:rFonts w:eastAsia="Courier New"/>
                <w:sz w:val="20"/>
                <w:szCs w:val="20"/>
              </w:rPr>
            </w:pPr>
            <w:r w:rsidRPr="00CF1B05">
              <w:rPr>
                <w:sz w:val="20"/>
                <w:szCs w:val="20"/>
              </w:rPr>
              <w:t>1·80</w:t>
            </w:r>
          </w:p>
        </w:tc>
        <w:tc>
          <w:tcPr>
            <w:tcW w:w="1662" w:type="dxa"/>
            <w:tcBorders>
              <w:right w:val="nil"/>
            </w:tcBorders>
          </w:tcPr>
          <w:p w14:paraId="7A87361B" w14:textId="77777777" w:rsidR="00CF1B05" w:rsidRPr="00CF1B05" w:rsidRDefault="009F52C3" w:rsidP="00302A82">
            <w:pPr>
              <w:pStyle w:val="AS-P0"/>
              <w:jc w:val="center"/>
              <w:rPr>
                <w:rFonts w:eastAsia="Courier New"/>
                <w:sz w:val="20"/>
                <w:szCs w:val="20"/>
              </w:rPr>
            </w:pPr>
            <w:r>
              <w:rPr>
                <w:sz w:val="20"/>
                <w:szCs w:val="20"/>
              </w:rPr>
              <w:t>1</w:t>
            </w:r>
            <w:r w:rsidR="00CF1B05" w:rsidRPr="00CF1B05">
              <w:rPr>
                <w:sz w:val="20"/>
                <w:szCs w:val="20"/>
              </w:rPr>
              <w:t>·80</w:t>
            </w:r>
          </w:p>
          <w:p w14:paraId="3033B03B" w14:textId="77777777" w:rsidR="00CF1B05" w:rsidRPr="00CF1B05" w:rsidRDefault="00CF1B05" w:rsidP="00302A82">
            <w:pPr>
              <w:pStyle w:val="AS-P0"/>
              <w:jc w:val="center"/>
              <w:rPr>
                <w:rFonts w:eastAsia="Courier New"/>
                <w:sz w:val="20"/>
                <w:szCs w:val="20"/>
              </w:rPr>
            </w:pPr>
            <w:r w:rsidRPr="00CF1B05">
              <w:rPr>
                <w:sz w:val="20"/>
                <w:szCs w:val="20"/>
              </w:rPr>
              <w:t>1·80</w:t>
            </w:r>
          </w:p>
          <w:p w14:paraId="49FC9C2D" w14:textId="77777777" w:rsidR="00CF1B05" w:rsidRPr="00CF1B05" w:rsidRDefault="00CF1B05" w:rsidP="00302A82">
            <w:pPr>
              <w:pStyle w:val="AS-P0"/>
              <w:jc w:val="center"/>
              <w:rPr>
                <w:rFonts w:eastAsia="Courier New"/>
                <w:sz w:val="20"/>
                <w:szCs w:val="20"/>
              </w:rPr>
            </w:pPr>
            <w:r w:rsidRPr="00CF1B05">
              <w:rPr>
                <w:sz w:val="20"/>
                <w:szCs w:val="20"/>
              </w:rPr>
              <w:t>2·30</w:t>
            </w:r>
          </w:p>
        </w:tc>
      </w:tr>
    </w:tbl>
    <w:p w14:paraId="56C5BA45" w14:textId="77777777" w:rsidR="00CF1B05" w:rsidRDefault="00CF1B05" w:rsidP="00302A82">
      <w:pPr>
        <w:pStyle w:val="AS-Pa"/>
        <w:jc w:val="center"/>
      </w:pPr>
    </w:p>
    <w:p w14:paraId="7A87C440" w14:textId="77777777" w:rsidR="00CF1B05" w:rsidRDefault="00CF1B05" w:rsidP="008205D1">
      <w:pPr>
        <w:pStyle w:val="AS-Pa"/>
        <w:spacing w:after="120"/>
        <w:ind w:right="-6"/>
        <w:jc w:val="center"/>
        <w:rPr>
          <w:b/>
          <w:sz w:val="20"/>
          <w:szCs w:val="20"/>
        </w:rPr>
      </w:pPr>
      <w:r w:rsidRPr="009C3268">
        <w:rPr>
          <w:b/>
          <w:sz w:val="20"/>
          <w:szCs w:val="20"/>
        </w:rPr>
        <w:t>Standard height (in feet)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661"/>
        <w:gridCol w:w="1661"/>
        <w:gridCol w:w="1662"/>
      </w:tblGrid>
      <w:tr w:rsidR="009C3268" w:rsidRPr="00F060CF" w14:paraId="17FBE777" w14:textId="77777777" w:rsidTr="008205D1">
        <w:trPr>
          <w:jc w:val="center"/>
        </w:trPr>
        <w:tc>
          <w:tcPr>
            <w:tcW w:w="1661" w:type="dxa"/>
            <w:tcBorders>
              <w:left w:val="nil"/>
            </w:tcBorders>
          </w:tcPr>
          <w:p w14:paraId="4580CDA0" w14:textId="77777777" w:rsidR="009C3268" w:rsidRPr="00CF1B05" w:rsidRDefault="009C3268" w:rsidP="00302A82">
            <w:pPr>
              <w:pStyle w:val="AS-P0"/>
              <w:jc w:val="center"/>
              <w:rPr>
                <w:rFonts w:eastAsia="Arial"/>
                <w:sz w:val="20"/>
                <w:szCs w:val="20"/>
              </w:rPr>
            </w:pPr>
            <w:r w:rsidRPr="00CF1B05">
              <w:rPr>
                <w:sz w:val="20"/>
                <w:szCs w:val="20"/>
              </w:rPr>
              <w:t>L</w:t>
            </w:r>
          </w:p>
          <w:p w14:paraId="795D4F0F" w14:textId="77777777" w:rsidR="009C3268" w:rsidRPr="00CF1B05" w:rsidRDefault="009C3268" w:rsidP="00302A82">
            <w:pPr>
              <w:pStyle w:val="AS-P0"/>
              <w:jc w:val="center"/>
              <w:rPr>
                <w:sz w:val="20"/>
                <w:szCs w:val="20"/>
              </w:rPr>
            </w:pPr>
            <w:r w:rsidRPr="00CF1B05">
              <w:rPr>
                <w:sz w:val="20"/>
                <w:szCs w:val="20"/>
              </w:rPr>
              <w:t>(</w:t>
            </w:r>
            <w:r>
              <w:rPr>
                <w:sz w:val="20"/>
                <w:szCs w:val="20"/>
              </w:rPr>
              <w:t>feet</w:t>
            </w:r>
            <w:r w:rsidRPr="00CF1B05">
              <w:rPr>
                <w:sz w:val="20"/>
                <w:szCs w:val="20"/>
              </w:rPr>
              <w:t>)</w:t>
            </w:r>
          </w:p>
        </w:tc>
        <w:tc>
          <w:tcPr>
            <w:tcW w:w="1661" w:type="dxa"/>
          </w:tcPr>
          <w:p w14:paraId="0BAEEDC9" w14:textId="77777777" w:rsidR="009C3268" w:rsidRDefault="009C3268" w:rsidP="00302A82">
            <w:pPr>
              <w:pStyle w:val="AS-P0"/>
              <w:jc w:val="center"/>
              <w:rPr>
                <w:sz w:val="20"/>
                <w:szCs w:val="20"/>
              </w:rPr>
            </w:pPr>
            <w:r w:rsidRPr="00CF1B05">
              <w:rPr>
                <w:sz w:val="20"/>
                <w:szCs w:val="20"/>
              </w:rPr>
              <w:t xml:space="preserve">Raised </w:t>
            </w:r>
          </w:p>
          <w:p w14:paraId="50E4EAE5" w14:textId="77777777" w:rsidR="009C3268" w:rsidRPr="00CF1B05" w:rsidRDefault="009C3268" w:rsidP="00302A82">
            <w:pPr>
              <w:pStyle w:val="AS-P0"/>
              <w:jc w:val="center"/>
              <w:rPr>
                <w:sz w:val="20"/>
                <w:szCs w:val="20"/>
              </w:rPr>
            </w:pPr>
            <w:r w:rsidRPr="00CF1B05">
              <w:rPr>
                <w:sz w:val="20"/>
                <w:szCs w:val="20"/>
              </w:rPr>
              <w:t>Quarter Deck</w:t>
            </w:r>
          </w:p>
        </w:tc>
        <w:tc>
          <w:tcPr>
            <w:tcW w:w="1662" w:type="dxa"/>
            <w:tcBorders>
              <w:right w:val="nil"/>
            </w:tcBorders>
          </w:tcPr>
          <w:p w14:paraId="791439D7" w14:textId="77777777" w:rsidR="009C3268" w:rsidRPr="00CF1B05" w:rsidRDefault="009C3268" w:rsidP="00302A82">
            <w:pPr>
              <w:pStyle w:val="AS-P0"/>
              <w:jc w:val="center"/>
              <w:rPr>
                <w:sz w:val="20"/>
                <w:szCs w:val="20"/>
              </w:rPr>
            </w:pPr>
            <w:r w:rsidRPr="00CF1B05">
              <w:rPr>
                <w:sz w:val="20"/>
                <w:szCs w:val="20"/>
              </w:rPr>
              <w:t xml:space="preserve">All </w:t>
            </w:r>
            <w:r>
              <w:rPr>
                <w:sz w:val="20"/>
                <w:szCs w:val="20"/>
              </w:rPr>
              <w:t>O</w:t>
            </w:r>
            <w:r w:rsidRPr="00CF1B05">
              <w:rPr>
                <w:sz w:val="20"/>
                <w:szCs w:val="20"/>
              </w:rPr>
              <w:t>ther Superstructures</w:t>
            </w:r>
          </w:p>
        </w:tc>
      </w:tr>
      <w:tr w:rsidR="009C3268" w:rsidRPr="00F060CF" w14:paraId="675E0AF9" w14:textId="77777777" w:rsidTr="008205D1">
        <w:trPr>
          <w:jc w:val="center"/>
        </w:trPr>
        <w:tc>
          <w:tcPr>
            <w:tcW w:w="1661" w:type="dxa"/>
            <w:tcBorders>
              <w:left w:val="nil"/>
            </w:tcBorders>
          </w:tcPr>
          <w:p w14:paraId="35EB8B89" w14:textId="77777777" w:rsidR="009C3268" w:rsidRPr="00CF1B05" w:rsidRDefault="009C3268" w:rsidP="00302A82">
            <w:pPr>
              <w:pStyle w:val="AS-P0"/>
              <w:ind w:left="120"/>
              <w:jc w:val="left"/>
              <w:rPr>
                <w:sz w:val="20"/>
                <w:szCs w:val="20"/>
              </w:rPr>
            </w:pPr>
            <w:r>
              <w:rPr>
                <w:sz w:val="20"/>
                <w:szCs w:val="20"/>
              </w:rPr>
              <w:t> </w:t>
            </w:r>
            <w:r>
              <w:rPr>
                <w:sz w:val="20"/>
                <w:szCs w:val="20"/>
              </w:rPr>
              <w:t>98</w:t>
            </w:r>
            <w:r w:rsidRPr="00CF1B05">
              <w:rPr>
                <w:sz w:val="20"/>
                <w:szCs w:val="20"/>
              </w:rPr>
              <w:t>·</w:t>
            </w:r>
            <w:r>
              <w:rPr>
                <w:sz w:val="20"/>
                <w:szCs w:val="20"/>
              </w:rPr>
              <w:t>5</w:t>
            </w:r>
            <w:r w:rsidRPr="00CF1B05">
              <w:rPr>
                <w:sz w:val="20"/>
                <w:szCs w:val="20"/>
              </w:rPr>
              <w:t xml:space="preserve"> or less</w:t>
            </w:r>
          </w:p>
          <w:p w14:paraId="2854CF4D" w14:textId="77777777" w:rsidR="009C3268" w:rsidRPr="00CF1B05" w:rsidRDefault="009C3268" w:rsidP="00302A82">
            <w:pPr>
              <w:pStyle w:val="AS-P0"/>
              <w:ind w:left="120"/>
              <w:jc w:val="left"/>
              <w:rPr>
                <w:rFonts w:eastAsia="Courier New"/>
                <w:sz w:val="20"/>
                <w:szCs w:val="20"/>
              </w:rPr>
            </w:pPr>
            <w:r>
              <w:rPr>
                <w:sz w:val="20"/>
                <w:szCs w:val="20"/>
              </w:rPr>
              <w:t>246</w:t>
            </w:r>
          </w:p>
          <w:p w14:paraId="58A19038" w14:textId="77777777" w:rsidR="009C3268" w:rsidRPr="00CF1B05" w:rsidRDefault="009C3268" w:rsidP="00302A82">
            <w:pPr>
              <w:pStyle w:val="AS-P0"/>
              <w:ind w:left="120"/>
              <w:jc w:val="left"/>
              <w:rPr>
                <w:sz w:val="20"/>
                <w:szCs w:val="20"/>
              </w:rPr>
            </w:pPr>
            <w:r>
              <w:rPr>
                <w:sz w:val="20"/>
                <w:szCs w:val="20"/>
              </w:rPr>
              <w:t>410</w:t>
            </w:r>
            <w:r w:rsidRPr="00CF1B05">
              <w:rPr>
                <w:sz w:val="20"/>
                <w:szCs w:val="20"/>
              </w:rPr>
              <w:t xml:space="preserve"> or more</w:t>
            </w:r>
          </w:p>
        </w:tc>
        <w:tc>
          <w:tcPr>
            <w:tcW w:w="1661" w:type="dxa"/>
          </w:tcPr>
          <w:p w14:paraId="4926869D" w14:textId="77777777" w:rsidR="009C3268" w:rsidRPr="00CF1B05" w:rsidRDefault="009C3268" w:rsidP="00302A82">
            <w:pPr>
              <w:pStyle w:val="AS-P0"/>
              <w:jc w:val="center"/>
              <w:rPr>
                <w:rFonts w:eastAsia="Courier New"/>
                <w:sz w:val="20"/>
                <w:szCs w:val="20"/>
              </w:rPr>
            </w:pPr>
            <w:r>
              <w:rPr>
                <w:sz w:val="20"/>
                <w:szCs w:val="20"/>
              </w:rPr>
              <w:t>3·0</w:t>
            </w:r>
          </w:p>
          <w:p w14:paraId="66071FCE" w14:textId="77777777" w:rsidR="009C3268" w:rsidRPr="00CF1B05" w:rsidRDefault="009C3268" w:rsidP="00302A82">
            <w:pPr>
              <w:pStyle w:val="AS-P0"/>
              <w:jc w:val="center"/>
              <w:rPr>
                <w:sz w:val="20"/>
                <w:szCs w:val="20"/>
              </w:rPr>
            </w:pPr>
            <w:r>
              <w:rPr>
                <w:sz w:val="20"/>
                <w:szCs w:val="20"/>
              </w:rPr>
              <w:t>3</w:t>
            </w:r>
            <w:r w:rsidRPr="00CF1B05">
              <w:rPr>
                <w:sz w:val="20"/>
                <w:szCs w:val="20"/>
              </w:rPr>
              <w:t>·</w:t>
            </w:r>
            <w:r>
              <w:rPr>
                <w:sz w:val="20"/>
                <w:szCs w:val="20"/>
              </w:rPr>
              <w:t>9</w:t>
            </w:r>
          </w:p>
          <w:p w14:paraId="3A5C1BD2" w14:textId="77777777" w:rsidR="009C3268" w:rsidRPr="00CF1B05" w:rsidRDefault="009C3268" w:rsidP="00302A82">
            <w:pPr>
              <w:pStyle w:val="AS-P0"/>
              <w:jc w:val="center"/>
              <w:rPr>
                <w:rFonts w:eastAsia="Courier New"/>
                <w:sz w:val="20"/>
                <w:szCs w:val="20"/>
              </w:rPr>
            </w:pPr>
            <w:r>
              <w:rPr>
                <w:sz w:val="20"/>
                <w:szCs w:val="20"/>
              </w:rPr>
              <w:t>5</w:t>
            </w:r>
            <w:r w:rsidRPr="00CF1B05">
              <w:rPr>
                <w:sz w:val="20"/>
                <w:szCs w:val="20"/>
              </w:rPr>
              <w:t>·</w:t>
            </w:r>
            <w:r>
              <w:rPr>
                <w:sz w:val="20"/>
                <w:szCs w:val="20"/>
              </w:rPr>
              <w:t>9</w:t>
            </w:r>
          </w:p>
        </w:tc>
        <w:tc>
          <w:tcPr>
            <w:tcW w:w="1662" w:type="dxa"/>
            <w:tcBorders>
              <w:right w:val="nil"/>
            </w:tcBorders>
          </w:tcPr>
          <w:p w14:paraId="7AA41609" w14:textId="77777777" w:rsidR="009C3268" w:rsidRPr="00CF1B05" w:rsidRDefault="009C3268" w:rsidP="00302A82">
            <w:pPr>
              <w:pStyle w:val="AS-P0"/>
              <w:jc w:val="center"/>
              <w:rPr>
                <w:rFonts w:eastAsia="Courier New"/>
                <w:sz w:val="20"/>
                <w:szCs w:val="20"/>
              </w:rPr>
            </w:pPr>
            <w:r>
              <w:rPr>
                <w:sz w:val="20"/>
                <w:szCs w:val="20"/>
              </w:rPr>
              <w:t>5</w:t>
            </w:r>
            <w:r w:rsidRPr="00CF1B05">
              <w:rPr>
                <w:sz w:val="20"/>
                <w:szCs w:val="20"/>
              </w:rPr>
              <w:t>·</w:t>
            </w:r>
            <w:r>
              <w:rPr>
                <w:sz w:val="20"/>
                <w:szCs w:val="20"/>
              </w:rPr>
              <w:t>9</w:t>
            </w:r>
          </w:p>
          <w:p w14:paraId="03EE53CE" w14:textId="77777777" w:rsidR="009C3268" w:rsidRPr="00CF1B05" w:rsidRDefault="009C3268" w:rsidP="00302A82">
            <w:pPr>
              <w:pStyle w:val="AS-P0"/>
              <w:jc w:val="center"/>
              <w:rPr>
                <w:rFonts w:eastAsia="Courier New"/>
                <w:sz w:val="20"/>
                <w:szCs w:val="20"/>
              </w:rPr>
            </w:pPr>
            <w:r>
              <w:rPr>
                <w:sz w:val="20"/>
                <w:szCs w:val="20"/>
              </w:rPr>
              <w:t>5</w:t>
            </w:r>
            <w:r w:rsidRPr="00CF1B05">
              <w:rPr>
                <w:sz w:val="20"/>
                <w:szCs w:val="20"/>
              </w:rPr>
              <w:t>·</w:t>
            </w:r>
            <w:r>
              <w:rPr>
                <w:sz w:val="20"/>
                <w:szCs w:val="20"/>
              </w:rPr>
              <w:t>9</w:t>
            </w:r>
          </w:p>
          <w:p w14:paraId="6911B51D" w14:textId="77777777" w:rsidR="009C3268" w:rsidRPr="00CF1B05" w:rsidRDefault="009C3268" w:rsidP="00302A82">
            <w:pPr>
              <w:pStyle w:val="AS-P0"/>
              <w:jc w:val="center"/>
              <w:rPr>
                <w:rFonts w:eastAsia="Courier New"/>
                <w:sz w:val="20"/>
                <w:szCs w:val="20"/>
              </w:rPr>
            </w:pPr>
            <w:r>
              <w:rPr>
                <w:sz w:val="20"/>
                <w:szCs w:val="20"/>
              </w:rPr>
              <w:t>7</w:t>
            </w:r>
            <w:r w:rsidRPr="00CF1B05">
              <w:rPr>
                <w:sz w:val="20"/>
                <w:szCs w:val="20"/>
              </w:rPr>
              <w:t>·</w:t>
            </w:r>
            <w:r>
              <w:rPr>
                <w:sz w:val="20"/>
                <w:szCs w:val="20"/>
              </w:rPr>
              <w:t>5</w:t>
            </w:r>
          </w:p>
        </w:tc>
      </w:tr>
    </w:tbl>
    <w:p w14:paraId="008ACED0" w14:textId="77777777" w:rsidR="00BD5877" w:rsidRPr="00CB1978" w:rsidRDefault="00BD5877" w:rsidP="008205D1">
      <w:pPr>
        <w:pStyle w:val="AS-P1"/>
        <w:spacing w:before="120"/>
        <w:ind w:right="-6"/>
        <w:jc w:val="center"/>
        <w:rPr>
          <w:sz w:val="18"/>
          <w:szCs w:val="20"/>
        </w:rPr>
      </w:pPr>
      <w:r w:rsidRPr="00CB1978">
        <w:rPr>
          <w:sz w:val="18"/>
          <w:szCs w:val="20"/>
        </w:rPr>
        <w:t>The standard heights at intermediate lengths of the ship shall be obtained by linear interpolation.</w:t>
      </w:r>
    </w:p>
    <w:p w14:paraId="682CAC58" w14:textId="77777777" w:rsidR="00BD5877" w:rsidRDefault="00BD5877" w:rsidP="00BD5877">
      <w:pPr>
        <w:pStyle w:val="AS-P0"/>
      </w:pPr>
    </w:p>
    <w:p w14:paraId="14DCA150" w14:textId="77777777" w:rsidR="00BD5877" w:rsidRDefault="00AB2909" w:rsidP="00567AED">
      <w:pPr>
        <w:pStyle w:val="AS-P0"/>
        <w:jc w:val="center"/>
      </w:pPr>
      <w:r w:rsidRPr="00AB2909">
        <w:rPr>
          <w:smallCaps/>
        </w:rPr>
        <w:t>Regulation</w:t>
      </w:r>
      <w:r w:rsidR="00BD5877">
        <w:t xml:space="preserve"> </w:t>
      </w:r>
      <w:r w:rsidR="00BD5877" w:rsidRPr="00F060CF">
        <w:t>34</w:t>
      </w:r>
    </w:p>
    <w:p w14:paraId="6F2523DF" w14:textId="77777777" w:rsidR="00BD5877" w:rsidRDefault="00BD5877" w:rsidP="00567AED">
      <w:pPr>
        <w:pStyle w:val="AS-P0"/>
        <w:jc w:val="center"/>
      </w:pPr>
    </w:p>
    <w:p w14:paraId="7EDE097C" w14:textId="77777777" w:rsidR="00BD5877" w:rsidRDefault="00BD5877" w:rsidP="00567AED">
      <w:pPr>
        <w:pStyle w:val="AS-P0"/>
        <w:jc w:val="center"/>
      </w:pPr>
      <w:r w:rsidRPr="00F060CF">
        <w:rPr>
          <w:i/>
        </w:rPr>
        <w:t xml:space="preserve">Length </w:t>
      </w:r>
      <w:r w:rsidR="00567AED">
        <w:rPr>
          <w:i/>
        </w:rPr>
        <w:t>o</w:t>
      </w:r>
      <w:r w:rsidRPr="00F060CF">
        <w:rPr>
          <w:i/>
        </w:rPr>
        <w:t>f</w:t>
      </w:r>
      <w:r>
        <w:rPr>
          <w:i/>
        </w:rPr>
        <w:t xml:space="preserve"> </w:t>
      </w:r>
      <w:r w:rsidRPr="00F060CF">
        <w:rPr>
          <w:i/>
        </w:rPr>
        <w:t>Superstructure</w:t>
      </w:r>
    </w:p>
    <w:p w14:paraId="271ED468" w14:textId="77777777" w:rsidR="00BD5877" w:rsidRDefault="00BD5877" w:rsidP="00BD5877">
      <w:pPr>
        <w:pStyle w:val="AS-P0"/>
      </w:pPr>
    </w:p>
    <w:p w14:paraId="64C76515" w14:textId="77777777" w:rsidR="00BD5877" w:rsidRDefault="00BD5877" w:rsidP="00567AED">
      <w:pPr>
        <w:pStyle w:val="AS-P1"/>
      </w:pPr>
      <w:r>
        <w:t>(1)</w:t>
      </w:r>
      <w:r>
        <w:tab/>
      </w:r>
      <w:r w:rsidRPr="008205D1">
        <w:rPr>
          <w:spacing w:val="-2"/>
        </w:rPr>
        <w:t>Except as provided in paragraph (2) of this Regulation, the length of a superstructure (S) shall be the mean length of the parts of the superstructure which lie within the length (L).</w:t>
      </w:r>
    </w:p>
    <w:p w14:paraId="507DC586" w14:textId="77777777" w:rsidR="00BD5877" w:rsidRDefault="00BD5877" w:rsidP="00567AED">
      <w:pPr>
        <w:pStyle w:val="AS-P1"/>
      </w:pPr>
    </w:p>
    <w:p w14:paraId="040F78EE" w14:textId="77777777" w:rsidR="00BD5877" w:rsidRDefault="00BD5877" w:rsidP="00567AED">
      <w:pPr>
        <w:pStyle w:val="AS-P1"/>
      </w:pPr>
      <w:r>
        <w:t>(2)</w:t>
      </w:r>
      <w:r>
        <w:tab/>
      </w:r>
      <w:r w:rsidRPr="00F060CF">
        <w:t>Where the end bulkhead of an enclosed superstructure extends in a fair convex curve beyond its intersection with the superstructure sides, the length of the superstructure may be increased on the basis of an equivalent plane bulkhe</w:t>
      </w:r>
      <w:r w:rsidR="00567AED">
        <w:t>ad. This increase shall be two-</w:t>
      </w:r>
      <w:r w:rsidRPr="00F060CF">
        <w:t xml:space="preserve">thirds of the fore and aft extent of </w:t>
      </w:r>
      <w:r w:rsidR="00567AED">
        <w:t>the curvature. The maximum curv</w:t>
      </w:r>
      <w:r w:rsidR="006C48EC">
        <w:t xml:space="preserve">ature which may </w:t>
      </w:r>
      <w:r w:rsidRPr="00F060CF">
        <w:t>be taken into account in determining</w:t>
      </w:r>
      <w:r w:rsidR="006C48EC">
        <w:t xml:space="preserve"> this increase is one-half the </w:t>
      </w:r>
      <w:r w:rsidRPr="00F060CF">
        <w:t>breadth of</w:t>
      </w:r>
      <w:r w:rsidR="006C48EC">
        <w:t xml:space="preserve"> the superstructure at the poin</w:t>
      </w:r>
      <w:r w:rsidRPr="00F060CF">
        <w:t>t of intersection of the curved end of the superstructure w</w:t>
      </w:r>
      <w:r w:rsidR="00B71DFB">
        <w:t>it</w:t>
      </w:r>
      <w:r w:rsidRPr="00F060CF">
        <w:t>h its side.</w:t>
      </w:r>
    </w:p>
    <w:p w14:paraId="609EEE5E" w14:textId="77777777" w:rsidR="00BD5877" w:rsidRDefault="00BD5877" w:rsidP="00BD5877">
      <w:pPr>
        <w:pStyle w:val="AS-P0"/>
      </w:pPr>
    </w:p>
    <w:p w14:paraId="4C2B76EC" w14:textId="77777777" w:rsidR="00BD5877" w:rsidRDefault="00AB2909" w:rsidP="00B71DFB">
      <w:pPr>
        <w:pStyle w:val="AS-P0"/>
        <w:jc w:val="center"/>
      </w:pPr>
      <w:r w:rsidRPr="00AB2909">
        <w:rPr>
          <w:smallCaps/>
        </w:rPr>
        <w:t>Regulation</w:t>
      </w:r>
      <w:r w:rsidR="00BD5877" w:rsidRPr="00F060CF">
        <w:t xml:space="preserve"> 35</w:t>
      </w:r>
    </w:p>
    <w:p w14:paraId="3A7E0F5B" w14:textId="77777777" w:rsidR="00BD5877" w:rsidRDefault="00BD5877" w:rsidP="00B71DFB">
      <w:pPr>
        <w:pStyle w:val="AS-P0"/>
        <w:jc w:val="center"/>
      </w:pPr>
    </w:p>
    <w:p w14:paraId="111FE4D0" w14:textId="77777777" w:rsidR="00BD5877" w:rsidRDefault="00BD5877" w:rsidP="00B71DFB">
      <w:pPr>
        <w:pStyle w:val="AS-P0"/>
        <w:jc w:val="center"/>
      </w:pPr>
      <w:r w:rsidRPr="00F060CF">
        <w:rPr>
          <w:i/>
        </w:rPr>
        <w:t xml:space="preserve">Effective Length </w:t>
      </w:r>
      <w:r w:rsidR="00B71DFB">
        <w:rPr>
          <w:i/>
        </w:rPr>
        <w:t>o</w:t>
      </w:r>
      <w:r w:rsidRPr="00F060CF">
        <w:rPr>
          <w:i/>
        </w:rPr>
        <w:t>f Superstructure</w:t>
      </w:r>
    </w:p>
    <w:p w14:paraId="0F99AF5F" w14:textId="77777777" w:rsidR="00BD5877" w:rsidRDefault="00BD5877" w:rsidP="00BD5877">
      <w:pPr>
        <w:pStyle w:val="AS-P0"/>
      </w:pPr>
    </w:p>
    <w:p w14:paraId="15E97EA5" w14:textId="77777777" w:rsidR="00BD5877" w:rsidRDefault="00BD5877" w:rsidP="00B71DFB">
      <w:pPr>
        <w:pStyle w:val="AS-P1"/>
      </w:pPr>
      <w:r w:rsidRPr="00F060CF">
        <w:t>(1)</w:t>
      </w:r>
      <w:r w:rsidRPr="00F060CF">
        <w:tab/>
        <w:t>Except as provided for in paragraph (2) of this Regulation, the effective length (E) of an enclosed superstructure</w:t>
      </w:r>
      <w:r>
        <w:t xml:space="preserve"> </w:t>
      </w:r>
      <w:r w:rsidRPr="00F060CF">
        <w:t>of</w:t>
      </w:r>
      <w:r>
        <w:t xml:space="preserve"> </w:t>
      </w:r>
      <w:r w:rsidRPr="00F060CF">
        <w:t>standard</w:t>
      </w:r>
      <w:r>
        <w:t xml:space="preserve"> </w:t>
      </w:r>
      <w:r w:rsidRPr="00F060CF">
        <w:t>height</w:t>
      </w:r>
      <w:r>
        <w:t xml:space="preserve"> </w:t>
      </w:r>
      <w:r w:rsidRPr="00F060CF">
        <w:t>shall</w:t>
      </w:r>
      <w:r>
        <w:t xml:space="preserve"> </w:t>
      </w:r>
      <w:r w:rsidRPr="00F060CF">
        <w:t>be</w:t>
      </w:r>
      <w:r>
        <w:t xml:space="preserve"> </w:t>
      </w:r>
      <w:r w:rsidRPr="00F060CF">
        <w:t>its</w:t>
      </w:r>
      <w:r>
        <w:t xml:space="preserve"> </w:t>
      </w:r>
      <w:r w:rsidRPr="00F060CF">
        <w:t>length.</w:t>
      </w:r>
    </w:p>
    <w:p w14:paraId="39AC3D15" w14:textId="77777777" w:rsidR="00BD5877" w:rsidRDefault="00BD5877" w:rsidP="00B71DFB">
      <w:pPr>
        <w:pStyle w:val="AS-P1"/>
      </w:pPr>
    </w:p>
    <w:p w14:paraId="1FB030DD" w14:textId="77777777" w:rsidR="00BD5877" w:rsidRDefault="00BD5877" w:rsidP="00B71DFB">
      <w:pPr>
        <w:pStyle w:val="AS-P1"/>
      </w:pPr>
      <w:r w:rsidRPr="00F060CF">
        <w:t>(2)</w:t>
      </w:r>
      <w:r w:rsidRPr="00F060CF">
        <w:tab/>
        <w:t>In all cases where an enclosed superstructure of standard height is set in from the sides of the ship as permitted in Regulation 3(10), the effective length shall be the length modified by the ratio of b/Bs, where</w:t>
      </w:r>
    </w:p>
    <w:p w14:paraId="454F46C8" w14:textId="77777777" w:rsidR="00BD5877" w:rsidRDefault="00BD5877" w:rsidP="00BD5877">
      <w:pPr>
        <w:pStyle w:val="AS-P0"/>
      </w:pPr>
    </w:p>
    <w:p w14:paraId="0D5B3EDA" w14:textId="77777777" w:rsidR="00BD5877" w:rsidRDefault="00BD5877" w:rsidP="00315D81">
      <w:pPr>
        <w:pStyle w:val="AS-Pa"/>
      </w:pPr>
      <w:r>
        <w:t>“</w:t>
      </w:r>
      <w:r w:rsidRPr="00F060CF">
        <w:t>b</w:t>
      </w:r>
      <w:r>
        <w:t>”</w:t>
      </w:r>
      <w:r w:rsidR="00315D81">
        <w:t xml:space="preserve"> </w:t>
      </w:r>
      <w:r w:rsidR="00315D81">
        <w:tab/>
        <w:t xml:space="preserve">is the </w:t>
      </w:r>
      <w:r w:rsidRPr="00F060CF">
        <w:t>breadth of</w:t>
      </w:r>
      <w:r>
        <w:t xml:space="preserve"> </w:t>
      </w:r>
      <w:r w:rsidRPr="00F060CF">
        <w:t>the superstructure</w:t>
      </w:r>
      <w:r>
        <w:t xml:space="preserve"> </w:t>
      </w:r>
      <w:r w:rsidRPr="00F060CF">
        <w:t>at the middle of its length; and</w:t>
      </w:r>
    </w:p>
    <w:p w14:paraId="0086DCA8" w14:textId="77777777" w:rsidR="00BD5877" w:rsidRDefault="00BD5877" w:rsidP="00315D81">
      <w:pPr>
        <w:pStyle w:val="AS-Pa"/>
      </w:pPr>
      <w:r>
        <w:t>“</w:t>
      </w:r>
      <w:r w:rsidRPr="00F060CF">
        <w:t>Bs</w:t>
      </w:r>
      <w:r>
        <w:t>”</w:t>
      </w:r>
      <w:r w:rsidRPr="00F060CF">
        <w:t xml:space="preserve"> </w:t>
      </w:r>
      <w:r w:rsidR="00315D81">
        <w:tab/>
      </w:r>
      <w:r w:rsidRPr="00F060CF">
        <w:t>is the breadth</w:t>
      </w:r>
      <w:r>
        <w:t xml:space="preserve"> </w:t>
      </w:r>
      <w:r w:rsidRPr="00F060CF">
        <w:t>of</w:t>
      </w:r>
      <w:r>
        <w:t xml:space="preserve"> </w:t>
      </w:r>
      <w:r w:rsidRPr="00F060CF">
        <w:t>the ship at the middle</w:t>
      </w:r>
      <w:r>
        <w:t xml:space="preserve"> </w:t>
      </w:r>
      <w:r w:rsidRPr="00F060CF">
        <w:t>of</w:t>
      </w:r>
      <w:r>
        <w:t xml:space="preserve"> </w:t>
      </w:r>
      <w:r w:rsidRPr="00F060CF">
        <w:t>the length of the superstructure.</w:t>
      </w:r>
    </w:p>
    <w:p w14:paraId="50CBD9FE" w14:textId="77777777" w:rsidR="00BD5877" w:rsidRDefault="00BD5877" w:rsidP="00BD5877">
      <w:pPr>
        <w:pStyle w:val="AS-P0"/>
      </w:pPr>
    </w:p>
    <w:p w14:paraId="3776D19F" w14:textId="77777777" w:rsidR="00BD5877" w:rsidRDefault="00BD5877" w:rsidP="00BD5877">
      <w:pPr>
        <w:pStyle w:val="AS-P0"/>
      </w:pPr>
      <w:r w:rsidRPr="00F060CF">
        <w:t>Where a superstructure is set in for a part of its length, this modification shall be applied only to the set in part.</w:t>
      </w:r>
    </w:p>
    <w:p w14:paraId="645498BA" w14:textId="77777777" w:rsidR="00EC3A77" w:rsidRDefault="00EC3A77" w:rsidP="00BD5877">
      <w:pPr>
        <w:pStyle w:val="AS-P0"/>
      </w:pPr>
    </w:p>
    <w:p w14:paraId="3716BB8A" w14:textId="53E453E8" w:rsidR="00BD5877" w:rsidRDefault="00BD5877" w:rsidP="00BD2A33">
      <w:pPr>
        <w:pStyle w:val="AS-P1"/>
      </w:pPr>
      <w:r w:rsidRPr="00F060CF">
        <w:t>(3)</w:t>
      </w:r>
      <w:r w:rsidRPr="00F060CF">
        <w:tab/>
        <w:t xml:space="preserve">Where the height of an enclosed superstructure is less than the </w:t>
      </w:r>
      <w:r w:rsidR="009A0125">
        <w:t>s</w:t>
      </w:r>
      <w:r w:rsidRPr="00F060CF">
        <w:t>tandard height</w:t>
      </w:r>
      <w:r w:rsidR="009A0125">
        <w:t>,</w:t>
      </w:r>
      <w:r w:rsidRPr="00F060CF">
        <w:t xml:space="preserve"> the effective length shall be </w:t>
      </w:r>
      <w:r w:rsidR="009A0125">
        <w:t>its</w:t>
      </w:r>
      <w:r w:rsidRPr="00F060CF">
        <w:t xml:space="preserve"> length reduced in the ratio of the actual height to the stan</w:t>
      </w:r>
      <w:r w:rsidR="00BD2A33">
        <w:t>d</w:t>
      </w:r>
      <w:r w:rsidRPr="00F060CF">
        <w:t>ard height. Where the height exceeds the standard,</w:t>
      </w:r>
      <w:r w:rsidR="00BD2A33">
        <w:t xml:space="preserve"> no increase shall be made to t</w:t>
      </w:r>
      <w:r w:rsidRPr="00F060CF">
        <w:t>he effective length of the superstructure.</w:t>
      </w:r>
    </w:p>
    <w:p w14:paraId="7E257432" w14:textId="77777777" w:rsidR="00BD5877" w:rsidRDefault="00BD5877" w:rsidP="00BD2A33">
      <w:pPr>
        <w:pStyle w:val="AS-P1"/>
      </w:pPr>
    </w:p>
    <w:p w14:paraId="7DE7A4E9" w14:textId="77777777" w:rsidR="00BD5877" w:rsidRDefault="00BD5877" w:rsidP="00BD2A33">
      <w:pPr>
        <w:pStyle w:val="AS-P1"/>
      </w:pPr>
      <w:r w:rsidRPr="00F060CF">
        <w:t>(4)</w:t>
      </w:r>
      <w:r w:rsidRPr="00F060CF">
        <w:tab/>
        <w:t>The effective length of a raised quarter deck,</w:t>
      </w:r>
      <w:r>
        <w:t xml:space="preserve"> </w:t>
      </w:r>
      <w:r w:rsidRPr="00F060CF">
        <w:t>if fitted with an intact front bulkhead, shall be its length up to a maximum of</w:t>
      </w:r>
      <w:r>
        <w:t xml:space="preserve"> </w:t>
      </w:r>
      <w:r w:rsidRPr="00F060CF">
        <w:t>0.6 L. Where the bulkhead is not intact, the raised quarter deck shall be treated as a poop of less than standard height.</w:t>
      </w:r>
    </w:p>
    <w:p w14:paraId="3AAE7D80" w14:textId="77777777" w:rsidR="00BD5877" w:rsidRDefault="00BD5877" w:rsidP="00BD2A33">
      <w:pPr>
        <w:pStyle w:val="AS-P1"/>
      </w:pPr>
    </w:p>
    <w:p w14:paraId="53115EE8" w14:textId="77777777" w:rsidR="00BD5877" w:rsidRDefault="00BD5877" w:rsidP="00BD2A33">
      <w:pPr>
        <w:pStyle w:val="AS-P1"/>
      </w:pPr>
      <w:r w:rsidRPr="00F060CF">
        <w:t>(5)</w:t>
      </w:r>
      <w:r w:rsidRPr="00F060CF">
        <w:tab/>
        <w:t>Superstructures which are not</w:t>
      </w:r>
      <w:r>
        <w:t xml:space="preserve"> </w:t>
      </w:r>
      <w:r w:rsidRPr="00F060CF">
        <w:t>enclosed</w:t>
      </w:r>
      <w:r>
        <w:t xml:space="preserve"> </w:t>
      </w:r>
      <w:r w:rsidRPr="00F060CF">
        <w:t>shall</w:t>
      </w:r>
      <w:r>
        <w:t xml:space="preserve"> </w:t>
      </w:r>
      <w:r w:rsidR="00173767">
        <w:t>have no eff</w:t>
      </w:r>
      <w:r w:rsidRPr="00F060CF">
        <w:t>ective length.</w:t>
      </w:r>
    </w:p>
    <w:p w14:paraId="5C72C817" w14:textId="77777777" w:rsidR="00BD5877" w:rsidRDefault="00BD5877" w:rsidP="00BD5877">
      <w:pPr>
        <w:pStyle w:val="AS-P0"/>
      </w:pPr>
    </w:p>
    <w:p w14:paraId="3A730414" w14:textId="77777777" w:rsidR="00BD5877" w:rsidRDefault="00AB2909" w:rsidP="00173767">
      <w:pPr>
        <w:pStyle w:val="AS-P0"/>
        <w:jc w:val="center"/>
      </w:pPr>
      <w:r w:rsidRPr="00AB2909">
        <w:rPr>
          <w:smallCaps/>
        </w:rPr>
        <w:t>Regulation</w:t>
      </w:r>
      <w:r w:rsidR="00BD5877" w:rsidRPr="00F060CF">
        <w:t xml:space="preserve"> 36</w:t>
      </w:r>
    </w:p>
    <w:p w14:paraId="6970586B" w14:textId="77777777" w:rsidR="00BD5877" w:rsidRDefault="00BD5877" w:rsidP="00173767">
      <w:pPr>
        <w:pStyle w:val="AS-P0"/>
        <w:jc w:val="center"/>
      </w:pPr>
    </w:p>
    <w:p w14:paraId="15FCE2F5" w14:textId="77777777" w:rsidR="00BD5877" w:rsidRDefault="00BD5877" w:rsidP="00173767">
      <w:pPr>
        <w:pStyle w:val="AS-P0"/>
        <w:jc w:val="center"/>
      </w:pPr>
      <w:r w:rsidRPr="00F060CF">
        <w:rPr>
          <w:i/>
        </w:rPr>
        <w:t>Trunks</w:t>
      </w:r>
    </w:p>
    <w:p w14:paraId="219B7B91" w14:textId="77777777" w:rsidR="00BD5877" w:rsidRDefault="00BD5877" w:rsidP="00BD5877">
      <w:pPr>
        <w:pStyle w:val="AS-P0"/>
      </w:pPr>
    </w:p>
    <w:p w14:paraId="64E023BE" w14:textId="77777777" w:rsidR="00BD5877" w:rsidRDefault="00BD5877" w:rsidP="00173767">
      <w:pPr>
        <w:pStyle w:val="AS-P1"/>
      </w:pPr>
      <w:r w:rsidRPr="00F060CF">
        <w:rPr>
          <w:rFonts w:eastAsia="Arial"/>
        </w:rPr>
        <w:t>(1)</w:t>
      </w:r>
      <w:r w:rsidRPr="00F060CF">
        <w:rPr>
          <w:rFonts w:eastAsia="Arial"/>
        </w:rPr>
        <w:tab/>
      </w:r>
      <w:r w:rsidRPr="00F060CF">
        <w:t>A trunk or similar structure whi</w:t>
      </w:r>
      <w:r w:rsidR="00173767">
        <w:t>c</w:t>
      </w:r>
      <w:r w:rsidRPr="00F060CF">
        <w:t>h does not extend to the sides of the ship shall be regarded</w:t>
      </w:r>
      <w:r>
        <w:t xml:space="preserve"> </w:t>
      </w:r>
      <w:r w:rsidRPr="00F060CF">
        <w:t>as efficient on the</w:t>
      </w:r>
      <w:r w:rsidR="00173767">
        <w:t xml:space="preserve"> </w:t>
      </w:r>
      <w:r w:rsidRPr="00F060CF">
        <w:t>following conditions</w:t>
      </w:r>
      <w:r>
        <w:t xml:space="preserve"> -</w:t>
      </w:r>
    </w:p>
    <w:p w14:paraId="05C82777" w14:textId="77777777" w:rsidR="00BD5877" w:rsidRDefault="00BD5877" w:rsidP="00BD5877">
      <w:pPr>
        <w:pStyle w:val="AS-P0"/>
      </w:pPr>
    </w:p>
    <w:p w14:paraId="6A9EA1DF" w14:textId="77777777" w:rsidR="00BD5877" w:rsidRDefault="00BD5877" w:rsidP="00173767">
      <w:pPr>
        <w:pStyle w:val="AS-Pa"/>
      </w:pPr>
      <w:r w:rsidRPr="00F060CF">
        <w:t>(a)</w:t>
      </w:r>
      <w:r w:rsidRPr="00F060CF">
        <w:tab/>
        <w:t>the trunk is at least as strong as a superstructure;</w:t>
      </w:r>
    </w:p>
    <w:p w14:paraId="62B4D734" w14:textId="77777777" w:rsidR="00BD5877" w:rsidRDefault="00BD5877" w:rsidP="00173767">
      <w:pPr>
        <w:pStyle w:val="AS-Pa"/>
      </w:pPr>
    </w:p>
    <w:p w14:paraId="4EB0D502" w14:textId="77777777" w:rsidR="00BD5877" w:rsidRDefault="00BD5877" w:rsidP="00173767">
      <w:pPr>
        <w:pStyle w:val="AS-Pa"/>
      </w:pPr>
      <w:r w:rsidRPr="00333878">
        <w:rPr>
          <w:rFonts w:eastAsia="Arial"/>
        </w:rPr>
        <w:t>(b)</w:t>
      </w:r>
      <w:r w:rsidRPr="00333878">
        <w:rPr>
          <w:rFonts w:eastAsia="Arial"/>
        </w:rPr>
        <w:tab/>
      </w:r>
      <w:r w:rsidR="00F55301">
        <w:t xml:space="preserve">the hatchways are </w:t>
      </w:r>
      <w:r w:rsidRPr="00F060CF">
        <w:t>in the trunk deck, and the hatchway coamings and covers comply with the requirements of Regulations 13 to 16 inclusive and</w:t>
      </w:r>
      <w:r>
        <w:t xml:space="preserve"> </w:t>
      </w:r>
      <w:r w:rsidRPr="00F060CF">
        <w:t>the width of the trunk deck stringer provides a satisfactory gangway and sufficient lateral stiffness. However, small access openings with watertight covers may be permitted in the freeboard deck;</w:t>
      </w:r>
    </w:p>
    <w:p w14:paraId="70E895E0" w14:textId="77777777" w:rsidR="00BD5877" w:rsidRDefault="00BD5877" w:rsidP="00173767">
      <w:pPr>
        <w:pStyle w:val="AS-Pa"/>
      </w:pPr>
    </w:p>
    <w:p w14:paraId="25CA9EA6" w14:textId="77777777" w:rsidR="00BD5877" w:rsidRDefault="00BD5877" w:rsidP="00173767">
      <w:pPr>
        <w:pStyle w:val="AS-Pa"/>
      </w:pPr>
      <w:r w:rsidRPr="00333878">
        <w:rPr>
          <w:rFonts w:eastAsia="Arial"/>
        </w:rPr>
        <w:t>(c)</w:t>
      </w:r>
      <w:r w:rsidRPr="00333878">
        <w:rPr>
          <w:rFonts w:eastAsia="Arial"/>
        </w:rPr>
        <w:tab/>
      </w:r>
      <w:r w:rsidRPr="00F060CF">
        <w:t>a permanent working platform fore and aft</w:t>
      </w:r>
      <w:r>
        <w:t xml:space="preserve"> </w:t>
      </w:r>
      <w:r w:rsidRPr="00F060CF">
        <w:t>fitted with guard rails is provided</w:t>
      </w:r>
      <w:r>
        <w:t xml:space="preserve"> </w:t>
      </w:r>
      <w:r w:rsidRPr="00F060CF">
        <w:t xml:space="preserve">by the </w:t>
      </w:r>
      <w:r w:rsidRPr="00B97B86">
        <w:t>trunk deck, or by detached trunks connected to superstructures by efficient permanent</w:t>
      </w:r>
      <w:r w:rsidRPr="00F060CF">
        <w:t xml:space="preserve"> gangways;</w:t>
      </w:r>
    </w:p>
    <w:p w14:paraId="69350BE9" w14:textId="77777777" w:rsidR="00BD5877" w:rsidRDefault="00BD5877" w:rsidP="00173767">
      <w:pPr>
        <w:pStyle w:val="AS-Pa"/>
      </w:pPr>
    </w:p>
    <w:p w14:paraId="3316E008" w14:textId="77777777" w:rsidR="00BD5877" w:rsidRDefault="00BD5877" w:rsidP="00173767">
      <w:pPr>
        <w:pStyle w:val="AS-Pa"/>
      </w:pPr>
      <w:r w:rsidRPr="00333878">
        <w:t xml:space="preserve">(d) </w:t>
      </w:r>
      <w:r w:rsidR="00F55301">
        <w:tab/>
      </w:r>
      <w:r w:rsidRPr="00F060CF">
        <w:t>ventilators are protected by the trunk,</w:t>
      </w:r>
      <w:r>
        <w:t xml:space="preserve"> </w:t>
      </w:r>
      <w:r w:rsidRPr="00F060CF">
        <w:t>by</w:t>
      </w:r>
      <w:r>
        <w:t xml:space="preserve"> </w:t>
      </w:r>
      <w:r w:rsidRPr="00F060CF">
        <w:t>watertight</w:t>
      </w:r>
      <w:r>
        <w:t xml:space="preserve"> </w:t>
      </w:r>
      <w:r w:rsidRPr="00F060CF">
        <w:t>covers</w:t>
      </w:r>
      <w:r>
        <w:t xml:space="preserve"> </w:t>
      </w:r>
      <w:r w:rsidRPr="00F060CF">
        <w:t>or</w:t>
      </w:r>
      <w:r>
        <w:t xml:space="preserve"> </w:t>
      </w:r>
      <w:r w:rsidRPr="00F060CF">
        <w:t>by</w:t>
      </w:r>
      <w:r>
        <w:t xml:space="preserve"> </w:t>
      </w:r>
      <w:r w:rsidRPr="00F060CF">
        <w:t>other</w:t>
      </w:r>
      <w:r>
        <w:t xml:space="preserve"> </w:t>
      </w:r>
      <w:r w:rsidRPr="00F060CF">
        <w:t>equivalent</w:t>
      </w:r>
      <w:r>
        <w:t xml:space="preserve"> </w:t>
      </w:r>
      <w:r w:rsidRPr="00F060CF">
        <w:t>means;</w:t>
      </w:r>
    </w:p>
    <w:p w14:paraId="0F9D6C73" w14:textId="77777777" w:rsidR="00BD5877" w:rsidRDefault="00BD5877" w:rsidP="00173767">
      <w:pPr>
        <w:pStyle w:val="AS-Pa"/>
      </w:pPr>
    </w:p>
    <w:p w14:paraId="25562D94" w14:textId="77777777" w:rsidR="00BD5877" w:rsidRDefault="00BD5877" w:rsidP="00173767">
      <w:pPr>
        <w:pStyle w:val="AS-Pa"/>
      </w:pPr>
      <w:r>
        <w:t>(e)</w:t>
      </w:r>
      <w:r>
        <w:tab/>
      </w:r>
      <w:r w:rsidRPr="00F060CF">
        <w:t xml:space="preserve">open rails are fitted on the weather parts of the freeboard deck in </w:t>
      </w:r>
      <w:r w:rsidR="00217F05">
        <w:t>w</w:t>
      </w:r>
      <w:r w:rsidRPr="00F060CF">
        <w:t>ay of the trunk</w:t>
      </w:r>
      <w:r>
        <w:t xml:space="preserve"> </w:t>
      </w:r>
      <w:r w:rsidRPr="00F060CF">
        <w:t>for</w:t>
      </w:r>
      <w:r>
        <w:t xml:space="preserve"> </w:t>
      </w:r>
      <w:r w:rsidRPr="00F060CF">
        <w:t>at</w:t>
      </w:r>
      <w:r>
        <w:t xml:space="preserve"> </w:t>
      </w:r>
      <w:r w:rsidR="00B11534">
        <w:t>l</w:t>
      </w:r>
      <w:r w:rsidRPr="00F060CF">
        <w:t>east half</w:t>
      </w:r>
      <w:r>
        <w:t xml:space="preserve"> </w:t>
      </w:r>
      <w:r w:rsidRPr="00F060CF">
        <w:t>their length;</w:t>
      </w:r>
    </w:p>
    <w:p w14:paraId="761F4A46" w14:textId="77777777" w:rsidR="00BD5877" w:rsidRDefault="00BD5877" w:rsidP="00173767">
      <w:pPr>
        <w:pStyle w:val="AS-Pa"/>
      </w:pPr>
    </w:p>
    <w:p w14:paraId="29715285" w14:textId="77777777" w:rsidR="00BD5877" w:rsidRDefault="00BD5877" w:rsidP="00173767">
      <w:pPr>
        <w:pStyle w:val="AS-Pa"/>
      </w:pPr>
      <w:r>
        <w:t>(f)</w:t>
      </w:r>
      <w:r>
        <w:tab/>
      </w:r>
      <w:r w:rsidRPr="00F060CF">
        <w:t>the machinery casings are protected</w:t>
      </w:r>
      <w:r>
        <w:t xml:space="preserve"> </w:t>
      </w:r>
      <w:r w:rsidRPr="00F060CF">
        <w:t>by</w:t>
      </w:r>
      <w:r>
        <w:t xml:space="preserve"> </w:t>
      </w:r>
      <w:r w:rsidRPr="00F060CF">
        <w:t>the trunk, by a superstructure of at least standard height, or by a deckhouse of the same height and of equivalent strength;</w:t>
      </w:r>
    </w:p>
    <w:p w14:paraId="7B779227" w14:textId="77777777" w:rsidR="00BD5877" w:rsidRDefault="00BD5877" w:rsidP="00173767">
      <w:pPr>
        <w:pStyle w:val="AS-Pa"/>
      </w:pPr>
    </w:p>
    <w:p w14:paraId="352EDA34" w14:textId="77777777" w:rsidR="00BD5877" w:rsidRDefault="00BD5877" w:rsidP="00173767">
      <w:pPr>
        <w:pStyle w:val="AS-Pa"/>
      </w:pPr>
      <w:r w:rsidRPr="00333878">
        <w:t xml:space="preserve">(g) </w:t>
      </w:r>
      <w:r w:rsidR="00B11534">
        <w:tab/>
      </w:r>
      <w:r w:rsidRPr="00F060CF">
        <w:t>the breadth of the trunk is at least 60 per cent of the breadth of the ship</w:t>
      </w:r>
      <w:r w:rsidR="00AD60E3">
        <w:t>;</w:t>
      </w:r>
      <w:r w:rsidRPr="00F060CF">
        <w:t xml:space="preserve"> and</w:t>
      </w:r>
    </w:p>
    <w:p w14:paraId="6175D66E" w14:textId="77777777" w:rsidR="00BD5877" w:rsidRDefault="00BD5877" w:rsidP="00173767">
      <w:pPr>
        <w:pStyle w:val="AS-Pa"/>
      </w:pPr>
    </w:p>
    <w:p w14:paraId="00B01620" w14:textId="77777777" w:rsidR="00BD5877" w:rsidRDefault="00BD5877" w:rsidP="00B11534">
      <w:pPr>
        <w:pStyle w:val="AS-Pa"/>
      </w:pPr>
      <w:r w:rsidRPr="00F060CF">
        <w:t xml:space="preserve">(h) </w:t>
      </w:r>
      <w:r w:rsidR="00B11534">
        <w:tab/>
      </w:r>
      <w:r w:rsidRPr="00F060CF">
        <w:t>where there is no superstructure, the length of</w:t>
      </w:r>
      <w:r>
        <w:t xml:space="preserve"> </w:t>
      </w:r>
      <w:r w:rsidRPr="00F060CF">
        <w:t>the</w:t>
      </w:r>
      <w:r w:rsidR="00B11534">
        <w:t xml:space="preserve"> </w:t>
      </w:r>
      <w:r w:rsidRPr="00F060CF">
        <w:t>trunk is at least 0.6 L.</w:t>
      </w:r>
    </w:p>
    <w:p w14:paraId="7E4D8D22" w14:textId="77777777" w:rsidR="00BD5877" w:rsidRDefault="00BD5877" w:rsidP="00BD5877">
      <w:pPr>
        <w:pStyle w:val="AS-P0"/>
      </w:pPr>
    </w:p>
    <w:p w14:paraId="002C4472" w14:textId="77777777" w:rsidR="00BD5877" w:rsidRDefault="00BD5877" w:rsidP="00B11534">
      <w:pPr>
        <w:pStyle w:val="AS-P1"/>
      </w:pPr>
      <w:r w:rsidRPr="00F060CF">
        <w:t>(2)</w:t>
      </w:r>
      <w:r w:rsidRPr="00F060CF">
        <w:tab/>
        <w:t>The full length of an efficient trunk reduced in the ratio of its mean breadth to B sha</w:t>
      </w:r>
      <w:r w:rsidR="00752D12">
        <w:t>ll</w:t>
      </w:r>
      <w:r w:rsidRPr="00F060CF">
        <w:t xml:space="preserve"> be its effecti</w:t>
      </w:r>
      <w:r w:rsidR="00752D12">
        <w:t>ve</w:t>
      </w:r>
      <w:r w:rsidRPr="00F060CF">
        <w:t xml:space="preserve"> length.</w:t>
      </w:r>
    </w:p>
    <w:p w14:paraId="3D4A886E" w14:textId="77777777" w:rsidR="00BD5877" w:rsidRDefault="00BD5877" w:rsidP="00B11534">
      <w:pPr>
        <w:pStyle w:val="AS-P1"/>
      </w:pPr>
    </w:p>
    <w:p w14:paraId="6F60B495" w14:textId="77777777" w:rsidR="00BD5877" w:rsidRDefault="00BD5877" w:rsidP="00B11534">
      <w:pPr>
        <w:pStyle w:val="AS-P1"/>
      </w:pPr>
      <w:r w:rsidRPr="00F060CF">
        <w:t>(3)</w:t>
      </w:r>
      <w:r w:rsidRPr="00F060CF">
        <w:tab/>
        <w:t>The standard hei</w:t>
      </w:r>
      <w:r w:rsidR="00752D12">
        <w:t>g</w:t>
      </w:r>
      <w:r w:rsidRPr="00F060CF">
        <w:t>ht of a trunk is</w:t>
      </w:r>
      <w:r>
        <w:t xml:space="preserve"> </w:t>
      </w:r>
      <w:r w:rsidR="00E63901">
        <w:t>th</w:t>
      </w:r>
      <w:r w:rsidRPr="00F060CF">
        <w:t>e</w:t>
      </w:r>
      <w:r>
        <w:t xml:space="preserve"> </w:t>
      </w:r>
      <w:r w:rsidRPr="00F060CF">
        <w:t>standard height of a superstructure other than a raised</w:t>
      </w:r>
      <w:r>
        <w:t xml:space="preserve"> </w:t>
      </w:r>
      <w:r w:rsidRPr="00F060CF">
        <w:t>quarter deck.</w:t>
      </w:r>
    </w:p>
    <w:p w14:paraId="6BFCB16F" w14:textId="77777777" w:rsidR="00BD5877" w:rsidRDefault="00BD5877" w:rsidP="00B11534">
      <w:pPr>
        <w:pStyle w:val="AS-P1"/>
      </w:pPr>
    </w:p>
    <w:p w14:paraId="582FF286" w14:textId="77777777" w:rsidR="00BD5877" w:rsidRDefault="00BD5877" w:rsidP="00B11534">
      <w:pPr>
        <w:pStyle w:val="AS-P1"/>
      </w:pPr>
      <w:r w:rsidRPr="00F060CF">
        <w:t>(4)</w:t>
      </w:r>
      <w:r w:rsidRPr="00F060CF">
        <w:tab/>
        <w:t>Where the hei</w:t>
      </w:r>
      <w:r w:rsidR="00E63901">
        <w:t>gh</w:t>
      </w:r>
      <w:r w:rsidRPr="00F060CF">
        <w:t>t of a trunk is less</w:t>
      </w:r>
      <w:r w:rsidR="00E63901">
        <w:t xml:space="preserve"> than the</w:t>
      </w:r>
      <w:r w:rsidRPr="00F060CF">
        <w:t xml:space="preserve"> standard height, its effective length shall be reduced</w:t>
      </w:r>
      <w:r>
        <w:t xml:space="preserve"> </w:t>
      </w:r>
      <w:r w:rsidR="00925EFA">
        <w:t>in</w:t>
      </w:r>
      <w:r>
        <w:t xml:space="preserve"> </w:t>
      </w:r>
      <w:r w:rsidRPr="00F060CF">
        <w:t>the ratio of the actual to the standard height.</w:t>
      </w:r>
      <w:r>
        <w:t xml:space="preserve"> </w:t>
      </w:r>
      <w:r w:rsidRPr="00F060CF">
        <w:t>Where</w:t>
      </w:r>
      <w:r>
        <w:t xml:space="preserve"> </w:t>
      </w:r>
      <w:r w:rsidRPr="00F060CF">
        <w:t xml:space="preserve">the </w:t>
      </w:r>
      <w:r w:rsidR="00925EFA">
        <w:t xml:space="preserve">height of hatchway coamings on </w:t>
      </w:r>
      <w:r w:rsidRPr="00F060CF">
        <w:t>the trunk deck</w:t>
      </w:r>
      <w:r>
        <w:t xml:space="preserve"> </w:t>
      </w:r>
      <w:r w:rsidRPr="00F060CF">
        <w:t>is</w:t>
      </w:r>
      <w:r>
        <w:t xml:space="preserve"> </w:t>
      </w:r>
      <w:r w:rsidRPr="00F060CF">
        <w:t>less than that required under Regu</w:t>
      </w:r>
      <w:r w:rsidR="00925EFA">
        <w:t>l</w:t>
      </w:r>
      <w:r w:rsidRPr="00F060CF">
        <w:t>ation 15(1)</w:t>
      </w:r>
      <w:r w:rsidR="00925EFA">
        <w:t>,</w:t>
      </w:r>
      <w:r w:rsidRPr="00F060CF">
        <w:t xml:space="preserve"> a reduction from the actual height of trunk shall be made which corresponds to the difference between the actual and the required height of coaming.</w:t>
      </w:r>
    </w:p>
    <w:p w14:paraId="4277DA9E" w14:textId="77777777" w:rsidR="00BD5877" w:rsidRDefault="00BD5877" w:rsidP="00BD5877">
      <w:pPr>
        <w:pStyle w:val="AS-P0"/>
      </w:pPr>
    </w:p>
    <w:p w14:paraId="0B0AB45F" w14:textId="77777777" w:rsidR="00BD5877" w:rsidRDefault="00AB2909" w:rsidP="00925EFA">
      <w:pPr>
        <w:pStyle w:val="AS-P0"/>
        <w:jc w:val="center"/>
        <w:rPr>
          <w:rFonts w:eastAsia="Arial"/>
        </w:rPr>
      </w:pPr>
      <w:r w:rsidRPr="00AB2909">
        <w:rPr>
          <w:smallCaps/>
        </w:rPr>
        <w:t>Regulation</w:t>
      </w:r>
      <w:r w:rsidR="00BD5877" w:rsidRPr="00F060CF">
        <w:t xml:space="preserve"> 37</w:t>
      </w:r>
    </w:p>
    <w:p w14:paraId="34B6533D" w14:textId="77777777" w:rsidR="00BD5877" w:rsidRDefault="00BD5877" w:rsidP="00925EFA">
      <w:pPr>
        <w:pStyle w:val="AS-P0"/>
        <w:jc w:val="center"/>
        <w:rPr>
          <w:rFonts w:eastAsia="Arial"/>
        </w:rPr>
      </w:pPr>
    </w:p>
    <w:p w14:paraId="51A423E0" w14:textId="77777777" w:rsidR="00BD5877" w:rsidRDefault="00BD5877" w:rsidP="00925EFA">
      <w:pPr>
        <w:pStyle w:val="AS-P0"/>
        <w:jc w:val="center"/>
      </w:pPr>
      <w:r w:rsidRPr="00F060CF">
        <w:rPr>
          <w:i/>
        </w:rPr>
        <w:t>Deduction for Superstructures and Trunks</w:t>
      </w:r>
    </w:p>
    <w:p w14:paraId="2101249D" w14:textId="77777777" w:rsidR="00BD5877" w:rsidRDefault="00BD5877" w:rsidP="00BD5877">
      <w:pPr>
        <w:pStyle w:val="AS-P0"/>
      </w:pPr>
    </w:p>
    <w:p w14:paraId="43E66584" w14:textId="77777777" w:rsidR="00BD5877" w:rsidRDefault="00BD5877" w:rsidP="00925EFA">
      <w:pPr>
        <w:pStyle w:val="AS-P1"/>
      </w:pPr>
      <w:r w:rsidRPr="00F060CF">
        <w:rPr>
          <w:rFonts w:eastAsia="Arial"/>
        </w:rPr>
        <w:t>(1)</w:t>
      </w:r>
      <w:r w:rsidRPr="00F060CF">
        <w:rPr>
          <w:rFonts w:eastAsia="Arial"/>
        </w:rPr>
        <w:tab/>
      </w:r>
      <w:r w:rsidRPr="00F060CF">
        <w:t>Where the effective length of superstructures and trunks is 1.0 L, the deduction from the freeboard shall be</w:t>
      </w:r>
      <w:r w:rsidR="00925EFA">
        <w:t xml:space="preserve"> </w:t>
      </w:r>
      <w:r w:rsidRPr="00F060CF">
        <w:t xml:space="preserve">350 millimetres at 24 metres length of ship, 860 millimetres at 85 metres length, and 1,070 millimetres at 122 metres length and above </w:t>
      </w:r>
      <w:r>
        <w:t>(</w:t>
      </w:r>
      <w:r w:rsidRPr="00F060CF">
        <w:t>14 inches at 79 feet length of ship, 34 inches at 279 feet length, and 42 inches at 400 feet length and above); d</w:t>
      </w:r>
      <w:r w:rsidR="00511CF7">
        <w:t>eductions at intermediate lengt</w:t>
      </w:r>
      <w:r w:rsidRPr="00F060CF">
        <w:t>hs shall be obtained by linear interpolation.</w:t>
      </w:r>
    </w:p>
    <w:p w14:paraId="78D1418E" w14:textId="77777777" w:rsidR="006A77A4" w:rsidRDefault="006A77A4" w:rsidP="00925EFA">
      <w:pPr>
        <w:pStyle w:val="AS-P1"/>
      </w:pPr>
    </w:p>
    <w:p w14:paraId="0ECCE52B" w14:textId="77777777" w:rsidR="00BD5877" w:rsidRDefault="00BD5877" w:rsidP="00925EFA">
      <w:pPr>
        <w:pStyle w:val="AS-P1"/>
      </w:pPr>
      <w:r w:rsidRPr="00F060CF">
        <w:t>(2)</w:t>
      </w:r>
      <w:r w:rsidRPr="00F060CF">
        <w:tab/>
        <w:t>Where the total effective length of superstructures and trunks is less than 1.0 L the deduc</w:t>
      </w:r>
      <w:r w:rsidR="00511CF7">
        <w:t xml:space="preserve">tion shall </w:t>
      </w:r>
      <w:r w:rsidRPr="00F060CF">
        <w:t>be a percentage obtained from one of the following Tables</w:t>
      </w:r>
      <w:r>
        <w:t>:</w:t>
      </w:r>
    </w:p>
    <w:p w14:paraId="65804A68" w14:textId="77777777" w:rsidR="00BD5877" w:rsidRDefault="00BD5877" w:rsidP="00BD5877">
      <w:pPr>
        <w:pStyle w:val="AS-P0"/>
      </w:pPr>
    </w:p>
    <w:p w14:paraId="05B362EF" w14:textId="77777777" w:rsidR="00BD5877" w:rsidRPr="005C6549" w:rsidRDefault="007E4A10" w:rsidP="00B97B86">
      <w:pPr>
        <w:pStyle w:val="AS-P0"/>
        <w:spacing w:after="240"/>
        <w:jc w:val="center"/>
        <w:rPr>
          <w:b/>
          <w:smallCaps/>
          <w:sz w:val="20"/>
          <w:szCs w:val="20"/>
        </w:rPr>
      </w:pPr>
      <w:r w:rsidRPr="007E4A10">
        <w:rPr>
          <w:b/>
          <w:smallCaps/>
          <w:sz w:val="20"/>
          <w:szCs w:val="20"/>
        </w:rPr>
        <w:t xml:space="preserve">Percentage </w:t>
      </w:r>
      <w:r>
        <w:rPr>
          <w:b/>
          <w:smallCaps/>
          <w:sz w:val="20"/>
          <w:szCs w:val="20"/>
        </w:rPr>
        <w:t>o</w:t>
      </w:r>
      <w:r w:rsidRPr="007E4A10">
        <w:rPr>
          <w:b/>
          <w:smallCaps/>
          <w:sz w:val="20"/>
          <w:szCs w:val="20"/>
        </w:rPr>
        <w:t xml:space="preserve">f Deduction </w:t>
      </w:r>
      <w:r>
        <w:rPr>
          <w:b/>
          <w:smallCaps/>
          <w:sz w:val="20"/>
          <w:szCs w:val="20"/>
        </w:rPr>
        <w:t>f</w:t>
      </w:r>
      <w:r w:rsidRPr="007E4A10">
        <w:rPr>
          <w:b/>
          <w:smallCaps/>
          <w:sz w:val="20"/>
          <w:szCs w:val="20"/>
        </w:rPr>
        <w:t>or Type ‘A’ Ships</w:t>
      </w:r>
    </w:p>
    <w:tbl>
      <w:tblPr>
        <w:tblStyle w:val="TableGrid"/>
        <w:tblW w:w="0" w:type="auto"/>
        <w:tblInd w:w="68" w:type="dxa"/>
        <w:tblLayout w:type="fixed"/>
        <w:tblCellMar>
          <w:top w:w="85" w:type="dxa"/>
          <w:left w:w="68" w:type="dxa"/>
          <w:bottom w:w="57" w:type="dxa"/>
          <w:right w:w="68" w:type="dxa"/>
        </w:tblCellMar>
        <w:tblLook w:val="04A0" w:firstRow="1" w:lastRow="0" w:firstColumn="1" w:lastColumn="0" w:noHBand="0" w:noVBand="1"/>
      </w:tblPr>
      <w:tblGrid>
        <w:gridCol w:w="1083"/>
        <w:gridCol w:w="1084"/>
        <w:gridCol w:w="576"/>
        <w:gridCol w:w="576"/>
        <w:gridCol w:w="576"/>
        <w:gridCol w:w="576"/>
        <w:gridCol w:w="576"/>
        <w:gridCol w:w="577"/>
        <w:gridCol w:w="576"/>
        <w:gridCol w:w="576"/>
        <w:gridCol w:w="576"/>
        <w:gridCol w:w="576"/>
        <w:gridCol w:w="577"/>
      </w:tblGrid>
      <w:tr w:rsidR="005B6C9D" w:rsidRPr="00A12CC8" w14:paraId="541340BE" w14:textId="77777777" w:rsidTr="00B97B86">
        <w:tc>
          <w:tcPr>
            <w:tcW w:w="1083" w:type="dxa"/>
            <w:tcBorders>
              <w:bottom w:val="nil"/>
              <w:right w:val="nil"/>
            </w:tcBorders>
            <w:vAlign w:val="bottom"/>
          </w:tcPr>
          <w:p w14:paraId="4DE7148F" w14:textId="77777777" w:rsidR="005B6C9D" w:rsidRPr="00A12CC8" w:rsidRDefault="005B6C9D" w:rsidP="00817ABD">
            <w:pPr>
              <w:pStyle w:val="AS-P0"/>
              <w:jc w:val="center"/>
              <w:rPr>
                <w:sz w:val="18"/>
                <w:szCs w:val="18"/>
              </w:rPr>
            </w:pPr>
          </w:p>
        </w:tc>
        <w:tc>
          <w:tcPr>
            <w:tcW w:w="1084" w:type="dxa"/>
            <w:tcBorders>
              <w:left w:val="nil"/>
              <w:bottom w:val="nil"/>
            </w:tcBorders>
            <w:vAlign w:val="bottom"/>
          </w:tcPr>
          <w:p w14:paraId="350C9275" w14:textId="77777777" w:rsidR="005B6C9D" w:rsidRPr="00A12CC8" w:rsidRDefault="005B6C9D" w:rsidP="00817ABD">
            <w:pPr>
              <w:pStyle w:val="AS-P0"/>
              <w:jc w:val="center"/>
              <w:rPr>
                <w:sz w:val="18"/>
                <w:szCs w:val="18"/>
              </w:rPr>
            </w:pPr>
          </w:p>
        </w:tc>
        <w:tc>
          <w:tcPr>
            <w:tcW w:w="6338" w:type="dxa"/>
            <w:gridSpan w:val="11"/>
            <w:vAlign w:val="center"/>
          </w:tcPr>
          <w:p w14:paraId="3E5B6A8C" w14:textId="77777777" w:rsidR="005B6C9D" w:rsidRPr="00A12CC8" w:rsidRDefault="005B6C9D" w:rsidP="00A12CC8">
            <w:pPr>
              <w:pStyle w:val="AS-P0"/>
              <w:jc w:val="center"/>
              <w:rPr>
                <w:sz w:val="18"/>
                <w:szCs w:val="18"/>
              </w:rPr>
            </w:pPr>
            <w:r>
              <w:rPr>
                <w:sz w:val="18"/>
                <w:szCs w:val="18"/>
              </w:rPr>
              <w:t>Total Effective Length of Superstructures and Trunks</w:t>
            </w:r>
          </w:p>
        </w:tc>
      </w:tr>
      <w:tr w:rsidR="005B6C9D" w:rsidRPr="00A12CC8" w14:paraId="65F8F90A" w14:textId="77777777" w:rsidTr="00B97B86">
        <w:tc>
          <w:tcPr>
            <w:tcW w:w="1083" w:type="dxa"/>
            <w:tcBorders>
              <w:top w:val="nil"/>
              <w:bottom w:val="nil"/>
              <w:right w:val="nil"/>
            </w:tcBorders>
            <w:vAlign w:val="center"/>
          </w:tcPr>
          <w:p w14:paraId="01A7A899" w14:textId="77777777" w:rsidR="005B6C9D" w:rsidRPr="00A12CC8" w:rsidRDefault="005B6C9D" w:rsidP="00A12CC8">
            <w:pPr>
              <w:pStyle w:val="AS-P0"/>
              <w:jc w:val="center"/>
              <w:rPr>
                <w:sz w:val="18"/>
                <w:szCs w:val="18"/>
              </w:rPr>
            </w:pPr>
          </w:p>
        </w:tc>
        <w:tc>
          <w:tcPr>
            <w:tcW w:w="1084" w:type="dxa"/>
            <w:tcBorders>
              <w:top w:val="nil"/>
              <w:left w:val="nil"/>
              <w:bottom w:val="nil"/>
            </w:tcBorders>
            <w:vAlign w:val="center"/>
          </w:tcPr>
          <w:p w14:paraId="17FB9475" w14:textId="77777777" w:rsidR="005B6C9D" w:rsidRPr="00A12CC8" w:rsidRDefault="005B6C9D" w:rsidP="00A12CC8">
            <w:pPr>
              <w:pStyle w:val="AS-P0"/>
              <w:jc w:val="center"/>
              <w:rPr>
                <w:sz w:val="18"/>
                <w:szCs w:val="18"/>
              </w:rPr>
            </w:pPr>
          </w:p>
        </w:tc>
        <w:tc>
          <w:tcPr>
            <w:tcW w:w="576" w:type="dxa"/>
            <w:vAlign w:val="center"/>
          </w:tcPr>
          <w:p w14:paraId="297AF9B0" w14:textId="77777777" w:rsidR="005B6C9D" w:rsidRPr="00A12CC8" w:rsidRDefault="005B6C9D" w:rsidP="00A12CC8">
            <w:pPr>
              <w:pStyle w:val="AS-P0"/>
              <w:jc w:val="center"/>
              <w:rPr>
                <w:sz w:val="18"/>
                <w:szCs w:val="18"/>
              </w:rPr>
            </w:pPr>
            <w:r>
              <w:rPr>
                <w:sz w:val="18"/>
                <w:szCs w:val="18"/>
              </w:rPr>
              <w:t>0</w:t>
            </w:r>
          </w:p>
        </w:tc>
        <w:tc>
          <w:tcPr>
            <w:tcW w:w="576" w:type="dxa"/>
            <w:vAlign w:val="center"/>
          </w:tcPr>
          <w:p w14:paraId="6DC9A838" w14:textId="77777777" w:rsidR="005B6C9D" w:rsidRPr="00A12CC8" w:rsidRDefault="005B6C9D" w:rsidP="00A12CC8">
            <w:pPr>
              <w:pStyle w:val="AS-P0"/>
              <w:jc w:val="center"/>
              <w:rPr>
                <w:sz w:val="18"/>
                <w:szCs w:val="18"/>
              </w:rPr>
            </w:pPr>
            <w:r>
              <w:rPr>
                <w:sz w:val="18"/>
                <w:szCs w:val="18"/>
              </w:rPr>
              <w:t>0∙1 L</w:t>
            </w:r>
          </w:p>
        </w:tc>
        <w:tc>
          <w:tcPr>
            <w:tcW w:w="576" w:type="dxa"/>
            <w:vAlign w:val="center"/>
          </w:tcPr>
          <w:p w14:paraId="6C475547" w14:textId="77777777" w:rsidR="005B6C9D" w:rsidRPr="00A12CC8" w:rsidRDefault="005B6C9D" w:rsidP="00F37657">
            <w:pPr>
              <w:pStyle w:val="AS-P0"/>
              <w:jc w:val="center"/>
              <w:rPr>
                <w:sz w:val="18"/>
                <w:szCs w:val="18"/>
              </w:rPr>
            </w:pPr>
            <w:r>
              <w:rPr>
                <w:sz w:val="18"/>
                <w:szCs w:val="18"/>
              </w:rPr>
              <w:t>0∙2 L</w:t>
            </w:r>
          </w:p>
        </w:tc>
        <w:tc>
          <w:tcPr>
            <w:tcW w:w="576" w:type="dxa"/>
            <w:vAlign w:val="center"/>
          </w:tcPr>
          <w:p w14:paraId="079F80CE" w14:textId="77777777" w:rsidR="005B6C9D" w:rsidRPr="00A12CC8" w:rsidRDefault="005B6C9D" w:rsidP="00F37657">
            <w:pPr>
              <w:pStyle w:val="AS-P0"/>
              <w:jc w:val="center"/>
              <w:rPr>
                <w:sz w:val="18"/>
                <w:szCs w:val="18"/>
              </w:rPr>
            </w:pPr>
            <w:r>
              <w:rPr>
                <w:sz w:val="18"/>
                <w:szCs w:val="18"/>
              </w:rPr>
              <w:t>0∙3 L</w:t>
            </w:r>
          </w:p>
        </w:tc>
        <w:tc>
          <w:tcPr>
            <w:tcW w:w="576" w:type="dxa"/>
            <w:vAlign w:val="center"/>
          </w:tcPr>
          <w:p w14:paraId="0D1D03A1" w14:textId="77777777" w:rsidR="005B6C9D" w:rsidRPr="00A12CC8" w:rsidRDefault="005B6C9D" w:rsidP="00F37657">
            <w:pPr>
              <w:pStyle w:val="AS-P0"/>
              <w:jc w:val="center"/>
              <w:rPr>
                <w:sz w:val="18"/>
                <w:szCs w:val="18"/>
              </w:rPr>
            </w:pPr>
            <w:r>
              <w:rPr>
                <w:sz w:val="18"/>
                <w:szCs w:val="18"/>
              </w:rPr>
              <w:t>0∙4 L</w:t>
            </w:r>
          </w:p>
        </w:tc>
        <w:tc>
          <w:tcPr>
            <w:tcW w:w="577" w:type="dxa"/>
            <w:vAlign w:val="center"/>
          </w:tcPr>
          <w:p w14:paraId="2D20F215" w14:textId="77777777" w:rsidR="005B6C9D" w:rsidRPr="00A12CC8" w:rsidRDefault="005B6C9D" w:rsidP="00F37657">
            <w:pPr>
              <w:pStyle w:val="AS-P0"/>
              <w:jc w:val="center"/>
              <w:rPr>
                <w:sz w:val="18"/>
                <w:szCs w:val="18"/>
              </w:rPr>
            </w:pPr>
            <w:r>
              <w:rPr>
                <w:sz w:val="18"/>
                <w:szCs w:val="18"/>
              </w:rPr>
              <w:t>0∙5 L</w:t>
            </w:r>
          </w:p>
        </w:tc>
        <w:tc>
          <w:tcPr>
            <w:tcW w:w="576" w:type="dxa"/>
            <w:vAlign w:val="center"/>
          </w:tcPr>
          <w:p w14:paraId="63F3EB1D" w14:textId="77777777" w:rsidR="005B6C9D" w:rsidRPr="00A12CC8" w:rsidRDefault="005B6C9D" w:rsidP="00F37657">
            <w:pPr>
              <w:pStyle w:val="AS-P0"/>
              <w:jc w:val="center"/>
              <w:rPr>
                <w:sz w:val="18"/>
                <w:szCs w:val="18"/>
              </w:rPr>
            </w:pPr>
            <w:r>
              <w:rPr>
                <w:sz w:val="18"/>
                <w:szCs w:val="18"/>
              </w:rPr>
              <w:t>0∙6 L</w:t>
            </w:r>
          </w:p>
        </w:tc>
        <w:tc>
          <w:tcPr>
            <w:tcW w:w="576" w:type="dxa"/>
            <w:vAlign w:val="center"/>
          </w:tcPr>
          <w:p w14:paraId="1F8FAF6C" w14:textId="77777777" w:rsidR="005B6C9D" w:rsidRPr="00A12CC8" w:rsidRDefault="005B6C9D" w:rsidP="00F37657">
            <w:pPr>
              <w:pStyle w:val="AS-P0"/>
              <w:jc w:val="center"/>
              <w:rPr>
                <w:sz w:val="18"/>
                <w:szCs w:val="18"/>
              </w:rPr>
            </w:pPr>
            <w:r>
              <w:rPr>
                <w:sz w:val="18"/>
                <w:szCs w:val="18"/>
              </w:rPr>
              <w:t>0∙7 L</w:t>
            </w:r>
          </w:p>
        </w:tc>
        <w:tc>
          <w:tcPr>
            <w:tcW w:w="576" w:type="dxa"/>
            <w:vAlign w:val="center"/>
          </w:tcPr>
          <w:p w14:paraId="66498DAF" w14:textId="77777777" w:rsidR="005B6C9D" w:rsidRPr="00A12CC8" w:rsidRDefault="005B6C9D" w:rsidP="00F37657">
            <w:pPr>
              <w:pStyle w:val="AS-P0"/>
              <w:jc w:val="center"/>
              <w:rPr>
                <w:sz w:val="18"/>
                <w:szCs w:val="18"/>
              </w:rPr>
            </w:pPr>
            <w:r>
              <w:rPr>
                <w:sz w:val="18"/>
                <w:szCs w:val="18"/>
              </w:rPr>
              <w:t>0∙8 L</w:t>
            </w:r>
          </w:p>
        </w:tc>
        <w:tc>
          <w:tcPr>
            <w:tcW w:w="576" w:type="dxa"/>
            <w:vAlign w:val="center"/>
          </w:tcPr>
          <w:p w14:paraId="2ECD6F68" w14:textId="77777777" w:rsidR="005B6C9D" w:rsidRPr="00A12CC8" w:rsidRDefault="005B6C9D" w:rsidP="00F37657">
            <w:pPr>
              <w:pStyle w:val="AS-P0"/>
              <w:jc w:val="center"/>
              <w:rPr>
                <w:sz w:val="18"/>
                <w:szCs w:val="18"/>
              </w:rPr>
            </w:pPr>
            <w:r>
              <w:rPr>
                <w:sz w:val="18"/>
                <w:szCs w:val="18"/>
              </w:rPr>
              <w:t>0∙9 L</w:t>
            </w:r>
          </w:p>
        </w:tc>
        <w:tc>
          <w:tcPr>
            <w:tcW w:w="577" w:type="dxa"/>
            <w:vAlign w:val="center"/>
          </w:tcPr>
          <w:p w14:paraId="1A37B3C9" w14:textId="77777777" w:rsidR="005B6C9D" w:rsidRPr="00A12CC8" w:rsidRDefault="005B6C9D" w:rsidP="00F37657">
            <w:pPr>
              <w:pStyle w:val="AS-P0"/>
              <w:jc w:val="center"/>
              <w:rPr>
                <w:sz w:val="18"/>
                <w:szCs w:val="18"/>
              </w:rPr>
            </w:pPr>
            <w:r>
              <w:rPr>
                <w:sz w:val="18"/>
                <w:szCs w:val="18"/>
              </w:rPr>
              <w:t>1∙0 L</w:t>
            </w:r>
          </w:p>
        </w:tc>
      </w:tr>
      <w:tr w:rsidR="005B6C9D" w:rsidRPr="00A12CC8" w14:paraId="020F2CE3" w14:textId="77777777" w:rsidTr="00B97B86">
        <w:tc>
          <w:tcPr>
            <w:tcW w:w="2167" w:type="dxa"/>
            <w:gridSpan w:val="2"/>
            <w:tcBorders>
              <w:top w:val="nil"/>
            </w:tcBorders>
            <w:vAlign w:val="center"/>
          </w:tcPr>
          <w:p w14:paraId="1B76D85D" w14:textId="77777777" w:rsidR="005B6C9D" w:rsidRPr="00A12CC8" w:rsidRDefault="005B6C9D" w:rsidP="00A12CC8">
            <w:pPr>
              <w:pStyle w:val="AS-P0"/>
              <w:jc w:val="center"/>
              <w:rPr>
                <w:sz w:val="18"/>
                <w:szCs w:val="18"/>
              </w:rPr>
            </w:pPr>
            <w:r w:rsidRPr="00A12CC8">
              <w:rPr>
                <w:sz w:val="18"/>
                <w:szCs w:val="18"/>
              </w:rPr>
              <w:t>Percentage of deduction for all types of superstructures</w:t>
            </w:r>
          </w:p>
        </w:tc>
        <w:tc>
          <w:tcPr>
            <w:tcW w:w="576" w:type="dxa"/>
            <w:vAlign w:val="center"/>
          </w:tcPr>
          <w:p w14:paraId="3957388F" w14:textId="77777777" w:rsidR="005B6C9D" w:rsidRPr="00A12CC8" w:rsidRDefault="005B6C9D" w:rsidP="00A12CC8">
            <w:pPr>
              <w:pStyle w:val="AS-P0"/>
              <w:jc w:val="center"/>
              <w:rPr>
                <w:sz w:val="18"/>
                <w:szCs w:val="18"/>
              </w:rPr>
            </w:pPr>
            <w:r>
              <w:rPr>
                <w:sz w:val="18"/>
                <w:szCs w:val="18"/>
              </w:rPr>
              <w:t>0</w:t>
            </w:r>
          </w:p>
        </w:tc>
        <w:tc>
          <w:tcPr>
            <w:tcW w:w="576" w:type="dxa"/>
            <w:vAlign w:val="center"/>
          </w:tcPr>
          <w:p w14:paraId="62219872" w14:textId="77777777" w:rsidR="005B6C9D" w:rsidRPr="00A12CC8" w:rsidRDefault="005B6C9D" w:rsidP="00A12CC8">
            <w:pPr>
              <w:pStyle w:val="AS-P0"/>
              <w:jc w:val="center"/>
              <w:rPr>
                <w:sz w:val="18"/>
                <w:szCs w:val="18"/>
              </w:rPr>
            </w:pPr>
            <w:r>
              <w:rPr>
                <w:sz w:val="18"/>
                <w:szCs w:val="18"/>
              </w:rPr>
              <w:t>7</w:t>
            </w:r>
          </w:p>
        </w:tc>
        <w:tc>
          <w:tcPr>
            <w:tcW w:w="576" w:type="dxa"/>
            <w:vAlign w:val="center"/>
          </w:tcPr>
          <w:p w14:paraId="3DE226BB" w14:textId="77777777" w:rsidR="005B6C9D" w:rsidRPr="00A12CC8" w:rsidRDefault="005B6C9D" w:rsidP="00A12CC8">
            <w:pPr>
              <w:pStyle w:val="AS-P0"/>
              <w:jc w:val="center"/>
              <w:rPr>
                <w:sz w:val="18"/>
                <w:szCs w:val="18"/>
              </w:rPr>
            </w:pPr>
            <w:r>
              <w:rPr>
                <w:sz w:val="18"/>
                <w:szCs w:val="18"/>
              </w:rPr>
              <w:t>14</w:t>
            </w:r>
          </w:p>
        </w:tc>
        <w:tc>
          <w:tcPr>
            <w:tcW w:w="576" w:type="dxa"/>
            <w:vAlign w:val="center"/>
          </w:tcPr>
          <w:p w14:paraId="27F49B31" w14:textId="77777777" w:rsidR="005B6C9D" w:rsidRPr="00A12CC8" w:rsidRDefault="005B6C9D" w:rsidP="00A12CC8">
            <w:pPr>
              <w:pStyle w:val="AS-P0"/>
              <w:jc w:val="center"/>
              <w:rPr>
                <w:sz w:val="18"/>
                <w:szCs w:val="18"/>
              </w:rPr>
            </w:pPr>
            <w:r>
              <w:rPr>
                <w:sz w:val="18"/>
                <w:szCs w:val="18"/>
              </w:rPr>
              <w:t>21</w:t>
            </w:r>
          </w:p>
        </w:tc>
        <w:tc>
          <w:tcPr>
            <w:tcW w:w="576" w:type="dxa"/>
            <w:vAlign w:val="center"/>
          </w:tcPr>
          <w:p w14:paraId="6DF276AC" w14:textId="77777777" w:rsidR="005B6C9D" w:rsidRPr="00A12CC8" w:rsidRDefault="005B6C9D" w:rsidP="00A12CC8">
            <w:pPr>
              <w:pStyle w:val="AS-P0"/>
              <w:jc w:val="center"/>
              <w:rPr>
                <w:sz w:val="18"/>
                <w:szCs w:val="18"/>
              </w:rPr>
            </w:pPr>
            <w:r>
              <w:rPr>
                <w:sz w:val="18"/>
                <w:szCs w:val="18"/>
              </w:rPr>
              <w:t>31</w:t>
            </w:r>
          </w:p>
        </w:tc>
        <w:tc>
          <w:tcPr>
            <w:tcW w:w="577" w:type="dxa"/>
            <w:vAlign w:val="center"/>
          </w:tcPr>
          <w:p w14:paraId="09BF9674" w14:textId="77777777" w:rsidR="005B6C9D" w:rsidRPr="00A12CC8" w:rsidRDefault="005B6C9D" w:rsidP="00A12CC8">
            <w:pPr>
              <w:pStyle w:val="AS-P0"/>
              <w:jc w:val="center"/>
              <w:rPr>
                <w:sz w:val="18"/>
                <w:szCs w:val="18"/>
              </w:rPr>
            </w:pPr>
            <w:r>
              <w:rPr>
                <w:sz w:val="18"/>
                <w:szCs w:val="18"/>
              </w:rPr>
              <w:t>41</w:t>
            </w:r>
          </w:p>
        </w:tc>
        <w:tc>
          <w:tcPr>
            <w:tcW w:w="576" w:type="dxa"/>
            <w:vAlign w:val="center"/>
          </w:tcPr>
          <w:p w14:paraId="15FB9E42" w14:textId="77777777" w:rsidR="005B6C9D" w:rsidRPr="00A12CC8" w:rsidRDefault="005B6C9D" w:rsidP="00A12CC8">
            <w:pPr>
              <w:pStyle w:val="AS-P0"/>
              <w:jc w:val="center"/>
              <w:rPr>
                <w:sz w:val="18"/>
                <w:szCs w:val="18"/>
              </w:rPr>
            </w:pPr>
            <w:r>
              <w:rPr>
                <w:sz w:val="18"/>
                <w:szCs w:val="18"/>
              </w:rPr>
              <w:t>52</w:t>
            </w:r>
          </w:p>
        </w:tc>
        <w:tc>
          <w:tcPr>
            <w:tcW w:w="576" w:type="dxa"/>
            <w:vAlign w:val="center"/>
          </w:tcPr>
          <w:p w14:paraId="70F313B4" w14:textId="77777777" w:rsidR="005B6C9D" w:rsidRPr="00A12CC8" w:rsidRDefault="005B6C9D" w:rsidP="00A12CC8">
            <w:pPr>
              <w:pStyle w:val="AS-P0"/>
              <w:jc w:val="center"/>
              <w:rPr>
                <w:sz w:val="18"/>
                <w:szCs w:val="18"/>
              </w:rPr>
            </w:pPr>
            <w:r>
              <w:rPr>
                <w:sz w:val="18"/>
                <w:szCs w:val="18"/>
              </w:rPr>
              <w:t>63</w:t>
            </w:r>
          </w:p>
        </w:tc>
        <w:tc>
          <w:tcPr>
            <w:tcW w:w="576" w:type="dxa"/>
            <w:vAlign w:val="center"/>
          </w:tcPr>
          <w:p w14:paraId="3847D667" w14:textId="77777777" w:rsidR="005B6C9D" w:rsidRPr="00A12CC8" w:rsidRDefault="005B6C9D" w:rsidP="00A12CC8">
            <w:pPr>
              <w:pStyle w:val="AS-P0"/>
              <w:jc w:val="center"/>
              <w:rPr>
                <w:sz w:val="18"/>
                <w:szCs w:val="18"/>
              </w:rPr>
            </w:pPr>
            <w:r>
              <w:rPr>
                <w:sz w:val="18"/>
                <w:szCs w:val="18"/>
              </w:rPr>
              <w:t>75∙3</w:t>
            </w:r>
          </w:p>
        </w:tc>
        <w:tc>
          <w:tcPr>
            <w:tcW w:w="576" w:type="dxa"/>
            <w:vAlign w:val="center"/>
          </w:tcPr>
          <w:p w14:paraId="36F90A8E" w14:textId="77777777" w:rsidR="005B6C9D" w:rsidRPr="00A12CC8" w:rsidRDefault="005B6C9D" w:rsidP="00A12CC8">
            <w:pPr>
              <w:pStyle w:val="AS-P0"/>
              <w:jc w:val="center"/>
              <w:rPr>
                <w:sz w:val="18"/>
                <w:szCs w:val="18"/>
              </w:rPr>
            </w:pPr>
            <w:r>
              <w:rPr>
                <w:sz w:val="18"/>
                <w:szCs w:val="18"/>
              </w:rPr>
              <w:t>87∙7</w:t>
            </w:r>
          </w:p>
        </w:tc>
        <w:tc>
          <w:tcPr>
            <w:tcW w:w="577" w:type="dxa"/>
            <w:vAlign w:val="center"/>
          </w:tcPr>
          <w:p w14:paraId="0B16BAF6" w14:textId="77777777" w:rsidR="005B6C9D" w:rsidRPr="00A12CC8" w:rsidRDefault="005B6C9D" w:rsidP="00A12CC8">
            <w:pPr>
              <w:pStyle w:val="AS-P0"/>
              <w:jc w:val="center"/>
              <w:rPr>
                <w:sz w:val="18"/>
                <w:szCs w:val="18"/>
              </w:rPr>
            </w:pPr>
            <w:r>
              <w:rPr>
                <w:sz w:val="18"/>
                <w:szCs w:val="18"/>
              </w:rPr>
              <w:t>100</w:t>
            </w:r>
          </w:p>
        </w:tc>
      </w:tr>
    </w:tbl>
    <w:p w14:paraId="28E4EFFA" w14:textId="77777777" w:rsidR="00B97B86" w:rsidRDefault="00B97B86" w:rsidP="00B97B86">
      <w:pPr>
        <w:pStyle w:val="AS-P0"/>
        <w:jc w:val="center"/>
        <w:rPr>
          <w:sz w:val="18"/>
          <w:szCs w:val="18"/>
        </w:rPr>
      </w:pPr>
    </w:p>
    <w:p w14:paraId="1B39B8D0" w14:textId="77777777" w:rsidR="004F7FD0" w:rsidRPr="004F7FD0" w:rsidRDefault="00BD5877" w:rsidP="00B97B86">
      <w:pPr>
        <w:pStyle w:val="AS-P0"/>
        <w:jc w:val="center"/>
      </w:pPr>
      <w:r w:rsidRPr="00805040">
        <w:rPr>
          <w:sz w:val="18"/>
          <w:szCs w:val="18"/>
        </w:rPr>
        <w:t>Percentages at intermediate lengths of superstructures shall be obtained by linear interpolation.</w:t>
      </w:r>
    </w:p>
    <w:p w14:paraId="1073CDD2" w14:textId="77777777" w:rsidR="00BD5877" w:rsidRDefault="00BD5877" w:rsidP="00BD5877">
      <w:pPr>
        <w:pStyle w:val="AS-P0"/>
      </w:pPr>
    </w:p>
    <w:p w14:paraId="45ABBBFE" w14:textId="70932D12" w:rsidR="00C6399E" w:rsidRDefault="00C6399E" w:rsidP="00C6399E">
      <w:pPr>
        <w:pStyle w:val="AS-P-Amend"/>
      </w:pPr>
      <w:r>
        <w:t xml:space="preserve">[In this table, the </w:t>
      </w:r>
      <w:r w:rsidRPr="00C6399E">
        <w:rPr>
          <w:i/>
        </w:rPr>
        <w:t>Government Gazette</w:t>
      </w:r>
      <w:r>
        <w:t xml:space="preserve"> has a value of “75.3</w:t>
      </w:r>
      <w:r w:rsidR="003E7B53">
        <w:t xml:space="preserve">” in the column </w:t>
      </w:r>
      <w:r w:rsidR="003E7B53">
        <w:br/>
        <w:t>headed “0.8 L”. T</w:t>
      </w:r>
      <w:r>
        <w:t>he Convention has a value of “75.5” in this spot.]</w:t>
      </w:r>
    </w:p>
    <w:p w14:paraId="6857DCC8" w14:textId="77777777" w:rsidR="00C6399E" w:rsidRDefault="00C6399E" w:rsidP="00BD5877">
      <w:pPr>
        <w:pStyle w:val="AS-P0"/>
      </w:pPr>
    </w:p>
    <w:p w14:paraId="0DBDD8E0" w14:textId="77777777" w:rsidR="0035395E" w:rsidRPr="005C6549" w:rsidRDefault="0035395E" w:rsidP="00B97B86">
      <w:pPr>
        <w:pStyle w:val="AS-P0"/>
        <w:spacing w:after="240"/>
        <w:jc w:val="center"/>
        <w:rPr>
          <w:b/>
          <w:smallCaps/>
          <w:sz w:val="20"/>
          <w:szCs w:val="20"/>
        </w:rPr>
      </w:pPr>
      <w:r w:rsidRPr="007E4A10">
        <w:rPr>
          <w:b/>
          <w:smallCaps/>
          <w:sz w:val="20"/>
          <w:szCs w:val="20"/>
        </w:rPr>
        <w:t xml:space="preserve">Percentage </w:t>
      </w:r>
      <w:r>
        <w:rPr>
          <w:b/>
          <w:smallCaps/>
          <w:sz w:val="20"/>
          <w:szCs w:val="20"/>
        </w:rPr>
        <w:t>o</w:t>
      </w:r>
      <w:r w:rsidRPr="007E4A10">
        <w:rPr>
          <w:b/>
          <w:smallCaps/>
          <w:sz w:val="20"/>
          <w:szCs w:val="20"/>
        </w:rPr>
        <w:t xml:space="preserve">f Deduction </w:t>
      </w:r>
      <w:r>
        <w:rPr>
          <w:b/>
          <w:smallCaps/>
          <w:sz w:val="20"/>
          <w:szCs w:val="20"/>
        </w:rPr>
        <w:t>f</w:t>
      </w:r>
      <w:r w:rsidRPr="007E4A10">
        <w:rPr>
          <w:b/>
          <w:smallCaps/>
          <w:sz w:val="20"/>
          <w:szCs w:val="20"/>
        </w:rPr>
        <w:t>or Type ‘</w:t>
      </w:r>
      <w:r>
        <w:rPr>
          <w:b/>
          <w:smallCaps/>
          <w:sz w:val="20"/>
          <w:szCs w:val="20"/>
        </w:rPr>
        <w:t>B</w:t>
      </w:r>
      <w:r w:rsidRPr="007E4A10">
        <w:rPr>
          <w:b/>
          <w:smallCaps/>
          <w:sz w:val="20"/>
          <w:szCs w:val="20"/>
        </w:rPr>
        <w:t>’ Ships</w:t>
      </w:r>
    </w:p>
    <w:tbl>
      <w:tblPr>
        <w:tblStyle w:val="TableGrid"/>
        <w:tblW w:w="8494" w:type="dxa"/>
        <w:tblInd w:w="68" w:type="dxa"/>
        <w:tblLayout w:type="fixed"/>
        <w:tblCellMar>
          <w:top w:w="85" w:type="dxa"/>
          <w:left w:w="57" w:type="dxa"/>
          <w:bottom w:w="85" w:type="dxa"/>
          <w:right w:w="57" w:type="dxa"/>
        </w:tblCellMar>
        <w:tblLook w:val="04A0" w:firstRow="1" w:lastRow="0" w:firstColumn="1" w:lastColumn="0" w:noHBand="0" w:noVBand="1"/>
      </w:tblPr>
      <w:tblGrid>
        <w:gridCol w:w="1083"/>
        <w:gridCol w:w="607"/>
        <w:gridCol w:w="567"/>
        <w:gridCol w:w="567"/>
        <w:gridCol w:w="567"/>
        <w:gridCol w:w="567"/>
        <w:gridCol w:w="567"/>
        <w:gridCol w:w="567"/>
        <w:gridCol w:w="567"/>
        <w:gridCol w:w="567"/>
        <w:gridCol w:w="567"/>
        <w:gridCol w:w="567"/>
        <w:gridCol w:w="567"/>
        <w:gridCol w:w="567"/>
      </w:tblGrid>
      <w:tr w:rsidR="002D54A0" w:rsidRPr="00A12CC8" w14:paraId="446A0F45" w14:textId="77777777" w:rsidTr="00B97B86">
        <w:tc>
          <w:tcPr>
            <w:tcW w:w="1083" w:type="dxa"/>
            <w:tcBorders>
              <w:bottom w:val="nil"/>
              <w:right w:val="nil"/>
            </w:tcBorders>
            <w:vAlign w:val="bottom"/>
          </w:tcPr>
          <w:p w14:paraId="4735B249" w14:textId="77777777" w:rsidR="002D54A0" w:rsidRPr="00A12CC8" w:rsidRDefault="002D54A0" w:rsidP="00441F3E">
            <w:pPr>
              <w:pStyle w:val="AS-P0"/>
              <w:jc w:val="center"/>
              <w:rPr>
                <w:sz w:val="18"/>
                <w:szCs w:val="18"/>
              </w:rPr>
            </w:pPr>
          </w:p>
        </w:tc>
        <w:tc>
          <w:tcPr>
            <w:tcW w:w="607" w:type="dxa"/>
            <w:tcBorders>
              <w:left w:val="nil"/>
              <w:bottom w:val="nil"/>
            </w:tcBorders>
            <w:vAlign w:val="bottom"/>
          </w:tcPr>
          <w:p w14:paraId="72057B19" w14:textId="77777777" w:rsidR="002D54A0" w:rsidRPr="00A12CC8" w:rsidRDefault="002D54A0" w:rsidP="00441F3E">
            <w:pPr>
              <w:pStyle w:val="AS-P0"/>
              <w:jc w:val="center"/>
              <w:rPr>
                <w:sz w:val="18"/>
                <w:szCs w:val="18"/>
              </w:rPr>
            </w:pPr>
          </w:p>
        </w:tc>
        <w:tc>
          <w:tcPr>
            <w:tcW w:w="6804" w:type="dxa"/>
            <w:gridSpan w:val="12"/>
          </w:tcPr>
          <w:p w14:paraId="57507374" w14:textId="77777777" w:rsidR="002D54A0" w:rsidRPr="00A12CC8" w:rsidRDefault="002D54A0" w:rsidP="00441F3E">
            <w:pPr>
              <w:pStyle w:val="AS-P0"/>
              <w:jc w:val="center"/>
              <w:rPr>
                <w:sz w:val="18"/>
                <w:szCs w:val="18"/>
              </w:rPr>
            </w:pPr>
            <w:r>
              <w:rPr>
                <w:sz w:val="18"/>
                <w:szCs w:val="18"/>
              </w:rPr>
              <w:t>Total Effective Length of Superstructures and Trunks</w:t>
            </w:r>
          </w:p>
        </w:tc>
      </w:tr>
      <w:tr w:rsidR="002D54A0" w:rsidRPr="00A12CC8" w14:paraId="134C6797" w14:textId="77777777" w:rsidTr="00B97B86">
        <w:tc>
          <w:tcPr>
            <w:tcW w:w="1083" w:type="dxa"/>
            <w:tcBorders>
              <w:top w:val="nil"/>
              <w:bottom w:val="nil"/>
              <w:right w:val="nil"/>
            </w:tcBorders>
            <w:vAlign w:val="center"/>
          </w:tcPr>
          <w:p w14:paraId="33D893A6" w14:textId="77777777" w:rsidR="002D54A0" w:rsidRPr="00A12CC8" w:rsidRDefault="002D54A0" w:rsidP="00441F3E">
            <w:pPr>
              <w:pStyle w:val="AS-P0"/>
              <w:jc w:val="center"/>
              <w:rPr>
                <w:sz w:val="18"/>
                <w:szCs w:val="18"/>
              </w:rPr>
            </w:pPr>
          </w:p>
        </w:tc>
        <w:tc>
          <w:tcPr>
            <w:tcW w:w="607" w:type="dxa"/>
            <w:tcBorders>
              <w:top w:val="nil"/>
              <w:left w:val="nil"/>
              <w:bottom w:val="nil"/>
            </w:tcBorders>
            <w:vAlign w:val="center"/>
          </w:tcPr>
          <w:p w14:paraId="16A50905" w14:textId="77777777" w:rsidR="002D54A0" w:rsidRPr="00A12CC8" w:rsidRDefault="002D54A0" w:rsidP="00441F3E">
            <w:pPr>
              <w:pStyle w:val="AS-P0"/>
              <w:jc w:val="center"/>
              <w:rPr>
                <w:sz w:val="18"/>
                <w:szCs w:val="18"/>
              </w:rPr>
            </w:pPr>
          </w:p>
        </w:tc>
        <w:tc>
          <w:tcPr>
            <w:tcW w:w="567" w:type="dxa"/>
          </w:tcPr>
          <w:p w14:paraId="5457C3C1" w14:textId="77777777" w:rsidR="002D54A0" w:rsidRDefault="002D54A0" w:rsidP="00441F3E">
            <w:pPr>
              <w:pStyle w:val="AS-P0"/>
              <w:jc w:val="center"/>
              <w:rPr>
                <w:sz w:val="18"/>
                <w:szCs w:val="18"/>
              </w:rPr>
            </w:pPr>
            <w:r>
              <w:rPr>
                <w:sz w:val="18"/>
                <w:szCs w:val="18"/>
              </w:rPr>
              <w:t>Line</w:t>
            </w:r>
          </w:p>
        </w:tc>
        <w:tc>
          <w:tcPr>
            <w:tcW w:w="567" w:type="dxa"/>
            <w:vAlign w:val="center"/>
          </w:tcPr>
          <w:p w14:paraId="45FDB322" w14:textId="77777777" w:rsidR="002D54A0" w:rsidRPr="00A12CC8" w:rsidRDefault="002D54A0" w:rsidP="00441F3E">
            <w:pPr>
              <w:pStyle w:val="AS-P0"/>
              <w:jc w:val="center"/>
              <w:rPr>
                <w:sz w:val="18"/>
                <w:szCs w:val="18"/>
              </w:rPr>
            </w:pPr>
            <w:r>
              <w:rPr>
                <w:sz w:val="18"/>
                <w:szCs w:val="18"/>
              </w:rPr>
              <w:t>0</w:t>
            </w:r>
          </w:p>
        </w:tc>
        <w:tc>
          <w:tcPr>
            <w:tcW w:w="567" w:type="dxa"/>
            <w:vAlign w:val="center"/>
          </w:tcPr>
          <w:p w14:paraId="30CDE809" w14:textId="77777777" w:rsidR="002D54A0" w:rsidRPr="00A12CC8" w:rsidRDefault="002D54A0" w:rsidP="00441F3E">
            <w:pPr>
              <w:pStyle w:val="AS-P0"/>
              <w:jc w:val="center"/>
              <w:rPr>
                <w:sz w:val="18"/>
                <w:szCs w:val="18"/>
              </w:rPr>
            </w:pPr>
            <w:r>
              <w:rPr>
                <w:sz w:val="18"/>
                <w:szCs w:val="18"/>
              </w:rPr>
              <w:t>0∙1 L</w:t>
            </w:r>
          </w:p>
        </w:tc>
        <w:tc>
          <w:tcPr>
            <w:tcW w:w="567" w:type="dxa"/>
            <w:vAlign w:val="center"/>
          </w:tcPr>
          <w:p w14:paraId="664B5C16" w14:textId="77777777" w:rsidR="002D54A0" w:rsidRPr="00A12CC8" w:rsidRDefault="002D54A0" w:rsidP="00441F3E">
            <w:pPr>
              <w:pStyle w:val="AS-P0"/>
              <w:jc w:val="center"/>
              <w:rPr>
                <w:sz w:val="18"/>
                <w:szCs w:val="18"/>
              </w:rPr>
            </w:pPr>
            <w:r>
              <w:rPr>
                <w:sz w:val="18"/>
                <w:szCs w:val="18"/>
              </w:rPr>
              <w:t>0∙2 L</w:t>
            </w:r>
          </w:p>
        </w:tc>
        <w:tc>
          <w:tcPr>
            <w:tcW w:w="567" w:type="dxa"/>
            <w:vAlign w:val="center"/>
          </w:tcPr>
          <w:p w14:paraId="7418A862" w14:textId="77777777" w:rsidR="002D54A0" w:rsidRPr="00A12CC8" w:rsidRDefault="002D54A0" w:rsidP="00441F3E">
            <w:pPr>
              <w:pStyle w:val="AS-P0"/>
              <w:jc w:val="center"/>
              <w:rPr>
                <w:sz w:val="18"/>
                <w:szCs w:val="18"/>
              </w:rPr>
            </w:pPr>
            <w:r>
              <w:rPr>
                <w:sz w:val="18"/>
                <w:szCs w:val="18"/>
              </w:rPr>
              <w:t>0∙3 L</w:t>
            </w:r>
          </w:p>
        </w:tc>
        <w:tc>
          <w:tcPr>
            <w:tcW w:w="567" w:type="dxa"/>
            <w:vAlign w:val="center"/>
          </w:tcPr>
          <w:p w14:paraId="7100A31F" w14:textId="77777777" w:rsidR="002D54A0" w:rsidRPr="00A12CC8" w:rsidRDefault="002D54A0" w:rsidP="00441F3E">
            <w:pPr>
              <w:pStyle w:val="AS-P0"/>
              <w:jc w:val="center"/>
              <w:rPr>
                <w:sz w:val="18"/>
                <w:szCs w:val="18"/>
              </w:rPr>
            </w:pPr>
            <w:r>
              <w:rPr>
                <w:sz w:val="18"/>
                <w:szCs w:val="18"/>
              </w:rPr>
              <w:t>0∙4 L</w:t>
            </w:r>
          </w:p>
        </w:tc>
        <w:tc>
          <w:tcPr>
            <w:tcW w:w="567" w:type="dxa"/>
            <w:vAlign w:val="center"/>
          </w:tcPr>
          <w:p w14:paraId="407ECF47" w14:textId="77777777" w:rsidR="002D54A0" w:rsidRPr="00A12CC8" w:rsidRDefault="002D54A0" w:rsidP="00441F3E">
            <w:pPr>
              <w:pStyle w:val="AS-P0"/>
              <w:jc w:val="center"/>
              <w:rPr>
                <w:sz w:val="18"/>
                <w:szCs w:val="18"/>
              </w:rPr>
            </w:pPr>
            <w:r>
              <w:rPr>
                <w:sz w:val="18"/>
                <w:szCs w:val="18"/>
              </w:rPr>
              <w:t>0∙5 L</w:t>
            </w:r>
          </w:p>
        </w:tc>
        <w:tc>
          <w:tcPr>
            <w:tcW w:w="567" w:type="dxa"/>
            <w:vAlign w:val="center"/>
          </w:tcPr>
          <w:p w14:paraId="5BE2A9BD" w14:textId="77777777" w:rsidR="002D54A0" w:rsidRPr="00A12CC8" w:rsidRDefault="002D54A0" w:rsidP="00441F3E">
            <w:pPr>
              <w:pStyle w:val="AS-P0"/>
              <w:jc w:val="center"/>
              <w:rPr>
                <w:sz w:val="18"/>
                <w:szCs w:val="18"/>
              </w:rPr>
            </w:pPr>
            <w:r>
              <w:rPr>
                <w:sz w:val="18"/>
                <w:szCs w:val="18"/>
              </w:rPr>
              <w:t>0∙6 L</w:t>
            </w:r>
          </w:p>
        </w:tc>
        <w:tc>
          <w:tcPr>
            <w:tcW w:w="567" w:type="dxa"/>
            <w:vAlign w:val="center"/>
          </w:tcPr>
          <w:p w14:paraId="2196946C" w14:textId="77777777" w:rsidR="002D54A0" w:rsidRPr="00A12CC8" w:rsidRDefault="002D54A0" w:rsidP="00441F3E">
            <w:pPr>
              <w:pStyle w:val="AS-P0"/>
              <w:jc w:val="center"/>
              <w:rPr>
                <w:sz w:val="18"/>
                <w:szCs w:val="18"/>
              </w:rPr>
            </w:pPr>
            <w:r>
              <w:rPr>
                <w:sz w:val="18"/>
                <w:szCs w:val="18"/>
              </w:rPr>
              <w:t>0∙7 L</w:t>
            </w:r>
          </w:p>
        </w:tc>
        <w:tc>
          <w:tcPr>
            <w:tcW w:w="567" w:type="dxa"/>
            <w:vAlign w:val="center"/>
          </w:tcPr>
          <w:p w14:paraId="28C8C821" w14:textId="77777777" w:rsidR="002D54A0" w:rsidRPr="00A12CC8" w:rsidRDefault="002D54A0" w:rsidP="00441F3E">
            <w:pPr>
              <w:pStyle w:val="AS-P0"/>
              <w:jc w:val="center"/>
              <w:rPr>
                <w:sz w:val="18"/>
                <w:szCs w:val="18"/>
              </w:rPr>
            </w:pPr>
            <w:r>
              <w:rPr>
                <w:sz w:val="18"/>
                <w:szCs w:val="18"/>
              </w:rPr>
              <w:t>0∙8 L</w:t>
            </w:r>
          </w:p>
        </w:tc>
        <w:tc>
          <w:tcPr>
            <w:tcW w:w="567" w:type="dxa"/>
            <w:vAlign w:val="center"/>
          </w:tcPr>
          <w:p w14:paraId="39B26C1C" w14:textId="77777777" w:rsidR="002D54A0" w:rsidRPr="00A12CC8" w:rsidRDefault="002D54A0" w:rsidP="00441F3E">
            <w:pPr>
              <w:pStyle w:val="AS-P0"/>
              <w:jc w:val="center"/>
              <w:rPr>
                <w:sz w:val="18"/>
                <w:szCs w:val="18"/>
              </w:rPr>
            </w:pPr>
            <w:r>
              <w:rPr>
                <w:sz w:val="18"/>
                <w:szCs w:val="18"/>
              </w:rPr>
              <w:t>0∙9 L</w:t>
            </w:r>
          </w:p>
        </w:tc>
        <w:tc>
          <w:tcPr>
            <w:tcW w:w="567" w:type="dxa"/>
            <w:vAlign w:val="center"/>
          </w:tcPr>
          <w:p w14:paraId="0CEA4B03" w14:textId="77777777" w:rsidR="002D54A0" w:rsidRPr="00A12CC8" w:rsidRDefault="002D54A0" w:rsidP="00441F3E">
            <w:pPr>
              <w:pStyle w:val="AS-P0"/>
              <w:jc w:val="center"/>
              <w:rPr>
                <w:sz w:val="18"/>
                <w:szCs w:val="18"/>
              </w:rPr>
            </w:pPr>
            <w:r>
              <w:rPr>
                <w:sz w:val="18"/>
                <w:szCs w:val="18"/>
              </w:rPr>
              <w:t>1∙0 L</w:t>
            </w:r>
          </w:p>
        </w:tc>
      </w:tr>
      <w:tr w:rsidR="002D54A0" w:rsidRPr="00A12CC8" w14:paraId="02DD2878" w14:textId="77777777" w:rsidTr="00B97B86">
        <w:tc>
          <w:tcPr>
            <w:tcW w:w="1690" w:type="dxa"/>
            <w:gridSpan w:val="2"/>
            <w:tcBorders>
              <w:top w:val="nil"/>
              <w:bottom w:val="single" w:sz="4" w:space="0" w:color="auto"/>
            </w:tcBorders>
            <w:vAlign w:val="center"/>
          </w:tcPr>
          <w:p w14:paraId="752ED9DA" w14:textId="77777777" w:rsidR="002D54A0" w:rsidRPr="00A12CC8" w:rsidRDefault="002D54A0" w:rsidP="002D54A0">
            <w:pPr>
              <w:pStyle w:val="AS-P0"/>
              <w:rPr>
                <w:sz w:val="18"/>
                <w:szCs w:val="18"/>
              </w:rPr>
            </w:pPr>
            <w:r>
              <w:rPr>
                <w:sz w:val="18"/>
                <w:szCs w:val="18"/>
              </w:rPr>
              <w:t>Ships with forecastle and without detached bridge</w:t>
            </w:r>
          </w:p>
        </w:tc>
        <w:tc>
          <w:tcPr>
            <w:tcW w:w="567" w:type="dxa"/>
            <w:vAlign w:val="center"/>
          </w:tcPr>
          <w:p w14:paraId="216883C6" w14:textId="77777777" w:rsidR="002D54A0" w:rsidRDefault="004F077A" w:rsidP="004F077A">
            <w:pPr>
              <w:pStyle w:val="AS-P0"/>
              <w:jc w:val="center"/>
              <w:rPr>
                <w:sz w:val="18"/>
                <w:szCs w:val="18"/>
              </w:rPr>
            </w:pPr>
            <w:r>
              <w:rPr>
                <w:sz w:val="18"/>
                <w:szCs w:val="18"/>
              </w:rPr>
              <w:t>I</w:t>
            </w:r>
          </w:p>
        </w:tc>
        <w:tc>
          <w:tcPr>
            <w:tcW w:w="567" w:type="dxa"/>
            <w:vAlign w:val="center"/>
          </w:tcPr>
          <w:p w14:paraId="4193F4E8" w14:textId="77777777" w:rsidR="002D54A0" w:rsidRPr="00A12CC8" w:rsidRDefault="002D54A0" w:rsidP="004F077A">
            <w:pPr>
              <w:pStyle w:val="AS-P0"/>
              <w:jc w:val="center"/>
              <w:rPr>
                <w:sz w:val="18"/>
                <w:szCs w:val="18"/>
              </w:rPr>
            </w:pPr>
            <w:r>
              <w:rPr>
                <w:sz w:val="18"/>
                <w:szCs w:val="18"/>
              </w:rPr>
              <w:t>0</w:t>
            </w:r>
          </w:p>
        </w:tc>
        <w:tc>
          <w:tcPr>
            <w:tcW w:w="567" w:type="dxa"/>
            <w:vAlign w:val="center"/>
          </w:tcPr>
          <w:p w14:paraId="6427480A" w14:textId="77777777" w:rsidR="002D54A0" w:rsidRPr="00A12CC8" w:rsidRDefault="004F077A" w:rsidP="004F077A">
            <w:pPr>
              <w:pStyle w:val="AS-P0"/>
              <w:jc w:val="center"/>
              <w:rPr>
                <w:sz w:val="18"/>
                <w:szCs w:val="18"/>
              </w:rPr>
            </w:pPr>
            <w:r>
              <w:rPr>
                <w:sz w:val="18"/>
                <w:szCs w:val="18"/>
              </w:rPr>
              <w:t>5</w:t>
            </w:r>
          </w:p>
        </w:tc>
        <w:tc>
          <w:tcPr>
            <w:tcW w:w="567" w:type="dxa"/>
            <w:vAlign w:val="center"/>
          </w:tcPr>
          <w:p w14:paraId="520386B7" w14:textId="77777777" w:rsidR="002D54A0" w:rsidRPr="00A12CC8" w:rsidRDefault="004F077A" w:rsidP="004F077A">
            <w:pPr>
              <w:pStyle w:val="AS-P0"/>
              <w:jc w:val="center"/>
              <w:rPr>
                <w:sz w:val="18"/>
                <w:szCs w:val="18"/>
              </w:rPr>
            </w:pPr>
            <w:r>
              <w:rPr>
                <w:sz w:val="18"/>
                <w:szCs w:val="18"/>
              </w:rPr>
              <w:t>10</w:t>
            </w:r>
          </w:p>
        </w:tc>
        <w:tc>
          <w:tcPr>
            <w:tcW w:w="567" w:type="dxa"/>
            <w:vAlign w:val="center"/>
          </w:tcPr>
          <w:p w14:paraId="6C540793" w14:textId="77777777" w:rsidR="002D54A0" w:rsidRPr="00A12CC8" w:rsidRDefault="004F077A" w:rsidP="004F077A">
            <w:pPr>
              <w:pStyle w:val="AS-P0"/>
              <w:jc w:val="center"/>
              <w:rPr>
                <w:sz w:val="18"/>
                <w:szCs w:val="18"/>
              </w:rPr>
            </w:pPr>
            <w:r>
              <w:rPr>
                <w:sz w:val="18"/>
                <w:szCs w:val="18"/>
              </w:rPr>
              <w:t>15</w:t>
            </w:r>
          </w:p>
        </w:tc>
        <w:tc>
          <w:tcPr>
            <w:tcW w:w="567" w:type="dxa"/>
            <w:vAlign w:val="center"/>
          </w:tcPr>
          <w:p w14:paraId="6EB37E39" w14:textId="77777777" w:rsidR="002D54A0" w:rsidRPr="00A12CC8" w:rsidRDefault="004F077A" w:rsidP="004F077A">
            <w:pPr>
              <w:pStyle w:val="AS-P0"/>
              <w:jc w:val="center"/>
              <w:rPr>
                <w:sz w:val="18"/>
                <w:szCs w:val="18"/>
              </w:rPr>
            </w:pPr>
            <w:r>
              <w:rPr>
                <w:sz w:val="18"/>
                <w:szCs w:val="18"/>
              </w:rPr>
              <w:t>23∙5</w:t>
            </w:r>
          </w:p>
        </w:tc>
        <w:tc>
          <w:tcPr>
            <w:tcW w:w="567" w:type="dxa"/>
            <w:vAlign w:val="center"/>
          </w:tcPr>
          <w:p w14:paraId="76FE393B" w14:textId="77777777" w:rsidR="002D54A0" w:rsidRPr="00A12CC8" w:rsidRDefault="004F077A" w:rsidP="004F077A">
            <w:pPr>
              <w:pStyle w:val="AS-P0"/>
              <w:jc w:val="center"/>
              <w:rPr>
                <w:sz w:val="18"/>
                <w:szCs w:val="18"/>
              </w:rPr>
            </w:pPr>
            <w:r>
              <w:rPr>
                <w:sz w:val="18"/>
                <w:szCs w:val="18"/>
              </w:rPr>
              <w:t>32</w:t>
            </w:r>
          </w:p>
        </w:tc>
        <w:tc>
          <w:tcPr>
            <w:tcW w:w="567" w:type="dxa"/>
            <w:vAlign w:val="center"/>
          </w:tcPr>
          <w:p w14:paraId="11E67543" w14:textId="77777777" w:rsidR="002D54A0" w:rsidRPr="00A12CC8" w:rsidRDefault="004F077A" w:rsidP="004F077A">
            <w:pPr>
              <w:pStyle w:val="AS-P0"/>
              <w:jc w:val="center"/>
              <w:rPr>
                <w:sz w:val="18"/>
                <w:szCs w:val="18"/>
              </w:rPr>
            </w:pPr>
            <w:r>
              <w:rPr>
                <w:sz w:val="18"/>
                <w:szCs w:val="18"/>
              </w:rPr>
              <w:t>46</w:t>
            </w:r>
          </w:p>
        </w:tc>
        <w:tc>
          <w:tcPr>
            <w:tcW w:w="567" w:type="dxa"/>
            <w:vAlign w:val="center"/>
          </w:tcPr>
          <w:p w14:paraId="512D4350" w14:textId="77777777" w:rsidR="002D54A0" w:rsidRPr="00A12CC8" w:rsidRDefault="002D54A0" w:rsidP="004F077A">
            <w:pPr>
              <w:pStyle w:val="AS-P0"/>
              <w:jc w:val="center"/>
              <w:rPr>
                <w:sz w:val="18"/>
                <w:szCs w:val="18"/>
              </w:rPr>
            </w:pPr>
            <w:r>
              <w:rPr>
                <w:sz w:val="18"/>
                <w:szCs w:val="18"/>
              </w:rPr>
              <w:t>63</w:t>
            </w:r>
          </w:p>
        </w:tc>
        <w:tc>
          <w:tcPr>
            <w:tcW w:w="567" w:type="dxa"/>
            <w:vAlign w:val="center"/>
          </w:tcPr>
          <w:p w14:paraId="507C21D6" w14:textId="77777777" w:rsidR="002D54A0" w:rsidRPr="00A12CC8" w:rsidRDefault="002D54A0" w:rsidP="004F077A">
            <w:pPr>
              <w:pStyle w:val="AS-P0"/>
              <w:jc w:val="center"/>
              <w:rPr>
                <w:sz w:val="18"/>
                <w:szCs w:val="18"/>
              </w:rPr>
            </w:pPr>
            <w:r>
              <w:rPr>
                <w:sz w:val="18"/>
                <w:szCs w:val="18"/>
              </w:rPr>
              <w:t>75∙3</w:t>
            </w:r>
          </w:p>
        </w:tc>
        <w:tc>
          <w:tcPr>
            <w:tcW w:w="567" w:type="dxa"/>
            <w:vAlign w:val="center"/>
          </w:tcPr>
          <w:p w14:paraId="452AFD69" w14:textId="77777777" w:rsidR="002D54A0" w:rsidRPr="00A12CC8" w:rsidRDefault="002D54A0" w:rsidP="004F077A">
            <w:pPr>
              <w:pStyle w:val="AS-P0"/>
              <w:jc w:val="center"/>
              <w:rPr>
                <w:sz w:val="18"/>
                <w:szCs w:val="18"/>
              </w:rPr>
            </w:pPr>
            <w:r>
              <w:rPr>
                <w:sz w:val="18"/>
                <w:szCs w:val="18"/>
              </w:rPr>
              <w:t>87∙7</w:t>
            </w:r>
          </w:p>
        </w:tc>
        <w:tc>
          <w:tcPr>
            <w:tcW w:w="567" w:type="dxa"/>
            <w:vAlign w:val="center"/>
          </w:tcPr>
          <w:p w14:paraId="1D4889DA" w14:textId="77777777" w:rsidR="002D54A0" w:rsidRPr="00A12CC8" w:rsidRDefault="002D54A0" w:rsidP="004F077A">
            <w:pPr>
              <w:pStyle w:val="AS-P0"/>
              <w:jc w:val="center"/>
              <w:rPr>
                <w:sz w:val="18"/>
                <w:szCs w:val="18"/>
              </w:rPr>
            </w:pPr>
            <w:r>
              <w:rPr>
                <w:sz w:val="18"/>
                <w:szCs w:val="18"/>
              </w:rPr>
              <w:t>100</w:t>
            </w:r>
          </w:p>
        </w:tc>
      </w:tr>
      <w:tr w:rsidR="002D54A0" w:rsidRPr="00A12CC8" w14:paraId="50A12E74" w14:textId="77777777" w:rsidTr="00B97B86">
        <w:tc>
          <w:tcPr>
            <w:tcW w:w="1690" w:type="dxa"/>
            <w:gridSpan w:val="2"/>
            <w:tcBorders>
              <w:top w:val="single" w:sz="4" w:space="0" w:color="auto"/>
            </w:tcBorders>
            <w:vAlign w:val="center"/>
          </w:tcPr>
          <w:p w14:paraId="796646E0" w14:textId="77777777" w:rsidR="002D54A0" w:rsidRPr="00A12CC8" w:rsidRDefault="002D54A0" w:rsidP="002D54A0">
            <w:pPr>
              <w:pStyle w:val="AS-P0"/>
              <w:rPr>
                <w:sz w:val="18"/>
                <w:szCs w:val="18"/>
              </w:rPr>
            </w:pPr>
            <w:r>
              <w:rPr>
                <w:sz w:val="18"/>
                <w:szCs w:val="18"/>
              </w:rPr>
              <w:t>Ships with forecastle and detached bridge</w:t>
            </w:r>
          </w:p>
        </w:tc>
        <w:tc>
          <w:tcPr>
            <w:tcW w:w="567" w:type="dxa"/>
            <w:vAlign w:val="center"/>
          </w:tcPr>
          <w:p w14:paraId="63BA03EC" w14:textId="77777777" w:rsidR="002D54A0" w:rsidRDefault="004F077A" w:rsidP="004F077A">
            <w:pPr>
              <w:pStyle w:val="AS-P0"/>
              <w:jc w:val="center"/>
              <w:rPr>
                <w:sz w:val="18"/>
                <w:szCs w:val="18"/>
              </w:rPr>
            </w:pPr>
            <w:r>
              <w:rPr>
                <w:sz w:val="18"/>
                <w:szCs w:val="18"/>
              </w:rPr>
              <w:t>II</w:t>
            </w:r>
          </w:p>
        </w:tc>
        <w:tc>
          <w:tcPr>
            <w:tcW w:w="567" w:type="dxa"/>
            <w:vAlign w:val="center"/>
          </w:tcPr>
          <w:p w14:paraId="723571F0" w14:textId="77777777" w:rsidR="002D54A0" w:rsidRDefault="004F077A" w:rsidP="004F077A">
            <w:pPr>
              <w:pStyle w:val="AS-P0"/>
              <w:jc w:val="center"/>
              <w:rPr>
                <w:sz w:val="18"/>
                <w:szCs w:val="18"/>
              </w:rPr>
            </w:pPr>
            <w:r>
              <w:rPr>
                <w:sz w:val="18"/>
                <w:szCs w:val="18"/>
              </w:rPr>
              <w:t>0</w:t>
            </w:r>
          </w:p>
        </w:tc>
        <w:tc>
          <w:tcPr>
            <w:tcW w:w="567" w:type="dxa"/>
            <w:vAlign w:val="center"/>
          </w:tcPr>
          <w:p w14:paraId="0760F209" w14:textId="77777777" w:rsidR="002D54A0" w:rsidRDefault="004F077A" w:rsidP="004F077A">
            <w:pPr>
              <w:pStyle w:val="AS-P0"/>
              <w:jc w:val="center"/>
              <w:rPr>
                <w:sz w:val="18"/>
                <w:szCs w:val="18"/>
              </w:rPr>
            </w:pPr>
            <w:r>
              <w:rPr>
                <w:sz w:val="18"/>
                <w:szCs w:val="18"/>
              </w:rPr>
              <w:t>6∙3</w:t>
            </w:r>
          </w:p>
        </w:tc>
        <w:tc>
          <w:tcPr>
            <w:tcW w:w="567" w:type="dxa"/>
            <w:vAlign w:val="center"/>
          </w:tcPr>
          <w:p w14:paraId="2D3201D6" w14:textId="77777777" w:rsidR="002D54A0" w:rsidRDefault="004F077A" w:rsidP="004F077A">
            <w:pPr>
              <w:pStyle w:val="AS-P0"/>
              <w:jc w:val="center"/>
              <w:rPr>
                <w:sz w:val="18"/>
                <w:szCs w:val="18"/>
              </w:rPr>
            </w:pPr>
            <w:r>
              <w:rPr>
                <w:sz w:val="18"/>
                <w:szCs w:val="18"/>
              </w:rPr>
              <w:t>12∙7</w:t>
            </w:r>
          </w:p>
        </w:tc>
        <w:tc>
          <w:tcPr>
            <w:tcW w:w="567" w:type="dxa"/>
            <w:vAlign w:val="center"/>
          </w:tcPr>
          <w:p w14:paraId="727D3BEA" w14:textId="77777777" w:rsidR="002D54A0" w:rsidRDefault="004F077A" w:rsidP="004F077A">
            <w:pPr>
              <w:pStyle w:val="AS-P0"/>
              <w:jc w:val="center"/>
              <w:rPr>
                <w:sz w:val="18"/>
                <w:szCs w:val="18"/>
              </w:rPr>
            </w:pPr>
            <w:r>
              <w:rPr>
                <w:sz w:val="18"/>
                <w:szCs w:val="18"/>
              </w:rPr>
              <w:t>19</w:t>
            </w:r>
          </w:p>
        </w:tc>
        <w:tc>
          <w:tcPr>
            <w:tcW w:w="567" w:type="dxa"/>
            <w:vAlign w:val="center"/>
          </w:tcPr>
          <w:p w14:paraId="497083A8" w14:textId="77777777" w:rsidR="002D54A0" w:rsidRDefault="004F077A" w:rsidP="004F077A">
            <w:pPr>
              <w:pStyle w:val="AS-P0"/>
              <w:jc w:val="center"/>
              <w:rPr>
                <w:sz w:val="18"/>
                <w:szCs w:val="18"/>
              </w:rPr>
            </w:pPr>
            <w:r>
              <w:rPr>
                <w:sz w:val="18"/>
                <w:szCs w:val="18"/>
              </w:rPr>
              <w:t>27∙5</w:t>
            </w:r>
          </w:p>
        </w:tc>
        <w:tc>
          <w:tcPr>
            <w:tcW w:w="567" w:type="dxa"/>
            <w:vAlign w:val="center"/>
          </w:tcPr>
          <w:p w14:paraId="7C77A369" w14:textId="77777777" w:rsidR="002D54A0" w:rsidRDefault="004F077A" w:rsidP="004F077A">
            <w:pPr>
              <w:pStyle w:val="AS-P0"/>
              <w:jc w:val="center"/>
              <w:rPr>
                <w:sz w:val="18"/>
                <w:szCs w:val="18"/>
              </w:rPr>
            </w:pPr>
            <w:r>
              <w:rPr>
                <w:sz w:val="18"/>
                <w:szCs w:val="18"/>
              </w:rPr>
              <w:t>36</w:t>
            </w:r>
          </w:p>
        </w:tc>
        <w:tc>
          <w:tcPr>
            <w:tcW w:w="567" w:type="dxa"/>
            <w:vAlign w:val="center"/>
          </w:tcPr>
          <w:p w14:paraId="14C4FC1E" w14:textId="77777777" w:rsidR="002D54A0" w:rsidRDefault="004F077A" w:rsidP="004F077A">
            <w:pPr>
              <w:pStyle w:val="AS-P0"/>
              <w:jc w:val="center"/>
              <w:rPr>
                <w:sz w:val="18"/>
                <w:szCs w:val="18"/>
              </w:rPr>
            </w:pPr>
            <w:r>
              <w:rPr>
                <w:sz w:val="18"/>
                <w:szCs w:val="18"/>
              </w:rPr>
              <w:t>46</w:t>
            </w:r>
          </w:p>
        </w:tc>
        <w:tc>
          <w:tcPr>
            <w:tcW w:w="567" w:type="dxa"/>
            <w:vAlign w:val="center"/>
          </w:tcPr>
          <w:p w14:paraId="6408BFDF" w14:textId="77777777" w:rsidR="002D54A0" w:rsidRDefault="004F077A" w:rsidP="004F077A">
            <w:pPr>
              <w:pStyle w:val="AS-P0"/>
              <w:jc w:val="center"/>
              <w:rPr>
                <w:sz w:val="18"/>
                <w:szCs w:val="18"/>
              </w:rPr>
            </w:pPr>
            <w:r>
              <w:rPr>
                <w:sz w:val="18"/>
                <w:szCs w:val="18"/>
              </w:rPr>
              <w:t>63</w:t>
            </w:r>
          </w:p>
        </w:tc>
        <w:tc>
          <w:tcPr>
            <w:tcW w:w="567" w:type="dxa"/>
            <w:vAlign w:val="center"/>
          </w:tcPr>
          <w:p w14:paraId="3EB5B7F6" w14:textId="77777777" w:rsidR="002D54A0" w:rsidRDefault="004F077A" w:rsidP="004F077A">
            <w:pPr>
              <w:pStyle w:val="AS-P0"/>
              <w:jc w:val="center"/>
              <w:rPr>
                <w:sz w:val="18"/>
                <w:szCs w:val="18"/>
              </w:rPr>
            </w:pPr>
            <w:r>
              <w:rPr>
                <w:sz w:val="18"/>
                <w:szCs w:val="18"/>
              </w:rPr>
              <w:t>75∙3</w:t>
            </w:r>
          </w:p>
        </w:tc>
        <w:tc>
          <w:tcPr>
            <w:tcW w:w="567" w:type="dxa"/>
            <w:vAlign w:val="center"/>
          </w:tcPr>
          <w:p w14:paraId="5C5F2C10" w14:textId="77777777" w:rsidR="002D54A0" w:rsidRDefault="004F077A" w:rsidP="004F077A">
            <w:pPr>
              <w:pStyle w:val="AS-P0"/>
              <w:jc w:val="center"/>
              <w:rPr>
                <w:sz w:val="18"/>
                <w:szCs w:val="18"/>
              </w:rPr>
            </w:pPr>
            <w:r>
              <w:rPr>
                <w:sz w:val="18"/>
                <w:szCs w:val="18"/>
              </w:rPr>
              <w:t>87∙7</w:t>
            </w:r>
          </w:p>
        </w:tc>
        <w:tc>
          <w:tcPr>
            <w:tcW w:w="567" w:type="dxa"/>
            <w:vAlign w:val="center"/>
          </w:tcPr>
          <w:p w14:paraId="4A2A3788" w14:textId="77777777" w:rsidR="002D54A0" w:rsidRDefault="004F077A" w:rsidP="004F077A">
            <w:pPr>
              <w:pStyle w:val="AS-P0"/>
              <w:jc w:val="center"/>
              <w:rPr>
                <w:sz w:val="18"/>
                <w:szCs w:val="18"/>
              </w:rPr>
            </w:pPr>
            <w:r>
              <w:rPr>
                <w:sz w:val="18"/>
                <w:szCs w:val="18"/>
              </w:rPr>
              <w:t>100</w:t>
            </w:r>
          </w:p>
        </w:tc>
      </w:tr>
    </w:tbl>
    <w:p w14:paraId="767C5135" w14:textId="77777777" w:rsidR="00B97B86" w:rsidRDefault="00B97B86" w:rsidP="00B97B86">
      <w:pPr>
        <w:pStyle w:val="AS-P0"/>
        <w:jc w:val="center"/>
        <w:rPr>
          <w:sz w:val="18"/>
          <w:szCs w:val="18"/>
        </w:rPr>
      </w:pPr>
    </w:p>
    <w:p w14:paraId="527FEE02" w14:textId="77777777" w:rsidR="00BD5877" w:rsidRPr="004941FA" w:rsidRDefault="00BD5877" w:rsidP="00B97B86">
      <w:pPr>
        <w:pStyle w:val="AS-P0"/>
        <w:jc w:val="center"/>
        <w:rPr>
          <w:sz w:val="18"/>
          <w:szCs w:val="18"/>
        </w:rPr>
      </w:pPr>
      <w:r w:rsidRPr="004941FA">
        <w:rPr>
          <w:sz w:val="18"/>
          <w:szCs w:val="18"/>
        </w:rPr>
        <w:t>Percentages at intermediate lengths of superstructures shall be obtained by linear interpolation.</w:t>
      </w:r>
    </w:p>
    <w:p w14:paraId="10DAA2B7" w14:textId="77777777" w:rsidR="004F7FD0" w:rsidRDefault="004F7FD0" w:rsidP="004F7FD0">
      <w:pPr>
        <w:pStyle w:val="AS-P0"/>
        <w:spacing w:before="120"/>
        <w:jc w:val="center"/>
        <w:rPr>
          <w:sz w:val="18"/>
          <w:szCs w:val="18"/>
        </w:rPr>
      </w:pPr>
    </w:p>
    <w:p w14:paraId="2EA0EDBF" w14:textId="4AC7CD0E" w:rsidR="00C6399E" w:rsidRDefault="00C6399E" w:rsidP="004F7FD0">
      <w:pPr>
        <w:pStyle w:val="AS-P-Amend"/>
      </w:pPr>
      <w:r w:rsidRPr="00A87622">
        <w:rPr>
          <w:spacing w:val="4"/>
        </w:rPr>
        <w:t xml:space="preserve">[In this table, the </w:t>
      </w:r>
      <w:r w:rsidRPr="00A87622">
        <w:rPr>
          <w:i/>
          <w:spacing w:val="4"/>
        </w:rPr>
        <w:t>Government Gazette</w:t>
      </w:r>
      <w:r w:rsidRPr="00A87622">
        <w:rPr>
          <w:spacing w:val="4"/>
        </w:rPr>
        <w:t xml:space="preserve"> </w:t>
      </w:r>
      <w:r w:rsidR="00727578" w:rsidRPr="00A87622">
        <w:rPr>
          <w:spacing w:val="4"/>
        </w:rPr>
        <w:t xml:space="preserve">includes </w:t>
      </w:r>
      <w:r w:rsidRPr="00A87622">
        <w:rPr>
          <w:spacing w:val="4"/>
        </w:rPr>
        <w:t xml:space="preserve">a column headed </w:t>
      </w:r>
      <w:r w:rsidR="00727578" w:rsidRPr="00A87622">
        <w:rPr>
          <w:spacing w:val="4"/>
        </w:rPr>
        <w:t>“Line”</w:t>
      </w:r>
      <w:r w:rsidRPr="00A87622">
        <w:rPr>
          <w:spacing w:val="4"/>
        </w:rPr>
        <w:t xml:space="preserve">, </w:t>
      </w:r>
      <w:r w:rsidR="00727578" w:rsidRPr="00A87622">
        <w:rPr>
          <w:spacing w:val="4"/>
        </w:rPr>
        <w:t>as reproduced</w:t>
      </w:r>
      <w:r w:rsidR="003E7B53">
        <w:rPr>
          <w:spacing w:val="4"/>
        </w:rPr>
        <w:br/>
      </w:r>
      <w:r w:rsidR="00727578" w:rsidRPr="00A87622">
        <w:rPr>
          <w:spacing w:val="4"/>
        </w:rPr>
        <w:t>above</w:t>
      </w:r>
      <w:r w:rsidR="003E7B53">
        <w:rPr>
          <w:spacing w:val="4"/>
        </w:rPr>
        <w:t>. I</w:t>
      </w:r>
      <w:r w:rsidRPr="00A87622">
        <w:rPr>
          <w:spacing w:val="4"/>
        </w:rPr>
        <w:t>n</w:t>
      </w:r>
      <w:r>
        <w:t xml:space="preserve"> </w:t>
      </w:r>
      <w:r w:rsidR="00727578">
        <w:t>the Convention</w:t>
      </w:r>
      <w:r>
        <w:t xml:space="preserve">, that heading is “Ligne”, which is </w:t>
      </w:r>
      <w:r w:rsidR="00727578">
        <w:t xml:space="preserve">the French word </w:t>
      </w:r>
      <w:r w:rsidR="003E7B53">
        <w:br/>
      </w:r>
      <w:r w:rsidR="00727578">
        <w:t xml:space="preserve">for “line”, and </w:t>
      </w:r>
      <w:r>
        <w:t>the table is structured differently:</w:t>
      </w:r>
    </w:p>
    <w:p w14:paraId="6ECD72C1" w14:textId="77777777" w:rsidR="00C6399E" w:rsidRDefault="00C6399E" w:rsidP="004F7FD0">
      <w:pPr>
        <w:pStyle w:val="AS-P-Amend"/>
      </w:pPr>
    </w:p>
    <w:p w14:paraId="6CD888D3" w14:textId="5C886B4E" w:rsidR="00E064CA" w:rsidRDefault="00B731C9" w:rsidP="004F7FD0">
      <w:pPr>
        <w:pStyle w:val="AS-P-Amend"/>
      </w:pPr>
      <w:r>
        <w:pict w14:anchorId="165A24AC">
          <v:shapetype id="_x0000_t202" coordsize="21600,21600" o:spt="202" path="m,l,21600r21600,l21600,xe">
            <v:stroke joinstyle="miter"/>
            <v:path gradientshapeok="t" o:connecttype="rect"/>
          </v:shapetype>
          <v:shape id="Text Box 2" o:spid="_x0000_s1026" type="#_x0000_t202" style="position:absolute;left:0;text-align:left;margin-left:395.7pt;margin-top:134.8pt;width:15.55pt;height:17.55pt;z-index:25165824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d="f">
            <v:textbox style="mso-next-textbox:#Text Box 2;mso-fit-shape-to-text:t" inset="0,,0">
              <w:txbxContent>
                <w:p w14:paraId="66C5F198" w14:textId="77777777" w:rsidR="00B731C9" w:rsidRDefault="00B731C9" w:rsidP="00A245A7">
                  <w:pPr>
                    <w:pStyle w:val="AS-P-Amend"/>
                  </w:pPr>
                  <w:r>
                    <w:t>]</w:t>
                  </w:r>
                </w:p>
              </w:txbxContent>
            </v:textbox>
          </v:shape>
        </w:pict>
      </w:r>
      <w:r w:rsidR="00E064CA">
        <w:rPr>
          <w:lang w:val="en-ZA" w:eastAsia="en-ZA"/>
        </w:rPr>
        <w:drawing>
          <wp:inline distT="0" distB="0" distL="0" distR="0" wp14:anchorId="6BEB1BFF" wp14:editId="48907AD5">
            <wp:extent cx="4692650" cy="18981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dule 4_NEW TABLE p47 of Word file.png"/>
                    <pic:cNvPicPr/>
                  </pic:nvPicPr>
                  <pic:blipFill>
                    <a:blip r:embed="rId21">
                      <a:extLst>
                        <a:ext uri="{28A0092B-C50C-407E-A947-70E740481C1C}">
                          <a14:useLocalDpi xmlns:a14="http://schemas.microsoft.com/office/drawing/2010/main" val="0"/>
                        </a:ext>
                      </a:extLst>
                    </a:blip>
                    <a:stretch>
                      <a:fillRect/>
                    </a:stretch>
                  </pic:blipFill>
                  <pic:spPr>
                    <a:xfrm>
                      <a:off x="0" y="0"/>
                      <a:ext cx="4710558" cy="1905346"/>
                    </a:xfrm>
                    <a:prstGeom prst="rect">
                      <a:avLst/>
                    </a:prstGeom>
                  </pic:spPr>
                </pic:pic>
              </a:graphicData>
            </a:graphic>
          </wp:inline>
        </w:drawing>
      </w:r>
    </w:p>
    <w:p w14:paraId="69F1747B" w14:textId="449D2B06" w:rsidR="004F7FD0" w:rsidRDefault="004F7FD0" w:rsidP="00BD5877">
      <w:pPr>
        <w:pStyle w:val="AS-P0"/>
      </w:pPr>
    </w:p>
    <w:p w14:paraId="6F0E914F" w14:textId="77777777" w:rsidR="00BD5877" w:rsidRPr="00D73AAB" w:rsidRDefault="00BD5877" w:rsidP="00317D19">
      <w:pPr>
        <w:pStyle w:val="AS-P1"/>
      </w:pPr>
      <w:r w:rsidRPr="00D73AAB">
        <w:t>(3)</w:t>
      </w:r>
      <w:r w:rsidRPr="00D73AAB">
        <w:tab/>
        <w:t>For ships of Type “B”:</w:t>
      </w:r>
    </w:p>
    <w:p w14:paraId="1CE982DB" w14:textId="77777777" w:rsidR="00BD5877" w:rsidRPr="00D73AAB" w:rsidRDefault="00BD5877" w:rsidP="00BD5877">
      <w:pPr>
        <w:pStyle w:val="AS-P0"/>
      </w:pPr>
    </w:p>
    <w:p w14:paraId="454DC87A" w14:textId="77777777" w:rsidR="00BD5877" w:rsidRPr="00D73AAB" w:rsidRDefault="00BD5877" w:rsidP="00317D19">
      <w:pPr>
        <w:pStyle w:val="AS-Pa"/>
      </w:pPr>
      <w:r w:rsidRPr="00D73AAB">
        <w:t>(a)</w:t>
      </w:r>
      <w:r w:rsidRPr="00D73AAB">
        <w:tab/>
        <w:t>Where the effective length of a bridge is less than</w:t>
      </w:r>
      <w:r w:rsidR="00317D19" w:rsidRPr="00D73AAB">
        <w:t xml:space="preserve"> </w:t>
      </w:r>
      <w:r w:rsidRPr="00D73AAB">
        <w:t>0.2 L, the percentages shall be obtained by linear interpolation between lines I and II.</w:t>
      </w:r>
    </w:p>
    <w:p w14:paraId="5410BDA5" w14:textId="77777777" w:rsidR="00BD5877" w:rsidRPr="00D73AAB" w:rsidRDefault="00BD5877" w:rsidP="00317D19">
      <w:pPr>
        <w:pStyle w:val="AS-Pa"/>
      </w:pPr>
    </w:p>
    <w:p w14:paraId="21484E2A" w14:textId="77777777" w:rsidR="00BD5877" w:rsidRPr="00D73AAB" w:rsidRDefault="00BD5877" w:rsidP="00317D19">
      <w:pPr>
        <w:pStyle w:val="AS-Pa"/>
      </w:pPr>
      <w:r w:rsidRPr="00D73AAB">
        <w:t>(b)</w:t>
      </w:r>
      <w:r w:rsidRPr="00D73AAB">
        <w:tab/>
        <w:t>Where the effective length of a forecastle is more than 0.4 L, the percentages shall be obtained from line II.</w:t>
      </w:r>
    </w:p>
    <w:p w14:paraId="6DEB7852" w14:textId="77777777" w:rsidR="00BD5877" w:rsidRPr="00D73AAB" w:rsidRDefault="00BD5877" w:rsidP="00317D19">
      <w:pPr>
        <w:pStyle w:val="AS-Pa"/>
      </w:pPr>
    </w:p>
    <w:p w14:paraId="7D73E489" w14:textId="77777777" w:rsidR="00BD5877" w:rsidRPr="00D73AAB" w:rsidRDefault="00BD5877" w:rsidP="00317D19">
      <w:pPr>
        <w:pStyle w:val="AS-Pa"/>
      </w:pPr>
      <w:r w:rsidRPr="00D73AAB">
        <w:t>(c)</w:t>
      </w:r>
      <w:r w:rsidRPr="00D73AAB">
        <w:tab/>
        <w:t>Where the effective length of a forecastle is less than 0.07 L, the above percentages shall be reduced by:</w:t>
      </w:r>
    </w:p>
    <w:p w14:paraId="62135A9F" w14:textId="77777777" w:rsidR="004E78DF" w:rsidRPr="00D73AAB" w:rsidRDefault="004E78DF" w:rsidP="004E78DF">
      <w:pPr>
        <w:pStyle w:val="AS-Pa"/>
      </w:pPr>
    </w:p>
    <w:p w14:paraId="1B887389" w14:textId="77777777" w:rsidR="004E78DF" w:rsidRPr="00D73AAB" w:rsidRDefault="004E78DF" w:rsidP="004E78DF">
      <w:pPr>
        <w:pStyle w:val="AS-P0"/>
      </w:pPr>
      <m:oMathPara>
        <m:oMath>
          <m:r>
            <m:rPr>
              <m:nor/>
            </m:rPr>
            <m:t xml:space="preserve">5 x </m:t>
          </m:r>
          <m:f>
            <m:fPr>
              <m:ctrlPr>
                <w:rPr>
                  <w:rFonts w:ascii="Cambria Math" w:hAnsi="Cambria Math"/>
                </w:rPr>
              </m:ctrlPr>
            </m:fPr>
            <m:num>
              <m:r>
                <m:rPr>
                  <m:nor/>
                </m:rPr>
                <m:t>(0.07 L – f)</m:t>
              </m:r>
            </m:num>
            <m:den>
              <m:r>
                <m:rPr>
                  <m:nor/>
                </m:rPr>
                <m:t>0.07 L</m:t>
              </m:r>
            </m:den>
          </m:f>
        </m:oMath>
      </m:oMathPara>
    </w:p>
    <w:p w14:paraId="5CC50637" w14:textId="77777777" w:rsidR="009F2295" w:rsidRPr="00D73AAB" w:rsidRDefault="009F2295" w:rsidP="00BD5877">
      <w:pPr>
        <w:pStyle w:val="AS-P0"/>
      </w:pPr>
    </w:p>
    <w:p w14:paraId="0D8C55B5" w14:textId="77777777" w:rsidR="00BD5877" w:rsidRPr="00D73AAB" w:rsidRDefault="00BD5877" w:rsidP="009F2295">
      <w:pPr>
        <w:pStyle w:val="AS-Pi"/>
      </w:pPr>
      <w:r w:rsidRPr="00D73AAB">
        <w:t>where f is the effective length of the forecastle.</w:t>
      </w:r>
    </w:p>
    <w:p w14:paraId="5BC0BF8B" w14:textId="77777777" w:rsidR="00BD5877" w:rsidRPr="00D73AAB" w:rsidRDefault="00BD5877" w:rsidP="00BD5877">
      <w:pPr>
        <w:pStyle w:val="AS-P0"/>
      </w:pPr>
    </w:p>
    <w:p w14:paraId="0C811995" w14:textId="77777777" w:rsidR="00BD5877" w:rsidRPr="00D73AAB" w:rsidRDefault="00AB2909" w:rsidP="002D44B2">
      <w:pPr>
        <w:pStyle w:val="AS-P0"/>
        <w:jc w:val="center"/>
      </w:pPr>
      <w:r w:rsidRPr="00D73AAB">
        <w:rPr>
          <w:smallCaps/>
        </w:rPr>
        <w:t>Regulation</w:t>
      </w:r>
      <w:r w:rsidR="00BD5877" w:rsidRPr="00D73AAB">
        <w:t xml:space="preserve"> 38</w:t>
      </w:r>
    </w:p>
    <w:p w14:paraId="4FBF13B0" w14:textId="77777777" w:rsidR="00BD5877" w:rsidRPr="00D73AAB" w:rsidRDefault="00BD5877" w:rsidP="002D44B2">
      <w:pPr>
        <w:pStyle w:val="AS-P0"/>
        <w:jc w:val="center"/>
      </w:pPr>
    </w:p>
    <w:p w14:paraId="7063275E" w14:textId="77777777" w:rsidR="00BD5877" w:rsidRPr="00D73AAB" w:rsidRDefault="00BD5877" w:rsidP="002D44B2">
      <w:pPr>
        <w:pStyle w:val="AS-P0"/>
        <w:jc w:val="center"/>
      </w:pPr>
      <w:r w:rsidRPr="00D73AAB">
        <w:rPr>
          <w:i/>
        </w:rPr>
        <w:t>Sheer</w:t>
      </w:r>
    </w:p>
    <w:p w14:paraId="26EA3896" w14:textId="77777777" w:rsidR="00BD5877" w:rsidRPr="00D73AAB" w:rsidRDefault="00BD5877" w:rsidP="00BD5877">
      <w:pPr>
        <w:pStyle w:val="AS-P0"/>
      </w:pPr>
    </w:p>
    <w:p w14:paraId="02899AA7" w14:textId="77777777" w:rsidR="002D44B2" w:rsidRPr="00D73AAB" w:rsidRDefault="002D44B2" w:rsidP="002D44B2">
      <w:pPr>
        <w:pStyle w:val="AS-P0"/>
      </w:pPr>
      <w:r w:rsidRPr="00D73AAB">
        <w:rPr>
          <w:i/>
        </w:rPr>
        <w:t>General</w:t>
      </w:r>
    </w:p>
    <w:p w14:paraId="73FEA912" w14:textId="77777777" w:rsidR="002D44B2" w:rsidRPr="00D73AAB" w:rsidRDefault="002D44B2" w:rsidP="00BD5877">
      <w:pPr>
        <w:pStyle w:val="AS-P0"/>
      </w:pPr>
    </w:p>
    <w:p w14:paraId="0BA8FE6C" w14:textId="77777777" w:rsidR="00BD5877" w:rsidRPr="00D73AAB" w:rsidRDefault="00BD5877" w:rsidP="00706FAF">
      <w:pPr>
        <w:pStyle w:val="AS-P1"/>
      </w:pPr>
      <w:r w:rsidRPr="00D73AAB">
        <w:t>(1)</w:t>
      </w:r>
      <w:r w:rsidRPr="00D73AAB">
        <w:tab/>
        <w:t>The sheer shall be measured from the deck at side to a line of reference drawn parallel to the keel through the sheer line amidships.</w:t>
      </w:r>
    </w:p>
    <w:p w14:paraId="6D352868" w14:textId="77777777" w:rsidR="00BD5877" w:rsidRPr="00D73AAB" w:rsidRDefault="00BD5877" w:rsidP="00706FAF">
      <w:pPr>
        <w:pStyle w:val="AS-P1"/>
      </w:pPr>
    </w:p>
    <w:p w14:paraId="2B5C204F" w14:textId="679D85C3" w:rsidR="00152844" w:rsidRPr="00D73AAB" w:rsidRDefault="003E35AD" w:rsidP="001120F2">
      <w:pPr>
        <w:pStyle w:val="AS-P-Amend"/>
      </w:pPr>
      <w:r w:rsidRPr="00D73AAB">
        <w:t>[</w:t>
      </w:r>
      <w:r w:rsidR="00FE6D0E" w:rsidRPr="00D73AAB">
        <w:t>P</w:t>
      </w:r>
      <w:r w:rsidR="000B1EDE" w:rsidRPr="00D73AAB">
        <w:t>aragraph</w:t>
      </w:r>
      <w:r w:rsidRPr="00D73AAB">
        <w:t xml:space="preserve"> (1) </w:t>
      </w:r>
      <w:r w:rsidR="00FE6D0E" w:rsidRPr="00D73AAB">
        <w:t xml:space="preserve">is </w:t>
      </w:r>
      <w:r w:rsidRPr="00D73AAB">
        <w:t>amended by RSA Proc</w:t>
      </w:r>
      <w:r w:rsidR="007F3117">
        <w:t xml:space="preserve">. </w:t>
      </w:r>
      <w:r w:rsidRPr="00D73AAB">
        <w:t>R.209 of 1972</w:t>
      </w:r>
      <w:r w:rsidR="00FE6D0E" w:rsidRPr="00D73AAB">
        <w:t xml:space="preserve"> to delete the word “at” </w:t>
      </w:r>
      <w:r w:rsidR="00FE6D0E" w:rsidRPr="00D73AAB">
        <w:br/>
        <w:t>before the word “amidships”. The Convention has the word “at” in this spot.</w:t>
      </w:r>
      <w:r w:rsidRPr="00D73AAB">
        <w:t>]</w:t>
      </w:r>
    </w:p>
    <w:p w14:paraId="08503A5D" w14:textId="77777777" w:rsidR="003E35AD" w:rsidRPr="00D73AAB" w:rsidRDefault="003E35AD" w:rsidP="00706FAF">
      <w:pPr>
        <w:pStyle w:val="AS-P1"/>
      </w:pPr>
    </w:p>
    <w:p w14:paraId="08DBB617" w14:textId="77777777" w:rsidR="00BD5877" w:rsidRPr="00D73AAB" w:rsidRDefault="00BD5877" w:rsidP="00706FAF">
      <w:pPr>
        <w:pStyle w:val="AS-P1"/>
      </w:pPr>
      <w:r w:rsidRPr="00D73AAB">
        <w:t>(2)</w:t>
      </w:r>
      <w:r w:rsidRPr="00D73AAB">
        <w:tab/>
        <w:t>In ships designed with a rake of keel, the sheer shall be measured in relation to a reference line drawn parallel to the design load water line.</w:t>
      </w:r>
    </w:p>
    <w:p w14:paraId="6FE53B96" w14:textId="77777777" w:rsidR="00BD5877" w:rsidRPr="00D73AAB" w:rsidRDefault="00BD5877" w:rsidP="00706FAF">
      <w:pPr>
        <w:pStyle w:val="AS-P1"/>
      </w:pPr>
    </w:p>
    <w:p w14:paraId="482BE247" w14:textId="77777777" w:rsidR="00BD5877" w:rsidRPr="00D73AAB" w:rsidRDefault="00BD5877" w:rsidP="00706FAF">
      <w:pPr>
        <w:pStyle w:val="AS-P1"/>
      </w:pPr>
      <w:r w:rsidRPr="00D73AAB">
        <w:t>(3)</w:t>
      </w:r>
      <w:r w:rsidRPr="00D73AAB">
        <w:tab/>
      </w:r>
      <w:r w:rsidR="000D5E49" w:rsidRPr="00D73AAB">
        <w:t>In</w:t>
      </w:r>
      <w:r w:rsidRPr="00D73AAB">
        <w:t xml:space="preserve"> flush deck ships and in ships with detached superstructures the sheer shall be measured at the freeboard deck.</w:t>
      </w:r>
    </w:p>
    <w:p w14:paraId="56949023" w14:textId="77777777" w:rsidR="00BD5877" w:rsidRPr="00D73AAB" w:rsidRDefault="00BD5877" w:rsidP="00706FAF">
      <w:pPr>
        <w:pStyle w:val="AS-P1"/>
      </w:pPr>
    </w:p>
    <w:p w14:paraId="1C6A8075" w14:textId="77777777" w:rsidR="00BD5877" w:rsidRPr="00D73AAB" w:rsidRDefault="00BD5877" w:rsidP="00706FAF">
      <w:pPr>
        <w:pStyle w:val="AS-P1"/>
      </w:pPr>
      <w:r w:rsidRPr="00D73AAB">
        <w:t>(4)</w:t>
      </w:r>
      <w:r w:rsidRPr="00D73AAB">
        <w:tab/>
        <w:t>In ships with topsides of unusual form in which there is a step or break in the topsides, the sheer shall be considered in relation to the equivalent depth amidships.</w:t>
      </w:r>
    </w:p>
    <w:p w14:paraId="3CCED801" w14:textId="77777777" w:rsidR="00BD5877" w:rsidRPr="00D73AAB" w:rsidRDefault="00BD5877" w:rsidP="00706FAF">
      <w:pPr>
        <w:pStyle w:val="AS-P1"/>
      </w:pPr>
    </w:p>
    <w:p w14:paraId="66416D7C" w14:textId="77777777" w:rsidR="00BD5877" w:rsidRPr="00D73AAB" w:rsidRDefault="00BD5877" w:rsidP="00AC4E99">
      <w:pPr>
        <w:pStyle w:val="AS-P1"/>
      </w:pPr>
      <w:r w:rsidRPr="00D73AAB">
        <w:t>(5)</w:t>
      </w:r>
      <w:r w:rsidRPr="00D73AAB">
        <w:tab/>
        <w:t xml:space="preserve">In ships with a superstructure of standard height which extends over the whole length of the freeboard deck, the sheer shall be measured at the superstructure deck. Where the height exceeds the standard the least difference (Z) between the actual and standard heights shall be added to each end ordinate. Similarly, the intermediate ordinates at distances of </w:t>
      </w:r>
      <w:r w:rsidR="003B2268" w:rsidRPr="00D73AAB">
        <w:rPr>
          <w:vertAlign w:val="superscript"/>
        </w:rPr>
        <w:t>1</w:t>
      </w:r>
      <w:r w:rsidR="003B2268" w:rsidRPr="00D73AAB">
        <w:t>/</w:t>
      </w:r>
      <w:r w:rsidR="003B2268" w:rsidRPr="00D73AAB">
        <w:rPr>
          <w:vertAlign w:val="subscript"/>
        </w:rPr>
        <w:t>6</w:t>
      </w:r>
      <w:r w:rsidRPr="00D73AAB">
        <w:t xml:space="preserve"> L and</w:t>
      </w:r>
      <w:r w:rsidR="003B2268" w:rsidRPr="00D73AAB">
        <w:t xml:space="preserve"> </w:t>
      </w:r>
      <w:r w:rsidR="00AC4E99" w:rsidRPr="00D73AAB">
        <w:rPr>
          <w:vertAlign w:val="superscript"/>
        </w:rPr>
        <w:t>1</w:t>
      </w:r>
      <w:r w:rsidR="00AC4E99" w:rsidRPr="00D73AAB">
        <w:t>/</w:t>
      </w:r>
      <w:r w:rsidR="00AC4E99" w:rsidRPr="00D73AAB">
        <w:rPr>
          <w:vertAlign w:val="subscript"/>
        </w:rPr>
        <w:t>3</w:t>
      </w:r>
      <w:r w:rsidR="003B2268" w:rsidRPr="00D73AAB">
        <w:t xml:space="preserve"> </w:t>
      </w:r>
      <w:r w:rsidRPr="00D73AAB">
        <w:t>L from each</w:t>
      </w:r>
      <w:r w:rsidR="00AC4E99" w:rsidRPr="00D73AAB">
        <w:t xml:space="preserve"> </w:t>
      </w:r>
      <w:r w:rsidRPr="00D73AAB">
        <w:t>perpendicular shall be increased by 0.444 Z and 0.111 Z respectively.</w:t>
      </w:r>
    </w:p>
    <w:p w14:paraId="7712270E" w14:textId="77777777" w:rsidR="00BD5877" w:rsidRPr="00D73AAB" w:rsidRDefault="00BD5877" w:rsidP="00B37FAF">
      <w:pPr>
        <w:pStyle w:val="AS-P1"/>
      </w:pPr>
    </w:p>
    <w:p w14:paraId="0E712B57" w14:textId="77777777" w:rsidR="00BD5877" w:rsidRPr="00D73AAB" w:rsidRDefault="00BD5877" w:rsidP="00B37FAF">
      <w:pPr>
        <w:pStyle w:val="AS-P1"/>
      </w:pPr>
      <w:r w:rsidRPr="00D73AAB">
        <w:t>(6)</w:t>
      </w:r>
      <w:r w:rsidRPr="00D73AAB">
        <w:tab/>
        <w:t>Where the deck of an enclosed superstructure has at least the same sheer as the exposed freeboard deck, the sheer of the enclosed portion of the freeboard deck shall not be taken into account.</w:t>
      </w:r>
    </w:p>
    <w:p w14:paraId="269867C6" w14:textId="77777777" w:rsidR="00BD5877" w:rsidRPr="00D73AAB" w:rsidRDefault="00BD5877" w:rsidP="00B37FAF">
      <w:pPr>
        <w:pStyle w:val="AS-P1"/>
      </w:pPr>
    </w:p>
    <w:p w14:paraId="3FD1CF20" w14:textId="77777777" w:rsidR="00BD5877" w:rsidRPr="00D73AAB" w:rsidRDefault="00BD5877" w:rsidP="00B37FAF">
      <w:pPr>
        <w:pStyle w:val="AS-P1"/>
      </w:pPr>
      <w:r w:rsidRPr="00D73AAB">
        <w:t>(7)</w:t>
      </w:r>
      <w:r w:rsidRPr="00D73AAB">
        <w:tab/>
        <w:t>Where an enclosed poop or forecastle is of standard height with greater sheer than that of the freeboard deck,</w:t>
      </w:r>
      <w:r w:rsidR="009104D2" w:rsidRPr="00D73AAB">
        <w:t xml:space="preserve"> or is of more than standard h</w:t>
      </w:r>
      <w:r w:rsidRPr="00D73AAB">
        <w:t>eight, an addition to the she</w:t>
      </w:r>
      <w:r w:rsidR="00117253" w:rsidRPr="00D73AAB">
        <w:t xml:space="preserve">er of the freeboard deck shall </w:t>
      </w:r>
      <w:r w:rsidRPr="00D73AAB">
        <w:t>be made as provided in paragraph (12) of this Regulation.</w:t>
      </w:r>
    </w:p>
    <w:p w14:paraId="6F03E14E" w14:textId="77777777" w:rsidR="00BD5877" w:rsidRPr="00D73AAB" w:rsidRDefault="00BD5877" w:rsidP="00BD5877">
      <w:pPr>
        <w:pStyle w:val="AS-P0"/>
      </w:pPr>
    </w:p>
    <w:p w14:paraId="02E74FA5" w14:textId="77777777" w:rsidR="00BD5877" w:rsidRPr="00D73AAB" w:rsidRDefault="00BD5877" w:rsidP="00BD5877">
      <w:pPr>
        <w:pStyle w:val="AS-P0"/>
      </w:pPr>
      <w:r w:rsidRPr="00D73AAB">
        <w:rPr>
          <w:i/>
        </w:rPr>
        <w:t>Standard Sheer Profile</w:t>
      </w:r>
    </w:p>
    <w:p w14:paraId="7EE72C67" w14:textId="77777777" w:rsidR="00BD5877" w:rsidRPr="00D73AAB" w:rsidRDefault="00BD5877" w:rsidP="00BD5877">
      <w:pPr>
        <w:pStyle w:val="AS-P0"/>
      </w:pPr>
    </w:p>
    <w:p w14:paraId="059F65DB" w14:textId="77777777" w:rsidR="00BD5877" w:rsidRPr="00D73AAB" w:rsidRDefault="00BD5877" w:rsidP="00117253">
      <w:pPr>
        <w:pStyle w:val="AS-P1"/>
      </w:pPr>
      <w:r w:rsidRPr="00D73AAB">
        <w:t>(8)</w:t>
      </w:r>
      <w:r w:rsidRPr="00D73AAB">
        <w:tab/>
        <w:t>The ordinates of the standard sheer profile are given in the following table.</w:t>
      </w:r>
    </w:p>
    <w:p w14:paraId="6F7A6907" w14:textId="77777777" w:rsidR="00CB1978" w:rsidRPr="00B97B86" w:rsidRDefault="00CB1978" w:rsidP="00B97B86">
      <w:pPr>
        <w:pStyle w:val="AS-P0"/>
      </w:pPr>
    </w:p>
    <w:p w14:paraId="315CEE4D" w14:textId="21218327" w:rsidR="00BD5877" w:rsidRPr="00C631F6" w:rsidRDefault="007F3117" w:rsidP="00C631F6">
      <w:pPr>
        <w:pStyle w:val="AS-P0"/>
        <w:jc w:val="center"/>
        <w:rPr>
          <w:b/>
          <w:i/>
          <w:sz w:val="20"/>
          <w:szCs w:val="20"/>
        </w:rPr>
      </w:pPr>
      <w:r>
        <w:rPr>
          <w:b/>
          <w:i/>
          <w:sz w:val="20"/>
          <w:szCs w:val="20"/>
        </w:rPr>
        <w:br w:type="column"/>
      </w:r>
      <w:r w:rsidR="00BD5877" w:rsidRPr="00C631F6">
        <w:rPr>
          <w:b/>
          <w:i/>
          <w:sz w:val="20"/>
          <w:szCs w:val="20"/>
        </w:rPr>
        <w:t>Standard Sheer Profile</w:t>
      </w:r>
    </w:p>
    <w:p w14:paraId="552ED46A" w14:textId="77777777" w:rsidR="00BD5877" w:rsidRDefault="00BD5877" w:rsidP="00BB7E46">
      <w:pPr>
        <w:pStyle w:val="AS-P0"/>
        <w:spacing w:after="120"/>
        <w:jc w:val="center"/>
        <w:rPr>
          <w:b/>
          <w:sz w:val="20"/>
          <w:szCs w:val="20"/>
        </w:rPr>
      </w:pPr>
      <w:r w:rsidRPr="00C631F6">
        <w:rPr>
          <w:b/>
          <w:sz w:val="20"/>
          <w:szCs w:val="20"/>
        </w:rPr>
        <w:t>(Where L is in metres)</w:t>
      </w:r>
    </w:p>
    <w:p w14:paraId="0097DB8D" w14:textId="77777777" w:rsidR="00BD5877" w:rsidRDefault="00CC1D69" w:rsidP="00C631F6">
      <w:pPr>
        <w:pStyle w:val="AS-P0"/>
        <w:jc w:val="center"/>
      </w:pPr>
      <w:r>
        <w:rPr>
          <w:lang w:val="en-ZA" w:eastAsia="en-ZA"/>
        </w:rPr>
        <w:drawing>
          <wp:inline distT="0" distB="0" distL="0" distR="0" wp14:anchorId="158324C3" wp14:editId="51F2EE1A">
            <wp:extent cx="2963528" cy="254700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dule 4_Page_11.png"/>
                    <pic:cNvPicPr/>
                  </pic:nvPicPr>
                  <pic:blipFill>
                    <a:blip r:embed="rId22">
                      <a:extLst>
                        <a:ext uri="{28A0092B-C50C-407E-A947-70E740481C1C}">
                          <a14:useLocalDpi xmlns:a14="http://schemas.microsoft.com/office/drawing/2010/main" val="0"/>
                        </a:ext>
                      </a:extLst>
                    </a:blip>
                    <a:stretch>
                      <a:fillRect/>
                    </a:stretch>
                  </pic:blipFill>
                  <pic:spPr>
                    <a:xfrm>
                      <a:off x="0" y="0"/>
                      <a:ext cx="2995735" cy="2574682"/>
                    </a:xfrm>
                    <a:prstGeom prst="rect">
                      <a:avLst/>
                    </a:prstGeom>
                  </pic:spPr>
                </pic:pic>
              </a:graphicData>
            </a:graphic>
          </wp:inline>
        </w:drawing>
      </w:r>
    </w:p>
    <w:p w14:paraId="20E5B548" w14:textId="77777777" w:rsidR="008B197B" w:rsidRDefault="008B197B" w:rsidP="00BB7E46">
      <w:pPr>
        <w:pStyle w:val="AS-P0"/>
        <w:spacing w:after="120"/>
        <w:jc w:val="center"/>
        <w:rPr>
          <w:b/>
          <w:i/>
          <w:sz w:val="20"/>
          <w:szCs w:val="20"/>
        </w:rPr>
      </w:pPr>
    </w:p>
    <w:p w14:paraId="49FA4A68" w14:textId="77777777" w:rsidR="00BD5877" w:rsidRPr="00C46F9D" w:rsidRDefault="00BD5877" w:rsidP="00BB7E46">
      <w:pPr>
        <w:pStyle w:val="AS-P0"/>
        <w:spacing w:after="120"/>
        <w:jc w:val="center"/>
        <w:rPr>
          <w:b/>
          <w:sz w:val="20"/>
          <w:szCs w:val="20"/>
        </w:rPr>
      </w:pPr>
      <w:r w:rsidRPr="00C46F9D">
        <w:rPr>
          <w:b/>
          <w:i/>
          <w:sz w:val="20"/>
          <w:szCs w:val="20"/>
        </w:rPr>
        <w:t>Standard Sheer Profile</w:t>
      </w:r>
    </w:p>
    <w:p w14:paraId="22055585" w14:textId="77777777" w:rsidR="00BD5877" w:rsidRDefault="00BD5877" w:rsidP="00BB7E46">
      <w:pPr>
        <w:pStyle w:val="AS-P0"/>
        <w:spacing w:after="120"/>
        <w:jc w:val="center"/>
        <w:rPr>
          <w:b/>
          <w:sz w:val="20"/>
          <w:szCs w:val="20"/>
        </w:rPr>
      </w:pPr>
      <w:r w:rsidRPr="00C46F9D">
        <w:rPr>
          <w:b/>
          <w:sz w:val="20"/>
          <w:szCs w:val="20"/>
        </w:rPr>
        <w:t>(Where L is in feet)</w:t>
      </w:r>
    </w:p>
    <w:p w14:paraId="41AE8BB5" w14:textId="77777777" w:rsidR="00BD5877" w:rsidRDefault="00C46F9D" w:rsidP="005B777A">
      <w:pPr>
        <w:pStyle w:val="AS-P0"/>
        <w:jc w:val="center"/>
      </w:pPr>
      <w:r>
        <w:rPr>
          <w:lang w:val="en-ZA" w:eastAsia="en-ZA"/>
        </w:rPr>
        <w:drawing>
          <wp:inline distT="0" distB="0" distL="0" distR="0" wp14:anchorId="4293C45C" wp14:editId="74A66AC8">
            <wp:extent cx="2961697" cy="13454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dule 4_Page_12.png"/>
                    <pic:cNvPicPr/>
                  </pic:nvPicPr>
                  <pic:blipFill>
                    <a:blip r:embed="rId23">
                      <a:extLst>
                        <a:ext uri="{28A0092B-C50C-407E-A947-70E740481C1C}">
                          <a14:useLocalDpi xmlns:a14="http://schemas.microsoft.com/office/drawing/2010/main" val="0"/>
                        </a:ext>
                      </a:extLst>
                    </a:blip>
                    <a:stretch>
                      <a:fillRect/>
                    </a:stretch>
                  </pic:blipFill>
                  <pic:spPr>
                    <a:xfrm>
                      <a:off x="0" y="0"/>
                      <a:ext cx="3003731" cy="1364551"/>
                    </a:xfrm>
                    <a:prstGeom prst="rect">
                      <a:avLst/>
                    </a:prstGeom>
                  </pic:spPr>
                </pic:pic>
              </a:graphicData>
            </a:graphic>
          </wp:inline>
        </w:drawing>
      </w:r>
    </w:p>
    <w:p w14:paraId="60328807" w14:textId="77777777" w:rsidR="00BD5877" w:rsidRDefault="00BD5877" w:rsidP="00BD5877">
      <w:pPr>
        <w:pStyle w:val="AS-P0"/>
      </w:pPr>
    </w:p>
    <w:p w14:paraId="0D995641" w14:textId="4482C9CC" w:rsidR="006D1CD3" w:rsidRDefault="006D1CD3" w:rsidP="006D1CD3">
      <w:pPr>
        <w:pStyle w:val="AS-P-Amend"/>
      </w:pPr>
      <w:r>
        <w:t xml:space="preserve">[The word “where” in the headings of both tables above </w:t>
      </w:r>
      <w:r w:rsidR="007F3117">
        <w:t xml:space="preserve">is not </w:t>
      </w:r>
      <w:r>
        <w:t>capitalised in the Convention.]</w:t>
      </w:r>
    </w:p>
    <w:p w14:paraId="4E8EA9B2" w14:textId="77777777" w:rsidR="006D1CD3" w:rsidRPr="00F060CF" w:rsidRDefault="006D1CD3" w:rsidP="00BD5877">
      <w:pPr>
        <w:pStyle w:val="AS-P0"/>
      </w:pPr>
    </w:p>
    <w:p w14:paraId="5210E057" w14:textId="77777777" w:rsidR="00BD5877" w:rsidRPr="007C6C5F" w:rsidRDefault="00BD5877" w:rsidP="00BD5877">
      <w:pPr>
        <w:pStyle w:val="AS-P0"/>
      </w:pPr>
      <w:r w:rsidRPr="007C6C5F">
        <w:rPr>
          <w:i/>
        </w:rPr>
        <w:t>Measurement of Variation from Standard Sheer Profile</w:t>
      </w:r>
    </w:p>
    <w:p w14:paraId="6C7B38CD" w14:textId="77777777" w:rsidR="00BD5877" w:rsidRPr="007C6C5F" w:rsidRDefault="00BD5877" w:rsidP="00BD5877">
      <w:pPr>
        <w:pStyle w:val="AS-P0"/>
      </w:pPr>
    </w:p>
    <w:p w14:paraId="4E3F1073" w14:textId="77777777" w:rsidR="00BD5877" w:rsidRPr="007C6C5F" w:rsidRDefault="00BD5877" w:rsidP="00715A8D">
      <w:pPr>
        <w:pStyle w:val="AS-P1"/>
      </w:pPr>
      <w:r w:rsidRPr="007C6C5F">
        <w:t>(9)</w:t>
      </w:r>
      <w:r w:rsidRPr="007C6C5F">
        <w:tab/>
        <w:t>Where the sheer profile differs from the standard</w:t>
      </w:r>
      <w:r w:rsidR="00A85ADB" w:rsidRPr="007C6C5F">
        <w:t>,</w:t>
      </w:r>
      <w:r w:rsidRPr="007C6C5F">
        <w:t xml:space="preserve"> the four ordinates of each profile in the forward or after half shall be multiplied by the appropriate factors given in the Table of ordinates. The difference between the sums of the respective products and those of the standard divided</w:t>
      </w:r>
      <w:r w:rsidR="00D33744" w:rsidRPr="007C6C5F">
        <w:t xml:space="preserve"> </w:t>
      </w:r>
      <w:r w:rsidRPr="007C6C5F">
        <w:t xml:space="preserve">by 8 measures the deficiency or excess of sheer in the forward or after </w:t>
      </w:r>
      <w:r w:rsidR="00715A8D" w:rsidRPr="007C6C5F">
        <w:t xml:space="preserve">half. The arithmetical mean of </w:t>
      </w:r>
      <w:r w:rsidRPr="007C6C5F">
        <w:t>the excess or deficiency in the forward and after halves measure</w:t>
      </w:r>
      <w:r w:rsidR="00715A8D" w:rsidRPr="007C6C5F">
        <w:t>s the excess or deficiency of s</w:t>
      </w:r>
      <w:r w:rsidRPr="007C6C5F">
        <w:t>heer.</w:t>
      </w:r>
    </w:p>
    <w:p w14:paraId="6466EEE8" w14:textId="77777777" w:rsidR="00BD5877" w:rsidRPr="007C6C5F" w:rsidRDefault="00BD5877" w:rsidP="00715A8D">
      <w:pPr>
        <w:pStyle w:val="AS-P1"/>
      </w:pPr>
    </w:p>
    <w:p w14:paraId="5BE82008" w14:textId="77777777" w:rsidR="00BD5877" w:rsidRPr="007C6C5F" w:rsidRDefault="00BD5877" w:rsidP="00715A8D">
      <w:pPr>
        <w:pStyle w:val="AS-P1"/>
      </w:pPr>
      <w:r w:rsidRPr="007C6C5F">
        <w:t>(10)</w:t>
      </w:r>
      <w:r w:rsidRPr="007C6C5F">
        <w:tab/>
        <w:t>Where the after half of the sheer profile is greater than the standard and the forward half is less than the standard, no credit shall be allowed for the part in excess and deficiency only shall be measured.</w:t>
      </w:r>
    </w:p>
    <w:p w14:paraId="7321C65E" w14:textId="77777777" w:rsidR="00BD5877" w:rsidRPr="007C6C5F" w:rsidRDefault="00BD5877" w:rsidP="00715A8D">
      <w:pPr>
        <w:pStyle w:val="AS-P1"/>
      </w:pPr>
    </w:p>
    <w:p w14:paraId="71C400D4" w14:textId="77777777" w:rsidR="00BD5877" w:rsidRPr="007C6C5F" w:rsidRDefault="00BD5877" w:rsidP="00715A8D">
      <w:pPr>
        <w:pStyle w:val="AS-P1"/>
      </w:pPr>
      <w:r w:rsidRPr="007C6C5F">
        <w:t>(11)</w:t>
      </w:r>
      <w:r w:rsidRPr="007C6C5F">
        <w:tab/>
        <w:t xml:space="preserve">Where the forward half of the sheer profile exceeds the standard, and the </w:t>
      </w:r>
      <w:r w:rsidR="00AD3F88" w:rsidRPr="007C6C5F">
        <w:t>after</w:t>
      </w:r>
      <w:r w:rsidRPr="007C6C5F">
        <w:t xml:space="preserve"> portion of the sheer profile is not less than 75 per cent of the standard</w:t>
      </w:r>
      <w:r w:rsidR="007B59D2" w:rsidRPr="007C6C5F">
        <w:t>,</w:t>
      </w:r>
      <w:r w:rsidRPr="007C6C5F">
        <w:t xml:space="preserve"> credit shall be allowed</w:t>
      </w:r>
      <w:r w:rsidR="00B919A9" w:rsidRPr="007C6C5F">
        <w:t xml:space="preserve"> for the part in excess; where </w:t>
      </w:r>
      <w:r w:rsidRPr="007C6C5F">
        <w:t>the after part is less than 50 per cent of the standard no credit shall be given for the excess sheer forward. Where the after sheer is betwen 50 per cent and 75 p</w:t>
      </w:r>
      <w:r w:rsidR="00B919A9" w:rsidRPr="007C6C5F">
        <w:t>er cent of the standard, inter</w:t>
      </w:r>
      <w:r w:rsidRPr="007C6C5F">
        <w:t>mediate allowances may b</w:t>
      </w:r>
      <w:r w:rsidR="00964E10" w:rsidRPr="007C6C5F">
        <w:t>e granted for excess sheer for</w:t>
      </w:r>
      <w:r w:rsidRPr="007C6C5F">
        <w:t>ward.</w:t>
      </w:r>
    </w:p>
    <w:p w14:paraId="0760A873" w14:textId="77777777" w:rsidR="00BD5877" w:rsidRPr="007C6C5F" w:rsidRDefault="00BD5877" w:rsidP="00715A8D">
      <w:pPr>
        <w:pStyle w:val="AS-P1"/>
      </w:pPr>
    </w:p>
    <w:p w14:paraId="222AF8C1" w14:textId="06815DC9" w:rsidR="006C33B0" w:rsidRPr="007C6C5F" w:rsidRDefault="006C33B0" w:rsidP="006C33B0">
      <w:pPr>
        <w:pStyle w:val="AS-P-Amend"/>
      </w:pPr>
      <w:r w:rsidRPr="007C6C5F">
        <w:t xml:space="preserve">[The word “between” is misspelt in the </w:t>
      </w:r>
      <w:r w:rsidRPr="007C6C5F">
        <w:rPr>
          <w:i/>
        </w:rPr>
        <w:t>Government Gazette</w:t>
      </w:r>
      <w:r w:rsidRPr="007C6C5F">
        <w:t xml:space="preserve">, </w:t>
      </w:r>
      <w:r w:rsidR="006D1CD3" w:rsidRPr="007C6C5F">
        <w:br/>
      </w:r>
      <w:r w:rsidRPr="007C6C5F">
        <w:t>as reproduced above</w:t>
      </w:r>
      <w:r w:rsidR="007F3117">
        <w:t>. I</w:t>
      </w:r>
      <w:r w:rsidR="003A3CB6" w:rsidRPr="007C6C5F">
        <w:t xml:space="preserve">t is spelt </w:t>
      </w:r>
      <w:r w:rsidR="006D1CD3" w:rsidRPr="007C6C5F">
        <w:t xml:space="preserve">correctly </w:t>
      </w:r>
      <w:r w:rsidR="003A3CB6" w:rsidRPr="007C6C5F">
        <w:t>in the Convention</w:t>
      </w:r>
      <w:r w:rsidRPr="007C6C5F">
        <w:t>.]</w:t>
      </w:r>
    </w:p>
    <w:p w14:paraId="6595C7B2" w14:textId="77777777" w:rsidR="006C33B0" w:rsidRPr="007C6C5F" w:rsidRDefault="006C33B0" w:rsidP="00715A8D">
      <w:pPr>
        <w:pStyle w:val="AS-P1"/>
      </w:pPr>
    </w:p>
    <w:p w14:paraId="3E1AF1B9" w14:textId="77777777" w:rsidR="00BD5877" w:rsidRPr="00B97B86" w:rsidRDefault="00BD5877" w:rsidP="00715A8D">
      <w:pPr>
        <w:pStyle w:val="AS-P1"/>
      </w:pPr>
      <w:r w:rsidRPr="007C6C5F">
        <w:t>(12)</w:t>
      </w:r>
      <w:r w:rsidRPr="007C6C5F">
        <w:tab/>
      </w:r>
      <w:r w:rsidRPr="00B97B86">
        <w:t>Where sheer credit is given for a poop or forecastle the following formula shall be used:</w:t>
      </w:r>
    </w:p>
    <w:p w14:paraId="2AB81BED" w14:textId="77777777" w:rsidR="00D92449" w:rsidRPr="007C6C5F" w:rsidRDefault="00D92449" w:rsidP="00D92449">
      <w:pPr>
        <w:pStyle w:val="AS-Pa"/>
      </w:pPr>
    </w:p>
    <w:p w14:paraId="74142524" w14:textId="77777777" w:rsidR="00D92449" w:rsidRPr="007C6C5F" w:rsidRDefault="00D92449" w:rsidP="00D92449">
      <w:pPr>
        <w:pStyle w:val="AS-P0"/>
      </w:pPr>
      <m:oMathPara>
        <m:oMath>
          <m:r>
            <m:rPr>
              <m:nor/>
            </m:rPr>
            <m:t xml:space="preserve">s = </m:t>
          </m:r>
          <m:f>
            <m:fPr>
              <m:ctrlPr>
                <w:rPr>
                  <w:rFonts w:ascii="Cambria Math" w:hAnsi="Cambria Math"/>
                </w:rPr>
              </m:ctrlPr>
            </m:fPr>
            <m:num>
              <m:r>
                <m:rPr>
                  <m:nor/>
                </m:rPr>
                <m:t>y</m:t>
              </m:r>
            </m:num>
            <m:den>
              <m:r>
                <m:rPr>
                  <m:nor/>
                </m:rPr>
                <m:t>3</m:t>
              </m:r>
            </m:den>
          </m:f>
          <m:r>
            <m:rPr>
              <m:nor/>
            </m:rPr>
            <m:t xml:space="preserve"> </m:t>
          </m:r>
          <m:f>
            <m:fPr>
              <m:ctrlPr>
                <w:rPr>
                  <w:rFonts w:ascii="Cambria Math" w:hAnsi="Cambria Math"/>
                </w:rPr>
              </m:ctrlPr>
            </m:fPr>
            <m:num>
              <m:r>
                <m:rPr>
                  <m:nor/>
                </m:rPr>
                <m:t>L</m:t>
              </m:r>
              <m:r>
                <m:rPr>
                  <m:nor/>
                </m:rPr>
                <w:rPr>
                  <w:rFonts w:ascii="Cambria Math"/>
                </w:rPr>
                <m:t>'</m:t>
              </m:r>
            </m:num>
            <m:den>
              <m:r>
                <m:rPr>
                  <m:nor/>
                </m:rPr>
                <m:t>L</m:t>
              </m:r>
            </m:den>
          </m:f>
        </m:oMath>
      </m:oMathPara>
    </w:p>
    <w:p w14:paraId="43E1D24F" w14:textId="77777777" w:rsidR="00DC189A" w:rsidRPr="007C6C5F" w:rsidRDefault="00DC189A" w:rsidP="00F22A78">
      <w:pPr>
        <w:pStyle w:val="AS-Pa"/>
      </w:pPr>
    </w:p>
    <w:p w14:paraId="494E00D5" w14:textId="77777777" w:rsidR="00BD5877" w:rsidRPr="007C6C5F" w:rsidRDefault="00BD5877" w:rsidP="005A1CE1">
      <w:pPr>
        <w:pStyle w:val="AS-Pa"/>
        <w:tabs>
          <w:tab w:val="left" w:pos="1191"/>
          <w:tab w:val="left" w:pos="1560"/>
        </w:tabs>
        <w:ind w:left="1560" w:right="-6" w:hanging="993"/>
      </w:pPr>
      <w:r w:rsidRPr="007C6C5F">
        <w:t xml:space="preserve">where </w:t>
      </w:r>
      <w:r w:rsidR="001979D1" w:rsidRPr="007C6C5F">
        <w:tab/>
      </w:r>
      <w:r w:rsidRPr="007C6C5F">
        <w:t>s</w:t>
      </w:r>
      <w:r w:rsidR="001979D1" w:rsidRPr="007C6C5F">
        <w:t xml:space="preserve"> =</w:t>
      </w:r>
      <w:r w:rsidR="00AF68C9" w:rsidRPr="007C6C5F">
        <w:t xml:space="preserve"> </w:t>
      </w:r>
      <w:r w:rsidRPr="007C6C5F">
        <w:t>sheer credit, to be deducted from the deficiency or added to the excess of sheer,</w:t>
      </w:r>
    </w:p>
    <w:p w14:paraId="5082C6F1" w14:textId="77777777" w:rsidR="00BD5877" w:rsidRPr="007C6C5F" w:rsidRDefault="00BD5877" w:rsidP="005A1CE1">
      <w:pPr>
        <w:pStyle w:val="AS-Pa"/>
        <w:tabs>
          <w:tab w:val="left" w:pos="1191"/>
          <w:tab w:val="left" w:pos="1560"/>
        </w:tabs>
        <w:ind w:left="1560" w:right="-6" w:hanging="369"/>
      </w:pPr>
      <w:r w:rsidRPr="007C6C5F">
        <w:t>y</w:t>
      </w:r>
      <w:r w:rsidR="001979D1" w:rsidRPr="007C6C5F">
        <w:t xml:space="preserve"> =</w:t>
      </w:r>
      <w:r w:rsidR="00AF68C9" w:rsidRPr="007C6C5F">
        <w:t xml:space="preserve"> </w:t>
      </w:r>
      <w:r w:rsidRPr="007C6C5F">
        <w:t>difference between actual and standard height of superstructure at the end of sheer,</w:t>
      </w:r>
    </w:p>
    <w:p w14:paraId="4416E40B" w14:textId="10C80132" w:rsidR="00BD5877" w:rsidRPr="007C6C5F" w:rsidRDefault="007F3117" w:rsidP="005A1CE1">
      <w:pPr>
        <w:pStyle w:val="AS-Pa"/>
        <w:tabs>
          <w:tab w:val="left" w:pos="1191"/>
          <w:tab w:val="left" w:pos="1560"/>
        </w:tabs>
        <w:ind w:left="2184" w:right="-6" w:hanging="993"/>
      </w:pPr>
      <m:oMath>
        <m:r>
          <m:rPr>
            <m:nor/>
          </m:rPr>
          <m:t>L</m:t>
        </m:r>
        <m:r>
          <m:rPr>
            <m:nor/>
          </m:rPr>
          <w:rPr>
            <w:rFonts w:ascii="Cambria Math"/>
          </w:rPr>
          <m:t>'</m:t>
        </m:r>
      </m:oMath>
      <w:r w:rsidR="001979D1" w:rsidRPr="007C6C5F">
        <w:t xml:space="preserve"> =</w:t>
      </w:r>
      <w:r w:rsidR="00AF68C9" w:rsidRPr="007C6C5F">
        <w:t xml:space="preserve"> </w:t>
      </w:r>
      <w:r w:rsidR="00BD5877" w:rsidRPr="007C6C5F">
        <w:t>mean enclosed length of poop or forecastle up to a maximum length of 0.5 L,</w:t>
      </w:r>
    </w:p>
    <w:p w14:paraId="3D374154" w14:textId="77777777" w:rsidR="00BD5877" w:rsidRPr="007C6C5F" w:rsidRDefault="00BD5877" w:rsidP="005A1CE1">
      <w:pPr>
        <w:pStyle w:val="AS-Pa"/>
        <w:tabs>
          <w:tab w:val="left" w:pos="1191"/>
          <w:tab w:val="left" w:pos="1560"/>
        </w:tabs>
        <w:ind w:left="2184" w:right="-6" w:hanging="993"/>
      </w:pPr>
      <w:r w:rsidRPr="007C6C5F">
        <w:t>L =</w:t>
      </w:r>
      <w:r w:rsidR="00AF68C9" w:rsidRPr="007C6C5F">
        <w:t xml:space="preserve"> </w:t>
      </w:r>
      <w:r w:rsidRPr="007C6C5F">
        <w:t>length of ship as defined in Regulation 3(1) of this Annex.</w:t>
      </w:r>
    </w:p>
    <w:p w14:paraId="0BD20A5C" w14:textId="77777777" w:rsidR="00BD5877" w:rsidRPr="007C6C5F" w:rsidRDefault="00BD5877" w:rsidP="00BD5877">
      <w:pPr>
        <w:pStyle w:val="AS-P0"/>
      </w:pPr>
    </w:p>
    <w:p w14:paraId="13E432E8" w14:textId="77777777" w:rsidR="00BD5877" w:rsidRPr="007C6C5F" w:rsidRDefault="00BD5877" w:rsidP="00BD5877">
      <w:pPr>
        <w:pStyle w:val="AS-P0"/>
      </w:pPr>
      <w:r w:rsidRPr="007C6C5F">
        <w:t>The above formula provides a curve in the form of a parabola tangent to the actual sheer curve at the freeboard deck and intersecting the end ordinate at a point below the superstructure deck a distance equal to the standard height of a superstructure. The superstructure deck sha</w:t>
      </w:r>
      <w:r w:rsidR="00247388" w:rsidRPr="007C6C5F">
        <w:t>ll</w:t>
      </w:r>
      <w:r w:rsidRPr="007C6C5F">
        <w:t xml:space="preserve"> not be less t</w:t>
      </w:r>
      <w:r w:rsidR="00247388" w:rsidRPr="007C6C5F">
        <w:t>h</w:t>
      </w:r>
      <w:r w:rsidRPr="007C6C5F">
        <w:t xml:space="preserve">an standard height above </w:t>
      </w:r>
      <w:r w:rsidR="00247388" w:rsidRPr="007C6C5F">
        <w:t>t</w:t>
      </w:r>
      <w:r w:rsidRPr="007C6C5F">
        <w:t>his curve at any point. This cu</w:t>
      </w:r>
      <w:r w:rsidR="00247388" w:rsidRPr="007C6C5F">
        <w:t>rv</w:t>
      </w:r>
      <w:r w:rsidRPr="007C6C5F">
        <w:t>e shall be used in determining the sheer profile for forward and after halves of the ship,</w:t>
      </w:r>
    </w:p>
    <w:p w14:paraId="3481ACB3" w14:textId="77777777" w:rsidR="00BD5877" w:rsidRPr="007C6C5F" w:rsidRDefault="00BD5877" w:rsidP="00BD5877">
      <w:pPr>
        <w:pStyle w:val="AS-P0"/>
      </w:pPr>
    </w:p>
    <w:p w14:paraId="6DCB0E44" w14:textId="77777777" w:rsidR="00BD5877" w:rsidRPr="007C6C5F" w:rsidRDefault="00BD5877" w:rsidP="00BD5877">
      <w:pPr>
        <w:pStyle w:val="AS-P0"/>
      </w:pPr>
      <w:r w:rsidRPr="007C6C5F">
        <w:rPr>
          <w:i/>
        </w:rPr>
        <w:t>Correction for Variations from Standard Sheer Profile</w:t>
      </w:r>
    </w:p>
    <w:p w14:paraId="21EF2C3C" w14:textId="77777777" w:rsidR="00BD5877" w:rsidRPr="007C6C5F" w:rsidRDefault="00BD5877" w:rsidP="00BD5877">
      <w:pPr>
        <w:pStyle w:val="AS-P0"/>
      </w:pPr>
    </w:p>
    <w:p w14:paraId="6F80B211" w14:textId="77777777" w:rsidR="00BD5877" w:rsidRPr="007C6C5F" w:rsidRDefault="00BD5877" w:rsidP="00912DD9">
      <w:pPr>
        <w:pStyle w:val="AS-P1"/>
      </w:pPr>
      <w:r w:rsidRPr="007C6C5F">
        <w:t>(13)</w:t>
      </w:r>
      <w:r w:rsidRPr="007C6C5F">
        <w:tab/>
        <w:t>The correction for sheer shall be the defi</w:t>
      </w:r>
      <w:r w:rsidR="00912DD9" w:rsidRPr="007C6C5F">
        <w:t>ci</w:t>
      </w:r>
      <w:r w:rsidRPr="007C6C5F">
        <w:t>ency or excess of sheer (see paragraphs (9) to (11) inclusive of this Regulation), multiplied by</w:t>
      </w:r>
    </w:p>
    <w:p w14:paraId="373C1FD3" w14:textId="77777777" w:rsidR="00FB222D" w:rsidRPr="007C6C5F" w:rsidRDefault="00FB222D" w:rsidP="00FB222D">
      <w:pPr>
        <w:pStyle w:val="AS-Pa"/>
      </w:pPr>
    </w:p>
    <w:p w14:paraId="189DBFFD" w14:textId="77777777" w:rsidR="00FB222D" w:rsidRPr="007C6C5F" w:rsidRDefault="00FB222D" w:rsidP="00FB222D">
      <w:pPr>
        <w:pStyle w:val="AS-P0"/>
      </w:pPr>
      <m:oMathPara>
        <m:oMath>
          <m:r>
            <m:rPr>
              <m:nor/>
            </m:rPr>
            <m:t>0.75</m:t>
          </m:r>
          <m:r>
            <m:rPr>
              <m:nor/>
            </m:rPr>
            <w:rPr>
              <w:rFonts w:ascii="Cambria Math"/>
            </w:rPr>
            <m:t xml:space="preserve"> </m:t>
          </m:r>
          <m:r>
            <m:rPr>
              <m:nor/>
            </m:rPr>
            <w:rPr>
              <w:rFonts w:ascii="Cambria Math"/>
            </w:rPr>
            <m:t>–</m:t>
          </m:r>
          <m:r>
            <m:rPr>
              <m:nor/>
            </m:rPr>
            <m:t xml:space="preserve"> </m:t>
          </m:r>
          <m:f>
            <m:fPr>
              <m:ctrlPr>
                <w:rPr>
                  <w:rFonts w:ascii="Cambria Math" w:hAnsi="Cambria Math"/>
                </w:rPr>
              </m:ctrlPr>
            </m:fPr>
            <m:num>
              <m:r>
                <m:rPr>
                  <m:nor/>
                </m:rPr>
                <m:t>S</m:t>
              </m:r>
            </m:num>
            <m:den>
              <m:r>
                <m:rPr>
                  <m:nor/>
                </m:rPr>
                <m:t>2L</m:t>
              </m:r>
            </m:den>
          </m:f>
        </m:oMath>
      </m:oMathPara>
    </w:p>
    <w:p w14:paraId="76DB1AAF" w14:textId="77777777" w:rsidR="00BD5877" w:rsidRPr="007C6C5F" w:rsidRDefault="00BD5877" w:rsidP="003014A9">
      <w:pPr>
        <w:pStyle w:val="AS-Pi"/>
      </w:pPr>
    </w:p>
    <w:p w14:paraId="4E9B9A3E" w14:textId="77777777" w:rsidR="00BD5877" w:rsidRPr="007C6C5F" w:rsidRDefault="00BD5877" w:rsidP="00612D48">
      <w:pPr>
        <w:pStyle w:val="AS-Pi"/>
        <w:ind w:left="0" w:firstLine="0"/>
      </w:pPr>
      <w:r w:rsidRPr="007C6C5F">
        <w:t>where S is the total length of enclosed superstructures.</w:t>
      </w:r>
    </w:p>
    <w:p w14:paraId="4279214D" w14:textId="77777777" w:rsidR="00BD5877" w:rsidRPr="007C6C5F" w:rsidRDefault="00BD5877" w:rsidP="00BD5877">
      <w:pPr>
        <w:pStyle w:val="AS-P0"/>
      </w:pPr>
    </w:p>
    <w:p w14:paraId="3BFF6C93" w14:textId="77777777" w:rsidR="00BD5877" w:rsidRPr="007C6C5F" w:rsidRDefault="00BD5877" w:rsidP="00BD5877">
      <w:pPr>
        <w:pStyle w:val="AS-P0"/>
      </w:pPr>
      <w:r w:rsidRPr="007C6C5F">
        <w:rPr>
          <w:i/>
        </w:rPr>
        <w:t>Addition for Deficiency in Sheer</w:t>
      </w:r>
    </w:p>
    <w:p w14:paraId="50F528EE" w14:textId="77777777" w:rsidR="00BD5877" w:rsidRPr="007C6C5F" w:rsidRDefault="00BD5877" w:rsidP="00BD5877">
      <w:pPr>
        <w:pStyle w:val="AS-P0"/>
      </w:pPr>
    </w:p>
    <w:p w14:paraId="68301105" w14:textId="77777777" w:rsidR="00BD5877" w:rsidRPr="007C6C5F" w:rsidRDefault="00BD5877" w:rsidP="00513F77">
      <w:pPr>
        <w:pStyle w:val="AS-P1"/>
      </w:pPr>
      <w:r w:rsidRPr="007C6C5F">
        <w:t>(14)</w:t>
      </w:r>
      <w:r w:rsidRPr="007C6C5F">
        <w:tab/>
        <w:t>Where the sheer is less than the standard, the c</w:t>
      </w:r>
      <w:r w:rsidR="00513F77" w:rsidRPr="007C6C5F">
        <w:t>orrecti</w:t>
      </w:r>
      <w:r w:rsidRPr="007C6C5F">
        <w:t>on for deficiency in sheer (see paragraph (13) of this Regulation</w:t>
      </w:r>
      <w:r w:rsidR="005D747C" w:rsidRPr="007C6C5F">
        <w:t>)</w:t>
      </w:r>
      <w:r w:rsidRPr="007C6C5F">
        <w:t xml:space="preserve"> sha</w:t>
      </w:r>
      <w:r w:rsidR="00DE275E" w:rsidRPr="007C6C5F">
        <w:t>ll</w:t>
      </w:r>
      <w:r w:rsidRPr="007C6C5F">
        <w:t xml:space="preserve"> be added to the free</w:t>
      </w:r>
      <w:r w:rsidR="00DE275E" w:rsidRPr="007C6C5F">
        <w:t>b</w:t>
      </w:r>
      <w:r w:rsidRPr="007C6C5F">
        <w:t>oard.</w:t>
      </w:r>
    </w:p>
    <w:p w14:paraId="1709CF80" w14:textId="77777777" w:rsidR="00BD5877" w:rsidRPr="007C6C5F" w:rsidRDefault="00BD5877" w:rsidP="00BD5877">
      <w:pPr>
        <w:pStyle w:val="AS-P0"/>
      </w:pPr>
    </w:p>
    <w:p w14:paraId="6E6A1D71" w14:textId="77777777" w:rsidR="00BD5877" w:rsidRPr="007C6C5F" w:rsidRDefault="00BD5877" w:rsidP="00BD5877">
      <w:pPr>
        <w:pStyle w:val="AS-P0"/>
      </w:pPr>
      <w:r w:rsidRPr="007C6C5F">
        <w:rPr>
          <w:i/>
        </w:rPr>
        <w:t>Deduction for Excess Sheer</w:t>
      </w:r>
    </w:p>
    <w:p w14:paraId="77F85DE0" w14:textId="77777777" w:rsidR="00BD5877" w:rsidRPr="007C6C5F" w:rsidRDefault="00BD5877" w:rsidP="00BD5877">
      <w:pPr>
        <w:pStyle w:val="AS-P0"/>
      </w:pPr>
    </w:p>
    <w:p w14:paraId="0E3654E3" w14:textId="77777777" w:rsidR="00BD5877" w:rsidRPr="007C6C5F" w:rsidRDefault="00BD5877" w:rsidP="00BD0897">
      <w:pPr>
        <w:pStyle w:val="AS-P1"/>
      </w:pPr>
      <w:r w:rsidRPr="007C6C5F">
        <w:t>(15)</w:t>
      </w:r>
      <w:r w:rsidRPr="007C6C5F">
        <w:tab/>
        <w:t>In ships where an enclosed superstructure covers</w:t>
      </w:r>
      <w:r w:rsidR="00040027" w:rsidRPr="007C6C5F">
        <w:t xml:space="preserve"> </w:t>
      </w:r>
      <w:r w:rsidRPr="007C6C5F">
        <w:t>0.1</w:t>
      </w:r>
      <w:r w:rsidR="00550DEF" w:rsidRPr="007C6C5F">
        <w:t> </w:t>
      </w:r>
      <w:r w:rsidRPr="007C6C5F">
        <w:t xml:space="preserve">L before and </w:t>
      </w:r>
      <w:r w:rsidR="00550DEF" w:rsidRPr="007C6C5F">
        <w:t>0.1 L abaf</w:t>
      </w:r>
      <w:r w:rsidRPr="007C6C5F">
        <w:t>t amidships, the correction for excess of sheer as calculated under the provisions of paragraph (13) of th</w:t>
      </w:r>
      <w:r w:rsidR="00A93575" w:rsidRPr="007C6C5F">
        <w:t>is Regula</w:t>
      </w:r>
      <w:r w:rsidRPr="007C6C5F">
        <w:t>tion shall be deducted from the freeboard; in ships where no enclosed superstructure covers amidships, no deduction shall be made from the freeboard; where an enclosed superstructure covers less than 0.1</w:t>
      </w:r>
      <w:r w:rsidR="00672AD7" w:rsidRPr="007C6C5F">
        <w:t> </w:t>
      </w:r>
      <w:r w:rsidRPr="007C6C5F">
        <w:t>L before and 0.1</w:t>
      </w:r>
      <w:r w:rsidR="00672AD7" w:rsidRPr="007C6C5F">
        <w:t> </w:t>
      </w:r>
      <w:r w:rsidRPr="007C6C5F">
        <w:t>L abaft amidships, the deduction shall be obtained by linear interpolation. The maximum deduction for excess sheer shall be at the rate</w:t>
      </w:r>
      <w:r w:rsidR="009E19A7" w:rsidRPr="007C6C5F">
        <w:t xml:space="preserve"> </w:t>
      </w:r>
      <w:r w:rsidRPr="007C6C5F">
        <w:t xml:space="preserve">of 125 millimetres per 100 metres of length </w:t>
      </w:r>
      <w:r w:rsidR="00BD0897" w:rsidRPr="007C6C5F">
        <w:t>(1½</w:t>
      </w:r>
      <w:r w:rsidRPr="007C6C5F">
        <w:t xml:space="preserve"> inches per</w:t>
      </w:r>
      <w:r w:rsidR="00BD0897" w:rsidRPr="007C6C5F">
        <w:t xml:space="preserve"> </w:t>
      </w:r>
      <w:r w:rsidRPr="007C6C5F">
        <w:t>100 feet of length).</w:t>
      </w:r>
    </w:p>
    <w:p w14:paraId="55633B57" w14:textId="77777777" w:rsidR="00BD5877" w:rsidRPr="007C6C5F" w:rsidRDefault="00BD5877" w:rsidP="00BD5877">
      <w:pPr>
        <w:pStyle w:val="AS-P0"/>
      </w:pPr>
    </w:p>
    <w:p w14:paraId="439A2716" w14:textId="77777777" w:rsidR="00D7707C" w:rsidRPr="007C6C5F" w:rsidRDefault="00D7707C" w:rsidP="00D7707C">
      <w:pPr>
        <w:pStyle w:val="AS-P0"/>
        <w:jc w:val="center"/>
      </w:pPr>
      <w:r w:rsidRPr="007C6C5F">
        <w:rPr>
          <w:smallCaps/>
        </w:rPr>
        <w:t>Regulation</w:t>
      </w:r>
      <w:r w:rsidRPr="007C6C5F">
        <w:t xml:space="preserve"> 39</w:t>
      </w:r>
    </w:p>
    <w:p w14:paraId="0BDA4393" w14:textId="77777777" w:rsidR="00D7707C" w:rsidRPr="007C6C5F" w:rsidRDefault="00D7707C" w:rsidP="00D7707C">
      <w:pPr>
        <w:pStyle w:val="AS-P0"/>
        <w:jc w:val="center"/>
      </w:pPr>
    </w:p>
    <w:p w14:paraId="4F5F03F1" w14:textId="77777777" w:rsidR="00D7707C" w:rsidRPr="007C6C5F" w:rsidRDefault="00D7707C" w:rsidP="00D7707C">
      <w:pPr>
        <w:pStyle w:val="AS-P0"/>
        <w:jc w:val="center"/>
      </w:pPr>
      <w:r w:rsidRPr="007C6C5F">
        <w:rPr>
          <w:i/>
        </w:rPr>
        <w:t>Minimum bow height</w:t>
      </w:r>
    </w:p>
    <w:p w14:paraId="0B270E78" w14:textId="77777777" w:rsidR="00D7707C" w:rsidRPr="007C6C5F" w:rsidRDefault="00D7707C" w:rsidP="00D7707C">
      <w:pPr>
        <w:pStyle w:val="AS-P0"/>
      </w:pPr>
    </w:p>
    <w:p w14:paraId="7462C3DE" w14:textId="77777777" w:rsidR="00D7707C" w:rsidRPr="007C6C5F" w:rsidRDefault="00D7707C" w:rsidP="00D7707C">
      <w:pPr>
        <w:pStyle w:val="AS-P1"/>
      </w:pPr>
      <w:r w:rsidRPr="007C6C5F">
        <w:t>(1)</w:t>
      </w:r>
      <w:r w:rsidRPr="007C6C5F">
        <w:tab/>
        <w:t>The bow height defined as the vertical distance at the forward perpendicular between the waterline corresponding to the assigned summer freeboard and the designed trim and the top of the exposed deck at side shall be not less than -</w:t>
      </w:r>
    </w:p>
    <w:p w14:paraId="0C011749" w14:textId="77777777" w:rsidR="00D7707C" w:rsidRPr="007C6C5F" w:rsidRDefault="00D7707C" w:rsidP="00D7707C">
      <w:pPr>
        <w:pStyle w:val="AS-P0"/>
      </w:pPr>
    </w:p>
    <w:p w14:paraId="20E6F3E8" w14:textId="77777777" w:rsidR="00D7707C" w:rsidRPr="007C6C5F" w:rsidRDefault="00D7707C" w:rsidP="00D7707C">
      <w:pPr>
        <w:pStyle w:val="AS-Pa"/>
      </w:pPr>
      <w:r w:rsidRPr="007C6C5F">
        <w:t xml:space="preserve">for ships below 250 metres in length, </w:t>
      </w:r>
    </w:p>
    <w:p w14:paraId="5727E173" w14:textId="77777777" w:rsidR="00D7707C" w:rsidRPr="007C6C5F" w:rsidRDefault="00D7707C" w:rsidP="00D7707C">
      <w:pPr>
        <w:pStyle w:val="AS-Pa"/>
      </w:pPr>
    </w:p>
    <w:p w14:paraId="3000CE46" w14:textId="77777777" w:rsidR="00D7707C" w:rsidRPr="007C6C5F" w:rsidRDefault="00D7707C" w:rsidP="00D7707C">
      <w:pPr>
        <w:pStyle w:val="AS-P0"/>
        <w:ind w:left="567"/>
      </w:pPr>
      <m:oMathPara>
        <m:oMathParaPr>
          <m:jc m:val="left"/>
        </m:oMathParaPr>
        <m:oMath>
          <m:r>
            <m:rPr>
              <m:nor/>
            </m:rPr>
            <m:t xml:space="preserve">56 L (1 – </m:t>
          </m:r>
          <m:f>
            <m:fPr>
              <m:ctrlPr>
                <w:rPr>
                  <w:rFonts w:ascii="Cambria Math" w:hAnsi="Cambria Math"/>
                </w:rPr>
              </m:ctrlPr>
            </m:fPr>
            <m:num>
              <m:r>
                <m:rPr>
                  <m:nor/>
                </m:rPr>
                <m:t>L</m:t>
              </m:r>
            </m:num>
            <m:den>
              <m:r>
                <m:rPr>
                  <m:nor/>
                </m:rPr>
                <m:t>500</m:t>
              </m:r>
            </m:den>
          </m:f>
          <m:r>
            <m:rPr>
              <m:nor/>
            </m:rPr>
            <m:t xml:space="preserve">)  </m:t>
          </m:r>
          <m:f>
            <m:fPr>
              <m:ctrlPr>
                <w:rPr>
                  <w:rFonts w:ascii="Cambria Math" w:hAnsi="Cambria Math"/>
                </w:rPr>
              </m:ctrlPr>
            </m:fPr>
            <m:num>
              <m:r>
                <m:rPr>
                  <m:nor/>
                </m:rPr>
                <m:t>1∙36</m:t>
              </m:r>
            </m:num>
            <m:den>
              <m:r>
                <m:rPr>
                  <m:nor/>
                </m:rPr>
                <m:t>C</m:t>
              </m:r>
              <m:r>
                <m:rPr>
                  <m:nor/>
                </m:rPr>
                <w:rPr>
                  <w:sz w:val="16"/>
                  <w:szCs w:val="16"/>
                </w:rPr>
                <m:t>b</m:t>
              </m:r>
              <m:r>
                <m:rPr>
                  <m:nor/>
                </m:rPr>
                <m:t>+0∙</m:t>
              </m:r>
              <m:r>
                <m:rPr>
                  <m:nor/>
                </m:rPr>
                <w:rPr>
                  <w:rFonts w:ascii="Cambria Math"/>
                </w:rPr>
                <m:t>68</m:t>
              </m:r>
            </m:den>
          </m:f>
          <m:r>
            <m:rPr>
              <m:nor/>
            </m:rPr>
            <m:t xml:space="preserve"> millimetres</m:t>
          </m:r>
          <m:r>
            <m:rPr>
              <m:nor/>
            </m:rPr>
            <w:rPr>
              <w:rFonts w:ascii="Cambria Math"/>
            </w:rPr>
            <m:t>;</m:t>
          </m:r>
        </m:oMath>
      </m:oMathPara>
    </w:p>
    <w:p w14:paraId="29F61093" w14:textId="77777777" w:rsidR="00D7707C" w:rsidRPr="007C6C5F" w:rsidRDefault="00D7707C" w:rsidP="00D7707C">
      <w:pPr>
        <w:pStyle w:val="AS-Pa"/>
        <w:rPr>
          <w:rFonts w:eastAsiaTheme="minorEastAsia" w:cstheme="minorBidi"/>
          <w:sz w:val="28"/>
          <w:szCs w:val="28"/>
        </w:rPr>
      </w:pPr>
    </w:p>
    <w:p w14:paraId="5FE69345" w14:textId="77777777" w:rsidR="00D7707C" w:rsidRPr="007C6C5F" w:rsidRDefault="00D7707C" w:rsidP="00D7707C">
      <w:pPr>
        <w:pStyle w:val="AS-Pa"/>
        <w:rPr>
          <w:rFonts w:eastAsiaTheme="minorEastAsia" w:cstheme="minorBidi"/>
        </w:rPr>
      </w:pPr>
      <w:r w:rsidRPr="007C6C5F">
        <w:t xml:space="preserve">for ships of 250 metres and above in length, </w:t>
      </w:r>
    </w:p>
    <w:p w14:paraId="2BAC9CED" w14:textId="77777777" w:rsidR="00D7707C" w:rsidRPr="007C6C5F" w:rsidRDefault="00D7707C" w:rsidP="00D7707C">
      <w:pPr>
        <w:pStyle w:val="AS-Pa"/>
      </w:pPr>
    </w:p>
    <w:p w14:paraId="180D084B" w14:textId="77777777" w:rsidR="00D7707C" w:rsidRPr="007C6C5F" w:rsidRDefault="00D7707C" w:rsidP="00D7707C">
      <w:pPr>
        <w:pStyle w:val="AS-P0"/>
        <w:ind w:left="567"/>
      </w:pPr>
      <m:oMathPara>
        <m:oMathParaPr>
          <m:jc m:val="left"/>
        </m:oMathParaPr>
        <m:oMath>
          <m:r>
            <m:rPr>
              <m:nor/>
            </m:rPr>
            <m:t xml:space="preserve">7,000 </m:t>
          </m:r>
          <m:f>
            <m:fPr>
              <m:ctrlPr>
                <w:rPr>
                  <w:rFonts w:ascii="Cambria Math" w:hAnsi="Cambria Math"/>
                </w:rPr>
              </m:ctrlPr>
            </m:fPr>
            <m:num>
              <m:r>
                <m:rPr>
                  <m:nor/>
                </m:rPr>
                <m:t>1∙36</m:t>
              </m:r>
            </m:num>
            <m:den>
              <m:r>
                <m:rPr>
                  <m:nor/>
                </m:rPr>
                <m:t>C</m:t>
              </m:r>
              <m:r>
                <m:rPr>
                  <m:nor/>
                </m:rPr>
                <w:rPr>
                  <w:sz w:val="16"/>
                  <w:szCs w:val="16"/>
                </w:rPr>
                <m:t>b</m:t>
              </m:r>
              <m:r>
                <m:rPr>
                  <m:nor/>
                </m:rPr>
                <m:t>+0∙</m:t>
              </m:r>
              <m:r>
                <m:rPr>
                  <m:nor/>
                </m:rPr>
                <w:rPr>
                  <w:rFonts w:ascii="Cambria Math"/>
                </w:rPr>
                <m:t>68</m:t>
              </m:r>
            </m:den>
          </m:f>
          <m:r>
            <m:rPr>
              <m:nor/>
            </m:rPr>
            <m:t xml:space="preserve"> millimet</m:t>
          </m:r>
          <m:r>
            <m:rPr>
              <m:nor/>
            </m:rPr>
            <w:rPr>
              <w:rFonts w:ascii="Cambria Math"/>
            </w:rPr>
            <m:t>er</m:t>
          </m:r>
          <m:r>
            <m:rPr>
              <m:nor/>
            </m:rPr>
            <m:t>s</m:t>
          </m:r>
          <m:r>
            <m:rPr>
              <m:nor/>
            </m:rPr>
            <w:rPr>
              <w:rFonts w:ascii="Cambria Math"/>
            </w:rPr>
            <m:t>;</m:t>
          </m:r>
        </m:oMath>
      </m:oMathPara>
    </w:p>
    <w:p w14:paraId="4703D0B4" w14:textId="77777777" w:rsidR="00D7707C" w:rsidRPr="007C6C5F" w:rsidRDefault="00D7707C" w:rsidP="00D7707C">
      <w:pPr>
        <w:pStyle w:val="AS-Pa"/>
        <w:tabs>
          <w:tab w:val="left" w:pos="1191"/>
          <w:tab w:val="left" w:pos="1474"/>
        </w:tabs>
        <w:ind w:right="-6"/>
        <w:rPr>
          <w:sz w:val="32"/>
          <w:szCs w:val="32"/>
        </w:rPr>
      </w:pPr>
    </w:p>
    <w:p w14:paraId="786A70B7" w14:textId="77777777" w:rsidR="00D7707C" w:rsidRPr="007C6C5F" w:rsidRDefault="00D7707C" w:rsidP="00D7707C">
      <w:pPr>
        <w:pStyle w:val="AS-Pa"/>
        <w:tabs>
          <w:tab w:val="left" w:pos="1191"/>
          <w:tab w:val="left" w:pos="1474"/>
        </w:tabs>
        <w:ind w:right="-6"/>
      </w:pPr>
      <w:r w:rsidRPr="007C6C5F">
        <w:t>Where</w:t>
      </w:r>
      <w:r w:rsidRPr="007C6C5F">
        <w:tab/>
        <w:t xml:space="preserve">L </w:t>
      </w:r>
      <w:r w:rsidRPr="007C6C5F">
        <w:tab/>
        <w:t>is the length of the ship in metres,</w:t>
      </w:r>
    </w:p>
    <w:p w14:paraId="267308D4" w14:textId="77777777" w:rsidR="00D7707C" w:rsidRPr="007C6C5F" w:rsidRDefault="00D7707C" w:rsidP="00D7707C">
      <w:pPr>
        <w:pStyle w:val="AS-Pa"/>
        <w:tabs>
          <w:tab w:val="left" w:pos="1191"/>
          <w:tab w:val="left" w:pos="1474"/>
        </w:tabs>
        <w:ind w:left="1758" w:right="-6"/>
      </w:pPr>
      <w:r w:rsidRPr="007C6C5F">
        <w:t>C</w:t>
      </w:r>
      <w:r w:rsidRPr="007C6C5F">
        <w:rPr>
          <w:sz w:val="16"/>
          <w:szCs w:val="16"/>
        </w:rPr>
        <w:t>b</w:t>
      </w:r>
      <w:r w:rsidRPr="007C6C5F">
        <w:t xml:space="preserve"> is the block coefficient which is to be taken as not less than 0·68</w:t>
      </w:r>
    </w:p>
    <w:p w14:paraId="262679AB" w14:textId="77777777" w:rsidR="00D7707C" w:rsidRPr="007C6C5F" w:rsidRDefault="00D7707C" w:rsidP="00D7707C">
      <w:pPr>
        <w:pStyle w:val="AS-Pa"/>
      </w:pPr>
    </w:p>
    <w:p w14:paraId="2D1667FE" w14:textId="77777777" w:rsidR="00D7707C" w:rsidRPr="007C6C5F" w:rsidRDefault="00D7707C" w:rsidP="00D7707C">
      <w:pPr>
        <w:pStyle w:val="AS-Pa"/>
      </w:pPr>
      <w:r w:rsidRPr="007C6C5F">
        <w:t>or,</w:t>
      </w:r>
    </w:p>
    <w:p w14:paraId="4FA05111" w14:textId="77777777" w:rsidR="00D7707C" w:rsidRPr="007C6C5F" w:rsidRDefault="00D7707C" w:rsidP="00D7707C">
      <w:pPr>
        <w:pStyle w:val="AS-Pa"/>
      </w:pPr>
    </w:p>
    <w:p w14:paraId="5452D231" w14:textId="77777777" w:rsidR="00D7707C" w:rsidRPr="007C6C5F" w:rsidRDefault="00D7707C" w:rsidP="00D7707C">
      <w:pPr>
        <w:pStyle w:val="AS-Pa"/>
      </w:pPr>
      <w:r w:rsidRPr="007C6C5F">
        <w:t>for ships below 820 feet in length,</w:t>
      </w:r>
    </w:p>
    <w:p w14:paraId="0856738D" w14:textId="77777777" w:rsidR="00D7707C" w:rsidRPr="007C6C5F" w:rsidRDefault="00D7707C" w:rsidP="00D7707C">
      <w:pPr>
        <w:pStyle w:val="AS-Pa"/>
      </w:pPr>
    </w:p>
    <w:p w14:paraId="779BA237" w14:textId="77777777" w:rsidR="00D7707C" w:rsidRPr="007C6C5F" w:rsidRDefault="00D7707C" w:rsidP="00D7707C">
      <w:pPr>
        <w:pStyle w:val="AS-P0"/>
        <w:ind w:left="567"/>
      </w:pPr>
      <m:oMathPara>
        <m:oMathParaPr>
          <m:jc m:val="left"/>
        </m:oMathParaPr>
        <m:oMath>
          <m:r>
            <m:rPr>
              <m:nor/>
            </m:rPr>
            <w:rPr>
              <w:rFonts w:ascii="Cambria Math"/>
            </w:rPr>
            <m:t>0</m:t>
          </m:r>
          <m:r>
            <m:rPr>
              <m:nor/>
            </m:rPr>
            <m:t>∙</m:t>
          </m:r>
          <m:r>
            <m:rPr>
              <m:nor/>
            </m:rPr>
            <w:rPr>
              <w:rFonts w:ascii="Cambria Math"/>
            </w:rPr>
            <m:t>672</m:t>
          </m:r>
          <m:r>
            <m:rPr>
              <m:nor/>
            </m:rPr>
            <m:t xml:space="preserve"> L (1 – </m:t>
          </m:r>
          <m:f>
            <m:fPr>
              <m:ctrlPr>
                <w:rPr>
                  <w:rFonts w:ascii="Cambria Math" w:hAnsi="Cambria Math"/>
                </w:rPr>
              </m:ctrlPr>
            </m:fPr>
            <m:num>
              <m:r>
                <m:rPr>
                  <m:nor/>
                </m:rPr>
                <m:t>L</m:t>
              </m:r>
            </m:num>
            <m:den>
              <m:r>
                <m:rPr>
                  <m:nor/>
                </m:rPr>
                <m:t>1640</m:t>
              </m:r>
            </m:den>
          </m:f>
          <m:r>
            <m:rPr>
              <m:nor/>
            </m:rPr>
            <m:t xml:space="preserve">)  </m:t>
          </m:r>
          <m:f>
            <m:fPr>
              <m:ctrlPr>
                <w:rPr>
                  <w:rFonts w:ascii="Cambria Math" w:hAnsi="Cambria Math"/>
                </w:rPr>
              </m:ctrlPr>
            </m:fPr>
            <m:num>
              <m:r>
                <m:rPr>
                  <m:nor/>
                </m:rPr>
                <m:t>1∙36</m:t>
              </m:r>
            </m:num>
            <m:den>
              <m:r>
                <m:rPr>
                  <m:nor/>
                </m:rPr>
                <m:t>C</m:t>
              </m:r>
              <m:r>
                <m:rPr>
                  <m:nor/>
                </m:rPr>
                <w:rPr>
                  <w:sz w:val="16"/>
                  <w:szCs w:val="16"/>
                </w:rPr>
                <m:t>b</m:t>
              </m:r>
              <m:r>
                <m:rPr>
                  <m:nor/>
                </m:rPr>
                <m:t>+0∙</m:t>
              </m:r>
              <m:r>
                <m:rPr>
                  <m:nor/>
                </m:rPr>
                <w:rPr>
                  <w:rFonts w:ascii="Cambria Math"/>
                </w:rPr>
                <m:t>68</m:t>
              </m:r>
            </m:den>
          </m:f>
          <m:r>
            <m:rPr>
              <m:nor/>
            </m:rPr>
            <m:t xml:space="preserve"> inches</m:t>
          </m:r>
          <m:r>
            <m:rPr>
              <m:nor/>
            </m:rPr>
            <w:rPr>
              <w:rFonts w:ascii="Cambria Math"/>
            </w:rPr>
            <m:t>;</m:t>
          </m:r>
        </m:oMath>
      </m:oMathPara>
    </w:p>
    <w:p w14:paraId="28AB0873" w14:textId="77777777" w:rsidR="00D7707C" w:rsidRPr="007C6C5F" w:rsidRDefault="00D7707C" w:rsidP="00D7707C">
      <w:pPr>
        <w:pStyle w:val="AS-Pa"/>
      </w:pPr>
    </w:p>
    <w:p w14:paraId="446FEFFB" w14:textId="77777777" w:rsidR="00D7707C" w:rsidRPr="007C6C5F" w:rsidRDefault="00D7707C" w:rsidP="00D7707C">
      <w:pPr>
        <w:pStyle w:val="AS-Pa"/>
      </w:pPr>
      <w:r w:rsidRPr="007C6C5F">
        <w:t xml:space="preserve">for ships of 820 feet and above in length, </w:t>
      </w:r>
    </w:p>
    <w:p w14:paraId="15563F9C" w14:textId="77777777" w:rsidR="00D7707C" w:rsidRPr="007C6C5F" w:rsidRDefault="00D7707C" w:rsidP="00D7707C">
      <w:pPr>
        <w:pStyle w:val="AS-Pa"/>
      </w:pPr>
    </w:p>
    <w:p w14:paraId="28D30BD4" w14:textId="77777777" w:rsidR="00D7707C" w:rsidRPr="007C6C5F" w:rsidRDefault="00D7707C" w:rsidP="00D7707C">
      <w:pPr>
        <w:pStyle w:val="AS-P0"/>
        <w:ind w:left="567"/>
      </w:pPr>
      <m:oMathPara>
        <m:oMathParaPr>
          <m:jc m:val="left"/>
        </m:oMathParaPr>
        <m:oMath>
          <m:r>
            <m:rPr>
              <m:nor/>
            </m:rPr>
            <m:t xml:space="preserve">275∙6 </m:t>
          </m:r>
          <m:f>
            <m:fPr>
              <m:ctrlPr>
                <w:rPr>
                  <w:rFonts w:ascii="Cambria Math" w:hAnsi="Cambria Math"/>
                </w:rPr>
              </m:ctrlPr>
            </m:fPr>
            <m:num>
              <m:r>
                <m:rPr>
                  <m:nor/>
                </m:rPr>
                <m:t>1∙36</m:t>
              </m:r>
            </m:num>
            <m:den>
              <m:r>
                <m:rPr>
                  <m:nor/>
                </m:rPr>
                <m:t>C</m:t>
              </m:r>
              <m:r>
                <m:rPr>
                  <m:nor/>
                </m:rPr>
                <w:rPr>
                  <w:sz w:val="16"/>
                  <w:szCs w:val="16"/>
                </w:rPr>
                <m:t>b</m:t>
              </m:r>
              <m:r>
                <m:rPr>
                  <m:nor/>
                </m:rPr>
                <m:t>+0∙</m:t>
              </m:r>
              <m:r>
                <m:rPr>
                  <m:nor/>
                </m:rPr>
                <w:rPr>
                  <w:rFonts w:ascii="Cambria Math"/>
                </w:rPr>
                <m:t>68</m:t>
              </m:r>
            </m:den>
          </m:f>
          <m:r>
            <m:rPr>
              <m:nor/>
            </m:rPr>
            <m:t xml:space="preserve"> inches;</m:t>
          </m:r>
        </m:oMath>
      </m:oMathPara>
    </w:p>
    <w:p w14:paraId="43799AC8" w14:textId="77777777" w:rsidR="00D7707C" w:rsidRPr="007C6C5F" w:rsidRDefault="00D7707C" w:rsidP="00D7707C">
      <w:pPr>
        <w:pStyle w:val="AS-Pa"/>
      </w:pPr>
    </w:p>
    <w:p w14:paraId="2B33D189" w14:textId="77777777" w:rsidR="00D7707C" w:rsidRPr="007C6C5F" w:rsidRDefault="00D7707C" w:rsidP="00D7707C">
      <w:pPr>
        <w:pStyle w:val="AS-Pa"/>
        <w:tabs>
          <w:tab w:val="left" w:pos="1191"/>
          <w:tab w:val="left" w:pos="1474"/>
        </w:tabs>
        <w:ind w:right="-6"/>
      </w:pPr>
      <w:r w:rsidRPr="007C6C5F">
        <w:t>Where</w:t>
      </w:r>
      <w:r w:rsidRPr="007C6C5F">
        <w:tab/>
        <w:t xml:space="preserve">L </w:t>
      </w:r>
      <w:r w:rsidRPr="007C6C5F">
        <w:tab/>
        <w:t>is the length of the ship in feet,</w:t>
      </w:r>
    </w:p>
    <w:p w14:paraId="7DFA374D" w14:textId="77777777" w:rsidR="00D7707C" w:rsidRPr="007C6C5F" w:rsidRDefault="00D7707C" w:rsidP="00D7707C">
      <w:pPr>
        <w:pStyle w:val="AS-Pa"/>
        <w:tabs>
          <w:tab w:val="left" w:pos="1191"/>
          <w:tab w:val="left" w:pos="1474"/>
        </w:tabs>
        <w:ind w:left="1758"/>
      </w:pPr>
      <w:r w:rsidRPr="007C6C5F">
        <w:t>C</w:t>
      </w:r>
      <w:r w:rsidRPr="007C6C5F">
        <w:rPr>
          <w:sz w:val="16"/>
          <w:szCs w:val="16"/>
        </w:rPr>
        <w:t>b</w:t>
      </w:r>
      <w:r w:rsidRPr="007C6C5F">
        <w:t xml:space="preserve"> </w:t>
      </w:r>
      <w:r w:rsidRPr="007C6C5F">
        <w:tab/>
        <w:t>is the block coefficient which is to be taken as not less than 0·68.</w:t>
      </w:r>
    </w:p>
    <w:p w14:paraId="03289091" w14:textId="77777777" w:rsidR="00D7707C" w:rsidRPr="007C6C5F" w:rsidRDefault="00D7707C" w:rsidP="00D7707C">
      <w:pPr>
        <w:pStyle w:val="AS-P0"/>
      </w:pPr>
    </w:p>
    <w:p w14:paraId="463ECD70" w14:textId="6B2A8036" w:rsidR="00D7707C" w:rsidRPr="007C6C5F" w:rsidRDefault="00D7707C" w:rsidP="00D7707C">
      <w:pPr>
        <w:pStyle w:val="AS-P-Amend"/>
      </w:pPr>
      <w:r w:rsidRPr="007C6C5F">
        <w:t xml:space="preserve">[The word “millimetres” is misspelt as “millimeters” in the second formula </w:t>
      </w:r>
      <w:r w:rsidRPr="007C6C5F">
        <w:br/>
        <w:t>of paragraph (1), as reproduced above</w:t>
      </w:r>
      <w:r w:rsidR="007F3117">
        <w:t>. I</w:t>
      </w:r>
      <w:r w:rsidRPr="007C6C5F">
        <w:t>t is spelt correctly in the Convention.]</w:t>
      </w:r>
    </w:p>
    <w:p w14:paraId="725C1575" w14:textId="77777777" w:rsidR="00D7707C" w:rsidRPr="007C6C5F" w:rsidRDefault="00D7707C" w:rsidP="00D7707C">
      <w:pPr>
        <w:pStyle w:val="AS-P0"/>
      </w:pPr>
    </w:p>
    <w:p w14:paraId="51B01D31" w14:textId="77777777" w:rsidR="00D7707C" w:rsidRPr="007C6C5F" w:rsidRDefault="00D7707C" w:rsidP="00D7707C">
      <w:pPr>
        <w:pStyle w:val="AS-P1"/>
      </w:pPr>
      <w:r w:rsidRPr="007C6C5F">
        <w:t>(2)</w:t>
      </w:r>
      <w:r w:rsidRPr="007C6C5F">
        <w:tab/>
        <w:t>Where the bow height required in paragraph (1) of this Regulation is obtained by sheer, the sheer shall extend for at least 15 per cent of the length of the ship measured from the forward perpendicular. Where it is obtained by fitting a superstructure, such superstructure shall extend from the stem to a point at least 0.07 L abaft the forward perpendicular, and it shall comply with the following requirements -</w:t>
      </w:r>
    </w:p>
    <w:p w14:paraId="6C5CCC05" w14:textId="77777777" w:rsidR="00D7707C" w:rsidRPr="007C6C5F" w:rsidRDefault="00D7707C" w:rsidP="00D7707C">
      <w:pPr>
        <w:pStyle w:val="AS-P0"/>
      </w:pPr>
    </w:p>
    <w:p w14:paraId="3F0BD93F" w14:textId="77777777" w:rsidR="00D7707C" w:rsidRPr="007C6C5F" w:rsidRDefault="00D7707C" w:rsidP="00D7707C">
      <w:pPr>
        <w:pStyle w:val="AS-Pa"/>
      </w:pPr>
      <w:r w:rsidRPr="007C6C5F">
        <w:t>(a)</w:t>
      </w:r>
      <w:r w:rsidRPr="007C6C5F">
        <w:tab/>
        <w:t>for ships not over 100 metres (328 feet) in length it shall be enclosed as defined in Regulation 3(10), and</w:t>
      </w:r>
    </w:p>
    <w:p w14:paraId="449A226C" w14:textId="77777777" w:rsidR="00D7707C" w:rsidRPr="007C6C5F" w:rsidRDefault="00D7707C" w:rsidP="00D7707C">
      <w:pPr>
        <w:pStyle w:val="AS-Pa"/>
      </w:pPr>
    </w:p>
    <w:p w14:paraId="68276F96" w14:textId="77777777" w:rsidR="00D7707C" w:rsidRPr="007C6C5F" w:rsidRDefault="00D7707C" w:rsidP="00D7707C">
      <w:pPr>
        <w:pStyle w:val="AS-Pa"/>
      </w:pPr>
      <w:r w:rsidRPr="007C6C5F">
        <w:t xml:space="preserve">(b) </w:t>
      </w:r>
      <w:r w:rsidRPr="00B97B86">
        <w:tab/>
        <w:t>for ships over 100 metres (328 feet) in length it need not comply with Regulation 3(10) but shall be fitted with closing appliances to the satisfaction of the Administration.</w:t>
      </w:r>
    </w:p>
    <w:p w14:paraId="4BF0ABFA" w14:textId="77777777" w:rsidR="00D7707C" w:rsidRPr="007C6C5F" w:rsidRDefault="00D7707C" w:rsidP="00D7707C">
      <w:pPr>
        <w:pStyle w:val="AS-P0"/>
      </w:pPr>
    </w:p>
    <w:p w14:paraId="6B027188" w14:textId="77777777" w:rsidR="00D7707C" w:rsidRPr="007C6C5F" w:rsidRDefault="00D7707C" w:rsidP="00D7707C">
      <w:pPr>
        <w:pStyle w:val="AS-P1"/>
      </w:pPr>
      <w:r w:rsidRPr="007C6C5F">
        <w:t xml:space="preserve">(3) </w:t>
      </w:r>
      <w:r w:rsidRPr="007C6C5F">
        <w:tab/>
      </w:r>
      <w:r w:rsidRPr="00E62EF6">
        <w:t>Ships which, to suit excpetional operational requirements, cannot meet the requirements</w:t>
      </w:r>
      <w:r w:rsidRPr="00B97B86">
        <w:t xml:space="preserve"> of paragraphs (1) and (2) of this Regulation may be given special consideration by the Administration.</w:t>
      </w:r>
    </w:p>
    <w:p w14:paraId="57CA54D5" w14:textId="77777777" w:rsidR="00D7707C" w:rsidRPr="007C6C5F" w:rsidRDefault="00D7707C" w:rsidP="00D7707C">
      <w:pPr>
        <w:pStyle w:val="AS-P0"/>
      </w:pPr>
    </w:p>
    <w:p w14:paraId="082554E9" w14:textId="2532EE73" w:rsidR="00D7707C" w:rsidRPr="007C6C5F" w:rsidRDefault="00D7707C" w:rsidP="00D7707C">
      <w:pPr>
        <w:pStyle w:val="AS-P-Amend"/>
      </w:pPr>
      <w:r w:rsidRPr="007C6C5F">
        <w:t xml:space="preserve">[The word “exceptional” is misspelt in the </w:t>
      </w:r>
      <w:r w:rsidRPr="007C6C5F">
        <w:rPr>
          <w:i/>
        </w:rPr>
        <w:t>Government Gazette</w:t>
      </w:r>
      <w:r w:rsidRPr="007C6C5F">
        <w:t xml:space="preserve">, </w:t>
      </w:r>
      <w:r w:rsidRPr="007C6C5F">
        <w:br/>
        <w:t>as reproduced above</w:t>
      </w:r>
      <w:r w:rsidR="007F3117">
        <w:t>. I</w:t>
      </w:r>
      <w:r w:rsidRPr="007C6C5F">
        <w:t>t is spelt correctly in the Convention.]</w:t>
      </w:r>
    </w:p>
    <w:p w14:paraId="1B3726D8" w14:textId="77777777" w:rsidR="00D7707C" w:rsidRPr="007C6C5F" w:rsidRDefault="00D7707C" w:rsidP="00D7707C">
      <w:pPr>
        <w:pStyle w:val="AS-P0"/>
      </w:pPr>
    </w:p>
    <w:p w14:paraId="50850976" w14:textId="77777777" w:rsidR="00BD5877" w:rsidRPr="007C6C5F" w:rsidRDefault="00AB2909" w:rsidP="00A06B3A">
      <w:pPr>
        <w:pStyle w:val="AS-P0"/>
        <w:jc w:val="center"/>
      </w:pPr>
      <w:r w:rsidRPr="007C6C5F">
        <w:rPr>
          <w:smallCaps/>
        </w:rPr>
        <w:t>Regulation</w:t>
      </w:r>
      <w:r w:rsidR="00BD5877" w:rsidRPr="007C6C5F">
        <w:t xml:space="preserve"> 40</w:t>
      </w:r>
    </w:p>
    <w:p w14:paraId="1AC8DF04" w14:textId="77777777" w:rsidR="00BD5877" w:rsidRPr="007C6C5F" w:rsidRDefault="00BD5877" w:rsidP="00A06B3A">
      <w:pPr>
        <w:pStyle w:val="AS-P0"/>
        <w:jc w:val="center"/>
      </w:pPr>
    </w:p>
    <w:p w14:paraId="27206C8E" w14:textId="77777777" w:rsidR="002E1F7B" w:rsidRPr="007C6C5F" w:rsidRDefault="00BD5877" w:rsidP="00A06B3A">
      <w:pPr>
        <w:pStyle w:val="AS-P0"/>
        <w:jc w:val="center"/>
        <w:rPr>
          <w:i/>
        </w:rPr>
      </w:pPr>
      <w:r w:rsidRPr="007C6C5F">
        <w:rPr>
          <w:i/>
        </w:rPr>
        <w:t xml:space="preserve">Minimum Freeboards </w:t>
      </w:r>
    </w:p>
    <w:p w14:paraId="21F13DBC" w14:textId="77777777" w:rsidR="002E1F7B" w:rsidRPr="007C6C5F" w:rsidRDefault="002E1F7B" w:rsidP="00A06B3A">
      <w:pPr>
        <w:pStyle w:val="AS-P0"/>
        <w:jc w:val="center"/>
        <w:rPr>
          <w:i/>
        </w:rPr>
      </w:pPr>
    </w:p>
    <w:p w14:paraId="3EDA06FA" w14:textId="77777777" w:rsidR="00BD5877" w:rsidRPr="007C6C5F" w:rsidRDefault="00BD5877" w:rsidP="002E1F7B">
      <w:pPr>
        <w:pStyle w:val="AS-P0"/>
        <w:rPr>
          <w:i/>
        </w:rPr>
      </w:pPr>
      <w:r w:rsidRPr="007C6C5F">
        <w:rPr>
          <w:i/>
        </w:rPr>
        <w:t>Summer Freeboard</w:t>
      </w:r>
    </w:p>
    <w:p w14:paraId="4D4A68B4" w14:textId="77777777" w:rsidR="00BD5877" w:rsidRPr="007C6C5F" w:rsidRDefault="00BD5877" w:rsidP="00BD5877">
      <w:pPr>
        <w:pStyle w:val="AS-P0"/>
      </w:pPr>
    </w:p>
    <w:p w14:paraId="3A9FB0F6" w14:textId="77777777" w:rsidR="00BD5877" w:rsidRPr="007C6C5F" w:rsidRDefault="00BD5877" w:rsidP="001D020D">
      <w:pPr>
        <w:pStyle w:val="AS-P1"/>
      </w:pPr>
      <w:r w:rsidRPr="007C6C5F">
        <w:t>(1)</w:t>
      </w:r>
      <w:r w:rsidRPr="007C6C5F">
        <w:tab/>
        <w:t>The mi</w:t>
      </w:r>
      <w:r w:rsidR="003C2777" w:rsidRPr="007C6C5F">
        <w:t>nimum freeboard in summer shall</w:t>
      </w:r>
      <w:r w:rsidRPr="007C6C5F">
        <w:t xml:space="preserve"> be the freeboard derived from the Tables in Regulation 28 as</w:t>
      </w:r>
      <w:r w:rsidR="003C2777" w:rsidRPr="007C6C5F">
        <w:t xml:space="preserve"> </w:t>
      </w:r>
      <w:r w:rsidRPr="007C6C5F">
        <w:t>modified by the corrections in Regulations 27, as applicable, 29, 30, 31, 32, 37, 38 and, if applicable, 39.</w:t>
      </w:r>
    </w:p>
    <w:p w14:paraId="1B54929A" w14:textId="77777777" w:rsidR="00BD5877" w:rsidRPr="007C6C5F" w:rsidRDefault="00BD5877" w:rsidP="001D020D">
      <w:pPr>
        <w:pStyle w:val="AS-P1"/>
      </w:pPr>
    </w:p>
    <w:p w14:paraId="1688F17E" w14:textId="77777777" w:rsidR="00BD5877" w:rsidRPr="007C6C5F" w:rsidRDefault="00BD5877" w:rsidP="001D020D">
      <w:pPr>
        <w:pStyle w:val="AS-P1"/>
      </w:pPr>
      <w:r w:rsidRPr="007C6C5F">
        <w:t>(2)</w:t>
      </w:r>
      <w:r w:rsidRPr="007C6C5F">
        <w:tab/>
        <w:t>The</w:t>
      </w:r>
      <w:r w:rsidR="001D020D" w:rsidRPr="007C6C5F">
        <w:t xml:space="preserve"> </w:t>
      </w:r>
      <w:r w:rsidRPr="007C6C5F">
        <w:t>freeboard in salt water as calculated in accordance with paragraph (1) of this Regulation, but without the correction for deck line, as provided by Regulation 32, shall not be less than 50 millimetres (2 inches). For ships having in pos</w:t>
      </w:r>
      <w:r w:rsidR="005C7F6D" w:rsidRPr="007C6C5F">
        <w:t>i</w:t>
      </w:r>
      <w:r w:rsidRPr="007C6C5F">
        <w:t>tion 1 hatchways with covers which do not comply with the requirements of Regulations 15(7), 16 or 26, the freeboard shall be not less than 150 millimetres (6 inches).</w:t>
      </w:r>
    </w:p>
    <w:p w14:paraId="1EA5368F" w14:textId="77777777" w:rsidR="00BD5877" w:rsidRPr="007C6C5F" w:rsidRDefault="00BD5877" w:rsidP="00BD5877">
      <w:pPr>
        <w:pStyle w:val="AS-P0"/>
      </w:pPr>
    </w:p>
    <w:p w14:paraId="432ABFE0" w14:textId="77777777" w:rsidR="00BD5877" w:rsidRPr="007C6C5F" w:rsidRDefault="00BD5877" w:rsidP="00BD5877">
      <w:pPr>
        <w:pStyle w:val="AS-P0"/>
        <w:rPr>
          <w:rFonts w:eastAsia="Arial"/>
        </w:rPr>
      </w:pPr>
      <w:r w:rsidRPr="007C6C5F">
        <w:rPr>
          <w:i/>
        </w:rPr>
        <w:t>Tropical Freeb</w:t>
      </w:r>
      <w:r w:rsidR="002602F3" w:rsidRPr="007C6C5F">
        <w:rPr>
          <w:i/>
        </w:rPr>
        <w:t>o</w:t>
      </w:r>
      <w:r w:rsidRPr="007C6C5F">
        <w:rPr>
          <w:i/>
        </w:rPr>
        <w:t>ard</w:t>
      </w:r>
    </w:p>
    <w:p w14:paraId="5A0FC97E" w14:textId="77777777" w:rsidR="00BD5877" w:rsidRPr="007C6C5F" w:rsidRDefault="00BD5877" w:rsidP="00BD5877">
      <w:pPr>
        <w:pStyle w:val="AS-P0"/>
        <w:rPr>
          <w:rFonts w:eastAsia="Arial"/>
        </w:rPr>
      </w:pPr>
    </w:p>
    <w:p w14:paraId="2AB1CDCD" w14:textId="77777777" w:rsidR="00BD5877" w:rsidRPr="007C6C5F" w:rsidRDefault="00BD5877" w:rsidP="00072565">
      <w:pPr>
        <w:pStyle w:val="AS-P1"/>
      </w:pPr>
      <w:r w:rsidRPr="007C6C5F">
        <w:t>(3)</w:t>
      </w:r>
      <w:r w:rsidRPr="007C6C5F">
        <w:tab/>
        <w:t xml:space="preserve">The minimum freeboard in the Tropical </w:t>
      </w:r>
      <w:r w:rsidR="000261DB" w:rsidRPr="007C6C5F">
        <w:t>Zone shall be t</w:t>
      </w:r>
      <w:r w:rsidRPr="007C6C5F">
        <w:t>he freeboard obtained by a deduction from the summer freeboard of one forty-eighth of the summer draught measured from the</w:t>
      </w:r>
      <w:r w:rsidR="000261DB" w:rsidRPr="007C6C5F">
        <w:t xml:space="preserve"> </w:t>
      </w:r>
      <w:r w:rsidRPr="007C6C5F">
        <w:t>top of the keel to the centre of the ring of the load line mark.</w:t>
      </w:r>
    </w:p>
    <w:p w14:paraId="023101F3" w14:textId="77777777" w:rsidR="00BD5877" w:rsidRPr="007C6C5F" w:rsidRDefault="00BD5877" w:rsidP="00072565">
      <w:pPr>
        <w:pStyle w:val="AS-P1"/>
      </w:pPr>
    </w:p>
    <w:p w14:paraId="2D247DE7" w14:textId="77777777" w:rsidR="00BD5877" w:rsidRPr="007C6C5F" w:rsidRDefault="004E5E44" w:rsidP="00256F41">
      <w:pPr>
        <w:pStyle w:val="AS-P1"/>
      </w:pPr>
      <w:r w:rsidRPr="007C6C5F">
        <w:t>(4)</w:t>
      </w:r>
      <w:r w:rsidRPr="007C6C5F">
        <w:tab/>
        <w:t xml:space="preserve">The freeboard </w:t>
      </w:r>
      <w:r w:rsidR="00BD5877" w:rsidRPr="007C6C5F">
        <w:t>in salt water, as calculated in accordance with paragraph (1) of this Regulation, but without the correction for deck line, as provided by Regulation 32, shall not be less than 50 millimetres (2 inches). For ships having in position 1 hatchways with covers which do not comply with the requirements of Regulations 15(7), 16 or 26, the freeboard shall be not less than 150</w:t>
      </w:r>
      <w:r w:rsidR="00256F41" w:rsidRPr="007C6C5F">
        <w:t xml:space="preserve"> </w:t>
      </w:r>
      <w:r w:rsidR="00BD5877" w:rsidRPr="007C6C5F">
        <w:t>millimetres (6 inches).</w:t>
      </w:r>
    </w:p>
    <w:p w14:paraId="6BFECA5A" w14:textId="77777777" w:rsidR="00BD5877" w:rsidRPr="007C6C5F" w:rsidRDefault="00BD5877" w:rsidP="00BD5877">
      <w:pPr>
        <w:pStyle w:val="AS-P0"/>
      </w:pPr>
    </w:p>
    <w:p w14:paraId="28A5E1D2" w14:textId="77777777" w:rsidR="00BD5877" w:rsidRPr="007C6C5F" w:rsidRDefault="00BD5877" w:rsidP="00BD5877">
      <w:pPr>
        <w:pStyle w:val="AS-P0"/>
        <w:rPr>
          <w:rFonts w:eastAsia="Arial"/>
        </w:rPr>
      </w:pPr>
      <w:r w:rsidRPr="007C6C5F">
        <w:rPr>
          <w:i/>
        </w:rPr>
        <w:t>Winter Freeboard</w:t>
      </w:r>
    </w:p>
    <w:p w14:paraId="7ED50A54" w14:textId="77777777" w:rsidR="00BD5877" w:rsidRPr="007C6C5F" w:rsidRDefault="00BD5877" w:rsidP="00BD5877">
      <w:pPr>
        <w:pStyle w:val="AS-P0"/>
        <w:rPr>
          <w:rFonts w:eastAsia="Arial"/>
        </w:rPr>
      </w:pPr>
    </w:p>
    <w:p w14:paraId="4DFA3EF0" w14:textId="77777777" w:rsidR="00BD5877" w:rsidRPr="007C6C5F" w:rsidRDefault="00BD5877" w:rsidP="00256F41">
      <w:pPr>
        <w:pStyle w:val="AS-P1"/>
      </w:pPr>
      <w:r w:rsidRPr="007C6C5F">
        <w:t>(5)</w:t>
      </w:r>
      <w:r w:rsidRPr="007C6C5F">
        <w:tab/>
        <w:t>The minimum freeboard in winter sha</w:t>
      </w:r>
      <w:r w:rsidR="000D2765" w:rsidRPr="007C6C5F">
        <w:t>ll</w:t>
      </w:r>
      <w:r w:rsidRPr="007C6C5F">
        <w:t xml:space="preserve"> be the freeboard obtained by an addition to the </w:t>
      </w:r>
      <w:r w:rsidR="000D2765" w:rsidRPr="007C6C5F">
        <w:t>summer free</w:t>
      </w:r>
      <w:r w:rsidRPr="007C6C5F">
        <w:t>board of one forty-eighth of summer draught, measured from the top of the keel to the centre of the ring of the load line mark</w:t>
      </w:r>
      <w:r w:rsidR="009B2D64" w:rsidRPr="007C6C5F">
        <w:t>.</w:t>
      </w:r>
    </w:p>
    <w:p w14:paraId="144D51EF" w14:textId="77777777" w:rsidR="00BD5877" w:rsidRPr="007C6C5F" w:rsidRDefault="00BD5877" w:rsidP="00BD5877">
      <w:pPr>
        <w:pStyle w:val="AS-P0"/>
      </w:pPr>
    </w:p>
    <w:p w14:paraId="754D0202" w14:textId="77777777" w:rsidR="00BD5877" w:rsidRPr="007C6C5F" w:rsidRDefault="00BD5877" w:rsidP="00BD5877">
      <w:pPr>
        <w:pStyle w:val="AS-P0"/>
      </w:pPr>
      <w:r w:rsidRPr="007C6C5F">
        <w:rPr>
          <w:i/>
        </w:rPr>
        <w:t>Winter North Atlantic Freeboard</w:t>
      </w:r>
    </w:p>
    <w:p w14:paraId="2652EBCF" w14:textId="77777777" w:rsidR="00BD5877" w:rsidRPr="007C6C5F" w:rsidRDefault="00BD5877" w:rsidP="00BD5877">
      <w:pPr>
        <w:pStyle w:val="AS-P0"/>
      </w:pPr>
    </w:p>
    <w:p w14:paraId="562D1906" w14:textId="77777777" w:rsidR="00BD5877" w:rsidRPr="007C6C5F" w:rsidRDefault="009B2D64" w:rsidP="009B2D64">
      <w:pPr>
        <w:pStyle w:val="AS-P1"/>
      </w:pPr>
      <w:r w:rsidRPr="007C6C5F">
        <w:t>(6)</w:t>
      </w:r>
      <w:r w:rsidRPr="007C6C5F">
        <w:tab/>
        <w:t>The minimum free</w:t>
      </w:r>
      <w:r w:rsidR="00BD5877" w:rsidRPr="007C6C5F">
        <w:t>board</w:t>
      </w:r>
      <w:r w:rsidRPr="007C6C5F">
        <w:t xml:space="preserve"> </w:t>
      </w:r>
      <w:r w:rsidR="00BD5877" w:rsidRPr="007C6C5F">
        <w:t xml:space="preserve">for ships of not more than 100 metres (328 feet) in length, which enter any </w:t>
      </w:r>
      <w:r w:rsidR="00E0775D" w:rsidRPr="007C6C5F">
        <w:t>p</w:t>
      </w:r>
      <w:r w:rsidR="00BD5877" w:rsidRPr="007C6C5F">
        <w:t>art of the North Atlantic defined in Regulation 52 (Annex II) during the winter seasonal period, shall be the winter freeboard plus 50 millimetres (2 inches). For other ships, the Winter North Atlantic Freeboard shall be the winter fre</w:t>
      </w:r>
      <w:r w:rsidR="00DE5E4D" w:rsidRPr="007C6C5F">
        <w:t>e</w:t>
      </w:r>
      <w:r w:rsidR="00BD5877" w:rsidRPr="007C6C5F">
        <w:t>board.</w:t>
      </w:r>
    </w:p>
    <w:p w14:paraId="1B25D732" w14:textId="77777777" w:rsidR="00BD5877" w:rsidRPr="007C6C5F" w:rsidRDefault="00BD5877" w:rsidP="00BD5877">
      <w:pPr>
        <w:pStyle w:val="AS-P0"/>
      </w:pPr>
    </w:p>
    <w:p w14:paraId="15BD4EBE" w14:textId="77777777" w:rsidR="00BD5877" w:rsidRPr="007C6C5F" w:rsidRDefault="00BD5877" w:rsidP="00BD5877">
      <w:pPr>
        <w:pStyle w:val="AS-P0"/>
      </w:pPr>
      <w:r w:rsidRPr="007C6C5F">
        <w:rPr>
          <w:i/>
        </w:rPr>
        <w:t>Fresh Water Freeboard</w:t>
      </w:r>
    </w:p>
    <w:p w14:paraId="1A827DA2" w14:textId="77777777" w:rsidR="00BD5877" w:rsidRPr="007C6C5F" w:rsidRDefault="00BD5877" w:rsidP="00BD5877">
      <w:pPr>
        <w:pStyle w:val="AS-P0"/>
      </w:pPr>
    </w:p>
    <w:p w14:paraId="1B1A6295" w14:textId="77777777" w:rsidR="00BD5877" w:rsidRPr="007C6C5F" w:rsidRDefault="00BD5877" w:rsidP="00DE5E4D">
      <w:pPr>
        <w:pStyle w:val="AS-P1"/>
      </w:pPr>
      <w:r w:rsidRPr="007C6C5F">
        <w:t>(7)</w:t>
      </w:r>
      <w:r w:rsidRPr="007C6C5F">
        <w:tab/>
        <w:t xml:space="preserve">The minimum freeboard in fresh water of unit density shall be obtained by deducting from </w:t>
      </w:r>
      <w:r w:rsidR="0006054B" w:rsidRPr="007C6C5F">
        <w:t>t</w:t>
      </w:r>
      <w:r w:rsidRPr="007C6C5F">
        <w:t>he minimum freeboard in salt water -</w:t>
      </w:r>
    </w:p>
    <w:p w14:paraId="5E44A07B" w14:textId="77777777" w:rsidR="003D5CD5" w:rsidRPr="007C6C5F" w:rsidRDefault="003D5CD5" w:rsidP="003D5CD5">
      <w:pPr>
        <w:pStyle w:val="AS-Pa"/>
      </w:pPr>
    </w:p>
    <w:p w14:paraId="09CD6AED" w14:textId="77777777" w:rsidR="003D5CD5" w:rsidRPr="007C6C5F" w:rsidRDefault="00B731C9" w:rsidP="003D5CD5">
      <w:pPr>
        <w:pStyle w:val="AS-P0"/>
        <w:ind w:left="567"/>
      </w:pPr>
      <m:oMathPara>
        <m:oMathParaPr>
          <m:jc m:val="center"/>
        </m:oMathParaPr>
        <m:oMath>
          <m:f>
            <m:fPr>
              <m:ctrlPr>
                <w:rPr>
                  <w:rFonts w:ascii="Cambria Math" w:hAnsi="Cambria Math"/>
                </w:rPr>
              </m:ctrlPr>
            </m:fPr>
            <m:num>
              <m:r>
                <m:rPr>
                  <m:nor/>
                </m:rPr>
                <w:rPr>
                  <w:rFonts w:ascii="Cambria Math" w:hAnsi="Cambria Math"/>
                  <w:sz w:val="24"/>
                  <w:szCs w:val="28"/>
                </w:rPr>
                <m:t>∆</m:t>
              </m:r>
            </m:num>
            <m:den>
              <m:r>
                <m:rPr>
                  <m:nor/>
                </m:rPr>
                <m:t>40 T</m:t>
              </m:r>
            </m:den>
          </m:f>
          <m:r>
            <m:rPr>
              <m:nor/>
            </m:rPr>
            <m:t xml:space="preserve"> centimetres (inches</m:t>
          </m:r>
          <m:r>
            <m:rPr>
              <m:nor/>
            </m:rPr>
            <w:rPr>
              <w:rFonts w:ascii="Cambria Math"/>
            </w:rPr>
            <m:t>)</m:t>
          </m:r>
        </m:oMath>
      </m:oMathPara>
    </w:p>
    <w:p w14:paraId="288BAA37" w14:textId="77777777" w:rsidR="00BD5877" w:rsidRPr="007C6C5F" w:rsidRDefault="00BD5877" w:rsidP="00BD5877">
      <w:pPr>
        <w:pStyle w:val="AS-P0"/>
      </w:pPr>
    </w:p>
    <w:p w14:paraId="110DC897" w14:textId="77777777" w:rsidR="00BD5877" w:rsidRPr="007C6C5F" w:rsidRDefault="00675EC1" w:rsidP="00883E5E">
      <w:pPr>
        <w:pStyle w:val="AS-Pa"/>
        <w:tabs>
          <w:tab w:val="left" w:pos="1247"/>
          <w:tab w:val="left" w:pos="1644"/>
        </w:tabs>
        <w:ind w:right="-6"/>
      </w:pPr>
      <w:r w:rsidRPr="007C6C5F">
        <w:t>w</w:t>
      </w:r>
      <w:r w:rsidR="00BD5877" w:rsidRPr="007C6C5F">
        <w:t>here</w:t>
      </w:r>
      <w:r w:rsidRPr="007C6C5F">
        <w:tab/>
      </w:r>
      <w:r w:rsidRPr="007C6C5F">
        <w:tab/>
      </w:r>
      <w:r w:rsidR="003D5CD5" w:rsidRPr="007C6C5F">
        <w:rPr>
          <w:sz w:val="24"/>
          <w:szCs w:val="28"/>
        </w:rPr>
        <w:t>∆</w:t>
      </w:r>
      <w:r w:rsidR="00BD5877" w:rsidRPr="007C6C5F">
        <w:t xml:space="preserve"> =</w:t>
      </w:r>
      <w:r w:rsidR="00883E5E" w:rsidRPr="007C6C5F">
        <w:tab/>
      </w:r>
      <w:r w:rsidR="00BD5877" w:rsidRPr="007C6C5F">
        <w:t>displacement in salt water in tons at the summer load water line,</w:t>
      </w:r>
    </w:p>
    <w:p w14:paraId="58D4FCB4" w14:textId="77777777" w:rsidR="00BD5877" w:rsidRPr="007C6C5F" w:rsidRDefault="00675EC1" w:rsidP="00BD0A63">
      <w:pPr>
        <w:pStyle w:val="AS-Pa"/>
        <w:tabs>
          <w:tab w:val="left" w:pos="1247"/>
          <w:tab w:val="left" w:pos="1644"/>
        </w:tabs>
        <w:ind w:left="1644" w:right="-6" w:hanging="510"/>
      </w:pPr>
      <w:r w:rsidRPr="007C6C5F">
        <w:tab/>
      </w:r>
      <w:r w:rsidR="00883E5E" w:rsidRPr="007C6C5F">
        <w:t>T =</w:t>
      </w:r>
      <w:r w:rsidR="00883E5E" w:rsidRPr="007C6C5F">
        <w:tab/>
      </w:r>
      <w:r w:rsidR="00BD5877" w:rsidRPr="00B97B86">
        <w:rPr>
          <w:spacing w:val="-4"/>
        </w:rPr>
        <w:t>tons per centimetre (inch) immersion in salt water at the summer load water line.</w:t>
      </w:r>
    </w:p>
    <w:p w14:paraId="7DEF79E7" w14:textId="77777777" w:rsidR="007B5196" w:rsidRPr="007C6C5F" w:rsidRDefault="007B5196" w:rsidP="00BD5877">
      <w:pPr>
        <w:pStyle w:val="AS-P0"/>
      </w:pPr>
    </w:p>
    <w:p w14:paraId="67247E10" w14:textId="77777777" w:rsidR="00BD5877" w:rsidRPr="007C6C5F" w:rsidRDefault="00BD5877" w:rsidP="00EF6C9D">
      <w:pPr>
        <w:pStyle w:val="AS-P1"/>
      </w:pPr>
      <w:r w:rsidRPr="007C6C5F">
        <w:t>(8)</w:t>
      </w:r>
      <w:r w:rsidRPr="007C6C5F">
        <w:tab/>
        <w:t>Where the displacement at the summer load water line cannot be certified, the deduction shall be one</w:t>
      </w:r>
      <w:r w:rsidRPr="007C6C5F">
        <w:rPr>
          <w:rStyle w:val="AS-P1Char"/>
        </w:rPr>
        <w:t xml:space="preserve"> </w:t>
      </w:r>
      <w:r w:rsidR="00E248A1" w:rsidRPr="007C6C5F">
        <w:t>f</w:t>
      </w:r>
      <w:r w:rsidRPr="007C6C5F">
        <w:t>orty</w:t>
      </w:r>
      <w:r w:rsidR="00E248A1" w:rsidRPr="007C6C5F">
        <w:t>-eighth of summer draught, mea</w:t>
      </w:r>
      <w:r w:rsidRPr="007C6C5F">
        <w:t>sured from the top of the keel to the centre of the ring of the load line mark</w:t>
      </w:r>
      <w:r w:rsidR="00896E29" w:rsidRPr="007C6C5F">
        <w:t>.</w:t>
      </w:r>
    </w:p>
    <w:p w14:paraId="7E05226C" w14:textId="77777777" w:rsidR="00BD5877" w:rsidRPr="007C6C5F" w:rsidRDefault="00BD5877" w:rsidP="00BD5877">
      <w:pPr>
        <w:pStyle w:val="AS-P0"/>
      </w:pPr>
    </w:p>
    <w:p w14:paraId="260677AE" w14:textId="77777777" w:rsidR="00955366" w:rsidRPr="007C6C5F" w:rsidRDefault="00BD5877" w:rsidP="00955366">
      <w:pPr>
        <w:pStyle w:val="AS-P0"/>
        <w:jc w:val="center"/>
      </w:pPr>
      <w:r w:rsidRPr="007C6C5F">
        <w:t>CHAPTER IV</w:t>
      </w:r>
      <w:r w:rsidR="00122648" w:rsidRPr="007C6C5F">
        <w:t>—</w:t>
      </w:r>
      <w:r w:rsidRPr="007C6C5F">
        <w:t xml:space="preserve">SPECIAL REQUIREMENTS </w:t>
      </w:r>
      <w:r w:rsidR="00122648" w:rsidRPr="007C6C5F">
        <w:t>FOR</w:t>
      </w:r>
    </w:p>
    <w:p w14:paraId="612A1E28" w14:textId="77777777" w:rsidR="00BD5877" w:rsidRPr="007C6C5F" w:rsidRDefault="00BD5877" w:rsidP="00955366">
      <w:pPr>
        <w:pStyle w:val="AS-P0"/>
        <w:jc w:val="center"/>
      </w:pPr>
      <w:r w:rsidRPr="007C6C5F">
        <w:t>SHIPS ASSIGNED TIMBER FREEBOARDS</w:t>
      </w:r>
    </w:p>
    <w:p w14:paraId="27D3DD78" w14:textId="77777777" w:rsidR="00BD5877" w:rsidRPr="007C6C5F" w:rsidRDefault="00BD5877" w:rsidP="00BD5877">
      <w:pPr>
        <w:pStyle w:val="AS-P0"/>
      </w:pPr>
    </w:p>
    <w:p w14:paraId="05E3FE84" w14:textId="77777777" w:rsidR="00BD5877" w:rsidRPr="007C6C5F" w:rsidRDefault="00AB2909" w:rsidP="00FC539A">
      <w:pPr>
        <w:pStyle w:val="AS-P0"/>
        <w:jc w:val="center"/>
      </w:pPr>
      <w:r w:rsidRPr="007C6C5F">
        <w:rPr>
          <w:smallCaps/>
        </w:rPr>
        <w:t>Regulation</w:t>
      </w:r>
      <w:r w:rsidR="00BD5877" w:rsidRPr="007C6C5F">
        <w:t xml:space="preserve"> 41</w:t>
      </w:r>
    </w:p>
    <w:p w14:paraId="16A7D117" w14:textId="77777777" w:rsidR="00BD5877" w:rsidRPr="007C6C5F" w:rsidRDefault="00BD5877" w:rsidP="00FC539A">
      <w:pPr>
        <w:pStyle w:val="AS-P0"/>
        <w:jc w:val="center"/>
      </w:pPr>
    </w:p>
    <w:p w14:paraId="3F0D2F9B" w14:textId="77777777" w:rsidR="00BD5877" w:rsidRPr="007C6C5F" w:rsidRDefault="00BD5877" w:rsidP="00FC539A">
      <w:pPr>
        <w:pStyle w:val="AS-P0"/>
        <w:jc w:val="center"/>
      </w:pPr>
      <w:r w:rsidRPr="007C6C5F">
        <w:rPr>
          <w:i/>
        </w:rPr>
        <w:t>Ap</w:t>
      </w:r>
      <w:r w:rsidR="00FC539A" w:rsidRPr="007C6C5F">
        <w:rPr>
          <w:i/>
        </w:rPr>
        <w:t>pl</w:t>
      </w:r>
      <w:r w:rsidRPr="007C6C5F">
        <w:rPr>
          <w:i/>
        </w:rPr>
        <w:t>ication of this C</w:t>
      </w:r>
      <w:r w:rsidR="00FC539A" w:rsidRPr="007C6C5F">
        <w:rPr>
          <w:i/>
        </w:rPr>
        <w:t>ha</w:t>
      </w:r>
      <w:r w:rsidRPr="007C6C5F">
        <w:rPr>
          <w:i/>
        </w:rPr>
        <w:t>pter</w:t>
      </w:r>
    </w:p>
    <w:p w14:paraId="77E81563" w14:textId="77777777" w:rsidR="00BD5877" w:rsidRPr="007C6C5F" w:rsidRDefault="00BD5877" w:rsidP="00FC539A">
      <w:pPr>
        <w:pStyle w:val="AS-P0"/>
        <w:jc w:val="center"/>
      </w:pPr>
    </w:p>
    <w:p w14:paraId="1D896D21" w14:textId="77777777" w:rsidR="00BD5877" w:rsidRPr="00B97B86" w:rsidRDefault="00BD5877" w:rsidP="00FC539A">
      <w:pPr>
        <w:pStyle w:val="AS-P1"/>
        <w:rPr>
          <w:spacing w:val="-2"/>
        </w:rPr>
      </w:pPr>
      <w:r w:rsidRPr="00B97B86">
        <w:rPr>
          <w:spacing w:val="-2"/>
        </w:rPr>
        <w:t>Regulations 42 to 45 inclusive apply only to ships to which timber load lines are assigned.</w:t>
      </w:r>
    </w:p>
    <w:p w14:paraId="3C2C4FB3" w14:textId="77777777" w:rsidR="00BD5877" w:rsidRPr="007C6C5F" w:rsidRDefault="00BD5877" w:rsidP="00BD5877">
      <w:pPr>
        <w:pStyle w:val="AS-P0"/>
      </w:pPr>
    </w:p>
    <w:p w14:paraId="0AFA4F29" w14:textId="77777777" w:rsidR="00BD5877" w:rsidRPr="007C6C5F" w:rsidRDefault="00AB2909" w:rsidP="00B96035">
      <w:pPr>
        <w:pStyle w:val="AS-P0"/>
        <w:jc w:val="center"/>
      </w:pPr>
      <w:r w:rsidRPr="007C6C5F">
        <w:rPr>
          <w:smallCaps/>
        </w:rPr>
        <w:t>Regulation</w:t>
      </w:r>
      <w:r w:rsidR="00BD5877" w:rsidRPr="007C6C5F">
        <w:t xml:space="preserve"> 42</w:t>
      </w:r>
    </w:p>
    <w:p w14:paraId="3FBB9629" w14:textId="77777777" w:rsidR="00BD5877" w:rsidRPr="007C6C5F" w:rsidRDefault="00BD5877" w:rsidP="00B96035">
      <w:pPr>
        <w:pStyle w:val="AS-P0"/>
        <w:jc w:val="center"/>
      </w:pPr>
    </w:p>
    <w:p w14:paraId="1A7C7A90" w14:textId="77777777" w:rsidR="00BD5877" w:rsidRPr="007C6C5F" w:rsidRDefault="00BD5877" w:rsidP="00B96035">
      <w:pPr>
        <w:pStyle w:val="AS-P0"/>
        <w:jc w:val="center"/>
      </w:pPr>
      <w:r w:rsidRPr="007C6C5F">
        <w:rPr>
          <w:i/>
        </w:rPr>
        <w:t>Definitions</w:t>
      </w:r>
    </w:p>
    <w:p w14:paraId="3476ADB8" w14:textId="77777777" w:rsidR="00BD5877" w:rsidRPr="007C6C5F" w:rsidRDefault="00BD5877" w:rsidP="00BD5877">
      <w:pPr>
        <w:pStyle w:val="AS-P0"/>
      </w:pPr>
    </w:p>
    <w:p w14:paraId="47F349A7" w14:textId="77777777" w:rsidR="00BD5877" w:rsidRPr="007C6C5F" w:rsidRDefault="00BD5877" w:rsidP="00B96035">
      <w:pPr>
        <w:pStyle w:val="AS-P1"/>
      </w:pPr>
      <w:r w:rsidRPr="007C6C5F">
        <w:t>(1)</w:t>
      </w:r>
      <w:r w:rsidRPr="007C6C5F">
        <w:tab/>
        <w:t xml:space="preserve">Timber Deck Cargo. The term “timber deck cargo” means a cargo of timber carried on an uncovered part </w:t>
      </w:r>
      <w:r w:rsidR="006371F4" w:rsidRPr="007C6C5F">
        <w:t>o</w:t>
      </w:r>
      <w:r w:rsidRPr="007C6C5F">
        <w:t>f a freeboard or superstructure deck. The term does not include wood pulp or similar cargo.</w:t>
      </w:r>
    </w:p>
    <w:p w14:paraId="5B5D7564" w14:textId="77777777" w:rsidR="00BD5877" w:rsidRPr="007C6C5F" w:rsidRDefault="00BD5877" w:rsidP="00B96035">
      <w:pPr>
        <w:pStyle w:val="AS-P1"/>
      </w:pPr>
    </w:p>
    <w:p w14:paraId="2B6D627C" w14:textId="77777777" w:rsidR="00BD5877" w:rsidRPr="007C6C5F" w:rsidRDefault="00BD5877" w:rsidP="00B96035">
      <w:pPr>
        <w:pStyle w:val="AS-P1"/>
      </w:pPr>
      <w:r w:rsidRPr="007C6C5F">
        <w:t>(2)</w:t>
      </w:r>
      <w:r w:rsidRPr="007C6C5F">
        <w:tab/>
        <w:t xml:space="preserve">Timber Load Line. A timber deck cargo may be regarded as giving </w:t>
      </w:r>
      <w:r w:rsidR="007F40F7" w:rsidRPr="007C6C5F">
        <w:t xml:space="preserve">a ship a certain additional </w:t>
      </w:r>
      <w:r w:rsidRPr="007C6C5F">
        <w:t>buoyancy and a greater degree of protection against the sea. For that reason, ships carrying a timber deck cargo may be granted a reduction of freeboard calculated according to the provisions of Regulation 45 and marked on the ship’s side in accordance with the</w:t>
      </w:r>
      <w:r w:rsidR="007F40F7" w:rsidRPr="007C6C5F">
        <w:t xml:space="preserve"> </w:t>
      </w:r>
      <w:r w:rsidRPr="007C6C5F">
        <w:t>provisions of Regulation 6(</w:t>
      </w:r>
      <w:r w:rsidR="001435E7" w:rsidRPr="007C6C5F">
        <w:t xml:space="preserve">3) </w:t>
      </w:r>
      <w:r w:rsidRPr="007C6C5F">
        <w:t>and (4). However, in order that such special freeboard may be granted and used, the timber deck cargo shall comply with certain conditions which are laid down in Regulation 44, and the ship itse</w:t>
      </w:r>
      <w:r w:rsidR="005B6DA0" w:rsidRPr="007C6C5F">
        <w:t>lf</w:t>
      </w:r>
      <w:r w:rsidRPr="007C6C5F">
        <w:t xml:space="preserve"> shall also comply with certain conditions relating to its</w:t>
      </w:r>
      <w:r w:rsidR="001435E7" w:rsidRPr="007C6C5F">
        <w:t xml:space="preserve"> </w:t>
      </w:r>
      <w:r w:rsidRPr="007C6C5F">
        <w:t>construction which are set out in Regulation 43.</w:t>
      </w:r>
    </w:p>
    <w:p w14:paraId="1E67EAC4" w14:textId="77777777" w:rsidR="00BD5877" w:rsidRPr="007C6C5F" w:rsidRDefault="00BD5877" w:rsidP="00BD5877">
      <w:pPr>
        <w:pStyle w:val="AS-P0"/>
      </w:pPr>
    </w:p>
    <w:p w14:paraId="13A63221" w14:textId="77777777" w:rsidR="00BD5877" w:rsidRPr="007C6C5F" w:rsidRDefault="00AB2909" w:rsidP="00495C7F">
      <w:pPr>
        <w:pStyle w:val="AS-P0"/>
        <w:jc w:val="center"/>
      </w:pPr>
      <w:r w:rsidRPr="007C6C5F">
        <w:rPr>
          <w:smallCaps/>
        </w:rPr>
        <w:t>Regulation</w:t>
      </w:r>
      <w:r w:rsidR="00BD5877" w:rsidRPr="007C6C5F">
        <w:t xml:space="preserve"> 43</w:t>
      </w:r>
    </w:p>
    <w:p w14:paraId="69DDD60E" w14:textId="77777777" w:rsidR="00BD5877" w:rsidRPr="007C6C5F" w:rsidRDefault="00BD5877" w:rsidP="00495C7F">
      <w:pPr>
        <w:pStyle w:val="AS-P0"/>
        <w:jc w:val="center"/>
      </w:pPr>
    </w:p>
    <w:p w14:paraId="7E69CE85" w14:textId="77777777" w:rsidR="00BD5877" w:rsidRPr="007C6C5F" w:rsidRDefault="00BD5877" w:rsidP="00495C7F">
      <w:pPr>
        <w:pStyle w:val="AS-P0"/>
        <w:jc w:val="center"/>
      </w:pPr>
      <w:r w:rsidRPr="007C6C5F">
        <w:rPr>
          <w:i/>
        </w:rPr>
        <w:t>Construction of Ship</w:t>
      </w:r>
    </w:p>
    <w:p w14:paraId="3C24B2B0" w14:textId="77777777" w:rsidR="00BD5877" w:rsidRPr="007C6C5F" w:rsidRDefault="00BD5877" w:rsidP="00BD5877">
      <w:pPr>
        <w:pStyle w:val="AS-P0"/>
      </w:pPr>
    </w:p>
    <w:p w14:paraId="66E7D2D7" w14:textId="77777777" w:rsidR="00BD5877" w:rsidRPr="007C6C5F" w:rsidRDefault="00BD5877" w:rsidP="00BD5877">
      <w:pPr>
        <w:pStyle w:val="AS-P0"/>
      </w:pPr>
      <w:r w:rsidRPr="007C6C5F">
        <w:rPr>
          <w:i/>
        </w:rPr>
        <w:t>Superstructure</w:t>
      </w:r>
    </w:p>
    <w:p w14:paraId="66907831" w14:textId="77777777" w:rsidR="00BD5877" w:rsidRPr="007C6C5F" w:rsidRDefault="00BD5877" w:rsidP="00BD5877">
      <w:pPr>
        <w:pStyle w:val="AS-P0"/>
      </w:pPr>
    </w:p>
    <w:p w14:paraId="4F5FD3D4" w14:textId="77777777" w:rsidR="00BD5877" w:rsidRPr="007C6C5F" w:rsidRDefault="00BD5877" w:rsidP="00495C7F">
      <w:pPr>
        <w:pStyle w:val="AS-P1"/>
      </w:pPr>
      <w:r w:rsidRPr="007C6C5F">
        <w:t>(1)</w:t>
      </w:r>
      <w:r w:rsidRPr="007C6C5F">
        <w:tab/>
        <w:t>Ships shall have a forecastle of at least standard height and a length of at least 0.07</w:t>
      </w:r>
      <w:r w:rsidR="00A3302D" w:rsidRPr="007C6C5F">
        <w:t> </w:t>
      </w:r>
      <w:r w:rsidRPr="007C6C5F">
        <w:t>L. In addition, if the ship is less than 100 metres (328 feet) in length, a poop of at least standard height, or</w:t>
      </w:r>
      <w:r w:rsidR="001F28CF" w:rsidRPr="007C6C5F">
        <w:t xml:space="preserve"> a raised quarter-deck with eit</w:t>
      </w:r>
      <w:r w:rsidRPr="007C6C5F">
        <w:t>her a deckhouse or a strong steel hood of at least the same total height shall be fitted aft.</w:t>
      </w:r>
    </w:p>
    <w:p w14:paraId="2A4E58AA" w14:textId="77777777" w:rsidR="008D0173" w:rsidRPr="007C6C5F" w:rsidRDefault="008D0173" w:rsidP="00495C7F">
      <w:pPr>
        <w:pStyle w:val="AS-P1"/>
      </w:pPr>
    </w:p>
    <w:p w14:paraId="1AAC33C6" w14:textId="77777777" w:rsidR="008D0173" w:rsidRPr="007C6C5F" w:rsidRDefault="008D0173" w:rsidP="001435E7">
      <w:pPr>
        <w:pStyle w:val="AS-P-Amend"/>
      </w:pPr>
      <w:r w:rsidRPr="007C6C5F">
        <w:t xml:space="preserve">[The </w:t>
      </w:r>
      <w:r w:rsidRPr="007C6C5F">
        <w:rPr>
          <w:i/>
        </w:rPr>
        <w:t>Government Gazette</w:t>
      </w:r>
      <w:r w:rsidRPr="007C6C5F">
        <w:t xml:space="preserve"> hyphenates “quarter-deck” </w:t>
      </w:r>
      <w:r w:rsidR="001435E7" w:rsidRPr="007C6C5F">
        <w:t xml:space="preserve">in this paragraph, </w:t>
      </w:r>
      <w:r w:rsidR="001435E7" w:rsidRPr="007C6C5F">
        <w:br/>
        <w:t xml:space="preserve">while </w:t>
      </w:r>
      <w:r w:rsidRPr="007C6C5F">
        <w:t xml:space="preserve">the Convention </w:t>
      </w:r>
      <w:r w:rsidR="009D4DCB" w:rsidRPr="007C6C5F">
        <w:t>us</w:t>
      </w:r>
      <w:r w:rsidR="001435E7" w:rsidRPr="007C6C5F">
        <w:t>es</w:t>
      </w:r>
      <w:r w:rsidRPr="007C6C5F">
        <w:t xml:space="preserve"> the two-word term “quarter deck”.]</w:t>
      </w:r>
    </w:p>
    <w:p w14:paraId="5B4AE761" w14:textId="77777777" w:rsidR="00BD5877" w:rsidRPr="007C6C5F" w:rsidRDefault="00BD5877" w:rsidP="00BD5877">
      <w:pPr>
        <w:pStyle w:val="AS-P0"/>
      </w:pPr>
    </w:p>
    <w:p w14:paraId="639B53C5" w14:textId="77777777" w:rsidR="00BD5877" w:rsidRPr="007C6C5F" w:rsidRDefault="00BD5877" w:rsidP="00BD5877">
      <w:pPr>
        <w:pStyle w:val="AS-P0"/>
      </w:pPr>
      <w:r w:rsidRPr="007C6C5F">
        <w:rPr>
          <w:i/>
        </w:rPr>
        <w:t>Double Bottom Tanks</w:t>
      </w:r>
    </w:p>
    <w:p w14:paraId="58E99D1C" w14:textId="77777777" w:rsidR="00BD5877" w:rsidRPr="007C6C5F" w:rsidRDefault="00BD5877" w:rsidP="00BD5877">
      <w:pPr>
        <w:pStyle w:val="AS-P0"/>
      </w:pPr>
    </w:p>
    <w:p w14:paraId="153D0E45" w14:textId="77777777" w:rsidR="00BD5877" w:rsidRPr="007C6C5F" w:rsidRDefault="00BD5877" w:rsidP="001F28CF">
      <w:pPr>
        <w:pStyle w:val="AS-P1"/>
      </w:pPr>
      <w:r w:rsidRPr="007C6C5F">
        <w:t>(2)</w:t>
      </w:r>
      <w:r w:rsidRPr="007C6C5F">
        <w:tab/>
        <w:t xml:space="preserve">Double bottom tanks where fitted within the midship half length of the ship shall have adequate watertight </w:t>
      </w:r>
      <w:r w:rsidR="001F28CF" w:rsidRPr="007C6C5F">
        <w:t>long</w:t>
      </w:r>
      <w:r w:rsidRPr="007C6C5F">
        <w:t>itudinal subdivision.</w:t>
      </w:r>
    </w:p>
    <w:p w14:paraId="62593166" w14:textId="77777777" w:rsidR="00BD5877" w:rsidRPr="007C6C5F" w:rsidRDefault="00BD5877" w:rsidP="00BD5877">
      <w:pPr>
        <w:pStyle w:val="AS-P0"/>
      </w:pPr>
    </w:p>
    <w:p w14:paraId="12C90913" w14:textId="77777777" w:rsidR="00BD5877" w:rsidRPr="007C6C5F" w:rsidRDefault="00BD5877" w:rsidP="00BD5877">
      <w:pPr>
        <w:pStyle w:val="AS-P0"/>
      </w:pPr>
      <w:r w:rsidRPr="007C6C5F">
        <w:rPr>
          <w:i/>
        </w:rPr>
        <w:t>Bulwarks</w:t>
      </w:r>
    </w:p>
    <w:p w14:paraId="456DCA69" w14:textId="77777777" w:rsidR="00BD5877" w:rsidRPr="007C6C5F" w:rsidRDefault="00BD5877" w:rsidP="00BD5877">
      <w:pPr>
        <w:pStyle w:val="AS-P0"/>
      </w:pPr>
    </w:p>
    <w:p w14:paraId="1FFAF3F1" w14:textId="77777777" w:rsidR="00BD5877" w:rsidRPr="007C6C5F" w:rsidRDefault="00BD5877" w:rsidP="001F28CF">
      <w:pPr>
        <w:pStyle w:val="AS-P1"/>
      </w:pPr>
      <w:r w:rsidRPr="007C6C5F">
        <w:t>(3)</w:t>
      </w:r>
      <w:r w:rsidRPr="007C6C5F">
        <w:tab/>
        <w:t>The ship shall be fitted either with permanent bulwarks at least 1 metre (39</w:t>
      </w:r>
      <w:r w:rsidR="00622C45" w:rsidRPr="007C6C5F">
        <w:t xml:space="preserve">½ </w:t>
      </w:r>
      <w:r w:rsidRPr="007C6C5F">
        <w:t xml:space="preserve">inches) in height, specially stiffened on the </w:t>
      </w:r>
      <w:r w:rsidR="00235345" w:rsidRPr="007C6C5F">
        <w:t>u</w:t>
      </w:r>
      <w:r w:rsidRPr="007C6C5F">
        <w:t>pper edge and supported by strong bulwark stays attached to the deck and</w:t>
      </w:r>
      <w:r w:rsidR="00235345" w:rsidRPr="007C6C5F">
        <w:t xml:space="preserve"> </w:t>
      </w:r>
      <w:r w:rsidRPr="007C6C5F">
        <w:t>provided with necessary freeing ports, or with efficient rails of the same height and of specially strong construction.</w:t>
      </w:r>
    </w:p>
    <w:p w14:paraId="796D1733" w14:textId="77777777" w:rsidR="00BD5877" w:rsidRPr="007C6C5F" w:rsidRDefault="00BD5877" w:rsidP="00BD5877">
      <w:pPr>
        <w:pStyle w:val="AS-P0"/>
      </w:pPr>
    </w:p>
    <w:p w14:paraId="691FF7A3" w14:textId="77777777" w:rsidR="00BD5877" w:rsidRPr="007C6C5F" w:rsidRDefault="00AB2909" w:rsidP="00A65DDB">
      <w:pPr>
        <w:pStyle w:val="AS-P0"/>
        <w:jc w:val="center"/>
      </w:pPr>
      <w:r w:rsidRPr="007C6C5F">
        <w:rPr>
          <w:smallCaps/>
        </w:rPr>
        <w:t>Regulation</w:t>
      </w:r>
      <w:r w:rsidR="00BD5877" w:rsidRPr="007C6C5F">
        <w:t xml:space="preserve"> 44</w:t>
      </w:r>
    </w:p>
    <w:p w14:paraId="0A6C08A7" w14:textId="77777777" w:rsidR="00BD5877" w:rsidRPr="007C6C5F" w:rsidRDefault="00BD5877" w:rsidP="00A65DDB">
      <w:pPr>
        <w:pStyle w:val="AS-P0"/>
        <w:jc w:val="center"/>
      </w:pPr>
    </w:p>
    <w:p w14:paraId="6D949960" w14:textId="77777777" w:rsidR="00BD5877" w:rsidRPr="007C6C5F" w:rsidRDefault="00BD5877" w:rsidP="00A65DDB">
      <w:pPr>
        <w:pStyle w:val="AS-P0"/>
        <w:jc w:val="center"/>
      </w:pPr>
      <w:r w:rsidRPr="007C6C5F">
        <w:rPr>
          <w:i/>
        </w:rPr>
        <w:t>Stowage</w:t>
      </w:r>
    </w:p>
    <w:p w14:paraId="78CCE63E" w14:textId="77777777" w:rsidR="00BD5877" w:rsidRPr="007C6C5F" w:rsidRDefault="00BD5877" w:rsidP="00BD5877">
      <w:pPr>
        <w:pStyle w:val="AS-P0"/>
      </w:pPr>
    </w:p>
    <w:p w14:paraId="67A9C7CA" w14:textId="77777777" w:rsidR="00BD5877" w:rsidRPr="007C6C5F" w:rsidRDefault="00BD5877" w:rsidP="00BD5877">
      <w:pPr>
        <w:pStyle w:val="AS-P0"/>
      </w:pPr>
      <w:r w:rsidRPr="007C6C5F">
        <w:rPr>
          <w:i/>
        </w:rPr>
        <w:t>General</w:t>
      </w:r>
    </w:p>
    <w:p w14:paraId="7762868B" w14:textId="77777777" w:rsidR="00BD5877" w:rsidRPr="007C6C5F" w:rsidRDefault="00BD5877" w:rsidP="00BD5877">
      <w:pPr>
        <w:pStyle w:val="AS-P0"/>
      </w:pPr>
    </w:p>
    <w:p w14:paraId="19D06D7F" w14:textId="77777777" w:rsidR="00BD5877" w:rsidRPr="007C6C5F" w:rsidRDefault="00BD5877" w:rsidP="00A65DDB">
      <w:pPr>
        <w:pStyle w:val="AS-P1"/>
      </w:pPr>
      <w:r w:rsidRPr="007C6C5F">
        <w:t>(1)</w:t>
      </w:r>
      <w:r w:rsidRPr="007C6C5F">
        <w:tab/>
        <w:t xml:space="preserve">Openings </w:t>
      </w:r>
      <w:r w:rsidR="000D61B3" w:rsidRPr="007C6C5F">
        <w:t>i</w:t>
      </w:r>
      <w:r w:rsidRPr="007C6C5F">
        <w:t>n the weather deck over which cargo is stowe</w:t>
      </w:r>
      <w:r w:rsidR="00A65DDB" w:rsidRPr="007C6C5F">
        <w:t xml:space="preserve">d shall be securely closed and </w:t>
      </w:r>
      <w:r w:rsidRPr="007C6C5F">
        <w:t>battened down. The ventilators shall be efficiently protected.</w:t>
      </w:r>
    </w:p>
    <w:p w14:paraId="6C05634C" w14:textId="77777777" w:rsidR="00BD5877" w:rsidRPr="007C6C5F" w:rsidRDefault="00BD5877" w:rsidP="00A65DDB">
      <w:pPr>
        <w:pStyle w:val="AS-P1"/>
      </w:pPr>
    </w:p>
    <w:p w14:paraId="25BF435C" w14:textId="77777777" w:rsidR="00BD5877" w:rsidRPr="00BB7E46" w:rsidRDefault="00BD5877" w:rsidP="00A65DDB">
      <w:pPr>
        <w:pStyle w:val="AS-P1"/>
        <w:rPr>
          <w:spacing w:val="-2"/>
        </w:rPr>
      </w:pPr>
      <w:r w:rsidRPr="007C6C5F">
        <w:t>(2)</w:t>
      </w:r>
      <w:r w:rsidRPr="007C6C5F">
        <w:tab/>
      </w:r>
      <w:r w:rsidRPr="00BB7E46">
        <w:rPr>
          <w:spacing w:val="-2"/>
        </w:rPr>
        <w:t>Timber deck cargo shall extend over at least the entire available length whi</w:t>
      </w:r>
      <w:r w:rsidR="00D202B5" w:rsidRPr="00BB7E46">
        <w:rPr>
          <w:spacing w:val="-2"/>
        </w:rPr>
        <w:t>c</w:t>
      </w:r>
      <w:r w:rsidRPr="00BB7E46">
        <w:rPr>
          <w:spacing w:val="-2"/>
        </w:rPr>
        <w:t>h is the total length of the well or wells between superstructur</w:t>
      </w:r>
      <w:r w:rsidR="00D202B5" w:rsidRPr="00BB7E46">
        <w:rPr>
          <w:spacing w:val="-2"/>
        </w:rPr>
        <w:t xml:space="preserve">es. Where there is no limiting </w:t>
      </w:r>
      <w:r w:rsidRPr="00BB7E46">
        <w:rPr>
          <w:spacing w:val="-2"/>
        </w:rPr>
        <w:t xml:space="preserve">superstructure at the after end, the timber shall extend at </w:t>
      </w:r>
      <w:r w:rsidR="00D202B5" w:rsidRPr="00BB7E46">
        <w:rPr>
          <w:spacing w:val="-2"/>
        </w:rPr>
        <w:t>least to the after end of the a</w:t>
      </w:r>
      <w:r w:rsidRPr="00BB7E46">
        <w:rPr>
          <w:spacing w:val="-2"/>
        </w:rPr>
        <w:t>fterm</w:t>
      </w:r>
      <w:r w:rsidR="00D202B5" w:rsidRPr="00BB7E46">
        <w:rPr>
          <w:spacing w:val="-2"/>
        </w:rPr>
        <w:t xml:space="preserve">ost hatchway. The timber shall </w:t>
      </w:r>
      <w:r w:rsidRPr="00BB7E46">
        <w:rPr>
          <w:spacing w:val="-2"/>
        </w:rPr>
        <w:t xml:space="preserve">be stowed as </w:t>
      </w:r>
      <w:r w:rsidR="00D202B5" w:rsidRPr="00BB7E46">
        <w:rPr>
          <w:spacing w:val="-2"/>
        </w:rPr>
        <w:t>s</w:t>
      </w:r>
      <w:r w:rsidRPr="00BB7E46">
        <w:rPr>
          <w:spacing w:val="-2"/>
        </w:rPr>
        <w:t>olidly as possible to at least the standard height of the</w:t>
      </w:r>
      <w:r w:rsidR="00D202B5" w:rsidRPr="00BB7E46">
        <w:rPr>
          <w:spacing w:val="-2"/>
        </w:rPr>
        <w:t xml:space="preserve"> </w:t>
      </w:r>
      <w:r w:rsidRPr="00BB7E46">
        <w:rPr>
          <w:spacing w:val="-2"/>
        </w:rPr>
        <w:t>superstructure.</w:t>
      </w:r>
    </w:p>
    <w:p w14:paraId="3587F7DD" w14:textId="77777777" w:rsidR="00BD5877" w:rsidRPr="007C6C5F" w:rsidRDefault="00BD5877" w:rsidP="00A65DDB">
      <w:pPr>
        <w:pStyle w:val="AS-P1"/>
      </w:pPr>
    </w:p>
    <w:p w14:paraId="3C3CB227" w14:textId="77777777" w:rsidR="00BD5877" w:rsidRPr="007C6C5F" w:rsidRDefault="00BD5877" w:rsidP="00A65DDB">
      <w:pPr>
        <w:pStyle w:val="AS-P1"/>
      </w:pPr>
      <w:r w:rsidRPr="007C6C5F">
        <w:t>(3)</w:t>
      </w:r>
      <w:r w:rsidRPr="007C6C5F">
        <w:tab/>
        <w:t>On a ship within a seasonal winter zone in winter, the height of the deck cargo above the weather deck shall not exceed one-third of the extreme breadth of the s</w:t>
      </w:r>
      <w:r w:rsidR="00F64BAD" w:rsidRPr="007C6C5F">
        <w:t>hi</w:t>
      </w:r>
      <w:r w:rsidRPr="007C6C5F">
        <w:t>p.</w:t>
      </w:r>
    </w:p>
    <w:p w14:paraId="7F8B45F9" w14:textId="77777777" w:rsidR="00BD5877" w:rsidRPr="007C6C5F" w:rsidRDefault="00BD5877" w:rsidP="00A65DDB">
      <w:pPr>
        <w:pStyle w:val="AS-P1"/>
      </w:pPr>
    </w:p>
    <w:p w14:paraId="1D08706C" w14:textId="77777777" w:rsidR="00BD5877" w:rsidRPr="007C6C5F" w:rsidRDefault="00BD5877" w:rsidP="00A65DDB">
      <w:pPr>
        <w:pStyle w:val="AS-P1"/>
      </w:pPr>
      <w:r w:rsidRPr="007C6C5F">
        <w:t>(4)</w:t>
      </w:r>
      <w:r w:rsidRPr="007C6C5F">
        <w:tab/>
        <w:t>The timber deck cargo shall be compactly stowed, lashed and secured. It shall not interfere in any way with the navigation and necessary work of the ship.</w:t>
      </w:r>
    </w:p>
    <w:p w14:paraId="67CDA896" w14:textId="77777777" w:rsidR="00BD5877" w:rsidRPr="007C6C5F" w:rsidRDefault="00BD5877" w:rsidP="00BD5877">
      <w:pPr>
        <w:pStyle w:val="AS-P0"/>
      </w:pPr>
    </w:p>
    <w:p w14:paraId="57C97C06" w14:textId="77777777" w:rsidR="00BD5877" w:rsidRPr="007C6C5F" w:rsidRDefault="00BD5877" w:rsidP="00BD5877">
      <w:pPr>
        <w:pStyle w:val="AS-P0"/>
      </w:pPr>
      <w:r w:rsidRPr="007C6C5F">
        <w:rPr>
          <w:i/>
        </w:rPr>
        <w:t>Uprights</w:t>
      </w:r>
    </w:p>
    <w:p w14:paraId="67A7E3D8" w14:textId="77777777" w:rsidR="00BD5877" w:rsidRPr="007C6C5F" w:rsidRDefault="00BD5877" w:rsidP="00BD5877">
      <w:pPr>
        <w:pStyle w:val="AS-P0"/>
      </w:pPr>
    </w:p>
    <w:p w14:paraId="2EDCC45D" w14:textId="77777777" w:rsidR="00BD5877" w:rsidRPr="007C6C5F" w:rsidRDefault="00BD5877" w:rsidP="009A43E4">
      <w:pPr>
        <w:pStyle w:val="AS-P1"/>
      </w:pPr>
      <w:r w:rsidRPr="007C6C5F">
        <w:t>(5)</w:t>
      </w:r>
      <w:r w:rsidRPr="007C6C5F">
        <w:tab/>
        <w:t>Uprights, when required by the nature of the timber, shall be of adequate strength consider</w:t>
      </w:r>
      <w:r w:rsidR="00621619" w:rsidRPr="007C6C5F">
        <w:t>i</w:t>
      </w:r>
      <w:r w:rsidRPr="007C6C5F">
        <w:t>ng the breadth of the ship; the</w:t>
      </w:r>
      <w:r w:rsidR="00621619" w:rsidRPr="007C6C5F">
        <w:t xml:space="preserve"> </w:t>
      </w:r>
      <w:r w:rsidRPr="007C6C5F">
        <w:t>spacing shall be suitable for the length and character of timber carried, but shall not exceed 3 metres (9.8 feet). Strong angles or metal sockets or equally efficient means shall be provided for securing the</w:t>
      </w:r>
      <w:r w:rsidR="00621619" w:rsidRPr="007C6C5F">
        <w:t xml:space="preserve"> </w:t>
      </w:r>
      <w:r w:rsidRPr="007C6C5F">
        <w:t>uprights.</w:t>
      </w:r>
    </w:p>
    <w:p w14:paraId="6665F707" w14:textId="77777777" w:rsidR="00BD5877" w:rsidRPr="007C6C5F" w:rsidRDefault="00BD5877" w:rsidP="00BD5877">
      <w:pPr>
        <w:pStyle w:val="AS-P0"/>
      </w:pPr>
    </w:p>
    <w:p w14:paraId="70C2C02D" w14:textId="77777777" w:rsidR="00BD5877" w:rsidRPr="007C6C5F" w:rsidRDefault="00BD5877" w:rsidP="00BD5877">
      <w:pPr>
        <w:pStyle w:val="AS-P0"/>
      </w:pPr>
      <w:r w:rsidRPr="007C6C5F">
        <w:rPr>
          <w:i/>
        </w:rPr>
        <w:t>Lashings</w:t>
      </w:r>
    </w:p>
    <w:p w14:paraId="7A53691E" w14:textId="77777777" w:rsidR="00BD5877" w:rsidRPr="007C6C5F" w:rsidRDefault="00BD5877" w:rsidP="00BD5877">
      <w:pPr>
        <w:pStyle w:val="AS-P0"/>
      </w:pPr>
    </w:p>
    <w:p w14:paraId="6CF49DF4" w14:textId="77777777" w:rsidR="00BD5877" w:rsidRPr="007C6C5F" w:rsidRDefault="00BD5877" w:rsidP="00062682">
      <w:pPr>
        <w:pStyle w:val="AS-P1"/>
      </w:pPr>
      <w:r w:rsidRPr="007C6C5F">
        <w:t>(6)</w:t>
      </w:r>
      <w:r w:rsidRPr="007C6C5F">
        <w:tab/>
        <w:t>Timber deck cargo shall be efficiently secured th</w:t>
      </w:r>
      <w:r w:rsidR="001A6C08" w:rsidRPr="007C6C5F">
        <w:t>r</w:t>
      </w:r>
      <w:r w:rsidRPr="007C6C5F">
        <w:t>ougho</w:t>
      </w:r>
      <w:r w:rsidR="001A6C08" w:rsidRPr="007C6C5F">
        <w:t>u</w:t>
      </w:r>
      <w:r w:rsidRPr="007C6C5F">
        <w:t xml:space="preserve">t its length by independent </w:t>
      </w:r>
      <w:r w:rsidR="001A6C08" w:rsidRPr="007C6C5F">
        <w:t>over</w:t>
      </w:r>
      <w:r w:rsidRPr="007C6C5F">
        <w:t>-all l</w:t>
      </w:r>
      <w:r w:rsidR="001A6C08" w:rsidRPr="007C6C5F">
        <w:t>a</w:t>
      </w:r>
      <w:r w:rsidRPr="007C6C5F">
        <w:t>shings spaced not more than 3 metres (9.8 feet) a</w:t>
      </w:r>
      <w:r w:rsidR="00D77313" w:rsidRPr="007C6C5F">
        <w:t>part.</w:t>
      </w:r>
      <w:r w:rsidRPr="007C6C5F">
        <w:t xml:space="preserve"> Eye p</w:t>
      </w:r>
      <w:r w:rsidR="00D77313" w:rsidRPr="007C6C5F">
        <w:t xml:space="preserve">lates for these lashings shall </w:t>
      </w:r>
      <w:r w:rsidRPr="007C6C5F">
        <w:t>be efficiently attached to the</w:t>
      </w:r>
      <w:r w:rsidR="00D77313" w:rsidRPr="007C6C5F">
        <w:t xml:space="preserve"> sheer</w:t>
      </w:r>
      <w:r w:rsidRPr="007C6C5F">
        <w:t xml:space="preserve"> strake or to the deck stringer plate at</w:t>
      </w:r>
      <w:r w:rsidR="007B026F" w:rsidRPr="007C6C5F">
        <w:t xml:space="preserve"> intervals</w:t>
      </w:r>
      <w:r w:rsidRPr="007C6C5F">
        <w:t xml:space="preserve"> of not</w:t>
      </w:r>
      <w:r w:rsidR="007B026F" w:rsidRPr="007C6C5F">
        <w:t xml:space="preserve"> more </w:t>
      </w:r>
      <w:r w:rsidRPr="007C6C5F">
        <w:t>than 3 metres (9.8 feet). The distance from an end bulkhead of a superstructure to the first eye plate shall be not more than 2 metres (6.6 feet). Eye plates and lashings shall be provided 0.6 metres (23</w:t>
      </w:r>
      <w:r w:rsidR="007B026F" w:rsidRPr="007C6C5F">
        <w:t xml:space="preserve">½ </w:t>
      </w:r>
      <w:r w:rsidRPr="007C6C5F">
        <w:t>inches) and</w:t>
      </w:r>
      <w:r w:rsidR="007B026F" w:rsidRPr="007C6C5F">
        <w:t xml:space="preserve"> </w:t>
      </w:r>
      <w:r w:rsidRPr="007C6C5F">
        <w:t>1.5 metres (4.9 feet) from the</w:t>
      </w:r>
      <w:r w:rsidR="00062682" w:rsidRPr="007C6C5F">
        <w:t xml:space="preserve"> ends of timber deck ca</w:t>
      </w:r>
      <w:r w:rsidRPr="007C6C5F">
        <w:t>rg</w:t>
      </w:r>
      <w:r w:rsidR="00062682" w:rsidRPr="007C6C5F">
        <w:t>oes</w:t>
      </w:r>
      <w:r w:rsidRPr="007C6C5F">
        <w:t xml:space="preserve"> where there is no bulkhead.</w:t>
      </w:r>
    </w:p>
    <w:p w14:paraId="7F5C95CB" w14:textId="77777777" w:rsidR="00BD5877" w:rsidRPr="007C6C5F" w:rsidRDefault="00BD5877" w:rsidP="00062682">
      <w:pPr>
        <w:pStyle w:val="AS-P1"/>
      </w:pPr>
    </w:p>
    <w:p w14:paraId="1DEB8C34" w14:textId="77777777" w:rsidR="00BD5877" w:rsidRPr="007C6C5F" w:rsidRDefault="00BD5877" w:rsidP="00062682">
      <w:pPr>
        <w:pStyle w:val="AS-P1"/>
      </w:pPr>
      <w:r w:rsidRPr="007C6C5F">
        <w:t>(7)</w:t>
      </w:r>
      <w:r w:rsidRPr="007C6C5F">
        <w:tab/>
        <w:t>Lashings shall be not less than 19 millimetres (</w:t>
      </w:r>
      <w:r w:rsidR="00D63B6A" w:rsidRPr="007C6C5F">
        <w:t>¾</w:t>
      </w:r>
      <w:r w:rsidRPr="007C6C5F">
        <w:t xml:space="preserve"> inch) close link chain or flexible wire rope of equivalent strength, fitted with sliphooks and turnbuckles, which shall be acces</w:t>
      </w:r>
      <w:r w:rsidR="00D63B6A" w:rsidRPr="007C6C5F">
        <w:t>s</w:t>
      </w:r>
      <w:r w:rsidRPr="007C6C5F">
        <w:t>ible at all times. Wire rope lashings shall have a short length of long link chain to permit the length of lashings to be regulated.</w:t>
      </w:r>
    </w:p>
    <w:p w14:paraId="706E5951" w14:textId="77777777" w:rsidR="00BD5877" w:rsidRPr="007C6C5F" w:rsidRDefault="00BD5877" w:rsidP="00062682">
      <w:pPr>
        <w:pStyle w:val="AS-P1"/>
      </w:pPr>
    </w:p>
    <w:p w14:paraId="54655BA1" w14:textId="77777777" w:rsidR="00BD5877" w:rsidRPr="007C6C5F" w:rsidRDefault="00BD5877" w:rsidP="00062682">
      <w:pPr>
        <w:pStyle w:val="AS-P1"/>
      </w:pPr>
      <w:r w:rsidRPr="007C6C5F">
        <w:t>(8)</w:t>
      </w:r>
      <w:r w:rsidRPr="007C6C5F">
        <w:tab/>
        <w:t>When timber is in lengths less than 3.6 metres (11.8 feet) the spacing of the lashings shall be reduced or other suitable provisions made to suit the length of timber.</w:t>
      </w:r>
    </w:p>
    <w:p w14:paraId="4F791C35" w14:textId="77777777" w:rsidR="00BD5877" w:rsidRPr="007C6C5F" w:rsidRDefault="00BD5877" w:rsidP="00062682">
      <w:pPr>
        <w:pStyle w:val="AS-P1"/>
      </w:pPr>
    </w:p>
    <w:p w14:paraId="743C0C98" w14:textId="77777777" w:rsidR="00BD5877" w:rsidRPr="007C6C5F" w:rsidRDefault="00BD5877" w:rsidP="007E0B8E">
      <w:pPr>
        <w:pStyle w:val="AS-P1"/>
      </w:pPr>
      <w:r w:rsidRPr="007C6C5F">
        <w:t>(9)</w:t>
      </w:r>
      <w:r w:rsidRPr="007C6C5F">
        <w:tab/>
        <w:t>All fittings required for securing the lashings shall</w:t>
      </w:r>
      <w:r w:rsidR="007E0B8E" w:rsidRPr="007C6C5F">
        <w:t xml:space="preserve"> </w:t>
      </w:r>
      <w:r w:rsidRPr="007C6C5F">
        <w:t>be of strength corresponding to the strength of the lashings.</w:t>
      </w:r>
    </w:p>
    <w:p w14:paraId="3EBC2046" w14:textId="77777777" w:rsidR="00BD5877" w:rsidRPr="007C6C5F" w:rsidRDefault="00BD5877" w:rsidP="00BD5877">
      <w:pPr>
        <w:pStyle w:val="AS-P0"/>
      </w:pPr>
    </w:p>
    <w:p w14:paraId="522EFD69" w14:textId="77777777" w:rsidR="00BD5877" w:rsidRPr="007C6C5F" w:rsidRDefault="00BD5877" w:rsidP="00BD5877">
      <w:pPr>
        <w:pStyle w:val="AS-P0"/>
      </w:pPr>
      <w:r w:rsidRPr="007C6C5F">
        <w:rPr>
          <w:i/>
        </w:rPr>
        <w:t>Stability</w:t>
      </w:r>
    </w:p>
    <w:p w14:paraId="6FBC9922" w14:textId="77777777" w:rsidR="00BD5877" w:rsidRPr="007C6C5F" w:rsidRDefault="00BD5877" w:rsidP="00BD5877">
      <w:pPr>
        <w:pStyle w:val="AS-P0"/>
      </w:pPr>
    </w:p>
    <w:p w14:paraId="314B8E16" w14:textId="77777777" w:rsidR="00BD5877" w:rsidRPr="007C6C5F" w:rsidRDefault="00BD5877" w:rsidP="007E0B8E">
      <w:pPr>
        <w:pStyle w:val="AS-P1"/>
      </w:pPr>
      <w:r w:rsidRPr="007C6C5F">
        <w:t>(10)</w:t>
      </w:r>
      <w:r w:rsidRPr="007C6C5F">
        <w:tab/>
        <w:t>Provisions shall be made for a safe margin of stability at all stages of the voyage, regard being given to additions of weight, such as those due to absorption of water and icing and to losses of weig</w:t>
      </w:r>
      <w:r w:rsidR="00BE4E6C" w:rsidRPr="007C6C5F">
        <w:t>h</w:t>
      </w:r>
      <w:r w:rsidRPr="007C6C5F">
        <w:t>t such as those due to consumption of fuel and stores.</w:t>
      </w:r>
    </w:p>
    <w:p w14:paraId="3A96A8A6" w14:textId="77777777" w:rsidR="00BD5877" w:rsidRPr="007C6C5F" w:rsidRDefault="00BD5877" w:rsidP="00BD5877">
      <w:pPr>
        <w:pStyle w:val="AS-P0"/>
      </w:pPr>
    </w:p>
    <w:p w14:paraId="40D0CD29" w14:textId="77777777" w:rsidR="00BD5877" w:rsidRPr="007C6C5F" w:rsidRDefault="00BD5877" w:rsidP="00BD5877">
      <w:pPr>
        <w:pStyle w:val="AS-P0"/>
      </w:pPr>
      <w:r w:rsidRPr="007C6C5F">
        <w:rPr>
          <w:i/>
        </w:rPr>
        <w:t>Protection of Crew, Access to Machinery Spaces, etc.</w:t>
      </w:r>
    </w:p>
    <w:p w14:paraId="255B641B" w14:textId="77777777" w:rsidR="00BD5877" w:rsidRPr="007C6C5F" w:rsidRDefault="00BD5877" w:rsidP="00BD5877">
      <w:pPr>
        <w:pStyle w:val="AS-P0"/>
      </w:pPr>
    </w:p>
    <w:p w14:paraId="3E1C1ADA" w14:textId="77777777" w:rsidR="00BD5877" w:rsidRPr="007C6C5F" w:rsidRDefault="00330427" w:rsidP="00EC0EC0">
      <w:pPr>
        <w:pStyle w:val="AS-P1"/>
      </w:pPr>
      <w:r w:rsidRPr="007C6C5F">
        <w:t>(1</w:t>
      </w:r>
      <w:r w:rsidR="00BD5877" w:rsidRPr="007C6C5F">
        <w:t xml:space="preserve">1) </w:t>
      </w:r>
      <w:r w:rsidRPr="007C6C5F">
        <w:tab/>
      </w:r>
      <w:r w:rsidR="00BD5877" w:rsidRPr="007C6C5F">
        <w:t>In addition to the requirements of Regulation 25(5)</w:t>
      </w:r>
      <w:r w:rsidRPr="007C6C5F">
        <w:t xml:space="preserve"> </w:t>
      </w:r>
      <w:r w:rsidR="00BD5877" w:rsidRPr="007C6C5F">
        <w:t>of this Annex guard rails or life lines spaced not more than 33</w:t>
      </w:r>
      <w:r w:rsidR="003E35AD" w:rsidRPr="007C6C5F">
        <w:t>0</w:t>
      </w:r>
      <w:r w:rsidR="00BD5877" w:rsidRPr="007C6C5F">
        <w:t xml:space="preserve"> </w:t>
      </w:r>
      <w:r w:rsidR="003E35AD" w:rsidRPr="007C6C5F">
        <w:t xml:space="preserve">millimetres </w:t>
      </w:r>
      <w:r w:rsidR="00BD5877" w:rsidRPr="007C6C5F">
        <w:t>(13 inches) apart vertically shall be provided on each side of the deck cargo to a height of at least 1 metre (391</w:t>
      </w:r>
      <w:r w:rsidR="00EC0EC0" w:rsidRPr="007C6C5F">
        <w:t>½</w:t>
      </w:r>
      <w:r w:rsidR="00BD5877" w:rsidRPr="007C6C5F">
        <w:t xml:space="preserve"> inches) above the carg</w:t>
      </w:r>
      <w:r w:rsidR="00EC0EC0" w:rsidRPr="007C6C5F">
        <w:t>o</w:t>
      </w:r>
      <w:r w:rsidR="00BD5877" w:rsidRPr="007C6C5F">
        <w:t>.</w:t>
      </w:r>
    </w:p>
    <w:p w14:paraId="573EFC21" w14:textId="77777777" w:rsidR="00BD5877" w:rsidRPr="007C6C5F" w:rsidRDefault="00BD5877" w:rsidP="00BD5877">
      <w:pPr>
        <w:pStyle w:val="AS-P0"/>
      </w:pPr>
    </w:p>
    <w:p w14:paraId="265B5D26" w14:textId="491CAA7C" w:rsidR="00835C5C" w:rsidRPr="007C6C5F" w:rsidRDefault="003E35AD" w:rsidP="00835C5C">
      <w:pPr>
        <w:pStyle w:val="AS-P-Amend"/>
      </w:pPr>
      <w:r w:rsidRPr="007C6C5F">
        <w:t>[</w:t>
      </w:r>
      <w:r w:rsidR="001435E7" w:rsidRPr="007C6C5F">
        <w:t>P</w:t>
      </w:r>
      <w:r w:rsidR="000B1EDE" w:rsidRPr="007C6C5F">
        <w:t>aragraph</w:t>
      </w:r>
      <w:r w:rsidRPr="007C6C5F">
        <w:t xml:space="preserve"> (11) </w:t>
      </w:r>
      <w:r w:rsidR="001435E7" w:rsidRPr="007C6C5F">
        <w:t xml:space="preserve">is </w:t>
      </w:r>
      <w:r w:rsidRPr="007C6C5F">
        <w:t>amended by RSA Proc</w:t>
      </w:r>
      <w:r w:rsidR="00C42171">
        <w:t xml:space="preserve">. </w:t>
      </w:r>
      <w:r w:rsidRPr="007C6C5F">
        <w:t>R.209 of 1972</w:t>
      </w:r>
      <w:r w:rsidR="00835C5C" w:rsidRPr="007C6C5F">
        <w:t xml:space="preserve"> to replace “33 centimetres” </w:t>
      </w:r>
      <w:r w:rsidR="00835C5C" w:rsidRPr="007C6C5F">
        <w:br/>
        <w:t>with “330 millimetres"</w:t>
      </w:r>
      <w:r w:rsidR="001435E7" w:rsidRPr="007C6C5F">
        <w:t xml:space="preserve">. </w:t>
      </w:r>
      <w:r w:rsidR="00835C5C" w:rsidRPr="007C6C5F">
        <w:t xml:space="preserve">The Convention uses the former measurement. </w:t>
      </w:r>
    </w:p>
    <w:p w14:paraId="1A114882" w14:textId="77777777" w:rsidR="00A82364" w:rsidRPr="007C6C5F" w:rsidRDefault="00A82364" w:rsidP="00835C5C">
      <w:pPr>
        <w:pStyle w:val="AS-P-Amend"/>
      </w:pPr>
      <w:r w:rsidRPr="007C6C5F">
        <w:t xml:space="preserve">The Convention </w:t>
      </w:r>
      <w:r w:rsidR="00DA4796" w:rsidRPr="007C6C5F">
        <w:t xml:space="preserve">uses the single word </w:t>
      </w:r>
      <w:r w:rsidRPr="007C6C5F">
        <w:t xml:space="preserve">“guardrails” </w:t>
      </w:r>
      <w:r w:rsidR="00DA4796" w:rsidRPr="007C6C5F">
        <w:t xml:space="preserve">where </w:t>
      </w:r>
      <w:r w:rsidRPr="007C6C5F">
        <w:t xml:space="preserve">the </w:t>
      </w:r>
      <w:r w:rsidRPr="00C42171">
        <w:rPr>
          <w:i/>
        </w:rPr>
        <w:t xml:space="preserve">Government </w:t>
      </w:r>
      <w:r w:rsidR="00835C5C" w:rsidRPr="00C42171">
        <w:rPr>
          <w:i/>
        </w:rPr>
        <w:br/>
      </w:r>
      <w:r w:rsidRPr="00C42171">
        <w:rPr>
          <w:i/>
        </w:rPr>
        <w:t>Gazette</w:t>
      </w:r>
      <w:r w:rsidRPr="007C6C5F">
        <w:t xml:space="preserve"> </w:t>
      </w:r>
      <w:r w:rsidR="00DA4796" w:rsidRPr="007C6C5F">
        <w:t>uses the two words “guard rails”</w:t>
      </w:r>
      <w:r w:rsidRPr="007C6C5F">
        <w:t>, as reproduced above.</w:t>
      </w:r>
      <w:r w:rsidR="00DA4796" w:rsidRPr="007C6C5F">
        <w:t>]</w:t>
      </w:r>
    </w:p>
    <w:p w14:paraId="24176491" w14:textId="77777777" w:rsidR="003E35AD" w:rsidRPr="007C6C5F" w:rsidRDefault="003E35AD" w:rsidP="00BD5877">
      <w:pPr>
        <w:pStyle w:val="AS-P0"/>
      </w:pPr>
    </w:p>
    <w:p w14:paraId="3079D123" w14:textId="77777777" w:rsidR="00BD5877" w:rsidRPr="007C6C5F" w:rsidRDefault="00BD5877" w:rsidP="00BD5877">
      <w:pPr>
        <w:pStyle w:val="AS-P0"/>
      </w:pPr>
      <w:r w:rsidRPr="007C6C5F">
        <w:rPr>
          <w:i/>
        </w:rPr>
        <w:t>Steering Arrangements</w:t>
      </w:r>
    </w:p>
    <w:p w14:paraId="4C5909F9" w14:textId="77777777" w:rsidR="00BD5877" w:rsidRPr="007C6C5F" w:rsidRDefault="00BD5877" w:rsidP="00BD5877">
      <w:pPr>
        <w:pStyle w:val="AS-P0"/>
      </w:pPr>
    </w:p>
    <w:p w14:paraId="0EE082A2" w14:textId="77777777" w:rsidR="00BD5877" w:rsidRPr="007C6C5F" w:rsidRDefault="00BD5877" w:rsidP="00EC0EC0">
      <w:pPr>
        <w:pStyle w:val="AS-P1"/>
      </w:pPr>
      <w:r w:rsidRPr="007C6C5F">
        <w:t xml:space="preserve">(12) </w:t>
      </w:r>
      <w:r w:rsidR="00EC0EC0" w:rsidRPr="007C6C5F">
        <w:tab/>
      </w:r>
      <w:r w:rsidRPr="007C6C5F">
        <w:t>Steering arrangements shall be effectively protected from damage by cargo and, as far as practicable, shall be accessible. Efficient provision shall be made for steering in the event of a breakdown in the main steering arrangements.</w:t>
      </w:r>
    </w:p>
    <w:p w14:paraId="560026EA" w14:textId="77777777" w:rsidR="00BD5877" w:rsidRPr="007C6C5F" w:rsidRDefault="00BD5877" w:rsidP="00BD5877">
      <w:pPr>
        <w:pStyle w:val="AS-P0"/>
      </w:pPr>
    </w:p>
    <w:p w14:paraId="5EE1C356" w14:textId="77777777" w:rsidR="00BD5877" w:rsidRPr="007C6C5F" w:rsidRDefault="00AB2909" w:rsidP="00CC33EA">
      <w:pPr>
        <w:pStyle w:val="AS-P0"/>
        <w:jc w:val="center"/>
      </w:pPr>
      <w:r w:rsidRPr="007C6C5F">
        <w:rPr>
          <w:smallCaps/>
        </w:rPr>
        <w:t>Regulation</w:t>
      </w:r>
      <w:r w:rsidR="00BD5877" w:rsidRPr="007C6C5F">
        <w:t xml:space="preserve"> 45</w:t>
      </w:r>
    </w:p>
    <w:p w14:paraId="160F9C67" w14:textId="77777777" w:rsidR="00BD5877" w:rsidRPr="007C6C5F" w:rsidRDefault="00BD5877" w:rsidP="00CC33EA">
      <w:pPr>
        <w:pStyle w:val="AS-P0"/>
        <w:jc w:val="center"/>
      </w:pPr>
    </w:p>
    <w:p w14:paraId="6FEFCCF1" w14:textId="77777777" w:rsidR="00BD5877" w:rsidRPr="007C6C5F" w:rsidRDefault="00BD5877" w:rsidP="00CC33EA">
      <w:pPr>
        <w:pStyle w:val="AS-P0"/>
        <w:jc w:val="center"/>
      </w:pPr>
      <w:r w:rsidRPr="007C6C5F">
        <w:rPr>
          <w:i/>
        </w:rPr>
        <w:t>Computation for Freeboard</w:t>
      </w:r>
    </w:p>
    <w:p w14:paraId="5D963C39" w14:textId="77777777" w:rsidR="00BD5877" w:rsidRPr="007C6C5F" w:rsidRDefault="00BD5877" w:rsidP="00BD5877">
      <w:pPr>
        <w:pStyle w:val="AS-P0"/>
      </w:pPr>
    </w:p>
    <w:p w14:paraId="67914E84" w14:textId="77777777" w:rsidR="00BD5877" w:rsidRPr="007C6C5F" w:rsidRDefault="00BD5877" w:rsidP="00CC33EA">
      <w:pPr>
        <w:pStyle w:val="AS-P1"/>
      </w:pPr>
      <w:r w:rsidRPr="007C6C5F">
        <w:t>(1)</w:t>
      </w:r>
      <w:r w:rsidRPr="007C6C5F">
        <w:tab/>
        <w:t>The minimum summer freeboard</w:t>
      </w:r>
      <w:r w:rsidR="00026E14" w:rsidRPr="007C6C5F">
        <w:t>s</w:t>
      </w:r>
      <w:r w:rsidRPr="007C6C5F">
        <w:t xml:space="preserve"> </w:t>
      </w:r>
      <w:r w:rsidR="00026E14" w:rsidRPr="007C6C5F">
        <w:t xml:space="preserve">are </w:t>
      </w:r>
      <w:r w:rsidRPr="007C6C5F">
        <w:t xml:space="preserve">computed </w:t>
      </w:r>
      <w:r w:rsidR="00CC33EA" w:rsidRPr="007C6C5F">
        <w:t>in accordance wi</w:t>
      </w:r>
      <w:r w:rsidRPr="007C6C5F">
        <w:t>t</w:t>
      </w:r>
      <w:r w:rsidR="00CC33EA" w:rsidRPr="007C6C5F">
        <w:t>h</w:t>
      </w:r>
      <w:r w:rsidRPr="007C6C5F">
        <w:t xml:space="preserve"> Regulations 27(5)</w:t>
      </w:r>
      <w:r w:rsidR="00CC33EA" w:rsidRPr="007C6C5F">
        <w:t>,</w:t>
      </w:r>
      <w:r w:rsidRPr="007C6C5F">
        <w:t xml:space="preserve"> 27(6), 27(11), 28, 29, 30, 31, 32</w:t>
      </w:r>
      <w:r w:rsidR="00D65FA5" w:rsidRPr="007C6C5F">
        <w:t>,</w:t>
      </w:r>
      <w:r w:rsidRPr="007C6C5F">
        <w:t xml:space="preserve"> 37 and 38, except </w:t>
      </w:r>
      <w:r w:rsidR="00CC33EA" w:rsidRPr="007C6C5F">
        <w:t>t</w:t>
      </w:r>
      <w:r w:rsidRPr="007C6C5F">
        <w:t>hat Regulation 37 is modified by substituting the following percentages for those given in Regulation 37:</w:t>
      </w:r>
    </w:p>
    <w:p w14:paraId="1A247B10" w14:textId="77777777" w:rsidR="00751A47" w:rsidRPr="007C6C5F" w:rsidRDefault="0086294B" w:rsidP="00711C15">
      <w:pPr>
        <w:pStyle w:val="AS-P0"/>
      </w:pPr>
      <w:r w:rsidRPr="007C6C5F">
        <w:t xml:space="preserve"> </w:t>
      </w:r>
    </w:p>
    <w:tbl>
      <w:tblPr>
        <w:tblStyle w:val="TableGrid"/>
        <w:tblW w:w="0" w:type="auto"/>
        <w:tblInd w:w="68" w:type="dxa"/>
        <w:tblLayout w:type="fixed"/>
        <w:tblCellMar>
          <w:top w:w="85" w:type="dxa"/>
          <w:left w:w="68" w:type="dxa"/>
          <w:bottom w:w="85" w:type="dxa"/>
          <w:right w:w="68" w:type="dxa"/>
        </w:tblCellMar>
        <w:tblLook w:val="04A0" w:firstRow="1" w:lastRow="0" w:firstColumn="1" w:lastColumn="0" w:noHBand="0" w:noVBand="1"/>
      </w:tblPr>
      <w:tblGrid>
        <w:gridCol w:w="1083"/>
        <w:gridCol w:w="1084"/>
        <w:gridCol w:w="576"/>
        <w:gridCol w:w="576"/>
        <w:gridCol w:w="576"/>
        <w:gridCol w:w="576"/>
        <w:gridCol w:w="576"/>
        <w:gridCol w:w="577"/>
        <w:gridCol w:w="576"/>
        <w:gridCol w:w="576"/>
        <w:gridCol w:w="576"/>
        <w:gridCol w:w="576"/>
        <w:gridCol w:w="577"/>
      </w:tblGrid>
      <w:tr w:rsidR="00751A47" w:rsidRPr="007C6C5F" w14:paraId="599AC3D9" w14:textId="77777777" w:rsidTr="007A226E">
        <w:tc>
          <w:tcPr>
            <w:tcW w:w="1083" w:type="dxa"/>
            <w:tcBorders>
              <w:bottom w:val="nil"/>
              <w:right w:val="nil"/>
            </w:tcBorders>
            <w:vAlign w:val="bottom"/>
          </w:tcPr>
          <w:p w14:paraId="0491DF72" w14:textId="77777777" w:rsidR="00751A47" w:rsidRPr="007C6C5F" w:rsidRDefault="00751A47" w:rsidP="007A226E">
            <w:pPr>
              <w:pStyle w:val="AS-P0"/>
              <w:jc w:val="center"/>
              <w:rPr>
                <w:sz w:val="18"/>
                <w:szCs w:val="18"/>
              </w:rPr>
            </w:pPr>
          </w:p>
        </w:tc>
        <w:tc>
          <w:tcPr>
            <w:tcW w:w="1084" w:type="dxa"/>
            <w:tcBorders>
              <w:left w:val="nil"/>
              <w:bottom w:val="nil"/>
            </w:tcBorders>
            <w:vAlign w:val="bottom"/>
          </w:tcPr>
          <w:p w14:paraId="6B35C897" w14:textId="77777777" w:rsidR="00751A47" w:rsidRPr="007C6C5F" w:rsidRDefault="00751A47" w:rsidP="007A226E">
            <w:pPr>
              <w:pStyle w:val="AS-P0"/>
              <w:jc w:val="center"/>
              <w:rPr>
                <w:sz w:val="18"/>
                <w:szCs w:val="18"/>
              </w:rPr>
            </w:pPr>
          </w:p>
        </w:tc>
        <w:tc>
          <w:tcPr>
            <w:tcW w:w="6338" w:type="dxa"/>
            <w:gridSpan w:val="11"/>
            <w:vAlign w:val="center"/>
          </w:tcPr>
          <w:p w14:paraId="095D4132" w14:textId="77777777" w:rsidR="00751A47" w:rsidRPr="007C6C5F" w:rsidRDefault="00751A47" w:rsidP="00711C15">
            <w:pPr>
              <w:pStyle w:val="AS-P0"/>
              <w:jc w:val="center"/>
              <w:rPr>
                <w:sz w:val="18"/>
                <w:szCs w:val="18"/>
              </w:rPr>
            </w:pPr>
            <w:r w:rsidRPr="007C6C5F">
              <w:rPr>
                <w:sz w:val="18"/>
                <w:szCs w:val="18"/>
              </w:rPr>
              <w:t>Total Effective Length of Superstructures</w:t>
            </w:r>
          </w:p>
        </w:tc>
      </w:tr>
      <w:tr w:rsidR="00751A47" w:rsidRPr="007C6C5F" w14:paraId="616A76F4" w14:textId="77777777" w:rsidTr="007A226E">
        <w:tc>
          <w:tcPr>
            <w:tcW w:w="1083" w:type="dxa"/>
            <w:tcBorders>
              <w:top w:val="nil"/>
              <w:bottom w:val="nil"/>
              <w:right w:val="nil"/>
            </w:tcBorders>
            <w:vAlign w:val="center"/>
          </w:tcPr>
          <w:p w14:paraId="21584DE0" w14:textId="77777777" w:rsidR="00751A47" w:rsidRPr="007C6C5F" w:rsidRDefault="00751A47" w:rsidP="007A226E">
            <w:pPr>
              <w:pStyle w:val="AS-P0"/>
              <w:jc w:val="center"/>
              <w:rPr>
                <w:sz w:val="18"/>
                <w:szCs w:val="18"/>
              </w:rPr>
            </w:pPr>
          </w:p>
        </w:tc>
        <w:tc>
          <w:tcPr>
            <w:tcW w:w="1084" w:type="dxa"/>
            <w:tcBorders>
              <w:top w:val="nil"/>
              <w:left w:val="nil"/>
              <w:bottom w:val="nil"/>
            </w:tcBorders>
            <w:vAlign w:val="center"/>
          </w:tcPr>
          <w:p w14:paraId="53B04F62" w14:textId="77777777" w:rsidR="00751A47" w:rsidRPr="007C6C5F" w:rsidRDefault="00751A47" w:rsidP="007A226E">
            <w:pPr>
              <w:pStyle w:val="AS-P0"/>
              <w:jc w:val="center"/>
              <w:rPr>
                <w:sz w:val="18"/>
                <w:szCs w:val="18"/>
              </w:rPr>
            </w:pPr>
          </w:p>
        </w:tc>
        <w:tc>
          <w:tcPr>
            <w:tcW w:w="576" w:type="dxa"/>
            <w:vAlign w:val="center"/>
          </w:tcPr>
          <w:p w14:paraId="2DE2479B" w14:textId="77777777" w:rsidR="00751A47" w:rsidRPr="007C6C5F" w:rsidRDefault="00751A47" w:rsidP="007A226E">
            <w:pPr>
              <w:pStyle w:val="AS-P0"/>
              <w:jc w:val="center"/>
              <w:rPr>
                <w:sz w:val="18"/>
                <w:szCs w:val="18"/>
              </w:rPr>
            </w:pPr>
            <w:r w:rsidRPr="007C6C5F">
              <w:rPr>
                <w:sz w:val="18"/>
                <w:szCs w:val="18"/>
              </w:rPr>
              <w:t>0</w:t>
            </w:r>
          </w:p>
        </w:tc>
        <w:tc>
          <w:tcPr>
            <w:tcW w:w="576" w:type="dxa"/>
            <w:vAlign w:val="center"/>
          </w:tcPr>
          <w:p w14:paraId="5CE1D974" w14:textId="77777777" w:rsidR="00751A47" w:rsidRPr="007C6C5F" w:rsidRDefault="00751A47" w:rsidP="007A226E">
            <w:pPr>
              <w:pStyle w:val="AS-P0"/>
              <w:jc w:val="center"/>
              <w:rPr>
                <w:sz w:val="18"/>
                <w:szCs w:val="18"/>
              </w:rPr>
            </w:pPr>
            <w:r w:rsidRPr="007C6C5F">
              <w:rPr>
                <w:sz w:val="18"/>
                <w:szCs w:val="18"/>
              </w:rPr>
              <w:t>0∙1 L</w:t>
            </w:r>
          </w:p>
        </w:tc>
        <w:tc>
          <w:tcPr>
            <w:tcW w:w="576" w:type="dxa"/>
            <w:vAlign w:val="center"/>
          </w:tcPr>
          <w:p w14:paraId="5F60104E" w14:textId="77777777" w:rsidR="00751A47" w:rsidRPr="007C6C5F" w:rsidRDefault="00751A47" w:rsidP="007A226E">
            <w:pPr>
              <w:pStyle w:val="AS-P0"/>
              <w:jc w:val="center"/>
              <w:rPr>
                <w:sz w:val="18"/>
                <w:szCs w:val="18"/>
              </w:rPr>
            </w:pPr>
            <w:r w:rsidRPr="007C6C5F">
              <w:rPr>
                <w:sz w:val="18"/>
                <w:szCs w:val="18"/>
              </w:rPr>
              <w:t>0∙2 L</w:t>
            </w:r>
          </w:p>
        </w:tc>
        <w:tc>
          <w:tcPr>
            <w:tcW w:w="576" w:type="dxa"/>
            <w:vAlign w:val="center"/>
          </w:tcPr>
          <w:p w14:paraId="035E6006" w14:textId="77777777" w:rsidR="00751A47" w:rsidRPr="007C6C5F" w:rsidRDefault="00751A47" w:rsidP="007A226E">
            <w:pPr>
              <w:pStyle w:val="AS-P0"/>
              <w:jc w:val="center"/>
              <w:rPr>
                <w:sz w:val="18"/>
                <w:szCs w:val="18"/>
              </w:rPr>
            </w:pPr>
            <w:r w:rsidRPr="007C6C5F">
              <w:rPr>
                <w:sz w:val="18"/>
                <w:szCs w:val="18"/>
              </w:rPr>
              <w:t>0∙3 L</w:t>
            </w:r>
          </w:p>
        </w:tc>
        <w:tc>
          <w:tcPr>
            <w:tcW w:w="576" w:type="dxa"/>
            <w:vAlign w:val="center"/>
          </w:tcPr>
          <w:p w14:paraId="569677EE" w14:textId="77777777" w:rsidR="00751A47" w:rsidRPr="007C6C5F" w:rsidRDefault="00751A47" w:rsidP="007A226E">
            <w:pPr>
              <w:pStyle w:val="AS-P0"/>
              <w:jc w:val="center"/>
              <w:rPr>
                <w:sz w:val="18"/>
                <w:szCs w:val="18"/>
              </w:rPr>
            </w:pPr>
            <w:r w:rsidRPr="007C6C5F">
              <w:rPr>
                <w:sz w:val="18"/>
                <w:szCs w:val="18"/>
              </w:rPr>
              <w:t>0∙4 L</w:t>
            </w:r>
          </w:p>
        </w:tc>
        <w:tc>
          <w:tcPr>
            <w:tcW w:w="577" w:type="dxa"/>
            <w:vAlign w:val="center"/>
          </w:tcPr>
          <w:p w14:paraId="6583D6AD" w14:textId="77777777" w:rsidR="00751A47" w:rsidRPr="007C6C5F" w:rsidRDefault="00751A47" w:rsidP="007A226E">
            <w:pPr>
              <w:pStyle w:val="AS-P0"/>
              <w:jc w:val="center"/>
              <w:rPr>
                <w:sz w:val="18"/>
                <w:szCs w:val="18"/>
              </w:rPr>
            </w:pPr>
            <w:r w:rsidRPr="007C6C5F">
              <w:rPr>
                <w:sz w:val="18"/>
                <w:szCs w:val="18"/>
              </w:rPr>
              <w:t>0∙5 L</w:t>
            </w:r>
          </w:p>
        </w:tc>
        <w:tc>
          <w:tcPr>
            <w:tcW w:w="576" w:type="dxa"/>
            <w:vAlign w:val="center"/>
          </w:tcPr>
          <w:p w14:paraId="0DCF964C" w14:textId="77777777" w:rsidR="00751A47" w:rsidRPr="007C6C5F" w:rsidRDefault="00751A47" w:rsidP="007A226E">
            <w:pPr>
              <w:pStyle w:val="AS-P0"/>
              <w:jc w:val="center"/>
              <w:rPr>
                <w:sz w:val="18"/>
                <w:szCs w:val="18"/>
              </w:rPr>
            </w:pPr>
            <w:r w:rsidRPr="007C6C5F">
              <w:rPr>
                <w:sz w:val="18"/>
                <w:szCs w:val="18"/>
              </w:rPr>
              <w:t>0∙6 L</w:t>
            </w:r>
          </w:p>
        </w:tc>
        <w:tc>
          <w:tcPr>
            <w:tcW w:w="576" w:type="dxa"/>
            <w:vAlign w:val="center"/>
          </w:tcPr>
          <w:p w14:paraId="6FC5A737" w14:textId="77777777" w:rsidR="00751A47" w:rsidRPr="007C6C5F" w:rsidRDefault="00751A47" w:rsidP="007A226E">
            <w:pPr>
              <w:pStyle w:val="AS-P0"/>
              <w:jc w:val="center"/>
              <w:rPr>
                <w:sz w:val="18"/>
                <w:szCs w:val="18"/>
              </w:rPr>
            </w:pPr>
            <w:r w:rsidRPr="007C6C5F">
              <w:rPr>
                <w:sz w:val="18"/>
                <w:szCs w:val="18"/>
              </w:rPr>
              <w:t>0∙7 L</w:t>
            </w:r>
          </w:p>
        </w:tc>
        <w:tc>
          <w:tcPr>
            <w:tcW w:w="576" w:type="dxa"/>
            <w:vAlign w:val="center"/>
          </w:tcPr>
          <w:p w14:paraId="0CACDF5F" w14:textId="77777777" w:rsidR="00751A47" w:rsidRPr="007C6C5F" w:rsidRDefault="00751A47" w:rsidP="007A226E">
            <w:pPr>
              <w:pStyle w:val="AS-P0"/>
              <w:jc w:val="center"/>
              <w:rPr>
                <w:sz w:val="18"/>
                <w:szCs w:val="18"/>
              </w:rPr>
            </w:pPr>
            <w:r w:rsidRPr="007C6C5F">
              <w:rPr>
                <w:sz w:val="18"/>
                <w:szCs w:val="18"/>
              </w:rPr>
              <w:t>0∙8 L</w:t>
            </w:r>
          </w:p>
        </w:tc>
        <w:tc>
          <w:tcPr>
            <w:tcW w:w="576" w:type="dxa"/>
            <w:vAlign w:val="center"/>
          </w:tcPr>
          <w:p w14:paraId="5F01F2B0" w14:textId="77777777" w:rsidR="00751A47" w:rsidRPr="007C6C5F" w:rsidRDefault="00751A47" w:rsidP="007A226E">
            <w:pPr>
              <w:pStyle w:val="AS-P0"/>
              <w:jc w:val="center"/>
              <w:rPr>
                <w:sz w:val="18"/>
                <w:szCs w:val="18"/>
              </w:rPr>
            </w:pPr>
            <w:r w:rsidRPr="007C6C5F">
              <w:rPr>
                <w:sz w:val="18"/>
                <w:szCs w:val="18"/>
              </w:rPr>
              <w:t>0∙9 L</w:t>
            </w:r>
          </w:p>
        </w:tc>
        <w:tc>
          <w:tcPr>
            <w:tcW w:w="577" w:type="dxa"/>
            <w:vAlign w:val="center"/>
          </w:tcPr>
          <w:p w14:paraId="68C82619" w14:textId="77777777" w:rsidR="00751A47" w:rsidRPr="007C6C5F" w:rsidRDefault="00751A47" w:rsidP="007A226E">
            <w:pPr>
              <w:pStyle w:val="AS-P0"/>
              <w:jc w:val="center"/>
              <w:rPr>
                <w:sz w:val="18"/>
                <w:szCs w:val="18"/>
              </w:rPr>
            </w:pPr>
            <w:r w:rsidRPr="007C6C5F">
              <w:rPr>
                <w:sz w:val="18"/>
                <w:szCs w:val="18"/>
              </w:rPr>
              <w:t>1∙0 L</w:t>
            </w:r>
          </w:p>
        </w:tc>
      </w:tr>
      <w:tr w:rsidR="00751A47" w:rsidRPr="007C6C5F" w14:paraId="2C20C694" w14:textId="77777777" w:rsidTr="007A226E">
        <w:tc>
          <w:tcPr>
            <w:tcW w:w="2167" w:type="dxa"/>
            <w:gridSpan w:val="2"/>
            <w:tcBorders>
              <w:top w:val="nil"/>
            </w:tcBorders>
            <w:vAlign w:val="center"/>
          </w:tcPr>
          <w:p w14:paraId="4C6261BB" w14:textId="77777777" w:rsidR="00751A47" w:rsidRPr="007C6C5F" w:rsidRDefault="00751A47" w:rsidP="007A226E">
            <w:pPr>
              <w:pStyle w:val="AS-P0"/>
              <w:jc w:val="center"/>
              <w:rPr>
                <w:sz w:val="18"/>
                <w:szCs w:val="18"/>
              </w:rPr>
            </w:pPr>
            <w:r w:rsidRPr="007C6C5F">
              <w:rPr>
                <w:sz w:val="18"/>
                <w:szCs w:val="18"/>
              </w:rPr>
              <w:t xml:space="preserve">Percentage of deduction </w:t>
            </w:r>
            <w:r w:rsidR="00711C15" w:rsidRPr="007C6C5F">
              <w:rPr>
                <w:sz w:val="18"/>
                <w:szCs w:val="18"/>
              </w:rPr>
              <w:t>for all types of superstructure</w:t>
            </w:r>
          </w:p>
        </w:tc>
        <w:tc>
          <w:tcPr>
            <w:tcW w:w="576" w:type="dxa"/>
            <w:vAlign w:val="center"/>
          </w:tcPr>
          <w:p w14:paraId="754C1CC5" w14:textId="77777777" w:rsidR="00751A47" w:rsidRPr="007C6C5F" w:rsidRDefault="00711C15" w:rsidP="007A226E">
            <w:pPr>
              <w:pStyle w:val="AS-P0"/>
              <w:jc w:val="center"/>
              <w:rPr>
                <w:sz w:val="18"/>
                <w:szCs w:val="18"/>
              </w:rPr>
            </w:pPr>
            <w:r w:rsidRPr="007C6C5F">
              <w:rPr>
                <w:sz w:val="18"/>
                <w:szCs w:val="18"/>
              </w:rPr>
              <w:t>2</w:t>
            </w:r>
            <w:r w:rsidR="00751A47" w:rsidRPr="007C6C5F">
              <w:rPr>
                <w:sz w:val="18"/>
                <w:szCs w:val="18"/>
              </w:rPr>
              <w:t>0</w:t>
            </w:r>
          </w:p>
        </w:tc>
        <w:tc>
          <w:tcPr>
            <w:tcW w:w="576" w:type="dxa"/>
            <w:vAlign w:val="center"/>
          </w:tcPr>
          <w:p w14:paraId="03F8A99B" w14:textId="77777777" w:rsidR="00751A47" w:rsidRPr="007C6C5F" w:rsidRDefault="00711C15" w:rsidP="007A226E">
            <w:pPr>
              <w:pStyle w:val="AS-P0"/>
              <w:jc w:val="center"/>
              <w:rPr>
                <w:sz w:val="18"/>
                <w:szCs w:val="18"/>
              </w:rPr>
            </w:pPr>
            <w:r w:rsidRPr="007C6C5F">
              <w:rPr>
                <w:sz w:val="18"/>
                <w:szCs w:val="18"/>
              </w:rPr>
              <w:t>31</w:t>
            </w:r>
          </w:p>
        </w:tc>
        <w:tc>
          <w:tcPr>
            <w:tcW w:w="576" w:type="dxa"/>
            <w:vAlign w:val="center"/>
          </w:tcPr>
          <w:p w14:paraId="758F527B" w14:textId="77777777" w:rsidR="00751A47" w:rsidRPr="007C6C5F" w:rsidRDefault="00711C15" w:rsidP="007A226E">
            <w:pPr>
              <w:pStyle w:val="AS-P0"/>
              <w:jc w:val="center"/>
              <w:rPr>
                <w:sz w:val="18"/>
                <w:szCs w:val="18"/>
              </w:rPr>
            </w:pPr>
            <w:r w:rsidRPr="007C6C5F">
              <w:rPr>
                <w:sz w:val="18"/>
                <w:szCs w:val="18"/>
              </w:rPr>
              <w:t>42</w:t>
            </w:r>
          </w:p>
        </w:tc>
        <w:tc>
          <w:tcPr>
            <w:tcW w:w="576" w:type="dxa"/>
            <w:vAlign w:val="center"/>
          </w:tcPr>
          <w:p w14:paraId="165C3B36" w14:textId="77777777" w:rsidR="00751A47" w:rsidRPr="007C6C5F" w:rsidRDefault="00711C15" w:rsidP="007A226E">
            <w:pPr>
              <w:pStyle w:val="AS-P0"/>
              <w:jc w:val="center"/>
              <w:rPr>
                <w:sz w:val="18"/>
                <w:szCs w:val="18"/>
              </w:rPr>
            </w:pPr>
            <w:r w:rsidRPr="007C6C5F">
              <w:rPr>
                <w:sz w:val="18"/>
                <w:szCs w:val="18"/>
              </w:rPr>
              <w:t>53</w:t>
            </w:r>
          </w:p>
        </w:tc>
        <w:tc>
          <w:tcPr>
            <w:tcW w:w="576" w:type="dxa"/>
            <w:vAlign w:val="center"/>
          </w:tcPr>
          <w:p w14:paraId="6B584A46" w14:textId="77777777" w:rsidR="00751A47" w:rsidRPr="007C6C5F" w:rsidRDefault="00711C15" w:rsidP="007A226E">
            <w:pPr>
              <w:pStyle w:val="AS-P0"/>
              <w:jc w:val="center"/>
              <w:rPr>
                <w:sz w:val="18"/>
                <w:szCs w:val="18"/>
              </w:rPr>
            </w:pPr>
            <w:r w:rsidRPr="007C6C5F">
              <w:rPr>
                <w:sz w:val="18"/>
                <w:szCs w:val="18"/>
              </w:rPr>
              <w:t>64</w:t>
            </w:r>
          </w:p>
        </w:tc>
        <w:tc>
          <w:tcPr>
            <w:tcW w:w="577" w:type="dxa"/>
            <w:vAlign w:val="center"/>
          </w:tcPr>
          <w:p w14:paraId="35266075" w14:textId="77777777" w:rsidR="00751A47" w:rsidRPr="007C6C5F" w:rsidRDefault="00711C15" w:rsidP="007A226E">
            <w:pPr>
              <w:pStyle w:val="AS-P0"/>
              <w:jc w:val="center"/>
              <w:rPr>
                <w:sz w:val="18"/>
                <w:szCs w:val="18"/>
              </w:rPr>
            </w:pPr>
            <w:r w:rsidRPr="007C6C5F">
              <w:rPr>
                <w:sz w:val="18"/>
                <w:szCs w:val="18"/>
              </w:rPr>
              <w:t>70</w:t>
            </w:r>
          </w:p>
        </w:tc>
        <w:tc>
          <w:tcPr>
            <w:tcW w:w="576" w:type="dxa"/>
            <w:vAlign w:val="center"/>
          </w:tcPr>
          <w:p w14:paraId="1C4F3A41" w14:textId="77777777" w:rsidR="00751A47" w:rsidRPr="007C6C5F" w:rsidRDefault="00711C15" w:rsidP="007A226E">
            <w:pPr>
              <w:pStyle w:val="AS-P0"/>
              <w:jc w:val="center"/>
              <w:rPr>
                <w:sz w:val="18"/>
                <w:szCs w:val="18"/>
              </w:rPr>
            </w:pPr>
            <w:r w:rsidRPr="007C6C5F">
              <w:rPr>
                <w:sz w:val="18"/>
                <w:szCs w:val="18"/>
              </w:rPr>
              <w:t>76</w:t>
            </w:r>
          </w:p>
        </w:tc>
        <w:tc>
          <w:tcPr>
            <w:tcW w:w="576" w:type="dxa"/>
            <w:vAlign w:val="center"/>
          </w:tcPr>
          <w:p w14:paraId="267A899C" w14:textId="77777777" w:rsidR="00751A47" w:rsidRPr="007C6C5F" w:rsidRDefault="00711C15" w:rsidP="007A226E">
            <w:pPr>
              <w:pStyle w:val="AS-P0"/>
              <w:jc w:val="center"/>
              <w:rPr>
                <w:sz w:val="18"/>
                <w:szCs w:val="18"/>
              </w:rPr>
            </w:pPr>
            <w:r w:rsidRPr="007C6C5F">
              <w:rPr>
                <w:sz w:val="18"/>
                <w:szCs w:val="18"/>
              </w:rPr>
              <w:t>82</w:t>
            </w:r>
          </w:p>
        </w:tc>
        <w:tc>
          <w:tcPr>
            <w:tcW w:w="576" w:type="dxa"/>
            <w:vAlign w:val="center"/>
          </w:tcPr>
          <w:p w14:paraId="45FDEFC7" w14:textId="77777777" w:rsidR="00751A47" w:rsidRPr="007C6C5F" w:rsidRDefault="00711C15" w:rsidP="007A226E">
            <w:pPr>
              <w:pStyle w:val="AS-P0"/>
              <w:jc w:val="center"/>
              <w:rPr>
                <w:sz w:val="18"/>
                <w:szCs w:val="18"/>
              </w:rPr>
            </w:pPr>
            <w:r w:rsidRPr="007C6C5F">
              <w:rPr>
                <w:sz w:val="18"/>
                <w:szCs w:val="18"/>
              </w:rPr>
              <w:t>88</w:t>
            </w:r>
          </w:p>
        </w:tc>
        <w:tc>
          <w:tcPr>
            <w:tcW w:w="576" w:type="dxa"/>
            <w:vAlign w:val="center"/>
          </w:tcPr>
          <w:p w14:paraId="39E4716C" w14:textId="77777777" w:rsidR="00751A47" w:rsidRPr="007C6C5F" w:rsidRDefault="00711C15" w:rsidP="007A226E">
            <w:pPr>
              <w:pStyle w:val="AS-P0"/>
              <w:jc w:val="center"/>
              <w:rPr>
                <w:sz w:val="18"/>
                <w:szCs w:val="18"/>
              </w:rPr>
            </w:pPr>
            <w:r w:rsidRPr="007C6C5F">
              <w:rPr>
                <w:sz w:val="18"/>
                <w:szCs w:val="18"/>
              </w:rPr>
              <w:t>94</w:t>
            </w:r>
          </w:p>
        </w:tc>
        <w:tc>
          <w:tcPr>
            <w:tcW w:w="577" w:type="dxa"/>
            <w:vAlign w:val="center"/>
          </w:tcPr>
          <w:p w14:paraId="0BE004B2" w14:textId="77777777" w:rsidR="00751A47" w:rsidRPr="007C6C5F" w:rsidRDefault="00751A47" w:rsidP="007A226E">
            <w:pPr>
              <w:pStyle w:val="AS-P0"/>
              <w:jc w:val="center"/>
              <w:rPr>
                <w:sz w:val="18"/>
                <w:szCs w:val="18"/>
              </w:rPr>
            </w:pPr>
            <w:r w:rsidRPr="007C6C5F">
              <w:rPr>
                <w:sz w:val="18"/>
                <w:szCs w:val="18"/>
              </w:rPr>
              <w:t>100</w:t>
            </w:r>
          </w:p>
        </w:tc>
      </w:tr>
    </w:tbl>
    <w:p w14:paraId="21A44FB6" w14:textId="77777777" w:rsidR="00D73AAB" w:rsidRDefault="00D73AAB" w:rsidP="00D73AAB">
      <w:pPr>
        <w:pStyle w:val="AS-P0"/>
        <w:jc w:val="center"/>
        <w:rPr>
          <w:sz w:val="20"/>
          <w:szCs w:val="20"/>
        </w:rPr>
      </w:pPr>
    </w:p>
    <w:p w14:paraId="006EF22A" w14:textId="77777777" w:rsidR="00751A47" w:rsidRPr="00D73AAB" w:rsidRDefault="00751A47" w:rsidP="00D73AAB">
      <w:pPr>
        <w:pStyle w:val="AS-P0"/>
        <w:jc w:val="center"/>
        <w:rPr>
          <w:sz w:val="20"/>
          <w:szCs w:val="20"/>
        </w:rPr>
      </w:pPr>
      <w:r w:rsidRPr="00D73AAB">
        <w:rPr>
          <w:sz w:val="20"/>
          <w:szCs w:val="20"/>
        </w:rPr>
        <w:t>Percentages at intermediate lengths of superstructures shall be obtained by linear interpolation.</w:t>
      </w:r>
    </w:p>
    <w:p w14:paraId="3B4CD2EE" w14:textId="77777777" w:rsidR="00BD5877" w:rsidRPr="007C6C5F" w:rsidRDefault="00BD5877" w:rsidP="00BD5877">
      <w:pPr>
        <w:pStyle w:val="AS-P0"/>
      </w:pPr>
    </w:p>
    <w:p w14:paraId="0D44CB9B" w14:textId="5B56EDBA" w:rsidR="00152844" w:rsidRPr="007C6C5F" w:rsidRDefault="003E35AD" w:rsidP="001120F2">
      <w:pPr>
        <w:pStyle w:val="AS-P-Amend"/>
      </w:pPr>
      <w:r w:rsidRPr="007C6C5F">
        <w:t>[</w:t>
      </w:r>
      <w:r w:rsidR="00026E14" w:rsidRPr="007C6C5F">
        <w:t>P</w:t>
      </w:r>
      <w:r w:rsidR="000B1EDE" w:rsidRPr="007C6C5F">
        <w:t>aragraph</w:t>
      </w:r>
      <w:r w:rsidRPr="007C6C5F">
        <w:t xml:space="preserve"> (1) </w:t>
      </w:r>
      <w:r w:rsidR="00026E14" w:rsidRPr="007C6C5F">
        <w:t xml:space="preserve">is </w:t>
      </w:r>
      <w:r w:rsidRPr="007C6C5F">
        <w:t>amended by RSA Proc</w:t>
      </w:r>
      <w:r w:rsidR="00C42171">
        <w:t xml:space="preserve">. </w:t>
      </w:r>
      <w:r w:rsidRPr="007C6C5F">
        <w:t>R.209 of 1972</w:t>
      </w:r>
      <w:r w:rsidR="00026E14" w:rsidRPr="007C6C5F">
        <w:t xml:space="preserve"> to substitute the phrase </w:t>
      </w:r>
      <w:r w:rsidR="00C42171">
        <w:br/>
      </w:r>
      <w:r w:rsidR="00026E14" w:rsidRPr="007C6C5F">
        <w:t xml:space="preserve">“freeboards are” for the phrase “freeboards shall be”. </w:t>
      </w:r>
      <w:r w:rsidR="00797DA0" w:rsidRPr="007C6C5F">
        <w:t xml:space="preserve">This brings </w:t>
      </w:r>
      <w:r w:rsidR="00797DA0" w:rsidRPr="007C6C5F">
        <w:br/>
        <w:t>the paragraph in line with the Convention.</w:t>
      </w:r>
      <w:r w:rsidRPr="007C6C5F">
        <w:t>]</w:t>
      </w:r>
    </w:p>
    <w:p w14:paraId="2343C1C4" w14:textId="77777777" w:rsidR="003E35AD" w:rsidRPr="007C6C5F" w:rsidRDefault="003E35AD" w:rsidP="00BD5877">
      <w:pPr>
        <w:pStyle w:val="AS-P0"/>
      </w:pPr>
    </w:p>
    <w:p w14:paraId="796D487A" w14:textId="77777777" w:rsidR="00BD5877" w:rsidRPr="007C6C5F" w:rsidRDefault="00BD5877" w:rsidP="001B27DC">
      <w:pPr>
        <w:pStyle w:val="AS-P1"/>
      </w:pPr>
      <w:r w:rsidRPr="007C6C5F">
        <w:t>(2)</w:t>
      </w:r>
      <w:r w:rsidRPr="007C6C5F">
        <w:tab/>
        <w:t>The Winter Timber Freeboard shall be obtained</w:t>
      </w:r>
      <w:r w:rsidR="001B27DC" w:rsidRPr="007C6C5F">
        <w:t xml:space="preserve"> </w:t>
      </w:r>
      <w:r w:rsidRPr="007C6C5F">
        <w:t>by adding to the Summer Timber Freeboard one thirty-sixth of the moulded summer timber draught.</w:t>
      </w:r>
    </w:p>
    <w:p w14:paraId="70826D13" w14:textId="77777777" w:rsidR="00BD5877" w:rsidRPr="007C6C5F" w:rsidRDefault="00BD5877" w:rsidP="001B27DC">
      <w:pPr>
        <w:pStyle w:val="AS-P1"/>
      </w:pPr>
    </w:p>
    <w:p w14:paraId="569F5C60" w14:textId="77777777" w:rsidR="00BD5877" w:rsidRPr="007C6C5F" w:rsidRDefault="00BD5877" w:rsidP="00DC42D8">
      <w:pPr>
        <w:pStyle w:val="AS-P1"/>
      </w:pPr>
      <w:r w:rsidRPr="007C6C5F">
        <w:t>(3)</w:t>
      </w:r>
      <w:r w:rsidRPr="007C6C5F">
        <w:tab/>
        <w:t>The Winter North Atlantic Timber Freeboard shall be the same as the Winter North Atlantic Freeboard prescribed in Regulation 40(6).</w:t>
      </w:r>
    </w:p>
    <w:p w14:paraId="3AA7AD0F" w14:textId="77777777" w:rsidR="00BD5877" w:rsidRPr="007C6C5F" w:rsidRDefault="00BD5877" w:rsidP="00DC42D8">
      <w:pPr>
        <w:pStyle w:val="AS-P1"/>
      </w:pPr>
    </w:p>
    <w:p w14:paraId="4DA6FEA7" w14:textId="77777777" w:rsidR="00BD5877" w:rsidRPr="007C6C5F" w:rsidRDefault="00BD5877" w:rsidP="00DC42D8">
      <w:pPr>
        <w:pStyle w:val="AS-P1"/>
      </w:pPr>
      <w:r w:rsidRPr="007C6C5F">
        <w:t>(4)</w:t>
      </w:r>
      <w:r w:rsidRPr="007C6C5F">
        <w:tab/>
        <w:t>The Tropical Timber Freeboard shall be obtained by deducting from the Summer Timber Freeboard one forty-eighth of the moulded summer timber draught.</w:t>
      </w:r>
    </w:p>
    <w:p w14:paraId="1A841D38" w14:textId="77777777" w:rsidR="00D65FA5" w:rsidRPr="007C6C5F" w:rsidRDefault="00D65FA5" w:rsidP="00DC42D8">
      <w:pPr>
        <w:pStyle w:val="AS-P1"/>
      </w:pPr>
    </w:p>
    <w:p w14:paraId="5961AAEF" w14:textId="19F6CE60" w:rsidR="00D65FA5" w:rsidRPr="007C6C5F" w:rsidRDefault="00D65FA5" w:rsidP="00E93D08">
      <w:pPr>
        <w:pStyle w:val="AS-P-Amend"/>
      </w:pPr>
      <w:r w:rsidRPr="007C6C5F">
        <w:t xml:space="preserve">[The Convention </w:t>
      </w:r>
      <w:r w:rsidR="00E93D08" w:rsidRPr="007C6C5F">
        <w:t>uses “forty-eight” instead of “forty-eighth”</w:t>
      </w:r>
      <w:r w:rsidR="00E336D2">
        <w:t>.</w:t>
      </w:r>
      <w:r w:rsidRPr="007C6C5F">
        <w:t xml:space="preserve"> </w:t>
      </w:r>
      <w:r w:rsidR="00E93D08" w:rsidRPr="007C6C5F">
        <w:br/>
      </w:r>
      <w:r w:rsidR="00E336D2">
        <w:t>T</w:t>
      </w:r>
      <w:r w:rsidR="00E93D08" w:rsidRPr="007C6C5F">
        <w:t xml:space="preserve">his term is corrected in </w:t>
      </w:r>
      <w:r w:rsidRPr="007C6C5F">
        <w:t xml:space="preserve">the </w:t>
      </w:r>
      <w:r w:rsidRPr="007C6C5F">
        <w:rPr>
          <w:i/>
        </w:rPr>
        <w:t>Government Gazette</w:t>
      </w:r>
      <w:r w:rsidRPr="007C6C5F">
        <w:t>, as reproduced above.]</w:t>
      </w:r>
    </w:p>
    <w:p w14:paraId="12E77881" w14:textId="77777777" w:rsidR="00BD5877" w:rsidRPr="007C6C5F" w:rsidRDefault="00BD5877" w:rsidP="00DC42D8">
      <w:pPr>
        <w:pStyle w:val="AS-P1"/>
      </w:pPr>
    </w:p>
    <w:p w14:paraId="5506B2FF" w14:textId="77777777" w:rsidR="00BD5877" w:rsidRPr="007C6C5F" w:rsidRDefault="00BD5877" w:rsidP="00DC42D8">
      <w:pPr>
        <w:pStyle w:val="AS-P1"/>
      </w:pPr>
      <w:r w:rsidRPr="007C6C5F">
        <w:t>(5)</w:t>
      </w:r>
      <w:r w:rsidRPr="007C6C5F">
        <w:tab/>
      </w:r>
      <w:r w:rsidRPr="00CC62AD">
        <w:rPr>
          <w:spacing w:val="-2"/>
        </w:rPr>
        <w:t xml:space="preserve">The Fresh Water Timber Freeboard shall be computed in accordance with Regulation </w:t>
      </w:r>
      <w:r w:rsidRPr="007C6C5F">
        <w:t>40(7) based on the summer timber load water line.</w:t>
      </w:r>
    </w:p>
    <w:p w14:paraId="7D0DBB12" w14:textId="77777777" w:rsidR="00BD5877" w:rsidRPr="007C6C5F" w:rsidRDefault="00BD5877" w:rsidP="00BD5877">
      <w:pPr>
        <w:pStyle w:val="AS-P0"/>
      </w:pPr>
    </w:p>
    <w:p w14:paraId="12CEAAF6" w14:textId="77777777" w:rsidR="00BD5877" w:rsidRPr="007C6C5F" w:rsidRDefault="00BD5877" w:rsidP="004D0668">
      <w:pPr>
        <w:pStyle w:val="AS-P0"/>
        <w:jc w:val="center"/>
      </w:pPr>
      <w:r w:rsidRPr="007C6C5F">
        <w:t>ANNEX II</w:t>
      </w:r>
    </w:p>
    <w:p w14:paraId="1D8157F1" w14:textId="77777777" w:rsidR="00BD5877" w:rsidRPr="007C6C5F" w:rsidRDefault="00BD5877" w:rsidP="004D0668">
      <w:pPr>
        <w:pStyle w:val="AS-P0"/>
        <w:jc w:val="center"/>
      </w:pPr>
    </w:p>
    <w:p w14:paraId="0617715A" w14:textId="77777777" w:rsidR="00BD5877" w:rsidRPr="007C6C5F" w:rsidRDefault="00BD5877" w:rsidP="004D0668">
      <w:pPr>
        <w:pStyle w:val="AS-P0"/>
        <w:jc w:val="center"/>
      </w:pPr>
      <w:r w:rsidRPr="007C6C5F">
        <w:t>ZONES, AREAS AND SEASONAL PERIODS</w:t>
      </w:r>
    </w:p>
    <w:p w14:paraId="4C643108" w14:textId="77777777" w:rsidR="00BD5877" w:rsidRPr="007C6C5F" w:rsidRDefault="00BD5877" w:rsidP="00BD5877">
      <w:pPr>
        <w:pStyle w:val="AS-P0"/>
      </w:pPr>
    </w:p>
    <w:p w14:paraId="3AB9E79C" w14:textId="77777777" w:rsidR="00BD5877" w:rsidRPr="007C6C5F" w:rsidRDefault="00BD5877" w:rsidP="0005576D">
      <w:pPr>
        <w:pStyle w:val="AS-P1"/>
      </w:pPr>
      <w:r w:rsidRPr="007C6C5F">
        <w:t>The zones and areas in this Annex are, in general, based on the following criteria:</w:t>
      </w:r>
    </w:p>
    <w:p w14:paraId="08F70E23" w14:textId="77777777" w:rsidR="00BD5877" w:rsidRPr="007C6C5F" w:rsidRDefault="00BD5877" w:rsidP="00BD5877">
      <w:pPr>
        <w:pStyle w:val="AS-P0"/>
      </w:pPr>
    </w:p>
    <w:p w14:paraId="08E60C9D" w14:textId="77777777" w:rsidR="00BD5877" w:rsidRPr="007C6C5F" w:rsidRDefault="00BD5877" w:rsidP="00A046D9">
      <w:pPr>
        <w:pStyle w:val="AS-Pa"/>
      </w:pPr>
      <w:r w:rsidRPr="007C6C5F">
        <w:rPr>
          <w:i/>
        </w:rPr>
        <w:t>Summer</w:t>
      </w:r>
      <w:r w:rsidR="00A046D9" w:rsidRPr="007C6C5F">
        <w:t xml:space="preserve"> —</w:t>
      </w:r>
      <w:r w:rsidR="00A046D9" w:rsidRPr="007C6C5F">
        <w:tab/>
      </w:r>
      <w:r w:rsidRPr="007C6C5F">
        <w:t>not more than 10 per cent winds of force 8 Beaufort (34 knots) or more.</w:t>
      </w:r>
    </w:p>
    <w:p w14:paraId="7C7EA9D7" w14:textId="77777777" w:rsidR="00BD5877" w:rsidRPr="007C6C5F" w:rsidRDefault="00BD5877" w:rsidP="00A046D9">
      <w:pPr>
        <w:pStyle w:val="AS-Pa"/>
      </w:pPr>
    </w:p>
    <w:p w14:paraId="22468FE6" w14:textId="77777777" w:rsidR="00BD5877" w:rsidRPr="007C6C5F" w:rsidRDefault="00BD5877" w:rsidP="00A046D9">
      <w:pPr>
        <w:pStyle w:val="AS-Pa"/>
        <w:ind w:left="1701" w:hanging="1134"/>
      </w:pPr>
      <w:r w:rsidRPr="007C6C5F">
        <w:rPr>
          <w:i/>
        </w:rPr>
        <w:t>Tropical</w:t>
      </w:r>
      <w:r w:rsidR="00A046D9" w:rsidRPr="007C6C5F">
        <w:t xml:space="preserve"> —</w:t>
      </w:r>
      <w:r w:rsidR="00A046D9" w:rsidRPr="007C6C5F">
        <w:tab/>
      </w:r>
      <w:r w:rsidRPr="007C6C5F">
        <w:t>not more than 1 per cent winds of force 8 Beaufort (34 knots) or more. Not more than one tropical storm in 10 years in an area of 5° square in any one separate calendar month.</w:t>
      </w:r>
    </w:p>
    <w:p w14:paraId="080B2886" w14:textId="77777777" w:rsidR="00BD5877" w:rsidRPr="007C6C5F" w:rsidRDefault="00BD5877" w:rsidP="00BD5877">
      <w:pPr>
        <w:pStyle w:val="AS-P0"/>
      </w:pPr>
    </w:p>
    <w:p w14:paraId="2F1E5879" w14:textId="77777777" w:rsidR="00BD5877" w:rsidRPr="007C6C5F" w:rsidRDefault="00BD5877" w:rsidP="00A96B61">
      <w:pPr>
        <w:pStyle w:val="AS-P1"/>
      </w:pPr>
      <w:r w:rsidRPr="007C6C5F">
        <w:t>In certain special areas, for practical reasons, some degree of relaxation</w:t>
      </w:r>
      <w:r w:rsidR="00584BF8" w:rsidRPr="007C6C5F">
        <w:t xml:space="preserve"> has </w:t>
      </w:r>
      <w:r w:rsidRPr="007C6C5F">
        <w:t>been found acceptable.</w:t>
      </w:r>
    </w:p>
    <w:p w14:paraId="3A34F1D9" w14:textId="77777777" w:rsidR="00BD5877" w:rsidRPr="007C6C5F" w:rsidRDefault="00BD5877" w:rsidP="00A96B61">
      <w:pPr>
        <w:pStyle w:val="AS-P1"/>
      </w:pPr>
    </w:p>
    <w:p w14:paraId="1C2EEE25" w14:textId="77777777" w:rsidR="00BD5877" w:rsidRPr="007C6C5F" w:rsidRDefault="00DB09ED" w:rsidP="00A96B61">
      <w:pPr>
        <w:pStyle w:val="AS-P1"/>
      </w:pPr>
      <w:r w:rsidRPr="007C6C5F">
        <w:rPr>
          <w:rStyle w:val="FootnoteReference"/>
        </w:rPr>
        <w:footnoteReference w:id="1"/>
      </w:r>
      <w:r w:rsidRPr="007C6C5F">
        <w:t xml:space="preserve"> </w:t>
      </w:r>
      <w:r w:rsidR="00BD5877" w:rsidRPr="007C6C5F">
        <w:t>A chart is atta</w:t>
      </w:r>
      <w:r w:rsidR="00584BF8" w:rsidRPr="007C6C5F">
        <w:t>c</w:t>
      </w:r>
      <w:r w:rsidR="00BD5877" w:rsidRPr="007C6C5F">
        <w:t>hed to this Annex to</w:t>
      </w:r>
      <w:r w:rsidR="00584BF8" w:rsidRPr="007C6C5F">
        <w:t xml:space="preserve"> </w:t>
      </w:r>
      <w:r w:rsidR="00BD5877" w:rsidRPr="007C6C5F">
        <w:t>illustrate the zones and areas defined below.</w:t>
      </w:r>
    </w:p>
    <w:p w14:paraId="4F72D2E3" w14:textId="77777777" w:rsidR="00BD5877" w:rsidRPr="007C6C5F" w:rsidRDefault="00BD5877" w:rsidP="00BD5877">
      <w:pPr>
        <w:pStyle w:val="AS-P0"/>
      </w:pPr>
    </w:p>
    <w:p w14:paraId="03113951" w14:textId="77777777" w:rsidR="00BD5877" w:rsidRPr="007C6C5F" w:rsidRDefault="00AB2909" w:rsidP="00DB09ED">
      <w:pPr>
        <w:pStyle w:val="AS-P0"/>
        <w:jc w:val="center"/>
      </w:pPr>
      <w:r w:rsidRPr="007C6C5F">
        <w:rPr>
          <w:smallCaps/>
        </w:rPr>
        <w:t>Regulation</w:t>
      </w:r>
      <w:r w:rsidR="00BD5877" w:rsidRPr="007C6C5F">
        <w:t xml:space="preserve"> 46</w:t>
      </w:r>
    </w:p>
    <w:p w14:paraId="46D08CA7" w14:textId="77777777" w:rsidR="00BD5877" w:rsidRPr="007C6C5F" w:rsidRDefault="00BD5877" w:rsidP="00DB09ED">
      <w:pPr>
        <w:pStyle w:val="AS-P0"/>
        <w:jc w:val="center"/>
      </w:pPr>
    </w:p>
    <w:p w14:paraId="49B0AD4C" w14:textId="77777777" w:rsidR="00BD5877" w:rsidRPr="007C6C5F" w:rsidRDefault="00DB09ED" w:rsidP="00DB09ED">
      <w:pPr>
        <w:pStyle w:val="AS-P0"/>
        <w:jc w:val="center"/>
      </w:pPr>
      <w:r w:rsidRPr="007C6C5F">
        <w:rPr>
          <w:i/>
        </w:rPr>
        <w:t>Northern Win</w:t>
      </w:r>
      <w:r w:rsidR="00BD5877" w:rsidRPr="007C6C5F">
        <w:rPr>
          <w:i/>
        </w:rPr>
        <w:t>ter Seasonal Zones and Area</w:t>
      </w:r>
    </w:p>
    <w:p w14:paraId="19F52A28" w14:textId="77777777" w:rsidR="00BD5877" w:rsidRPr="007C6C5F" w:rsidRDefault="00BD5877" w:rsidP="00BD5877">
      <w:pPr>
        <w:pStyle w:val="AS-P0"/>
      </w:pPr>
    </w:p>
    <w:p w14:paraId="6D5F096F" w14:textId="77777777" w:rsidR="00BD5877" w:rsidRPr="007C6C5F" w:rsidRDefault="00BD5877" w:rsidP="00BD5877">
      <w:pPr>
        <w:pStyle w:val="AS-P0"/>
      </w:pPr>
      <w:r w:rsidRPr="007C6C5F">
        <w:rPr>
          <w:rFonts w:eastAsia="Arial"/>
        </w:rPr>
        <w:t>(1)</w:t>
      </w:r>
      <w:r w:rsidRPr="007C6C5F">
        <w:rPr>
          <w:rFonts w:eastAsia="Arial"/>
        </w:rPr>
        <w:tab/>
      </w:r>
      <w:r w:rsidRPr="007C6C5F">
        <w:rPr>
          <w:i/>
        </w:rPr>
        <w:t>North Atlantic Winter Seasonal Zones I and II</w:t>
      </w:r>
    </w:p>
    <w:p w14:paraId="71F9DD69" w14:textId="77777777" w:rsidR="00BD5877" w:rsidRPr="007C6C5F" w:rsidRDefault="00BD5877" w:rsidP="00BD5877">
      <w:pPr>
        <w:pStyle w:val="AS-P0"/>
      </w:pPr>
    </w:p>
    <w:p w14:paraId="19AFE92D" w14:textId="77777777" w:rsidR="00BD5877" w:rsidRPr="007C6C5F" w:rsidRDefault="00BD5877" w:rsidP="00EC37BA">
      <w:pPr>
        <w:pStyle w:val="AS-Pa"/>
      </w:pPr>
      <w:r w:rsidRPr="007C6C5F">
        <w:rPr>
          <w:rFonts w:eastAsia="Arial"/>
        </w:rPr>
        <w:t>(a)</w:t>
      </w:r>
      <w:r w:rsidRPr="007C6C5F">
        <w:rPr>
          <w:rFonts w:eastAsia="Arial"/>
        </w:rPr>
        <w:tab/>
      </w:r>
      <w:r w:rsidRPr="00BB7E46">
        <w:t>The North Atlantic Winter Seasonal Zone I lies within the meridian of longitude 50°</w:t>
      </w:r>
      <w:r w:rsidR="00275960" w:rsidRPr="00BB7E46">
        <w:t> </w:t>
      </w:r>
      <w:r w:rsidRPr="00BB7E46">
        <w:t>W from the coast of Greenland to latitude 45°</w:t>
      </w:r>
      <w:r w:rsidR="00275960" w:rsidRPr="00BB7E46">
        <w:t> </w:t>
      </w:r>
      <w:r w:rsidRPr="00BB7E46">
        <w:t>N, thence the parallel of latitude 45°</w:t>
      </w:r>
      <w:r w:rsidR="00275960" w:rsidRPr="00BB7E46">
        <w:t> </w:t>
      </w:r>
      <w:r w:rsidRPr="00BB7E46">
        <w:t>N to longitude 15°</w:t>
      </w:r>
      <w:r w:rsidR="00275960" w:rsidRPr="00BB7E46">
        <w:t> </w:t>
      </w:r>
      <w:r w:rsidRPr="00BB7E46">
        <w:t>W, thence the meridian of longitude 15°</w:t>
      </w:r>
      <w:r w:rsidR="00275960" w:rsidRPr="00BB7E46">
        <w:t> </w:t>
      </w:r>
      <w:r w:rsidRPr="00BB7E46">
        <w:t>W to latitude 60°</w:t>
      </w:r>
      <w:r w:rsidR="00275960" w:rsidRPr="00BB7E46">
        <w:t> </w:t>
      </w:r>
      <w:r w:rsidRPr="00BB7E46">
        <w:t>N, thence the parallel of latitude 60°</w:t>
      </w:r>
      <w:r w:rsidR="00362104" w:rsidRPr="00BB7E46">
        <w:t> </w:t>
      </w:r>
      <w:r w:rsidRPr="00BB7E46">
        <w:t>N to the Greenwich Meridian, thence this meridian northwards.</w:t>
      </w:r>
    </w:p>
    <w:p w14:paraId="0C9129B5" w14:textId="77777777" w:rsidR="00BD5877" w:rsidRPr="007C6C5F" w:rsidRDefault="00BD5877" w:rsidP="00BD5877">
      <w:pPr>
        <w:pStyle w:val="AS-P0"/>
      </w:pPr>
    </w:p>
    <w:p w14:paraId="37F9CDBC" w14:textId="77777777" w:rsidR="00BD5877" w:rsidRPr="007C6C5F" w:rsidRDefault="00BD5877" w:rsidP="00B370F7">
      <w:pPr>
        <w:pStyle w:val="AS-Pi"/>
      </w:pPr>
      <w:r w:rsidRPr="007C6C5F">
        <w:t>Seasonal periods:</w:t>
      </w:r>
    </w:p>
    <w:p w14:paraId="05567BFE" w14:textId="77777777" w:rsidR="007277A4" w:rsidRPr="007C6C5F" w:rsidRDefault="007277A4" w:rsidP="00B370F7">
      <w:pPr>
        <w:pStyle w:val="AS-Pi"/>
      </w:pPr>
    </w:p>
    <w:p w14:paraId="61DF78D1" w14:textId="77777777" w:rsidR="00BD5877" w:rsidRPr="007C6C5F" w:rsidRDefault="00BD5877" w:rsidP="007277A4">
      <w:pPr>
        <w:pStyle w:val="AS-Paa"/>
      </w:pPr>
      <w:r w:rsidRPr="007C6C5F">
        <w:rPr>
          <w:i/>
        </w:rPr>
        <w:t xml:space="preserve">Winter: </w:t>
      </w:r>
      <w:r w:rsidRPr="007C6C5F">
        <w:t>16 October to 15 April.</w:t>
      </w:r>
    </w:p>
    <w:p w14:paraId="552AD6F2" w14:textId="77777777" w:rsidR="00BD5877" w:rsidRPr="007C6C5F" w:rsidRDefault="00BD5877" w:rsidP="007277A4">
      <w:pPr>
        <w:pStyle w:val="AS-Paa"/>
      </w:pPr>
      <w:r w:rsidRPr="007C6C5F">
        <w:rPr>
          <w:i/>
        </w:rPr>
        <w:t xml:space="preserve">Summer: </w:t>
      </w:r>
      <w:r w:rsidRPr="007C6C5F">
        <w:t>16 April to 15 October.</w:t>
      </w:r>
    </w:p>
    <w:p w14:paraId="6784E6C4" w14:textId="77777777" w:rsidR="00BD5877" w:rsidRPr="007C6C5F" w:rsidRDefault="00BD5877" w:rsidP="00BD5877">
      <w:pPr>
        <w:pStyle w:val="AS-P0"/>
      </w:pPr>
    </w:p>
    <w:p w14:paraId="7095D9C6" w14:textId="77777777" w:rsidR="00BD5877" w:rsidRPr="007C6C5F" w:rsidRDefault="00BD5877" w:rsidP="00837D23">
      <w:pPr>
        <w:pStyle w:val="AS-Pa"/>
      </w:pPr>
      <w:r w:rsidRPr="007C6C5F">
        <w:rPr>
          <w:rFonts w:eastAsia="Arial"/>
        </w:rPr>
        <w:t>(b)</w:t>
      </w:r>
      <w:r w:rsidRPr="007C6C5F">
        <w:rPr>
          <w:rFonts w:eastAsia="Arial"/>
        </w:rPr>
        <w:tab/>
      </w:r>
      <w:r w:rsidRPr="007C6C5F">
        <w:t>The North Atlantic Winter Seasonal Zone II lies within the meridian of longitude 68°</w:t>
      </w:r>
      <w:r w:rsidR="006333DC" w:rsidRPr="007C6C5F">
        <w:t> </w:t>
      </w:r>
      <w:r w:rsidRPr="007C6C5F">
        <w:t>30</w:t>
      </w:r>
      <w:r w:rsidR="007639D2" w:rsidRPr="007C6C5F">
        <w:rPr>
          <w:color w:val="222222"/>
          <w:shd w:val="clear" w:color="auto" w:fill="FFFFFF"/>
        </w:rPr>
        <w:t>'</w:t>
      </w:r>
      <w:r w:rsidR="006333DC" w:rsidRPr="007C6C5F">
        <w:t> </w:t>
      </w:r>
      <w:r w:rsidRPr="007C6C5F">
        <w:t>W from the coast of the United States to latitude 40°</w:t>
      </w:r>
      <w:r w:rsidR="006333DC" w:rsidRPr="007C6C5F">
        <w:t> </w:t>
      </w:r>
      <w:r w:rsidRPr="007C6C5F">
        <w:t>N, thence the rhumb line to the point latitude 36°</w:t>
      </w:r>
      <w:r w:rsidR="006333DC" w:rsidRPr="007C6C5F">
        <w:t> </w:t>
      </w:r>
      <w:r w:rsidRPr="007C6C5F">
        <w:t>N, longitude 73°</w:t>
      </w:r>
      <w:r w:rsidR="006333DC" w:rsidRPr="007C6C5F">
        <w:t> </w:t>
      </w:r>
      <w:r w:rsidRPr="007C6C5F">
        <w:t>W, thence the parallel of latitude 36°</w:t>
      </w:r>
      <w:r w:rsidR="006333DC" w:rsidRPr="007C6C5F">
        <w:t> </w:t>
      </w:r>
      <w:r w:rsidRPr="007C6C5F">
        <w:t xml:space="preserve">N </w:t>
      </w:r>
      <w:r w:rsidR="00033D4D" w:rsidRPr="007C6C5F">
        <w:rPr>
          <w:rFonts w:eastAsia="Arial"/>
        </w:rPr>
        <w:t>t</w:t>
      </w:r>
      <w:r w:rsidRPr="007C6C5F">
        <w:rPr>
          <w:rFonts w:eastAsia="Arial"/>
        </w:rPr>
        <w:t xml:space="preserve">o </w:t>
      </w:r>
      <w:r w:rsidRPr="007C6C5F">
        <w:t>longitude 25°</w:t>
      </w:r>
      <w:r w:rsidR="006333DC" w:rsidRPr="007C6C5F">
        <w:t> </w:t>
      </w:r>
      <w:r w:rsidRPr="007C6C5F">
        <w:t>W and thence the rhumb line to Cape Tori</w:t>
      </w:r>
      <w:r w:rsidR="00033D4D" w:rsidRPr="007C6C5F">
        <w:t>ñ</w:t>
      </w:r>
      <w:r w:rsidRPr="007C6C5F">
        <w:t>ana.</w:t>
      </w:r>
    </w:p>
    <w:p w14:paraId="3FD06256" w14:textId="77777777" w:rsidR="00BD5877" w:rsidRPr="007C6C5F" w:rsidRDefault="00BD5877" w:rsidP="00DD2981">
      <w:pPr>
        <w:pStyle w:val="AS-Pa"/>
        <w:ind w:right="-6" w:firstLine="567"/>
      </w:pPr>
      <w:r w:rsidRPr="007C6C5F">
        <w:t>Excluded from this zone are the North Atlantic Winter Seasonal Zone I and the Baltic Sea bounded by the parallel of the latitude of The Skaw in the Skagerrak.</w:t>
      </w:r>
    </w:p>
    <w:p w14:paraId="38595C2D" w14:textId="77777777" w:rsidR="00BD5877" w:rsidRPr="007C6C5F" w:rsidRDefault="00BD5877" w:rsidP="000578E0">
      <w:pPr>
        <w:pStyle w:val="AS-Pi"/>
      </w:pPr>
    </w:p>
    <w:p w14:paraId="57320981" w14:textId="77777777" w:rsidR="00BD5877" w:rsidRPr="007C6C5F" w:rsidRDefault="00BD5877" w:rsidP="000578E0">
      <w:pPr>
        <w:pStyle w:val="AS-Pi"/>
      </w:pPr>
      <w:r w:rsidRPr="007C6C5F">
        <w:t>Seasonal periods:</w:t>
      </w:r>
    </w:p>
    <w:p w14:paraId="35A38DEE" w14:textId="77777777" w:rsidR="00443C16" w:rsidRPr="007C6C5F" w:rsidRDefault="00443C16" w:rsidP="000578E0">
      <w:pPr>
        <w:pStyle w:val="AS-Pi"/>
      </w:pPr>
    </w:p>
    <w:p w14:paraId="5E88A4CC" w14:textId="77777777" w:rsidR="00BD5877" w:rsidRPr="007C6C5F" w:rsidRDefault="00BD5877" w:rsidP="007277A4">
      <w:pPr>
        <w:pStyle w:val="AS-Paa"/>
      </w:pPr>
      <w:r w:rsidRPr="007C6C5F">
        <w:rPr>
          <w:i/>
        </w:rPr>
        <w:t xml:space="preserve">Winter: </w:t>
      </w:r>
      <w:r w:rsidRPr="007C6C5F">
        <w:t>1 November to 31 March.</w:t>
      </w:r>
    </w:p>
    <w:p w14:paraId="3B270EEF" w14:textId="77777777" w:rsidR="00BD5877" w:rsidRPr="007C6C5F" w:rsidRDefault="00BD5877" w:rsidP="007277A4">
      <w:pPr>
        <w:pStyle w:val="AS-Paa"/>
      </w:pPr>
      <w:r w:rsidRPr="007C6C5F">
        <w:rPr>
          <w:i/>
        </w:rPr>
        <w:t xml:space="preserve">Summer: </w:t>
      </w:r>
      <w:r w:rsidRPr="007C6C5F">
        <w:t>1 April to 31 October.</w:t>
      </w:r>
    </w:p>
    <w:p w14:paraId="6474C515" w14:textId="77777777" w:rsidR="00BD5877" w:rsidRPr="007C6C5F" w:rsidRDefault="00BD5877" w:rsidP="00BD5877">
      <w:pPr>
        <w:pStyle w:val="AS-P0"/>
      </w:pPr>
    </w:p>
    <w:p w14:paraId="6EB9A3CC" w14:textId="77777777" w:rsidR="00BD5877" w:rsidRPr="007C6C5F" w:rsidRDefault="00BD5877" w:rsidP="00BD5877">
      <w:pPr>
        <w:pStyle w:val="AS-P0"/>
      </w:pPr>
      <w:r w:rsidRPr="007C6C5F">
        <w:t>(2)</w:t>
      </w:r>
      <w:r w:rsidRPr="007C6C5F">
        <w:tab/>
      </w:r>
      <w:r w:rsidR="000D45A2" w:rsidRPr="007C6C5F">
        <w:rPr>
          <w:i/>
        </w:rPr>
        <w:t>N</w:t>
      </w:r>
      <w:r w:rsidRPr="007C6C5F">
        <w:rPr>
          <w:i/>
        </w:rPr>
        <w:t>orth Atlantic Winter Seasonal Area</w:t>
      </w:r>
    </w:p>
    <w:p w14:paraId="62CDBBE6" w14:textId="77777777" w:rsidR="00BD5877" w:rsidRPr="007C6C5F" w:rsidRDefault="00BD5877" w:rsidP="00BD5877">
      <w:pPr>
        <w:pStyle w:val="AS-P0"/>
      </w:pPr>
    </w:p>
    <w:p w14:paraId="09AE4AE3" w14:textId="77777777" w:rsidR="00BD5877" w:rsidRPr="007C6C5F" w:rsidRDefault="00BD5877" w:rsidP="007639D2">
      <w:pPr>
        <w:pStyle w:val="AS-P1"/>
      </w:pPr>
      <w:r w:rsidRPr="007C6C5F">
        <w:t>The boundary of the North Atlantic Winter Seasonal Area is -</w:t>
      </w:r>
    </w:p>
    <w:p w14:paraId="7E7BA241" w14:textId="77777777" w:rsidR="00BD5877" w:rsidRPr="007C6C5F" w:rsidRDefault="00BD5877" w:rsidP="00BD5877">
      <w:pPr>
        <w:pStyle w:val="AS-P0"/>
      </w:pPr>
    </w:p>
    <w:p w14:paraId="680C95DE" w14:textId="77777777" w:rsidR="00BD5877" w:rsidRPr="007C6C5F" w:rsidRDefault="007639D2" w:rsidP="007639D2">
      <w:pPr>
        <w:pStyle w:val="AS-Pa"/>
        <w:ind w:left="567" w:firstLine="0"/>
      </w:pPr>
      <w:r w:rsidRPr="007C6C5F">
        <w:t>the meridian of longitude 68</w:t>
      </w:r>
      <w:r w:rsidR="00BD5877" w:rsidRPr="007C6C5F">
        <w:rPr>
          <w:rFonts w:eastAsia="Arial"/>
        </w:rPr>
        <w:t>°</w:t>
      </w:r>
      <w:r w:rsidRPr="007C6C5F">
        <w:rPr>
          <w:rFonts w:eastAsia="Arial"/>
        </w:rPr>
        <w:t> </w:t>
      </w:r>
      <w:r w:rsidR="00BD5877" w:rsidRPr="007C6C5F">
        <w:t>30</w:t>
      </w:r>
      <w:r w:rsidRPr="007C6C5F">
        <w:rPr>
          <w:color w:val="222222"/>
          <w:shd w:val="clear" w:color="auto" w:fill="FFFFFF"/>
        </w:rPr>
        <w:t>'</w:t>
      </w:r>
      <w:r w:rsidRPr="007C6C5F">
        <w:t> </w:t>
      </w:r>
      <w:r w:rsidR="00BD5877" w:rsidRPr="007C6C5F">
        <w:t>W from the coast of the United States to latitude 40°</w:t>
      </w:r>
      <w:r w:rsidR="00031754" w:rsidRPr="007C6C5F">
        <w:t> </w:t>
      </w:r>
      <w:r w:rsidR="00BD5877" w:rsidRPr="007C6C5F">
        <w:t>N, thence the rhumb line to the southernmost intersection of the meridian of longitude 61°</w:t>
      </w:r>
      <w:r w:rsidR="00031754" w:rsidRPr="007C6C5F">
        <w:t> </w:t>
      </w:r>
      <w:r w:rsidR="00BD5877" w:rsidRPr="007C6C5F">
        <w:t>W with the coast of Canada and thence the east coasts of Canada and the United States.</w:t>
      </w:r>
    </w:p>
    <w:p w14:paraId="45DE4209" w14:textId="77777777" w:rsidR="00BD5877" w:rsidRPr="007C6C5F" w:rsidRDefault="00BD5877" w:rsidP="00443C16">
      <w:pPr>
        <w:pStyle w:val="AS-Pi"/>
      </w:pPr>
    </w:p>
    <w:p w14:paraId="7A982BAF" w14:textId="77777777" w:rsidR="00BD5877" w:rsidRPr="007C6C5F" w:rsidRDefault="00BD5877" w:rsidP="005277C4">
      <w:pPr>
        <w:pStyle w:val="AS-Pa"/>
      </w:pPr>
      <w:r w:rsidRPr="007C6C5F">
        <w:t>Seasonal periods:</w:t>
      </w:r>
    </w:p>
    <w:p w14:paraId="3AD0BF4D" w14:textId="77777777" w:rsidR="00BD5877" w:rsidRPr="007C6C5F" w:rsidRDefault="00BD5877" w:rsidP="005277C4">
      <w:pPr>
        <w:pStyle w:val="AS-Pa"/>
      </w:pPr>
      <w:r w:rsidRPr="007C6C5F">
        <w:t>For ships over 100 metres (328 feet) in length:</w:t>
      </w:r>
    </w:p>
    <w:p w14:paraId="7547C802" w14:textId="77777777" w:rsidR="007277A4" w:rsidRPr="007C6C5F" w:rsidRDefault="007277A4" w:rsidP="00443C16">
      <w:pPr>
        <w:pStyle w:val="AS-Pi"/>
        <w:rPr>
          <w:i/>
        </w:rPr>
      </w:pPr>
    </w:p>
    <w:p w14:paraId="5DD0E92A" w14:textId="77777777" w:rsidR="00BD5877" w:rsidRPr="007C6C5F" w:rsidRDefault="00BD5877" w:rsidP="005277C4">
      <w:pPr>
        <w:pStyle w:val="AS-Pi"/>
      </w:pPr>
      <w:r w:rsidRPr="007C6C5F">
        <w:rPr>
          <w:i/>
        </w:rPr>
        <w:t xml:space="preserve">Winter: </w:t>
      </w:r>
      <w:r w:rsidRPr="007C6C5F">
        <w:t>16 December to 15 February.</w:t>
      </w:r>
    </w:p>
    <w:p w14:paraId="328DD497" w14:textId="77777777" w:rsidR="00BD5877" w:rsidRPr="007C6C5F" w:rsidRDefault="00BD5877" w:rsidP="005277C4">
      <w:pPr>
        <w:pStyle w:val="AS-Pi"/>
      </w:pPr>
      <w:r w:rsidRPr="007C6C5F">
        <w:rPr>
          <w:i/>
        </w:rPr>
        <w:t xml:space="preserve">Summer: </w:t>
      </w:r>
      <w:r w:rsidRPr="007C6C5F">
        <w:t>16 February to 15 December.</w:t>
      </w:r>
    </w:p>
    <w:p w14:paraId="062160A7" w14:textId="77777777" w:rsidR="00BD5877" w:rsidRPr="007C6C5F" w:rsidRDefault="00BD5877" w:rsidP="005277C4">
      <w:pPr>
        <w:pStyle w:val="AS-Pa"/>
      </w:pPr>
    </w:p>
    <w:p w14:paraId="49859832" w14:textId="77777777" w:rsidR="00BD5877" w:rsidRPr="007C6C5F" w:rsidRDefault="00BD5877" w:rsidP="005277C4">
      <w:pPr>
        <w:pStyle w:val="AS-Pa"/>
      </w:pPr>
      <w:r w:rsidRPr="007C6C5F">
        <w:t>For ships of 100 metres (328 feet) and under in length:</w:t>
      </w:r>
    </w:p>
    <w:p w14:paraId="252C927A" w14:textId="77777777" w:rsidR="007277A4" w:rsidRPr="007C6C5F" w:rsidRDefault="007277A4" w:rsidP="005277C4">
      <w:pPr>
        <w:pStyle w:val="AS-Pa"/>
      </w:pPr>
    </w:p>
    <w:p w14:paraId="39FC23C5" w14:textId="77777777" w:rsidR="00BD5877" w:rsidRPr="007C6C5F" w:rsidRDefault="00BD5877" w:rsidP="005277C4">
      <w:pPr>
        <w:pStyle w:val="AS-Pi"/>
      </w:pPr>
      <w:r w:rsidRPr="007C6C5F">
        <w:rPr>
          <w:i/>
        </w:rPr>
        <w:t xml:space="preserve">Winter: </w:t>
      </w:r>
      <w:r w:rsidRPr="007C6C5F">
        <w:t>1 November to 31 March.</w:t>
      </w:r>
    </w:p>
    <w:p w14:paraId="18F5010E" w14:textId="77777777" w:rsidR="00BD5877" w:rsidRPr="007C6C5F" w:rsidRDefault="00BD5877" w:rsidP="005277C4">
      <w:pPr>
        <w:pStyle w:val="AS-Pi"/>
      </w:pPr>
      <w:r w:rsidRPr="007C6C5F">
        <w:rPr>
          <w:i/>
        </w:rPr>
        <w:t xml:space="preserve">Summer: </w:t>
      </w:r>
      <w:r w:rsidRPr="007C6C5F">
        <w:t>1 April to 31 October.</w:t>
      </w:r>
    </w:p>
    <w:p w14:paraId="0A362A51" w14:textId="77777777" w:rsidR="00BD5877" w:rsidRPr="007C6C5F" w:rsidRDefault="00BD5877" w:rsidP="00BD5877">
      <w:pPr>
        <w:pStyle w:val="AS-P0"/>
      </w:pPr>
    </w:p>
    <w:p w14:paraId="5B0209B1" w14:textId="77777777" w:rsidR="00BD5877" w:rsidRPr="007C6C5F" w:rsidRDefault="00BD5877" w:rsidP="00BD5877">
      <w:pPr>
        <w:pStyle w:val="AS-P0"/>
      </w:pPr>
      <w:r w:rsidRPr="007C6C5F">
        <w:t>(3)</w:t>
      </w:r>
      <w:r w:rsidRPr="007C6C5F">
        <w:tab/>
      </w:r>
      <w:r w:rsidRPr="007C6C5F">
        <w:rPr>
          <w:i/>
        </w:rPr>
        <w:t>North Pacific Winter Seasonal Zone</w:t>
      </w:r>
    </w:p>
    <w:p w14:paraId="783AA1D7" w14:textId="77777777" w:rsidR="00BD5877" w:rsidRPr="007C6C5F" w:rsidRDefault="00BD5877" w:rsidP="00BD5877">
      <w:pPr>
        <w:pStyle w:val="AS-P0"/>
      </w:pPr>
    </w:p>
    <w:p w14:paraId="7C5FAD70" w14:textId="77777777" w:rsidR="00BD5877" w:rsidRPr="007C6C5F" w:rsidRDefault="00BD5877" w:rsidP="001D24CF">
      <w:pPr>
        <w:pStyle w:val="AS-P1"/>
      </w:pPr>
      <w:r w:rsidRPr="007C6C5F">
        <w:t xml:space="preserve">The </w:t>
      </w:r>
      <w:r w:rsidR="001D24CF" w:rsidRPr="007C6C5F">
        <w:t xml:space="preserve">southern </w:t>
      </w:r>
      <w:r w:rsidRPr="007C6C5F">
        <w:t>boundary of the North Pacific Winter Seasonal Zone is -</w:t>
      </w:r>
    </w:p>
    <w:p w14:paraId="7D8D9719" w14:textId="77777777" w:rsidR="00BD5877" w:rsidRPr="007C6C5F" w:rsidRDefault="00BD5877" w:rsidP="001D24CF">
      <w:pPr>
        <w:pStyle w:val="AS-Pa"/>
        <w:ind w:left="567" w:firstLine="0"/>
      </w:pPr>
    </w:p>
    <w:p w14:paraId="3BEA8C33" w14:textId="77777777" w:rsidR="00BD5877" w:rsidRPr="007C6C5F" w:rsidRDefault="00BD5877" w:rsidP="001D24CF">
      <w:pPr>
        <w:pStyle w:val="AS-Pa"/>
        <w:ind w:left="567" w:firstLine="0"/>
      </w:pPr>
      <w:r w:rsidRPr="007C6C5F">
        <w:t>the parallel of latitude 50°</w:t>
      </w:r>
      <w:r w:rsidR="001C5AA2" w:rsidRPr="007C6C5F">
        <w:t> </w:t>
      </w:r>
      <w:r w:rsidRPr="007C6C5F">
        <w:t>N from the east coast of the USSR to the west coast of Sakha</w:t>
      </w:r>
      <w:r w:rsidR="001C5AA2" w:rsidRPr="007C6C5F">
        <w:t>l</w:t>
      </w:r>
      <w:r w:rsidRPr="007C6C5F">
        <w:t xml:space="preserve">in, thence the west coast of Sakhalin to the southern extremity of </w:t>
      </w:r>
      <w:r w:rsidR="003E35AD" w:rsidRPr="007C6C5F">
        <w:t>Cape Kril</w:t>
      </w:r>
      <w:r w:rsidR="00B30316" w:rsidRPr="007C6C5F">
        <w:t>’ on</w:t>
      </w:r>
      <w:r w:rsidRPr="007C6C5F">
        <w:t>, thence the rhumb line to Wakkanai, Hokkaido, Japan, thence the east and south coasts of Hokkaido to longitude 145°</w:t>
      </w:r>
      <w:r w:rsidR="001C5AA2" w:rsidRPr="007C6C5F">
        <w:t> </w:t>
      </w:r>
      <w:r w:rsidRPr="007C6C5F">
        <w:t>E, thence the meridian of longitude 145°</w:t>
      </w:r>
      <w:r w:rsidR="001C5AA2" w:rsidRPr="007C6C5F">
        <w:t> E to latitude 35</w:t>
      </w:r>
      <w:r w:rsidRPr="007C6C5F">
        <w:t>°</w:t>
      </w:r>
      <w:r w:rsidR="001C5AA2" w:rsidRPr="007C6C5F">
        <w:t> </w:t>
      </w:r>
      <w:r w:rsidRPr="007C6C5F">
        <w:t>N, thence the parallel of latitude 35°</w:t>
      </w:r>
      <w:r w:rsidR="001C5AA2" w:rsidRPr="007C6C5F">
        <w:t> </w:t>
      </w:r>
      <w:r w:rsidRPr="007C6C5F">
        <w:t>N to longitude 150°</w:t>
      </w:r>
      <w:r w:rsidR="001C5AA2" w:rsidRPr="007C6C5F">
        <w:t> </w:t>
      </w:r>
      <w:r w:rsidRPr="007C6C5F">
        <w:t>W and thence the rhumb line to the southern extremity of Dall Island, Alaska.</w:t>
      </w:r>
    </w:p>
    <w:p w14:paraId="30114C95" w14:textId="77777777" w:rsidR="00BD5877" w:rsidRPr="007C6C5F" w:rsidRDefault="00BD5877" w:rsidP="005277C4">
      <w:pPr>
        <w:pStyle w:val="AS-Pa"/>
      </w:pPr>
    </w:p>
    <w:p w14:paraId="22B3B19E" w14:textId="77777777" w:rsidR="00BD5877" w:rsidRPr="007C6C5F" w:rsidRDefault="00BD5877" w:rsidP="005277C4">
      <w:pPr>
        <w:pStyle w:val="AS-Pa"/>
      </w:pPr>
      <w:r w:rsidRPr="007C6C5F">
        <w:t>Seasonal periods:</w:t>
      </w:r>
    </w:p>
    <w:p w14:paraId="62B1CACB" w14:textId="77777777" w:rsidR="00BD5877" w:rsidRPr="007C6C5F" w:rsidRDefault="00BD5877" w:rsidP="00222D39">
      <w:pPr>
        <w:pStyle w:val="AS-Pi"/>
      </w:pPr>
    </w:p>
    <w:p w14:paraId="59BDCA20" w14:textId="77777777" w:rsidR="00BD5877" w:rsidRPr="007C6C5F" w:rsidRDefault="00BD5877" w:rsidP="005277C4">
      <w:pPr>
        <w:pStyle w:val="AS-Pi"/>
      </w:pPr>
      <w:r w:rsidRPr="007C6C5F">
        <w:rPr>
          <w:i/>
        </w:rPr>
        <w:t xml:space="preserve">Winter: </w:t>
      </w:r>
      <w:r w:rsidRPr="007C6C5F">
        <w:t>16 October to 15 April.</w:t>
      </w:r>
    </w:p>
    <w:p w14:paraId="61001B8B" w14:textId="77777777" w:rsidR="00BD5877" w:rsidRPr="007C6C5F" w:rsidRDefault="00BD5877" w:rsidP="005277C4">
      <w:pPr>
        <w:pStyle w:val="AS-Pi"/>
      </w:pPr>
      <w:r w:rsidRPr="007C6C5F">
        <w:rPr>
          <w:i/>
        </w:rPr>
        <w:t xml:space="preserve">Summer: </w:t>
      </w:r>
      <w:r w:rsidRPr="007C6C5F">
        <w:t>16 April to 15 October.</w:t>
      </w:r>
    </w:p>
    <w:p w14:paraId="5C2D8F3E" w14:textId="77777777" w:rsidR="00BD5877" w:rsidRPr="007C6C5F" w:rsidRDefault="00BD5877" w:rsidP="00BD5877">
      <w:pPr>
        <w:pStyle w:val="AS-P0"/>
      </w:pPr>
    </w:p>
    <w:p w14:paraId="5ADD1F01" w14:textId="4696ED66" w:rsidR="00152844" w:rsidRPr="007C6C5F" w:rsidRDefault="003E35AD" w:rsidP="00F14763">
      <w:pPr>
        <w:pStyle w:val="AS-P-Amend"/>
      </w:pPr>
      <w:r w:rsidRPr="007C6C5F">
        <w:t>[</w:t>
      </w:r>
      <w:r w:rsidR="00F14763" w:rsidRPr="007C6C5F">
        <w:t>P</w:t>
      </w:r>
      <w:r w:rsidR="0065243F" w:rsidRPr="007C6C5F">
        <w:t xml:space="preserve">aragraph </w:t>
      </w:r>
      <w:r w:rsidRPr="007C6C5F">
        <w:t xml:space="preserve">(3) </w:t>
      </w:r>
      <w:r w:rsidR="00F14763" w:rsidRPr="007C6C5F">
        <w:t xml:space="preserve">is </w:t>
      </w:r>
      <w:r w:rsidRPr="007C6C5F">
        <w:t>amended by RSA Proc</w:t>
      </w:r>
      <w:r w:rsidR="00E336D2">
        <w:t xml:space="preserve">. </w:t>
      </w:r>
      <w:r w:rsidRPr="007C6C5F">
        <w:t>R.209 of 1972</w:t>
      </w:r>
      <w:r w:rsidR="00F14763" w:rsidRPr="007C6C5F">
        <w:t xml:space="preserve"> to replace the word </w:t>
      </w:r>
      <w:r w:rsidR="00F14763" w:rsidRPr="007C6C5F">
        <w:br/>
        <w:t>“Kurilion” with the words “Cape Kril' on”. The Convention has the former wording.</w:t>
      </w:r>
      <w:r w:rsidRPr="007C6C5F">
        <w:t>]</w:t>
      </w:r>
    </w:p>
    <w:p w14:paraId="6FFB4F43" w14:textId="77777777" w:rsidR="003E35AD" w:rsidRPr="007C6C5F" w:rsidRDefault="003E35AD" w:rsidP="00BD5877">
      <w:pPr>
        <w:pStyle w:val="AS-P0"/>
      </w:pPr>
    </w:p>
    <w:p w14:paraId="171CBEBE" w14:textId="77777777" w:rsidR="00BD5877" w:rsidRPr="007C6C5F" w:rsidRDefault="00AB2909" w:rsidP="00CD7618">
      <w:pPr>
        <w:pStyle w:val="AS-P0"/>
        <w:jc w:val="center"/>
      </w:pPr>
      <w:r w:rsidRPr="007C6C5F">
        <w:rPr>
          <w:smallCaps/>
        </w:rPr>
        <w:t>Regulation</w:t>
      </w:r>
      <w:r w:rsidR="00BD5877" w:rsidRPr="007C6C5F">
        <w:t xml:space="preserve"> 47</w:t>
      </w:r>
    </w:p>
    <w:p w14:paraId="44CE4D2C" w14:textId="77777777" w:rsidR="00BD5877" w:rsidRPr="007C6C5F" w:rsidRDefault="00BD5877" w:rsidP="00CD7618">
      <w:pPr>
        <w:pStyle w:val="AS-P0"/>
        <w:jc w:val="center"/>
      </w:pPr>
    </w:p>
    <w:p w14:paraId="39737C22" w14:textId="77777777" w:rsidR="00BD5877" w:rsidRPr="007C6C5F" w:rsidRDefault="00BD5877" w:rsidP="00CD7618">
      <w:pPr>
        <w:pStyle w:val="AS-P0"/>
        <w:jc w:val="center"/>
      </w:pPr>
      <w:r w:rsidRPr="007C6C5F">
        <w:rPr>
          <w:i/>
        </w:rPr>
        <w:t>Southern Winter Seasonal Zone</w:t>
      </w:r>
    </w:p>
    <w:p w14:paraId="1E6DF474" w14:textId="77777777" w:rsidR="00BD5877" w:rsidRPr="007C6C5F" w:rsidRDefault="00BD5877" w:rsidP="00BD5877">
      <w:pPr>
        <w:pStyle w:val="AS-P0"/>
      </w:pPr>
    </w:p>
    <w:p w14:paraId="7B47C048" w14:textId="77777777" w:rsidR="00BD5877" w:rsidRPr="007C6C5F" w:rsidRDefault="00BD5877" w:rsidP="00CD7618">
      <w:pPr>
        <w:pStyle w:val="AS-P1"/>
      </w:pPr>
      <w:r w:rsidRPr="007C6C5F">
        <w:t>The northern boundary of the Southern Winter Seasonal Zone is -</w:t>
      </w:r>
    </w:p>
    <w:p w14:paraId="0AA88890" w14:textId="77777777" w:rsidR="00BD5877" w:rsidRPr="007C6C5F" w:rsidRDefault="00BD5877" w:rsidP="00CD7618">
      <w:pPr>
        <w:pStyle w:val="AS-Pa"/>
        <w:ind w:left="567" w:firstLine="0"/>
      </w:pPr>
    </w:p>
    <w:p w14:paraId="7E8BC045" w14:textId="49B5EF7B" w:rsidR="00BD5877" w:rsidRPr="007C6C5F" w:rsidRDefault="00BD5877" w:rsidP="00CD7618">
      <w:pPr>
        <w:pStyle w:val="AS-Pa"/>
        <w:ind w:left="567" w:firstLine="0"/>
      </w:pPr>
      <w:r w:rsidRPr="007C6C5F">
        <w:t>the rhumb line from the east coast of the American continent at Cape Tres Puntas to the point latitude 34</w:t>
      </w:r>
      <w:r w:rsidR="00BD5FD6" w:rsidRPr="007C6C5F">
        <w:t>°</w:t>
      </w:r>
      <w:r w:rsidR="00BD5FD6" w:rsidRPr="007C6C5F">
        <w:rPr>
          <w:rFonts w:eastAsia="Arial"/>
        </w:rPr>
        <w:t> </w:t>
      </w:r>
      <w:r w:rsidRPr="007C6C5F">
        <w:t>S, longitude 50°</w:t>
      </w:r>
      <w:r w:rsidR="00BD5FD6" w:rsidRPr="007C6C5F">
        <w:t> </w:t>
      </w:r>
      <w:r w:rsidRPr="007C6C5F">
        <w:t>W, thence the parallel of latitude 34°</w:t>
      </w:r>
      <w:r w:rsidR="00BD5FD6" w:rsidRPr="007C6C5F">
        <w:t> </w:t>
      </w:r>
      <w:r w:rsidRPr="007C6C5F">
        <w:t>S to longitude 17°</w:t>
      </w:r>
      <w:r w:rsidR="00BD5FD6" w:rsidRPr="007C6C5F">
        <w:t> </w:t>
      </w:r>
      <w:r w:rsidRPr="007C6C5F">
        <w:t>E, thence the rhumb line to the point latitude 35°</w:t>
      </w:r>
      <w:r w:rsidR="00BD5FD6" w:rsidRPr="007C6C5F">
        <w:t> </w:t>
      </w:r>
      <w:r w:rsidRPr="007C6C5F">
        <w:t>10</w:t>
      </w:r>
      <w:r w:rsidR="00BD5FD6" w:rsidRPr="007C6C5F">
        <w:rPr>
          <w:color w:val="222222"/>
          <w:shd w:val="clear" w:color="auto" w:fill="FFFFFF"/>
        </w:rPr>
        <w:t>'</w:t>
      </w:r>
      <w:r w:rsidR="00BD5FD6" w:rsidRPr="007C6C5F">
        <w:t> </w:t>
      </w:r>
      <w:r w:rsidRPr="007C6C5F">
        <w:t>S, longitude 20°</w:t>
      </w:r>
      <w:r w:rsidR="00BD5FD6" w:rsidRPr="007C6C5F">
        <w:t> </w:t>
      </w:r>
      <w:r w:rsidRPr="007C6C5F">
        <w:t>E, thence the rhumb line to the point latitude 34</w:t>
      </w:r>
      <w:r w:rsidRPr="007C6C5F">
        <w:rPr>
          <w:rFonts w:eastAsia="Arial"/>
        </w:rPr>
        <w:t>°</w:t>
      </w:r>
      <w:r w:rsidR="00BD5FD6" w:rsidRPr="007C6C5F">
        <w:rPr>
          <w:rFonts w:eastAsia="Arial"/>
        </w:rPr>
        <w:t> </w:t>
      </w:r>
      <w:r w:rsidR="00BD5FD6" w:rsidRPr="007C6C5F">
        <w:t>S, longitude 28</w:t>
      </w:r>
      <w:r w:rsidRPr="007C6C5F">
        <w:rPr>
          <w:rFonts w:eastAsia="Arial"/>
        </w:rPr>
        <w:t>°</w:t>
      </w:r>
      <w:r w:rsidR="00BD5FD6" w:rsidRPr="007C6C5F">
        <w:rPr>
          <w:rFonts w:eastAsia="Arial"/>
        </w:rPr>
        <w:t> </w:t>
      </w:r>
      <w:r w:rsidRPr="007C6C5F">
        <w:t>E, thence along the rhumb line to the point latitude 35°</w:t>
      </w:r>
      <w:r w:rsidR="00BD5FD6" w:rsidRPr="007C6C5F">
        <w:t> </w:t>
      </w:r>
      <w:r w:rsidRPr="007C6C5F">
        <w:t>30</w:t>
      </w:r>
      <w:r w:rsidR="00BD5FD6" w:rsidRPr="007C6C5F">
        <w:rPr>
          <w:color w:val="222222"/>
          <w:shd w:val="clear" w:color="auto" w:fill="FFFFFF"/>
        </w:rPr>
        <w:t>'</w:t>
      </w:r>
      <w:r w:rsidR="00BD5FD6" w:rsidRPr="007C6C5F">
        <w:t> </w:t>
      </w:r>
      <w:r w:rsidRPr="007C6C5F">
        <w:t>S, longitude 118</w:t>
      </w:r>
      <w:r w:rsidRPr="007C6C5F">
        <w:rPr>
          <w:rFonts w:eastAsia="Arial"/>
        </w:rPr>
        <w:t>°</w:t>
      </w:r>
      <w:r w:rsidR="00BD5FD6" w:rsidRPr="007C6C5F">
        <w:rPr>
          <w:rFonts w:eastAsia="Arial"/>
        </w:rPr>
        <w:t> </w:t>
      </w:r>
      <w:r w:rsidR="00A46657">
        <w:t>E, and thence the rhum</w:t>
      </w:r>
      <w:r w:rsidRPr="007C6C5F">
        <w:t xml:space="preserve">b </w:t>
      </w:r>
      <w:r w:rsidR="00BD5FD6" w:rsidRPr="007C6C5F">
        <w:t>li</w:t>
      </w:r>
      <w:r w:rsidRPr="007C6C5F">
        <w:t>ne to Cape Grim on the northwest coast of Tasmania; thence along the north and east coasts of Tasmania to the southernmost point of Bruny Island, thence the rhumb line to Black Rock Point on Stewart Island</w:t>
      </w:r>
      <w:r w:rsidR="00BD5FD6" w:rsidRPr="007C6C5F">
        <w:t>,</w:t>
      </w:r>
      <w:r w:rsidRPr="007C6C5F">
        <w:t xml:space="preserve"> thence the rhumb line to the point latitude 47°</w:t>
      </w:r>
      <w:r w:rsidR="00BD5FD6" w:rsidRPr="007C6C5F">
        <w:t> </w:t>
      </w:r>
      <w:r w:rsidRPr="007C6C5F">
        <w:t>S, longitude 170°</w:t>
      </w:r>
      <w:r w:rsidR="00BD5FD6" w:rsidRPr="007C6C5F">
        <w:t> </w:t>
      </w:r>
      <w:r w:rsidRPr="007C6C5F">
        <w:t>E, thence along the rhumb line to the point latitude 33°</w:t>
      </w:r>
      <w:r w:rsidR="00BD5FD6" w:rsidRPr="007C6C5F">
        <w:t> </w:t>
      </w:r>
      <w:r w:rsidRPr="007C6C5F">
        <w:t>S, longitude 170°</w:t>
      </w:r>
      <w:r w:rsidR="00BD5FD6" w:rsidRPr="007C6C5F">
        <w:t> </w:t>
      </w:r>
      <w:r w:rsidRPr="007C6C5F">
        <w:t>W, and thence the parallel of latitude 33</w:t>
      </w:r>
      <w:r w:rsidRPr="007C6C5F">
        <w:rPr>
          <w:rFonts w:eastAsia="Arial"/>
        </w:rPr>
        <w:t>°</w:t>
      </w:r>
      <w:r w:rsidR="00BD5FD6" w:rsidRPr="007C6C5F">
        <w:rPr>
          <w:rFonts w:eastAsia="Arial"/>
        </w:rPr>
        <w:t> </w:t>
      </w:r>
      <w:r w:rsidRPr="007C6C5F">
        <w:t>S to the west coast of the American continent.</w:t>
      </w:r>
    </w:p>
    <w:p w14:paraId="525C0D9A" w14:textId="77777777" w:rsidR="00BD5877" w:rsidRPr="007C6C5F" w:rsidRDefault="00BD5877" w:rsidP="005277C4">
      <w:pPr>
        <w:pStyle w:val="AS-Pa"/>
      </w:pPr>
    </w:p>
    <w:p w14:paraId="3082B493" w14:textId="77777777" w:rsidR="00BD5877" w:rsidRPr="007C6C5F" w:rsidRDefault="00BD5877" w:rsidP="005277C4">
      <w:pPr>
        <w:pStyle w:val="AS-Pa"/>
      </w:pPr>
      <w:r w:rsidRPr="007C6C5F">
        <w:t>Seasonal periods:</w:t>
      </w:r>
    </w:p>
    <w:p w14:paraId="215626E6" w14:textId="77777777" w:rsidR="00BD5877" w:rsidRPr="007C6C5F" w:rsidRDefault="00BD5877" w:rsidP="005277C4">
      <w:pPr>
        <w:pStyle w:val="AS-Pi"/>
      </w:pPr>
    </w:p>
    <w:p w14:paraId="011F0194" w14:textId="77777777" w:rsidR="00BD5877" w:rsidRPr="007C6C5F" w:rsidRDefault="00BD5877" w:rsidP="005277C4">
      <w:pPr>
        <w:pStyle w:val="AS-Pi"/>
      </w:pPr>
      <w:r w:rsidRPr="007C6C5F">
        <w:rPr>
          <w:i/>
        </w:rPr>
        <w:t xml:space="preserve">Winter: </w:t>
      </w:r>
      <w:r w:rsidRPr="007C6C5F">
        <w:t>16 April to 15 October.</w:t>
      </w:r>
    </w:p>
    <w:p w14:paraId="1D8C2AD6" w14:textId="77777777" w:rsidR="00BD5877" w:rsidRPr="007C6C5F" w:rsidRDefault="00BD5877" w:rsidP="005277C4">
      <w:pPr>
        <w:pStyle w:val="AS-Pi"/>
      </w:pPr>
      <w:r w:rsidRPr="007C6C5F">
        <w:rPr>
          <w:i/>
        </w:rPr>
        <w:t xml:space="preserve">Summer: </w:t>
      </w:r>
      <w:r w:rsidRPr="007C6C5F">
        <w:t>16 October to 15 April.</w:t>
      </w:r>
    </w:p>
    <w:p w14:paraId="255423B2" w14:textId="77777777" w:rsidR="00BD5877" w:rsidRPr="007C6C5F" w:rsidRDefault="00BD5877" w:rsidP="00BD5877">
      <w:pPr>
        <w:pStyle w:val="AS-P0"/>
      </w:pPr>
    </w:p>
    <w:p w14:paraId="27EA1B60" w14:textId="77777777" w:rsidR="00BD5877" w:rsidRPr="007C6C5F" w:rsidRDefault="00AB2909" w:rsidP="005025B3">
      <w:pPr>
        <w:pStyle w:val="AS-P0"/>
        <w:jc w:val="center"/>
      </w:pPr>
      <w:r w:rsidRPr="007C6C5F">
        <w:rPr>
          <w:smallCaps/>
        </w:rPr>
        <w:t>Regulation</w:t>
      </w:r>
      <w:r w:rsidR="00BD5877" w:rsidRPr="007C6C5F">
        <w:t xml:space="preserve"> 48</w:t>
      </w:r>
    </w:p>
    <w:p w14:paraId="5B28FA71" w14:textId="77777777" w:rsidR="00BD5877" w:rsidRPr="007C6C5F" w:rsidRDefault="00BD5877" w:rsidP="005025B3">
      <w:pPr>
        <w:pStyle w:val="AS-P0"/>
        <w:jc w:val="center"/>
      </w:pPr>
    </w:p>
    <w:p w14:paraId="4E1CAAF6" w14:textId="77777777" w:rsidR="00BD5877" w:rsidRPr="007C6C5F" w:rsidRDefault="00BD5877" w:rsidP="005025B3">
      <w:pPr>
        <w:pStyle w:val="AS-P0"/>
        <w:jc w:val="center"/>
      </w:pPr>
      <w:r w:rsidRPr="007C6C5F">
        <w:rPr>
          <w:i/>
        </w:rPr>
        <w:t>Tropical Zone</w:t>
      </w:r>
    </w:p>
    <w:p w14:paraId="3CD782B9" w14:textId="77777777" w:rsidR="00BD5877" w:rsidRPr="007C6C5F" w:rsidRDefault="00BD5877" w:rsidP="00BD5877">
      <w:pPr>
        <w:pStyle w:val="AS-P0"/>
      </w:pPr>
    </w:p>
    <w:p w14:paraId="32BEC781" w14:textId="77777777" w:rsidR="00BD5877" w:rsidRPr="007C6C5F" w:rsidRDefault="00BD5877" w:rsidP="00BD5877">
      <w:pPr>
        <w:pStyle w:val="AS-P0"/>
      </w:pPr>
      <w:r w:rsidRPr="007C6C5F">
        <w:t xml:space="preserve">(1) </w:t>
      </w:r>
      <w:r w:rsidRPr="007C6C5F">
        <w:tab/>
      </w:r>
      <w:r w:rsidRPr="007C6C5F">
        <w:rPr>
          <w:i/>
        </w:rPr>
        <w:t>Northern Boundary of the Tropical Zone</w:t>
      </w:r>
    </w:p>
    <w:p w14:paraId="5BF8609A" w14:textId="77777777" w:rsidR="00BD5877" w:rsidRPr="007C6C5F" w:rsidRDefault="00BD5877" w:rsidP="00BD5877">
      <w:pPr>
        <w:pStyle w:val="AS-P0"/>
      </w:pPr>
    </w:p>
    <w:p w14:paraId="629ECB63" w14:textId="77777777" w:rsidR="00BD5877" w:rsidRPr="007C6C5F" w:rsidRDefault="00BD5877" w:rsidP="005025B3">
      <w:pPr>
        <w:pStyle w:val="AS-P1"/>
      </w:pPr>
      <w:r w:rsidRPr="007C6C5F">
        <w:t>The northern boundary of the Tropical Zone is -</w:t>
      </w:r>
    </w:p>
    <w:p w14:paraId="00ED6DD5" w14:textId="77777777" w:rsidR="00BD5877" w:rsidRPr="007C6C5F" w:rsidRDefault="00BD5877" w:rsidP="00BD5877">
      <w:pPr>
        <w:pStyle w:val="AS-P0"/>
      </w:pPr>
    </w:p>
    <w:p w14:paraId="2F9B4831" w14:textId="77777777" w:rsidR="00BD5877" w:rsidRPr="007C6C5F" w:rsidRDefault="00BD5877" w:rsidP="005025B3">
      <w:pPr>
        <w:pStyle w:val="AS-Pa"/>
        <w:ind w:left="567" w:firstLine="0"/>
      </w:pPr>
      <w:r w:rsidRPr="007C6C5F">
        <w:t>the parallel of latitude 13°</w:t>
      </w:r>
      <w:r w:rsidR="003B7129" w:rsidRPr="007C6C5F">
        <w:t> </w:t>
      </w:r>
      <w:r w:rsidRPr="007C6C5F">
        <w:t>N from the east coast of the American continent to longitude 60°</w:t>
      </w:r>
      <w:r w:rsidR="003B7129" w:rsidRPr="007C6C5F">
        <w:t> </w:t>
      </w:r>
      <w:r w:rsidRPr="007C6C5F">
        <w:t>W, thence the rhumb line to the point latitude 10°</w:t>
      </w:r>
      <w:r w:rsidR="003B7129" w:rsidRPr="007C6C5F">
        <w:t> </w:t>
      </w:r>
      <w:r w:rsidRPr="007C6C5F">
        <w:t>N, longitude 58°</w:t>
      </w:r>
      <w:r w:rsidR="003B7129" w:rsidRPr="007C6C5F">
        <w:t> </w:t>
      </w:r>
      <w:r w:rsidRPr="007C6C5F">
        <w:t>W, thence the parallel of latitude 10°</w:t>
      </w:r>
      <w:r w:rsidR="003B7129" w:rsidRPr="007C6C5F">
        <w:t> </w:t>
      </w:r>
      <w:r w:rsidRPr="007C6C5F">
        <w:t>N to longitude 20°</w:t>
      </w:r>
      <w:r w:rsidR="003B7129" w:rsidRPr="007C6C5F">
        <w:t> </w:t>
      </w:r>
      <w:r w:rsidRPr="007C6C5F">
        <w:t>W,</w:t>
      </w:r>
      <w:r w:rsidR="00B00BEF" w:rsidRPr="007C6C5F">
        <w:t xml:space="preserve"> </w:t>
      </w:r>
      <w:r w:rsidRPr="007C6C5F">
        <w:t>thence the meridian of longitude 20°</w:t>
      </w:r>
      <w:r w:rsidR="003B7129" w:rsidRPr="007C6C5F">
        <w:t> </w:t>
      </w:r>
      <w:r w:rsidRPr="007C6C5F">
        <w:t>W</w:t>
      </w:r>
      <w:r w:rsidR="003B7129" w:rsidRPr="007C6C5F">
        <w:t xml:space="preserve"> </w:t>
      </w:r>
      <w:r w:rsidRPr="007C6C5F">
        <w:t>to latitude 30°</w:t>
      </w:r>
      <w:r w:rsidR="003B7129" w:rsidRPr="007C6C5F">
        <w:t> </w:t>
      </w:r>
      <w:r w:rsidRPr="007C6C5F">
        <w:t>N and thence the parallel of latitude 30</w:t>
      </w:r>
      <w:r w:rsidR="00336B7C" w:rsidRPr="007C6C5F">
        <w:t>° </w:t>
      </w:r>
      <w:r w:rsidRPr="007C6C5F">
        <w:t>N to the west coast of Africa; from the east coast of Africa the parallel of latitude 8</w:t>
      </w:r>
      <w:r w:rsidRPr="007C6C5F">
        <w:rPr>
          <w:rFonts w:eastAsia="Arial"/>
        </w:rPr>
        <w:t>°</w:t>
      </w:r>
      <w:r w:rsidR="00336B7C" w:rsidRPr="007C6C5F">
        <w:rPr>
          <w:rFonts w:eastAsia="Arial"/>
        </w:rPr>
        <w:t> </w:t>
      </w:r>
      <w:r w:rsidRPr="007C6C5F">
        <w:t>N to longitude 70°</w:t>
      </w:r>
      <w:r w:rsidR="00336B7C" w:rsidRPr="007C6C5F">
        <w:t> </w:t>
      </w:r>
      <w:r w:rsidRPr="007C6C5F">
        <w:t>E, thence the</w:t>
      </w:r>
      <w:r w:rsidR="00336B7C" w:rsidRPr="007C6C5F">
        <w:t xml:space="preserve"> </w:t>
      </w:r>
      <w:r w:rsidRPr="007C6C5F">
        <w:t>meridian of longitude 70°</w:t>
      </w:r>
      <w:r w:rsidR="00336B7C" w:rsidRPr="007C6C5F">
        <w:t> </w:t>
      </w:r>
      <w:r w:rsidRPr="007C6C5F">
        <w:t>E to latitude 13°</w:t>
      </w:r>
      <w:r w:rsidR="00336B7C" w:rsidRPr="007C6C5F">
        <w:t> </w:t>
      </w:r>
      <w:r w:rsidRPr="007C6C5F">
        <w:t>N</w:t>
      </w:r>
      <w:r w:rsidR="000072D7" w:rsidRPr="007C6C5F">
        <w:t>,</w:t>
      </w:r>
      <w:r w:rsidRPr="007C6C5F">
        <w:t xml:space="preserve"> thence the parallel of latitude 13°</w:t>
      </w:r>
      <w:r w:rsidR="00336B7C" w:rsidRPr="007C6C5F">
        <w:t> </w:t>
      </w:r>
      <w:r w:rsidRPr="007C6C5F">
        <w:t>N to the west coast of India; thence the sou</w:t>
      </w:r>
      <w:r w:rsidR="002F7B21" w:rsidRPr="007C6C5F">
        <w:t>t</w:t>
      </w:r>
      <w:r w:rsidRPr="007C6C5F">
        <w:t>h coast of India to latitude 10°</w:t>
      </w:r>
      <w:r w:rsidR="002F7B21" w:rsidRPr="007C6C5F">
        <w:t> </w:t>
      </w:r>
      <w:r w:rsidRPr="007C6C5F">
        <w:t>30</w:t>
      </w:r>
      <w:r w:rsidR="00336B7C" w:rsidRPr="007C6C5F">
        <w:rPr>
          <w:color w:val="222222"/>
          <w:shd w:val="clear" w:color="auto" w:fill="FFFFFF"/>
        </w:rPr>
        <w:t>'</w:t>
      </w:r>
      <w:r w:rsidR="002F7B21" w:rsidRPr="007C6C5F">
        <w:t> </w:t>
      </w:r>
      <w:r w:rsidRPr="007C6C5F">
        <w:t>N on the east coast of India, thence the rhumb line to the point latitude 9°</w:t>
      </w:r>
      <w:r w:rsidR="002F7B21" w:rsidRPr="007C6C5F">
        <w:t> </w:t>
      </w:r>
      <w:r w:rsidRPr="007C6C5F">
        <w:t>N</w:t>
      </w:r>
      <w:r w:rsidR="000072D7" w:rsidRPr="007C6C5F">
        <w:t>,</w:t>
      </w:r>
      <w:r w:rsidRPr="007C6C5F">
        <w:t xml:space="preserve"> longitude 82°</w:t>
      </w:r>
      <w:r w:rsidR="002F7B21" w:rsidRPr="007C6C5F">
        <w:t> </w:t>
      </w:r>
      <w:r w:rsidRPr="007C6C5F">
        <w:t>E</w:t>
      </w:r>
      <w:r w:rsidR="000072D7" w:rsidRPr="007C6C5F">
        <w:t>,</w:t>
      </w:r>
      <w:r w:rsidRPr="007C6C5F">
        <w:t xml:space="preserve"> thence the meridian of longitude 82°</w:t>
      </w:r>
      <w:r w:rsidR="002F7B21" w:rsidRPr="007C6C5F">
        <w:t> </w:t>
      </w:r>
      <w:r w:rsidRPr="007C6C5F">
        <w:t>E to latitude 8°</w:t>
      </w:r>
      <w:r w:rsidR="002F7B21" w:rsidRPr="007C6C5F">
        <w:t> </w:t>
      </w:r>
      <w:r w:rsidRPr="007C6C5F">
        <w:t>N, thence the parallel of latitude 8°</w:t>
      </w:r>
      <w:r w:rsidR="002F7B21" w:rsidRPr="007C6C5F">
        <w:t> </w:t>
      </w:r>
      <w:r w:rsidRPr="007C6C5F">
        <w:t>N to the west coast of Malaysia, thence the coast of South-East Asia to the east Coast of Vietnam at latitude 10°</w:t>
      </w:r>
      <w:r w:rsidR="002F7B21" w:rsidRPr="007C6C5F">
        <w:t> </w:t>
      </w:r>
      <w:r w:rsidRPr="007C6C5F">
        <w:t>N, thence the parallel of latitude 10°</w:t>
      </w:r>
      <w:r w:rsidR="002F7B21" w:rsidRPr="007C6C5F">
        <w:t> </w:t>
      </w:r>
      <w:r w:rsidRPr="007C6C5F">
        <w:t>N to longitude 145°</w:t>
      </w:r>
      <w:r w:rsidR="002F7B21" w:rsidRPr="007C6C5F">
        <w:t> </w:t>
      </w:r>
      <w:r w:rsidRPr="007C6C5F">
        <w:t>E, thence the meridian of longitude 145°</w:t>
      </w:r>
      <w:r w:rsidR="002F7B21" w:rsidRPr="007C6C5F">
        <w:t> </w:t>
      </w:r>
      <w:r w:rsidRPr="007C6C5F">
        <w:t>E to latitude 13°</w:t>
      </w:r>
      <w:r w:rsidR="002F7B21" w:rsidRPr="007C6C5F">
        <w:t> </w:t>
      </w:r>
      <w:r w:rsidRPr="007C6C5F">
        <w:t>N and thence the parallel of latitude 13°</w:t>
      </w:r>
      <w:r w:rsidR="002F7B21" w:rsidRPr="007C6C5F">
        <w:t> </w:t>
      </w:r>
      <w:r w:rsidRPr="007C6C5F">
        <w:t>N to the west coast of the American continent.</w:t>
      </w:r>
    </w:p>
    <w:p w14:paraId="732D4209" w14:textId="77777777" w:rsidR="00BD5877" w:rsidRPr="007C6C5F" w:rsidRDefault="00BD5877" w:rsidP="00673C92">
      <w:pPr>
        <w:pStyle w:val="AS-Pa"/>
        <w:ind w:left="567" w:right="-6" w:firstLine="567"/>
      </w:pPr>
      <w:r w:rsidRPr="007C6C5F">
        <w:t>Saigon is to be considered as being on the boundary line of the Tropical Zone and the Seasonal Tropical Area.</w:t>
      </w:r>
    </w:p>
    <w:p w14:paraId="2A4B4E7E" w14:textId="77777777" w:rsidR="00BD5877" w:rsidRPr="007C6C5F" w:rsidRDefault="00BD5877" w:rsidP="00BD5877">
      <w:pPr>
        <w:pStyle w:val="AS-P0"/>
      </w:pPr>
    </w:p>
    <w:p w14:paraId="260EF358" w14:textId="77777777" w:rsidR="00BD5877" w:rsidRPr="007C6C5F" w:rsidRDefault="00BD5877" w:rsidP="00BD5877">
      <w:pPr>
        <w:pStyle w:val="AS-P0"/>
      </w:pPr>
      <w:r w:rsidRPr="007C6C5F">
        <w:t>(2)</w:t>
      </w:r>
      <w:r w:rsidRPr="007C6C5F">
        <w:tab/>
      </w:r>
      <w:r w:rsidRPr="007C6C5F">
        <w:rPr>
          <w:i/>
        </w:rPr>
        <w:t>Southern Boundary of the Tropical Zone</w:t>
      </w:r>
    </w:p>
    <w:p w14:paraId="269A39F5" w14:textId="77777777" w:rsidR="00BD5877" w:rsidRPr="007C6C5F" w:rsidRDefault="00BD5877" w:rsidP="00BD5877">
      <w:pPr>
        <w:pStyle w:val="AS-P0"/>
      </w:pPr>
    </w:p>
    <w:p w14:paraId="05AE2E52" w14:textId="77777777" w:rsidR="00BD5877" w:rsidRPr="007C6C5F" w:rsidRDefault="00BD5877" w:rsidP="00D55C3B">
      <w:pPr>
        <w:pStyle w:val="AS-P1"/>
      </w:pPr>
      <w:r w:rsidRPr="007C6C5F">
        <w:t>The southern boundary of the Tropical Zone is -</w:t>
      </w:r>
    </w:p>
    <w:p w14:paraId="0633A9C1" w14:textId="77777777" w:rsidR="00BD5877" w:rsidRPr="00BB7E46" w:rsidRDefault="00BD5877" w:rsidP="00D55C3B">
      <w:pPr>
        <w:pStyle w:val="AS-Pa"/>
        <w:ind w:left="567" w:firstLine="0"/>
        <w:rPr>
          <w:spacing w:val="-2"/>
        </w:rPr>
      </w:pPr>
    </w:p>
    <w:p w14:paraId="0703F9CE" w14:textId="77777777" w:rsidR="00BD5877" w:rsidRPr="00BB7E46" w:rsidRDefault="00BD5877" w:rsidP="00D55C3B">
      <w:pPr>
        <w:pStyle w:val="AS-Pa"/>
        <w:ind w:left="567" w:firstLine="0"/>
        <w:rPr>
          <w:spacing w:val="-2"/>
        </w:rPr>
      </w:pPr>
      <w:r w:rsidRPr="00BB7E46">
        <w:rPr>
          <w:spacing w:val="-2"/>
        </w:rPr>
        <w:t>the rhumb line from the Port of Santos, Brazil, to the point where the meridian of longitude 40</w:t>
      </w:r>
      <w:r w:rsidR="00F922E0" w:rsidRPr="00BB7E46">
        <w:rPr>
          <w:spacing w:val="-2"/>
        </w:rPr>
        <w:t>°</w:t>
      </w:r>
      <w:r w:rsidR="006F6F35" w:rsidRPr="00BB7E46">
        <w:rPr>
          <w:spacing w:val="-2"/>
        </w:rPr>
        <w:t> </w:t>
      </w:r>
      <w:r w:rsidRPr="00BB7E46">
        <w:rPr>
          <w:spacing w:val="-2"/>
        </w:rPr>
        <w:t>W intersects the Tropic of Capricorn; thence the Tropic of Capricorn to the west coast of Africa; from the east coast of Africa the parallel of latitude 20°</w:t>
      </w:r>
      <w:r w:rsidR="006F6F35" w:rsidRPr="00BB7E46">
        <w:rPr>
          <w:spacing w:val="-2"/>
        </w:rPr>
        <w:t> </w:t>
      </w:r>
      <w:r w:rsidRPr="00BB7E46">
        <w:rPr>
          <w:spacing w:val="-2"/>
        </w:rPr>
        <w:t>S to the west coast of Madagascar, thence the west and north coasts of Madagascar to longitude 50°</w:t>
      </w:r>
      <w:r w:rsidR="006F6F35" w:rsidRPr="00BB7E46">
        <w:rPr>
          <w:spacing w:val="-2"/>
        </w:rPr>
        <w:t> </w:t>
      </w:r>
      <w:r w:rsidRPr="00BB7E46">
        <w:rPr>
          <w:spacing w:val="-2"/>
        </w:rPr>
        <w:t>E, thence the meridian of longitude 50°</w:t>
      </w:r>
      <w:r w:rsidR="006F6F35" w:rsidRPr="00BB7E46">
        <w:rPr>
          <w:spacing w:val="-2"/>
        </w:rPr>
        <w:t> </w:t>
      </w:r>
      <w:r w:rsidRPr="00BB7E46">
        <w:rPr>
          <w:spacing w:val="-2"/>
        </w:rPr>
        <w:t>E to latitude 10°</w:t>
      </w:r>
      <w:r w:rsidR="006F6F35" w:rsidRPr="00BB7E46">
        <w:rPr>
          <w:spacing w:val="-2"/>
        </w:rPr>
        <w:t> </w:t>
      </w:r>
      <w:r w:rsidRPr="00BB7E46">
        <w:rPr>
          <w:spacing w:val="-2"/>
        </w:rPr>
        <w:t>S, thence the parallel of latitude 10°</w:t>
      </w:r>
      <w:r w:rsidR="006F6F35" w:rsidRPr="00BB7E46">
        <w:rPr>
          <w:spacing w:val="-2"/>
        </w:rPr>
        <w:t> </w:t>
      </w:r>
      <w:r w:rsidRPr="00BB7E46">
        <w:rPr>
          <w:spacing w:val="-2"/>
        </w:rPr>
        <w:t>S to longitude 98°</w:t>
      </w:r>
      <w:r w:rsidR="006F6F35" w:rsidRPr="00BB7E46">
        <w:rPr>
          <w:spacing w:val="-2"/>
        </w:rPr>
        <w:t> </w:t>
      </w:r>
      <w:r w:rsidRPr="00BB7E46">
        <w:rPr>
          <w:spacing w:val="-2"/>
        </w:rPr>
        <w:t>E, thence the rhumb line to Port Darwin, Australia, thence the coasts of Australia and Wessel Island eastwards to Cape Wessel, thence the parallel of latitude 11°</w:t>
      </w:r>
      <w:r w:rsidR="006F6F35" w:rsidRPr="00BB7E46">
        <w:rPr>
          <w:spacing w:val="-2"/>
        </w:rPr>
        <w:t> </w:t>
      </w:r>
      <w:r w:rsidRPr="00BB7E46">
        <w:rPr>
          <w:spacing w:val="-2"/>
        </w:rPr>
        <w:t>S to the west side of Cape York; from the east side of Cape York the parallel of latitude 11°</w:t>
      </w:r>
      <w:r w:rsidR="006F6F35" w:rsidRPr="00BB7E46">
        <w:rPr>
          <w:spacing w:val="-2"/>
        </w:rPr>
        <w:t> </w:t>
      </w:r>
      <w:r w:rsidRPr="00BB7E46">
        <w:rPr>
          <w:rFonts w:eastAsia="Arial"/>
          <w:spacing w:val="-2"/>
        </w:rPr>
        <w:t xml:space="preserve">S </w:t>
      </w:r>
      <w:r w:rsidRPr="00BB7E46">
        <w:rPr>
          <w:spacing w:val="-2"/>
        </w:rPr>
        <w:t>to longitude 150°</w:t>
      </w:r>
      <w:r w:rsidR="006F6F35" w:rsidRPr="00BB7E46">
        <w:rPr>
          <w:spacing w:val="-2"/>
        </w:rPr>
        <w:t> </w:t>
      </w:r>
      <w:r w:rsidRPr="00BB7E46">
        <w:rPr>
          <w:spacing w:val="-2"/>
        </w:rPr>
        <w:t>W, thence the rhumb line to the point latitude 26°</w:t>
      </w:r>
      <w:r w:rsidR="006F6F35" w:rsidRPr="00BB7E46">
        <w:rPr>
          <w:spacing w:val="-2"/>
        </w:rPr>
        <w:t> </w:t>
      </w:r>
      <w:r w:rsidRPr="00BB7E46">
        <w:rPr>
          <w:spacing w:val="-2"/>
        </w:rPr>
        <w:t>S, longitude 75°</w:t>
      </w:r>
      <w:r w:rsidR="006F6F35" w:rsidRPr="00BB7E46">
        <w:rPr>
          <w:spacing w:val="-2"/>
        </w:rPr>
        <w:t> </w:t>
      </w:r>
      <w:r w:rsidRPr="00BB7E46">
        <w:rPr>
          <w:spacing w:val="-2"/>
        </w:rPr>
        <w:t xml:space="preserve">W, and thence the rumb line to the west coast </w:t>
      </w:r>
      <w:r w:rsidRPr="00BB7E46">
        <w:rPr>
          <w:rFonts w:eastAsia="Arial"/>
          <w:spacing w:val="-2"/>
        </w:rPr>
        <w:t xml:space="preserve">of </w:t>
      </w:r>
      <w:r w:rsidRPr="00BB7E46">
        <w:rPr>
          <w:spacing w:val="-2"/>
        </w:rPr>
        <w:t xml:space="preserve">the American continent </w:t>
      </w:r>
      <w:r w:rsidR="006F6F35" w:rsidRPr="00BB7E46">
        <w:rPr>
          <w:spacing w:val="-2"/>
        </w:rPr>
        <w:t>a</w:t>
      </w:r>
      <w:r w:rsidRPr="00BB7E46">
        <w:rPr>
          <w:spacing w:val="-2"/>
        </w:rPr>
        <w:t>t latitude 30°</w:t>
      </w:r>
      <w:r w:rsidR="006F6F35" w:rsidRPr="00BB7E46">
        <w:rPr>
          <w:spacing w:val="-2"/>
        </w:rPr>
        <w:t> </w:t>
      </w:r>
      <w:r w:rsidRPr="00BB7E46">
        <w:rPr>
          <w:spacing w:val="-2"/>
        </w:rPr>
        <w:t>S.</w:t>
      </w:r>
    </w:p>
    <w:p w14:paraId="3E92F927" w14:textId="77777777" w:rsidR="00BD5877" w:rsidRPr="007C6C5F" w:rsidRDefault="00BD5877" w:rsidP="007A3406">
      <w:pPr>
        <w:pStyle w:val="AS-Pa"/>
        <w:ind w:left="567" w:right="-6" w:firstLine="567"/>
      </w:pPr>
      <w:r w:rsidRPr="007C6C5F">
        <w:t xml:space="preserve">Coquimbo and Santos are to </w:t>
      </w:r>
      <w:r w:rsidR="008A563C" w:rsidRPr="007C6C5F">
        <w:t>b</w:t>
      </w:r>
      <w:r w:rsidRPr="007C6C5F">
        <w:t>e considered as being on</w:t>
      </w:r>
      <w:r w:rsidR="006F6F35" w:rsidRPr="007C6C5F">
        <w:t xml:space="preserve"> </w:t>
      </w:r>
      <w:r w:rsidRPr="007C6C5F">
        <w:t>the boundary line of the Tropical and Summer Zones.</w:t>
      </w:r>
    </w:p>
    <w:p w14:paraId="276D122E" w14:textId="77777777" w:rsidR="00127934" w:rsidRPr="007C6C5F" w:rsidRDefault="00127934" w:rsidP="007A3406">
      <w:pPr>
        <w:pStyle w:val="AS-Pa"/>
        <w:ind w:left="567" w:right="-6" w:firstLine="567"/>
      </w:pPr>
    </w:p>
    <w:p w14:paraId="1E5F2D5A" w14:textId="3B4AAB2F" w:rsidR="00127934" w:rsidRPr="007C6C5F" w:rsidRDefault="00127934" w:rsidP="008C6616">
      <w:pPr>
        <w:pStyle w:val="AS-P-Amend"/>
      </w:pPr>
      <w:r w:rsidRPr="007C6C5F">
        <w:t xml:space="preserve">[The </w:t>
      </w:r>
      <w:r w:rsidR="00E336D2" w:rsidRPr="007C6C5F">
        <w:t xml:space="preserve">word “rhumb” </w:t>
      </w:r>
      <w:r w:rsidR="00E336D2">
        <w:t xml:space="preserve">is misspelt </w:t>
      </w:r>
      <w:r w:rsidRPr="007C6C5F">
        <w:t xml:space="preserve">as “rumb” </w:t>
      </w:r>
      <w:r w:rsidR="00E336D2">
        <w:t xml:space="preserve">in the </w:t>
      </w:r>
      <w:r w:rsidR="00E336D2" w:rsidRPr="007C6C5F">
        <w:rPr>
          <w:i/>
        </w:rPr>
        <w:t>Government Gazette</w:t>
      </w:r>
      <w:r w:rsidR="00E336D2" w:rsidRPr="007C6C5F">
        <w:t xml:space="preserve"> </w:t>
      </w:r>
      <w:r w:rsidRPr="007C6C5F">
        <w:t xml:space="preserve">in its </w:t>
      </w:r>
      <w:r w:rsidR="00237795" w:rsidRPr="007C6C5F">
        <w:br/>
      </w:r>
      <w:r w:rsidRPr="007C6C5F">
        <w:t>final instance in paragraph (2)</w:t>
      </w:r>
      <w:r w:rsidR="00E336D2">
        <w:t xml:space="preserve">. It is spelt correctly in </w:t>
      </w:r>
      <w:r w:rsidRPr="007C6C5F">
        <w:t>the Convention.]</w:t>
      </w:r>
    </w:p>
    <w:p w14:paraId="445BA9D7" w14:textId="77777777" w:rsidR="00BD5877" w:rsidRPr="007C6C5F" w:rsidRDefault="00BD5877" w:rsidP="00D55C3B">
      <w:pPr>
        <w:pStyle w:val="AS-Pa"/>
        <w:ind w:left="567" w:firstLine="0"/>
      </w:pPr>
    </w:p>
    <w:p w14:paraId="0B8F7646" w14:textId="77777777" w:rsidR="00BD5877" w:rsidRPr="007C6C5F" w:rsidRDefault="00BD5877" w:rsidP="00BD5877">
      <w:pPr>
        <w:pStyle w:val="AS-P0"/>
      </w:pPr>
      <w:r w:rsidRPr="007C6C5F">
        <w:t>(3)</w:t>
      </w:r>
      <w:r w:rsidRPr="007C6C5F">
        <w:tab/>
      </w:r>
      <w:r w:rsidRPr="007C6C5F">
        <w:rPr>
          <w:i/>
        </w:rPr>
        <w:t>Areas to be included in the Tropical Zone</w:t>
      </w:r>
    </w:p>
    <w:p w14:paraId="19B914C1" w14:textId="77777777" w:rsidR="00BD5877" w:rsidRPr="007C6C5F" w:rsidRDefault="00BD5877" w:rsidP="00BD5877">
      <w:pPr>
        <w:pStyle w:val="AS-P0"/>
      </w:pPr>
    </w:p>
    <w:p w14:paraId="6C5DE1DD" w14:textId="77777777" w:rsidR="00BD5877" w:rsidRPr="007C6C5F" w:rsidRDefault="00BD5877" w:rsidP="00BD3336">
      <w:pPr>
        <w:pStyle w:val="AS-P1"/>
      </w:pPr>
      <w:r w:rsidRPr="007C6C5F">
        <w:t>The following areas are to be treated as included in the Tropical Zone -</w:t>
      </w:r>
    </w:p>
    <w:p w14:paraId="68AECC80" w14:textId="77777777" w:rsidR="00BD5877" w:rsidRPr="007C6C5F" w:rsidRDefault="00BD5877" w:rsidP="00BD5877">
      <w:pPr>
        <w:pStyle w:val="AS-P0"/>
        <w:rPr>
          <w:rFonts w:eastAsia="Arial"/>
        </w:rPr>
      </w:pPr>
    </w:p>
    <w:p w14:paraId="14E83606" w14:textId="77777777" w:rsidR="00BD5877" w:rsidRPr="007C6C5F" w:rsidRDefault="00BD5877" w:rsidP="00C16530">
      <w:pPr>
        <w:pStyle w:val="AS-Pa"/>
      </w:pPr>
      <w:r w:rsidRPr="007C6C5F">
        <w:t>(a)</w:t>
      </w:r>
      <w:r w:rsidRPr="007C6C5F">
        <w:tab/>
        <w:t>The Suez Canal, the Red Sea and the Gulf of Aden, from Port Said to the meridian of longitude 45°</w:t>
      </w:r>
      <w:r w:rsidR="006B77B1" w:rsidRPr="007C6C5F">
        <w:t> </w:t>
      </w:r>
      <w:r w:rsidRPr="007C6C5F">
        <w:t>E.</w:t>
      </w:r>
    </w:p>
    <w:p w14:paraId="2B6D50C2" w14:textId="77777777" w:rsidR="00BD5877" w:rsidRPr="007C6C5F" w:rsidRDefault="00BD5877" w:rsidP="00673C92">
      <w:pPr>
        <w:pStyle w:val="AS-Pa"/>
        <w:ind w:right="-6" w:firstLine="567"/>
      </w:pPr>
      <w:r w:rsidRPr="007C6C5F">
        <w:t>Aden and Berbera are to be considered as being on the boundary line of the Tropical Zone and the Seasonal Tropical Area.</w:t>
      </w:r>
    </w:p>
    <w:p w14:paraId="1BBFEE62" w14:textId="77777777" w:rsidR="00BD5877" w:rsidRPr="007C6C5F" w:rsidRDefault="00BD5877" w:rsidP="00C16530">
      <w:pPr>
        <w:pStyle w:val="AS-Pa"/>
      </w:pPr>
    </w:p>
    <w:p w14:paraId="2D28D927" w14:textId="77777777" w:rsidR="00BD5877" w:rsidRPr="007C6C5F" w:rsidRDefault="00BD5877" w:rsidP="00C16530">
      <w:pPr>
        <w:pStyle w:val="AS-Pa"/>
      </w:pPr>
      <w:r w:rsidRPr="007C6C5F">
        <w:t>(b)</w:t>
      </w:r>
      <w:r w:rsidRPr="007C6C5F">
        <w:tab/>
        <w:t>The Persian Gulf to the meridian of longitude 59°</w:t>
      </w:r>
      <w:r w:rsidR="00B11046" w:rsidRPr="007C6C5F">
        <w:t> </w:t>
      </w:r>
      <w:r w:rsidRPr="007C6C5F">
        <w:t>E.</w:t>
      </w:r>
    </w:p>
    <w:p w14:paraId="131F85D0" w14:textId="77777777" w:rsidR="00BD5877" w:rsidRPr="007C6C5F" w:rsidRDefault="00BD5877" w:rsidP="00C16530">
      <w:pPr>
        <w:pStyle w:val="AS-Pa"/>
      </w:pPr>
    </w:p>
    <w:p w14:paraId="3B5D2B78" w14:textId="77777777" w:rsidR="00BD5877" w:rsidRPr="007C6C5F" w:rsidRDefault="00B11046" w:rsidP="00C16530">
      <w:pPr>
        <w:pStyle w:val="AS-Pa"/>
      </w:pPr>
      <w:r w:rsidRPr="007C6C5F">
        <w:t>(c)</w:t>
      </w:r>
      <w:r w:rsidRPr="007C6C5F">
        <w:tab/>
        <w:t xml:space="preserve">The area bounded </w:t>
      </w:r>
      <w:r w:rsidR="00BD5877" w:rsidRPr="007C6C5F">
        <w:t>by the parallel of latitude 22°</w:t>
      </w:r>
      <w:r w:rsidRPr="007C6C5F">
        <w:t> </w:t>
      </w:r>
      <w:r w:rsidR="00BD5877" w:rsidRPr="007C6C5F">
        <w:t>S from the east coast of Australia to the Great Barrier Reef, thence the Great Barrier Reef to latitude 11</w:t>
      </w:r>
      <w:r w:rsidR="00BD5877" w:rsidRPr="007C6C5F">
        <w:rPr>
          <w:rFonts w:eastAsia="Arial"/>
        </w:rPr>
        <w:t>°</w:t>
      </w:r>
      <w:r w:rsidRPr="007C6C5F">
        <w:rPr>
          <w:rFonts w:eastAsia="Arial"/>
        </w:rPr>
        <w:t> </w:t>
      </w:r>
      <w:r w:rsidR="00BD5877" w:rsidRPr="007C6C5F">
        <w:t xml:space="preserve">S. The northern boundary of the area is the southern boundary of </w:t>
      </w:r>
      <w:r w:rsidR="00BD5877" w:rsidRPr="007C6C5F">
        <w:rPr>
          <w:rFonts w:eastAsia="Arial"/>
        </w:rPr>
        <w:t xml:space="preserve">the </w:t>
      </w:r>
      <w:r w:rsidR="00BD5877" w:rsidRPr="007C6C5F">
        <w:t>Tropical Zone.</w:t>
      </w:r>
    </w:p>
    <w:p w14:paraId="00596933" w14:textId="77777777" w:rsidR="00BD5877" w:rsidRPr="007C6C5F" w:rsidRDefault="00BD5877" w:rsidP="00BD5877">
      <w:pPr>
        <w:pStyle w:val="AS-P0"/>
      </w:pPr>
    </w:p>
    <w:p w14:paraId="01256B66" w14:textId="77777777" w:rsidR="00BD5877" w:rsidRPr="007C6C5F" w:rsidRDefault="00AB2909" w:rsidP="00A85FA0">
      <w:pPr>
        <w:pStyle w:val="AS-P0"/>
        <w:jc w:val="center"/>
      </w:pPr>
      <w:r w:rsidRPr="007C6C5F">
        <w:rPr>
          <w:smallCaps/>
        </w:rPr>
        <w:t>Regulation</w:t>
      </w:r>
      <w:r w:rsidR="00BD5877" w:rsidRPr="007C6C5F">
        <w:t xml:space="preserve"> 49</w:t>
      </w:r>
    </w:p>
    <w:p w14:paraId="1395DF6E" w14:textId="77777777" w:rsidR="00BD5877" w:rsidRPr="007C6C5F" w:rsidRDefault="00BD5877" w:rsidP="00A85FA0">
      <w:pPr>
        <w:pStyle w:val="AS-P0"/>
        <w:jc w:val="center"/>
      </w:pPr>
    </w:p>
    <w:p w14:paraId="77A949B9" w14:textId="77777777" w:rsidR="00BD5877" w:rsidRPr="007C6C5F" w:rsidRDefault="00A85FA0" w:rsidP="00A85FA0">
      <w:pPr>
        <w:pStyle w:val="AS-P0"/>
        <w:jc w:val="center"/>
      </w:pPr>
      <w:r w:rsidRPr="007C6C5F">
        <w:rPr>
          <w:i/>
        </w:rPr>
        <w:t>Seasonal</w:t>
      </w:r>
      <w:r w:rsidR="00BD5877" w:rsidRPr="007C6C5F">
        <w:rPr>
          <w:i/>
        </w:rPr>
        <w:t xml:space="preserve"> Tropical Areas</w:t>
      </w:r>
    </w:p>
    <w:p w14:paraId="347E3DA9" w14:textId="77777777" w:rsidR="00BD5877" w:rsidRPr="007C6C5F" w:rsidRDefault="00BD5877" w:rsidP="00BD5877">
      <w:pPr>
        <w:pStyle w:val="AS-P0"/>
      </w:pPr>
    </w:p>
    <w:p w14:paraId="6A10552F" w14:textId="77777777" w:rsidR="00BD5877" w:rsidRPr="007C6C5F" w:rsidRDefault="00BD5877" w:rsidP="00BD5877">
      <w:pPr>
        <w:pStyle w:val="AS-P0"/>
      </w:pPr>
      <w:r w:rsidRPr="007C6C5F">
        <w:t>The following are Seasonal Tropical Areas:</w:t>
      </w:r>
    </w:p>
    <w:p w14:paraId="0FA0CF48" w14:textId="77777777" w:rsidR="00BD5877" w:rsidRPr="007C6C5F" w:rsidRDefault="00BD5877" w:rsidP="00BD5877">
      <w:pPr>
        <w:pStyle w:val="AS-P0"/>
      </w:pPr>
    </w:p>
    <w:p w14:paraId="273CC384" w14:textId="77777777" w:rsidR="00BD5877" w:rsidRPr="007C6C5F" w:rsidRDefault="00BD5877" w:rsidP="00BD5877">
      <w:pPr>
        <w:pStyle w:val="AS-P0"/>
      </w:pPr>
      <w:r w:rsidRPr="007C6C5F">
        <w:t>(1)</w:t>
      </w:r>
      <w:r w:rsidRPr="007C6C5F">
        <w:tab/>
      </w:r>
      <w:r w:rsidRPr="007C6C5F">
        <w:rPr>
          <w:i/>
        </w:rPr>
        <w:t>In the North Atlantic</w:t>
      </w:r>
    </w:p>
    <w:p w14:paraId="612567EE" w14:textId="77777777" w:rsidR="00BD5877" w:rsidRPr="007C6C5F" w:rsidRDefault="00BD5877" w:rsidP="00BD5877">
      <w:pPr>
        <w:pStyle w:val="AS-P0"/>
      </w:pPr>
    </w:p>
    <w:p w14:paraId="73111283" w14:textId="77777777" w:rsidR="00BD5877" w:rsidRPr="007C6C5F" w:rsidRDefault="00BD5877" w:rsidP="00D6381B">
      <w:pPr>
        <w:pStyle w:val="AS-P1"/>
      </w:pPr>
      <w:r w:rsidRPr="007C6C5F">
        <w:t>An area bounded -</w:t>
      </w:r>
    </w:p>
    <w:p w14:paraId="710031DC" w14:textId="77777777" w:rsidR="00BD5877" w:rsidRPr="007C6C5F" w:rsidRDefault="00BD5877" w:rsidP="00BD5877">
      <w:pPr>
        <w:pStyle w:val="AS-P0"/>
      </w:pPr>
    </w:p>
    <w:p w14:paraId="2F85B1F2" w14:textId="77777777" w:rsidR="00BD5877" w:rsidRPr="007C6C5F" w:rsidRDefault="00BD5877" w:rsidP="00D6381B">
      <w:pPr>
        <w:pStyle w:val="AS-Pa"/>
        <w:ind w:left="567" w:firstLine="0"/>
      </w:pPr>
      <w:r w:rsidRPr="007C6C5F">
        <w:t>on the north by the rhumb line from Cape Catoche, Yucatan, to Cape San Antonio, Cuba, the north coast of Cuba to latitude 20°</w:t>
      </w:r>
      <w:r w:rsidR="00E72A62" w:rsidRPr="007C6C5F">
        <w:t> </w:t>
      </w:r>
      <w:r w:rsidRPr="007C6C5F">
        <w:t>N and thence the parallel of la</w:t>
      </w:r>
      <w:r w:rsidR="00D6381B" w:rsidRPr="007C6C5F">
        <w:t>titude 20°</w:t>
      </w:r>
      <w:r w:rsidR="00E72A62" w:rsidRPr="007C6C5F">
        <w:t> </w:t>
      </w:r>
      <w:r w:rsidR="00D6381B" w:rsidRPr="007C6C5F">
        <w:t>N to longitude 20°</w:t>
      </w:r>
      <w:r w:rsidR="00E72A62" w:rsidRPr="007C6C5F">
        <w:t> </w:t>
      </w:r>
      <w:r w:rsidR="00D6381B" w:rsidRPr="007C6C5F">
        <w:t>W;</w:t>
      </w:r>
    </w:p>
    <w:p w14:paraId="37084F7B" w14:textId="77777777" w:rsidR="00BD5877" w:rsidRPr="007C6C5F" w:rsidRDefault="00BD5877" w:rsidP="00D6381B">
      <w:pPr>
        <w:pStyle w:val="AS-Pa"/>
        <w:ind w:left="567" w:firstLine="0"/>
      </w:pPr>
    </w:p>
    <w:p w14:paraId="54DDEEDC" w14:textId="77777777" w:rsidR="00723936" w:rsidRPr="007C6C5F" w:rsidRDefault="00BD5877" w:rsidP="00D6381B">
      <w:pPr>
        <w:pStyle w:val="AS-Pa"/>
        <w:ind w:left="567" w:firstLine="0"/>
      </w:pPr>
      <w:r w:rsidRPr="007C6C5F">
        <w:t xml:space="preserve">on the west by the coast of the American continent; </w:t>
      </w:r>
    </w:p>
    <w:p w14:paraId="61214B35" w14:textId="77777777" w:rsidR="00723936" w:rsidRPr="007C6C5F" w:rsidRDefault="00723936" w:rsidP="00D6381B">
      <w:pPr>
        <w:pStyle w:val="AS-Pa"/>
        <w:ind w:left="567" w:firstLine="0"/>
      </w:pPr>
    </w:p>
    <w:p w14:paraId="554F0F90" w14:textId="77777777" w:rsidR="00BD5877" w:rsidRPr="007C6C5F" w:rsidRDefault="00BD5877" w:rsidP="00D6381B">
      <w:pPr>
        <w:pStyle w:val="AS-Pa"/>
        <w:ind w:left="567" w:firstLine="0"/>
      </w:pPr>
      <w:r w:rsidRPr="007C6C5F">
        <w:t>on the south and east by the northern boundary of the Tropical Zone.</w:t>
      </w:r>
    </w:p>
    <w:p w14:paraId="5514E2F3" w14:textId="77777777" w:rsidR="00BD5877" w:rsidRPr="007C6C5F" w:rsidRDefault="00BD5877" w:rsidP="00F944D5">
      <w:pPr>
        <w:pStyle w:val="AS-Pa"/>
      </w:pPr>
    </w:p>
    <w:p w14:paraId="1D5363BD" w14:textId="77777777" w:rsidR="00BD5877" w:rsidRPr="007C6C5F" w:rsidRDefault="00BD5877" w:rsidP="00663288">
      <w:pPr>
        <w:pStyle w:val="AS-Pa"/>
      </w:pPr>
      <w:r w:rsidRPr="007C6C5F">
        <w:t>Seasonal periods:</w:t>
      </w:r>
    </w:p>
    <w:p w14:paraId="23260CDF" w14:textId="77777777" w:rsidR="00BD5877" w:rsidRPr="007C6C5F" w:rsidRDefault="00BD5877" w:rsidP="00F944D5">
      <w:pPr>
        <w:pStyle w:val="AS-Pi"/>
      </w:pPr>
    </w:p>
    <w:p w14:paraId="05C89E3B" w14:textId="77777777" w:rsidR="00BD5877" w:rsidRPr="007C6C5F" w:rsidRDefault="00BD5877" w:rsidP="00F944D5">
      <w:pPr>
        <w:pStyle w:val="AS-Pi"/>
      </w:pPr>
      <w:r w:rsidRPr="007C6C5F">
        <w:rPr>
          <w:i/>
        </w:rPr>
        <w:t xml:space="preserve">Tropical: </w:t>
      </w:r>
      <w:r w:rsidRPr="007C6C5F">
        <w:t>1 November to 15 July.</w:t>
      </w:r>
    </w:p>
    <w:p w14:paraId="7C6B0164" w14:textId="77777777" w:rsidR="00BD5877" w:rsidRPr="007C6C5F" w:rsidRDefault="00BD5877" w:rsidP="00F944D5">
      <w:pPr>
        <w:pStyle w:val="AS-Pi"/>
      </w:pPr>
      <w:r w:rsidRPr="007C6C5F">
        <w:rPr>
          <w:i/>
        </w:rPr>
        <w:t xml:space="preserve">Summer: </w:t>
      </w:r>
      <w:r w:rsidRPr="007C6C5F">
        <w:t>16 July to 31 October.</w:t>
      </w:r>
    </w:p>
    <w:p w14:paraId="30214FDE" w14:textId="77777777" w:rsidR="00BD5877" w:rsidRPr="007C6C5F" w:rsidRDefault="00BD5877" w:rsidP="00BD5877">
      <w:pPr>
        <w:pStyle w:val="AS-P0"/>
      </w:pPr>
    </w:p>
    <w:p w14:paraId="0901B8EA" w14:textId="77777777" w:rsidR="00BD5877" w:rsidRPr="007C6C5F" w:rsidRDefault="00BD5877" w:rsidP="00BD5877">
      <w:pPr>
        <w:pStyle w:val="AS-P0"/>
      </w:pPr>
      <w:r w:rsidRPr="007C6C5F">
        <w:t>(2)</w:t>
      </w:r>
      <w:r w:rsidRPr="007C6C5F">
        <w:tab/>
      </w:r>
      <w:r w:rsidRPr="007C6C5F">
        <w:rPr>
          <w:i/>
        </w:rPr>
        <w:t>In the Arabian Sea</w:t>
      </w:r>
    </w:p>
    <w:p w14:paraId="221FA481" w14:textId="77777777" w:rsidR="00BD5877" w:rsidRPr="007C6C5F" w:rsidRDefault="00BD5877" w:rsidP="00BD5877">
      <w:pPr>
        <w:pStyle w:val="AS-P0"/>
      </w:pPr>
    </w:p>
    <w:p w14:paraId="32F6A4E2" w14:textId="77777777" w:rsidR="00BD5877" w:rsidRPr="007C6C5F" w:rsidRDefault="00BD5877" w:rsidP="00FB11F8">
      <w:pPr>
        <w:pStyle w:val="AS-P1"/>
      </w:pPr>
      <w:r w:rsidRPr="007C6C5F">
        <w:t>An area bounded -</w:t>
      </w:r>
    </w:p>
    <w:p w14:paraId="3B203889" w14:textId="77777777" w:rsidR="00BD5877" w:rsidRPr="007C6C5F" w:rsidRDefault="00BD5877" w:rsidP="00BD5877">
      <w:pPr>
        <w:pStyle w:val="AS-P0"/>
      </w:pPr>
    </w:p>
    <w:p w14:paraId="5E25AFB7" w14:textId="77777777" w:rsidR="00BD5877" w:rsidRPr="007C6C5F" w:rsidRDefault="00BD5877" w:rsidP="00FB11F8">
      <w:pPr>
        <w:pStyle w:val="AS-Pa"/>
        <w:ind w:left="567" w:firstLine="0"/>
      </w:pPr>
      <w:r w:rsidRPr="007C6C5F">
        <w:t>on the west by the coast of Africa, the meridian of longitude 45°</w:t>
      </w:r>
      <w:r w:rsidR="00FB11F8" w:rsidRPr="007C6C5F">
        <w:t> </w:t>
      </w:r>
      <w:r w:rsidRPr="007C6C5F">
        <w:rPr>
          <w:rFonts w:eastAsia="Arial"/>
        </w:rPr>
        <w:t xml:space="preserve">E in </w:t>
      </w:r>
      <w:r w:rsidRPr="007C6C5F">
        <w:t>the Gulf of Aden, the coast of South Arabia and the meridian of longitude 59°</w:t>
      </w:r>
      <w:r w:rsidR="00FB11F8" w:rsidRPr="007C6C5F">
        <w:t> </w:t>
      </w:r>
      <w:r w:rsidRPr="007C6C5F">
        <w:t>E in the Gulf of Oman;</w:t>
      </w:r>
      <w:r w:rsidR="00FB11F8" w:rsidRPr="007C6C5F">
        <w:t xml:space="preserve"> </w:t>
      </w:r>
    </w:p>
    <w:p w14:paraId="66D2F86A" w14:textId="77777777" w:rsidR="00BD5877" w:rsidRPr="007C6C5F" w:rsidRDefault="00BD5877" w:rsidP="00FB11F8">
      <w:pPr>
        <w:pStyle w:val="AS-Pa"/>
      </w:pPr>
    </w:p>
    <w:p w14:paraId="4690DACA" w14:textId="77777777" w:rsidR="00BD5877" w:rsidRPr="007C6C5F" w:rsidRDefault="00BD5877" w:rsidP="00FB11F8">
      <w:pPr>
        <w:pStyle w:val="AS-Pa"/>
      </w:pPr>
      <w:r w:rsidRPr="007C6C5F">
        <w:t>on the north and east by the coasts of Pakistan and India;</w:t>
      </w:r>
    </w:p>
    <w:p w14:paraId="3E2660E2" w14:textId="77777777" w:rsidR="00BD5877" w:rsidRPr="007C6C5F" w:rsidRDefault="00BD5877" w:rsidP="00FB11F8">
      <w:pPr>
        <w:pStyle w:val="AS-Pa"/>
      </w:pPr>
    </w:p>
    <w:p w14:paraId="615F8E59" w14:textId="77777777" w:rsidR="00BD5877" w:rsidRPr="007C6C5F" w:rsidRDefault="00FB11F8" w:rsidP="00FB11F8">
      <w:pPr>
        <w:pStyle w:val="AS-Pa"/>
      </w:pPr>
      <w:r w:rsidRPr="007C6C5F">
        <w:t>on t</w:t>
      </w:r>
      <w:r w:rsidR="00BD5877" w:rsidRPr="007C6C5F">
        <w:t>he south by the northern boundary of the Tropical Zone.</w:t>
      </w:r>
    </w:p>
    <w:p w14:paraId="29E4DAC7" w14:textId="77777777" w:rsidR="00BD5877" w:rsidRPr="007C6C5F" w:rsidRDefault="00BD5877" w:rsidP="00BD5877">
      <w:pPr>
        <w:pStyle w:val="AS-P0"/>
      </w:pPr>
    </w:p>
    <w:p w14:paraId="4BA9D417" w14:textId="77777777" w:rsidR="00BD5877" w:rsidRPr="007C6C5F" w:rsidRDefault="00BD5877" w:rsidP="00B60EA1">
      <w:pPr>
        <w:pStyle w:val="AS-Pa"/>
      </w:pPr>
      <w:r w:rsidRPr="007C6C5F">
        <w:t>Seasonal periods:</w:t>
      </w:r>
    </w:p>
    <w:p w14:paraId="4D3A615A" w14:textId="77777777" w:rsidR="00BD5877" w:rsidRPr="007C6C5F" w:rsidRDefault="00BD5877" w:rsidP="00BD5877">
      <w:pPr>
        <w:pStyle w:val="AS-P0"/>
      </w:pPr>
    </w:p>
    <w:p w14:paraId="53B5A238" w14:textId="77777777" w:rsidR="00BD5877" w:rsidRPr="007C6C5F" w:rsidRDefault="00BD5877" w:rsidP="00B60EA1">
      <w:pPr>
        <w:pStyle w:val="AS-Pi"/>
      </w:pPr>
      <w:r w:rsidRPr="007C6C5F">
        <w:rPr>
          <w:i/>
        </w:rPr>
        <w:t xml:space="preserve">Tropical: </w:t>
      </w:r>
      <w:r w:rsidRPr="007C6C5F">
        <w:t>1 September to 31 May.</w:t>
      </w:r>
    </w:p>
    <w:p w14:paraId="7A1D2717" w14:textId="77777777" w:rsidR="00BD5877" w:rsidRPr="007C6C5F" w:rsidRDefault="00BD5877" w:rsidP="00B60EA1">
      <w:pPr>
        <w:pStyle w:val="AS-Pi"/>
      </w:pPr>
      <w:r w:rsidRPr="007C6C5F">
        <w:rPr>
          <w:i/>
        </w:rPr>
        <w:t xml:space="preserve">Summer: </w:t>
      </w:r>
      <w:r w:rsidRPr="007C6C5F">
        <w:t>1 June to 31 August.</w:t>
      </w:r>
    </w:p>
    <w:p w14:paraId="4B719B03" w14:textId="77777777" w:rsidR="00BD5877" w:rsidRPr="007C6C5F" w:rsidRDefault="00BD5877" w:rsidP="00BD5877">
      <w:pPr>
        <w:pStyle w:val="AS-P0"/>
      </w:pPr>
    </w:p>
    <w:p w14:paraId="60548D17" w14:textId="77777777" w:rsidR="00BD5877" w:rsidRPr="007C6C5F" w:rsidRDefault="00BD5877" w:rsidP="00BD5877">
      <w:pPr>
        <w:pStyle w:val="AS-P0"/>
      </w:pPr>
      <w:r w:rsidRPr="007C6C5F">
        <w:t>(3)</w:t>
      </w:r>
      <w:r w:rsidRPr="007C6C5F">
        <w:tab/>
      </w:r>
      <w:r w:rsidRPr="007C6C5F">
        <w:rPr>
          <w:i/>
        </w:rPr>
        <w:t>In the Bay of Bengal</w:t>
      </w:r>
    </w:p>
    <w:p w14:paraId="26B5A4BE" w14:textId="77777777" w:rsidR="00BD5877" w:rsidRPr="007C6C5F" w:rsidRDefault="00BD5877" w:rsidP="00BD5877">
      <w:pPr>
        <w:pStyle w:val="AS-P0"/>
      </w:pPr>
    </w:p>
    <w:p w14:paraId="217DCA64" w14:textId="77777777" w:rsidR="00BD5877" w:rsidRPr="007C6C5F" w:rsidRDefault="00BD5877" w:rsidP="005277C4">
      <w:pPr>
        <w:pStyle w:val="AS-P1"/>
      </w:pPr>
      <w:r w:rsidRPr="007C6C5F">
        <w:t>The Bay of Bengal north of the northern boundary of the Tropical Zone.</w:t>
      </w:r>
    </w:p>
    <w:p w14:paraId="71CA2F19" w14:textId="77777777" w:rsidR="00BD5877" w:rsidRPr="007C6C5F" w:rsidRDefault="00BD5877" w:rsidP="00BD5877">
      <w:pPr>
        <w:pStyle w:val="AS-P0"/>
      </w:pPr>
    </w:p>
    <w:p w14:paraId="747DCAF0" w14:textId="77777777" w:rsidR="00BD5877" w:rsidRPr="007C6C5F" w:rsidRDefault="00BD5877" w:rsidP="005277C4">
      <w:pPr>
        <w:pStyle w:val="AS-Pa"/>
      </w:pPr>
      <w:r w:rsidRPr="007C6C5F">
        <w:t>Seasonal periods:</w:t>
      </w:r>
    </w:p>
    <w:p w14:paraId="18DF58F1" w14:textId="77777777" w:rsidR="00BD5877" w:rsidRPr="007C6C5F" w:rsidRDefault="00BD5877" w:rsidP="005277C4">
      <w:pPr>
        <w:pStyle w:val="AS-Pi"/>
      </w:pPr>
    </w:p>
    <w:p w14:paraId="4B63E3DA" w14:textId="77777777" w:rsidR="00BD5877" w:rsidRPr="007C6C5F" w:rsidRDefault="00BD5877" w:rsidP="005277C4">
      <w:pPr>
        <w:pStyle w:val="AS-Pi"/>
      </w:pPr>
      <w:r w:rsidRPr="007C6C5F">
        <w:rPr>
          <w:i/>
        </w:rPr>
        <w:t xml:space="preserve">Tropical: </w:t>
      </w:r>
      <w:r w:rsidRPr="007C6C5F">
        <w:t>1 December to 30 April.</w:t>
      </w:r>
    </w:p>
    <w:p w14:paraId="5228F4EA" w14:textId="77777777" w:rsidR="00BD5877" w:rsidRPr="007C6C5F" w:rsidRDefault="00BD5877" w:rsidP="005277C4">
      <w:pPr>
        <w:pStyle w:val="AS-Pi"/>
      </w:pPr>
      <w:r w:rsidRPr="007C6C5F">
        <w:rPr>
          <w:i/>
        </w:rPr>
        <w:t>Summer</w:t>
      </w:r>
      <w:r w:rsidR="00723936" w:rsidRPr="007C6C5F">
        <w:rPr>
          <w:i/>
        </w:rPr>
        <w:t>:</w:t>
      </w:r>
      <w:r w:rsidRPr="007C6C5F">
        <w:rPr>
          <w:i/>
        </w:rPr>
        <w:t xml:space="preserve"> </w:t>
      </w:r>
      <w:r w:rsidRPr="007C6C5F">
        <w:t>1 May to 30 November.</w:t>
      </w:r>
    </w:p>
    <w:p w14:paraId="0848A33B" w14:textId="77777777" w:rsidR="00A87FC0" w:rsidRPr="007C6C5F" w:rsidRDefault="00A87FC0" w:rsidP="005277C4">
      <w:pPr>
        <w:pStyle w:val="AS-Pi"/>
      </w:pPr>
    </w:p>
    <w:p w14:paraId="65AAC953" w14:textId="6AC57469" w:rsidR="00A87FC0" w:rsidRPr="007C6C5F" w:rsidRDefault="00A87FC0" w:rsidP="008C6616">
      <w:pPr>
        <w:pStyle w:val="AS-P-Amend"/>
      </w:pPr>
      <w:r w:rsidRPr="007C6C5F">
        <w:t xml:space="preserve">[The </w:t>
      </w:r>
      <w:r w:rsidR="008C6616" w:rsidRPr="007C6C5F">
        <w:rPr>
          <w:i/>
        </w:rPr>
        <w:t xml:space="preserve">Government Gazette </w:t>
      </w:r>
      <w:r w:rsidRPr="007C6C5F">
        <w:t>inverts the order of the seasonal periods</w:t>
      </w:r>
      <w:r w:rsidR="008C6616" w:rsidRPr="007C6C5F">
        <w:t xml:space="preserve"> listed </w:t>
      </w:r>
      <w:r w:rsidR="008C6616" w:rsidRPr="007C6C5F">
        <w:br/>
      </w:r>
      <w:r w:rsidRPr="007C6C5F">
        <w:t>in paragraph (3)</w:t>
      </w:r>
      <w:r w:rsidR="00A3467E">
        <w:t>.</w:t>
      </w:r>
      <w:r w:rsidR="008C6616" w:rsidRPr="007C6C5F">
        <w:t xml:space="preserve"> “</w:t>
      </w:r>
      <w:r w:rsidR="008C6616" w:rsidRPr="007C6C5F">
        <w:rPr>
          <w:i/>
        </w:rPr>
        <w:t>Summer</w:t>
      </w:r>
      <w:r w:rsidR="008C6616" w:rsidRPr="007C6C5F">
        <w:t>” is listed before “</w:t>
      </w:r>
      <w:r w:rsidR="008C6616" w:rsidRPr="007C6C5F">
        <w:rPr>
          <w:i/>
        </w:rPr>
        <w:t>Tropical</w:t>
      </w:r>
      <w:r w:rsidR="008C6616" w:rsidRPr="007C6C5F">
        <w:t>” in the Convention.</w:t>
      </w:r>
      <w:r w:rsidRPr="007C6C5F">
        <w:t>]</w:t>
      </w:r>
    </w:p>
    <w:p w14:paraId="63FA6C83" w14:textId="77777777" w:rsidR="00BD5877" w:rsidRPr="007C6C5F" w:rsidRDefault="00BD5877" w:rsidP="00BD5877">
      <w:pPr>
        <w:pStyle w:val="AS-P0"/>
      </w:pPr>
    </w:p>
    <w:p w14:paraId="1921C4FE" w14:textId="77777777" w:rsidR="00BD5877" w:rsidRPr="007C6C5F" w:rsidRDefault="00BD5877" w:rsidP="00BD5877">
      <w:pPr>
        <w:pStyle w:val="AS-P0"/>
      </w:pPr>
      <w:r w:rsidRPr="007C6C5F">
        <w:t>(4)</w:t>
      </w:r>
      <w:r w:rsidRPr="007C6C5F">
        <w:tab/>
      </w:r>
      <w:r w:rsidRPr="007C6C5F">
        <w:rPr>
          <w:i/>
        </w:rPr>
        <w:t>In the South Indian Ocean</w:t>
      </w:r>
    </w:p>
    <w:p w14:paraId="3F8F113A" w14:textId="77777777" w:rsidR="00BD5877" w:rsidRPr="007C6C5F" w:rsidRDefault="00BD5877" w:rsidP="00BD5877">
      <w:pPr>
        <w:pStyle w:val="AS-P0"/>
      </w:pPr>
    </w:p>
    <w:p w14:paraId="6E94A673" w14:textId="77777777" w:rsidR="00BD5877" w:rsidRPr="007C6C5F" w:rsidRDefault="00090783" w:rsidP="00A91CA7">
      <w:pPr>
        <w:pStyle w:val="AS-P1"/>
      </w:pPr>
      <w:r w:rsidRPr="007C6C5F">
        <w:t>(a)</w:t>
      </w:r>
      <w:r w:rsidRPr="007C6C5F">
        <w:tab/>
        <w:t xml:space="preserve">An area </w:t>
      </w:r>
      <w:r w:rsidR="00BD5877" w:rsidRPr="007C6C5F">
        <w:t>bounded -</w:t>
      </w:r>
    </w:p>
    <w:p w14:paraId="57C27573" w14:textId="77777777" w:rsidR="00BD5877" w:rsidRPr="007C6C5F" w:rsidRDefault="00BD5877" w:rsidP="00BD5877">
      <w:pPr>
        <w:pStyle w:val="AS-P0"/>
      </w:pPr>
    </w:p>
    <w:p w14:paraId="5A20975D" w14:textId="77777777" w:rsidR="00723936" w:rsidRPr="007C6C5F" w:rsidRDefault="00BD5877" w:rsidP="00090783">
      <w:pPr>
        <w:pStyle w:val="AS-Pi"/>
        <w:ind w:left="1134" w:firstLine="0"/>
      </w:pPr>
      <w:r w:rsidRPr="007C6C5F">
        <w:t xml:space="preserve">on the north and west by the southern boundary of the Tropical Zone and the east coast of Madagascar; </w:t>
      </w:r>
    </w:p>
    <w:p w14:paraId="2F5BBBC7" w14:textId="77777777" w:rsidR="00723936" w:rsidRPr="007C6C5F" w:rsidRDefault="00723936" w:rsidP="00090783">
      <w:pPr>
        <w:pStyle w:val="AS-Pi"/>
        <w:ind w:left="1134" w:firstLine="0"/>
      </w:pPr>
    </w:p>
    <w:p w14:paraId="6D3F97D5" w14:textId="77777777" w:rsidR="00BD5877" w:rsidRPr="007C6C5F" w:rsidRDefault="00BD5877" w:rsidP="00090783">
      <w:pPr>
        <w:pStyle w:val="AS-Pi"/>
        <w:ind w:left="1134" w:firstLine="0"/>
      </w:pPr>
      <w:r w:rsidRPr="007C6C5F">
        <w:t>on the south by the parallel of latitude 20°</w:t>
      </w:r>
      <w:r w:rsidR="00F54396" w:rsidRPr="007C6C5F">
        <w:t> </w:t>
      </w:r>
      <w:r w:rsidRPr="007C6C5F">
        <w:t>S;</w:t>
      </w:r>
    </w:p>
    <w:p w14:paraId="3BB0BEB7" w14:textId="77777777" w:rsidR="00BD5877" w:rsidRPr="007C6C5F" w:rsidRDefault="00BD5877" w:rsidP="00090783">
      <w:pPr>
        <w:pStyle w:val="AS-Pi"/>
        <w:ind w:left="1134" w:firstLine="0"/>
      </w:pPr>
    </w:p>
    <w:p w14:paraId="06914189" w14:textId="77777777" w:rsidR="00BD5877" w:rsidRPr="007C6C5F" w:rsidRDefault="00BD5877" w:rsidP="00090783">
      <w:pPr>
        <w:pStyle w:val="AS-Pi"/>
        <w:ind w:left="1134" w:firstLine="0"/>
      </w:pPr>
      <w:r w:rsidRPr="007C6C5F">
        <w:t>on the east by the rhumb line from the point latitude 20°</w:t>
      </w:r>
      <w:r w:rsidR="00F54396" w:rsidRPr="007C6C5F">
        <w:t> </w:t>
      </w:r>
      <w:r w:rsidRPr="007C6C5F">
        <w:t>S, longitude 50°</w:t>
      </w:r>
      <w:r w:rsidR="00F54396" w:rsidRPr="007C6C5F">
        <w:t> </w:t>
      </w:r>
      <w:r w:rsidRPr="007C6C5F">
        <w:t>E, to the point latitude 15°</w:t>
      </w:r>
      <w:r w:rsidR="00F54396" w:rsidRPr="007C6C5F">
        <w:t> </w:t>
      </w:r>
      <w:r w:rsidRPr="007C6C5F">
        <w:t xml:space="preserve">S, </w:t>
      </w:r>
      <w:r w:rsidR="00F54396" w:rsidRPr="007C6C5F">
        <w:t>longi</w:t>
      </w:r>
      <w:r w:rsidRPr="007C6C5F">
        <w:t>tude 51°</w:t>
      </w:r>
      <w:r w:rsidR="00333282" w:rsidRPr="007C6C5F">
        <w:t> </w:t>
      </w:r>
      <w:r w:rsidRPr="007C6C5F">
        <w:rPr>
          <w:rFonts w:eastAsia="Arial"/>
        </w:rPr>
        <w:t>30</w:t>
      </w:r>
      <w:r w:rsidR="00333282" w:rsidRPr="007C6C5F">
        <w:rPr>
          <w:color w:val="222222"/>
          <w:shd w:val="clear" w:color="auto" w:fill="FFFFFF"/>
        </w:rPr>
        <w:t>'</w:t>
      </w:r>
      <w:r w:rsidR="00333282" w:rsidRPr="007C6C5F">
        <w:rPr>
          <w:rFonts w:eastAsia="Arial"/>
        </w:rPr>
        <w:t> </w:t>
      </w:r>
      <w:r w:rsidRPr="007C6C5F">
        <w:t>E and thence by the meridian of longitude 51°</w:t>
      </w:r>
      <w:r w:rsidR="00333282" w:rsidRPr="007C6C5F">
        <w:t> </w:t>
      </w:r>
      <w:r w:rsidRPr="007C6C5F">
        <w:rPr>
          <w:rFonts w:eastAsia="Arial"/>
        </w:rPr>
        <w:t>30</w:t>
      </w:r>
      <w:r w:rsidR="00333282" w:rsidRPr="007C6C5F">
        <w:rPr>
          <w:color w:val="222222"/>
          <w:shd w:val="clear" w:color="auto" w:fill="FFFFFF"/>
        </w:rPr>
        <w:t>'</w:t>
      </w:r>
      <w:r w:rsidR="00333282" w:rsidRPr="007C6C5F">
        <w:rPr>
          <w:rFonts w:eastAsia="Arial"/>
        </w:rPr>
        <w:t> </w:t>
      </w:r>
      <w:r w:rsidRPr="007C6C5F">
        <w:t>E to latitude 10°</w:t>
      </w:r>
      <w:r w:rsidR="00333282" w:rsidRPr="007C6C5F">
        <w:t> </w:t>
      </w:r>
      <w:r w:rsidRPr="007C6C5F">
        <w:t>S.</w:t>
      </w:r>
    </w:p>
    <w:p w14:paraId="0D8BCA16" w14:textId="77777777" w:rsidR="00BD5877" w:rsidRPr="007C6C5F" w:rsidRDefault="00BD5877" w:rsidP="00960863">
      <w:pPr>
        <w:pStyle w:val="AS-Pi"/>
      </w:pPr>
    </w:p>
    <w:p w14:paraId="46D47300" w14:textId="77777777" w:rsidR="00BD5877" w:rsidRPr="007C6C5F" w:rsidRDefault="00BD5877" w:rsidP="00BC0866">
      <w:pPr>
        <w:pStyle w:val="AS-Pi"/>
      </w:pPr>
      <w:r w:rsidRPr="007C6C5F">
        <w:t>Seasonal periods:</w:t>
      </w:r>
    </w:p>
    <w:p w14:paraId="5F4CAC00" w14:textId="77777777" w:rsidR="00BD5877" w:rsidRPr="007C6C5F" w:rsidRDefault="00BD5877" w:rsidP="00BC0866">
      <w:pPr>
        <w:pStyle w:val="AS-Paa"/>
      </w:pPr>
    </w:p>
    <w:p w14:paraId="1B6F7683" w14:textId="77777777" w:rsidR="00BD5877" w:rsidRPr="007C6C5F" w:rsidRDefault="00BD5877" w:rsidP="00BC0866">
      <w:pPr>
        <w:pStyle w:val="AS-Paa"/>
      </w:pPr>
      <w:r w:rsidRPr="007C6C5F">
        <w:rPr>
          <w:i/>
        </w:rPr>
        <w:t xml:space="preserve">Tropical: </w:t>
      </w:r>
      <w:r w:rsidRPr="007C6C5F">
        <w:t>1 April to 30 November.</w:t>
      </w:r>
    </w:p>
    <w:p w14:paraId="1E223265" w14:textId="77777777" w:rsidR="00BD5877" w:rsidRPr="007C6C5F" w:rsidRDefault="00BD5877" w:rsidP="00BC0866">
      <w:pPr>
        <w:pStyle w:val="AS-Paa"/>
      </w:pPr>
      <w:r w:rsidRPr="007C6C5F">
        <w:rPr>
          <w:i/>
        </w:rPr>
        <w:t xml:space="preserve">Summer: </w:t>
      </w:r>
      <w:r w:rsidRPr="007C6C5F">
        <w:t>1 December to 31 March.</w:t>
      </w:r>
    </w:p>
    <w:p w14:paraId="20F40604" w14:textId="77777777" w:rsidR="00BD5877" w:rsidRPr="007C6C5F" w:rsidRDefault="00BD5877" w:rsidP="00BD5877">
      <w:pPr>
        <w:pStyle w:val="AS-P0"/>
      </w:pPr>
    </w:p>
    <w:p w14:paraId="4C977934" w14:textId="77777777" w:rsidR="00BD5877" w:rsidRPr="007C6C5F" w:rsidRDefault="00BD5877" w:rsidP="00A91CA7">
      <w:pPr>
        <w:pStyle w:val="AS-P1"/>
      </w:pPr>
      <w:r w:rsidRPr="007C6C5F">
        <w:t>(b)</w:t>
      </w:r>
      <w:r w:rsidRPr="007C6C5F">
        <w:tab/>
        <w:t>An area bounded -</w:t>
      </w:r>
    </w:p>
    <w:p w14:paraId="6A11B11B" w14:textId="77777777" w:rsidR="00BD5877" w:rsidRPr="007C6C5F" w:rsidRDefault="00BD5877" w:rsidP="00BD5877">
      <w:pPr>
        <w:pStyle w:val="AS-P0"/>
      </w:pPr>
    </w:p>
    <w:p w14:paraId="43C44441" w14:textId="77777777" w:rsidR="00BD5877" w:rsidRPr="007C6C5F" w:rsidRDefault="00BD5877" w:rsidP="00A91CA7">
      <w:pPr>
        <w:pStyle w:val="AS-Pi"/>
      </w:pPr>
      <w:r w:rsidRPr="007C6C5F">
        <w:t>on the north by the southern boundary of the Tropical Zone;</w:t>
      </w:r>
    </w:p>
    <w:p w14:paraId="5B7B5D95" w14:textId="77777777" w:rsidR="00BD5877" w:rsidRPr="007C6C5F" w:rsidRDefault="00BD5877" w:rsidP="00A91CA7">
      <w:pPr>
        <w:pStyle w:val="AS-Pi"/>
      </w:pPr>
    </w:p>
    <w:p w14:paraId="26C21384" w14:textId="77777777" w:rsidR="00BD5877" w:rsidRPr="007C6C5F" w:rsidRDefault="00BD5877" w:rsidP="00A91CA7">
      <w:pPr>
        <w:pStyle w:val="AS-Pi"/>
      </w:pPr>
      <w:r w:rsidRPr="007C6C5F">
        <w:t>on the east by the coast of Australia;</w:t>
      </w:r>
    </w:p>
    <w:p w14:paraId="7E73887D" w14:textId="77777777" w:rsidR="00BD5877" w:rsidRPr="007C6C5F" w:rsidRDefault="00BD5877" w:rsidP="00A91CA7">
      <w:pPr>
        <w:pStyle w:val="AS-Pi"/>
      </w:pPr>
    </w:p>
    <w:p w14:paraId="314825F0" w14:textId="77777777" w:rsidR="00BD5877" w:rsidRPr="007C6C5F" w:rsidRDefault="00BD5877" w:rsidP="00B55C4D">
      <w:pPr>
        <w:pStyle w:val="AS-Pi"/>
        <w:ind w:left="1134" w:firstLine="0"/>
      </w:pPr>
      <w:r w:rsidRPr="007C6C5F">
        <w:t>on the south by the parallel of latitude 15°</w:t>
      </w:r>
      <w:r w:rsidR="00B55C4D" w:rsidRPr="007C6C5F">
        <w:t> S from longi</w:t>
      </w:r>
      <w:r w:rsidRPr="007C6C5F">
        <w:t>tude 51°</w:t>
      </w:r>
      <w:r w:rsidR="00B55C4D" w:rsidRPr="007C6C5F">
        <w:t> </w:t>
      </w:r>
      <w:r w:rsidRPr="007C6C5F">
        <w:t>30</w:t>
      </w:r>
      <w:r w:rsidR="00B55C4D" w:rsidRPr="007C6C5F">
        <w:rPr>
          <w:color w:val="222222"/>
          <w:shd w:val="clear" w:color="auto" w:fill="FFFFFF"/>
        </w:rPr>
        <w:t>'</w:t>
      </w:r>
      <w:r w:rsidR="00B55C4D" w:rsidRPr="007C6C5F">
        <w:t> </w:t>
      </w:r>
      <w:r w:rsidRPr="007C6C5F">
        <w:t>E, to longitude 120°</w:t>
      </w:r>
      <w:r w:rsidR="00B55C4D" w:rsidRPr="007C6C5F">
        <w:t> </w:t>
      </w:r>
      <w:r w:rsidRPr="007C6C5F">
        <w:t>E and thence the meridian of longitude 120°</w:t>
      </w:r>
      <w:r w:rsidR="00B55C4D" w:rsidRPr="007C6C5F">
        <w:t> </w:t>
      </w:r>
      <w:r w:rsidRPr="007C6C5F">
        <w:t>E to the coast of Australia;</w:t>
      </w:r>
    </w:p>
    <w:p w14:paraId="37E42BD9" w14:textId="77777777" w:rsidR="00BD5877" w:rsidRPr="007C6C5F" w:rsidRDefault="00BD5877" w:rsidP="00B55C4D">
      <w:pPr>
        <w:pStyle w:val="AS-Pi"/>
        <w:ind w:left="1134" w:firstLine="0"/>
      </w:pPr>
    </w:p>
    <w:p w14:paraId="4772FE7F" w14:textId="77777777" w:rsidR="00BD5877" w:rsidRPr="007C6C5F" w:rsidRDefault="00BD5877" w:rsidP="00B55C4D">
      <w:pPr>
        <w:pStyle w:val="AS-Pi"/>
        <w:ind w:left="1134" w:firstLine="0"/>
      </w:pPr>
      <w:r w:rsidRPr="007C6C5F">
        <w:t>on the west by the meridian of longitude 51°</w:t>
      </w:r>
      <w:r w:rsidR="00B55C4D" w:rsidRPr="007C6C5F">
        <w:t> </w:t>
      </w:r>
      <w:r w:rsidRPr="007C6C5F">
        <w:t>30</w:t>
      </w:r>
      <w:r w:rsidR="00B55C4D" w:rsidRPr="007C6C5F">
        <w:rPr>
          <w:color w:val="222222"/>
          <w:shd w:val="clear" w:color="auto" w:fill="FFFFFF"/>
        </w:rPr>
        <w:t>'</w:t>
      </w:r>
      <w:r w:rsidR="00B55C4D" w:rsidRPr="007C6C5F">
        <w:t> </w:t>
      </w:r>
      <w:r w:rsidRPr="007C6C5F">
        <w:t>E.</w:t>
      </w:r>
    </w:p>
    <w:p w14:paraId="219A1FBC" w14:textId="77777777" w:rsidR="00BD5877" w:rsidRPr="007C6C5F" w:rsidRDefault="00BD5877" w:rsidP="00960863">
      <w:pPr>
        <w:pStyle w:val="AS-Pi"/>
      </w:pPr>
    </w:p>
    <w:p w14:paraId="30C041B8" w14:textId="77777777" w:rsidR="00BD5877" w:rsidRPr="007C6C5F" w:rsidRDefault="00BD5877" w:rsidP="00EA6F32">
      <w:pPr>
        <w:pStyle w:val="AS-Pi"/>
      </w:pPr>
      <w:r w:rsidRPr="007C6C5F">
        <w:t>Seasonal periods:</w:t>
      </w:r>
    </w:p>
    <w:p w14:paraId="5AA60230" w14:textId="77777777" w:rsidR="00BD5877" w:rsidRPr="007C6C5F" w:rsidRDefault="00BD5877" w:rsidP="00EA6F32">
      <w:pPr>
        <w:pStyle w:val="AS-Paa"/>
      </w:pPr>
    </w:p>
    <w:p w14:paraId="2DAEDD2E" w14:textId="77777777" w:rsidR="00BD5877" w:rsidRPr="007C6C5F" w:rsidRDefault="00BD5877" w:rsidP="00EA6F32">
      <w:pPr>
        <w:pStyle w:val="AS-Paa"/>
      </w:pPr>
      <w:r w:rsidRPr="007C6C5F">
        <w:rPr>
          <w:i/>
        </w:rPr>
        <w:t xml:space="preserve">Tropical: </w:t>
      </w:r>
      <w:r w:rsidRPr="007C6C5F">
        <w:t>1 May to 30 November.</w:t>
      </w:r>
    </w:p>
    <w:p w14:paraId="2867FD36" w14:textId="77777777" w:rsidR="00BD5877" w:rsidRPr="007C6C5F" w:rsidRDefault="00BD5877" w:rsidP="00EA6F32">
      <w:pPr>
        <w:pStyle w:val="AS-Paa"/>
      </w:pPr>
      <w:r w:rsidRPr="007C6C5F">
        <w:rPr>
          <w:i/>
        </w:rPr>
        <w:t xml:space="preserve">Summer: </w:t>
      </w:r>
      <w:r w:rsidRPr="007C6C5F">
        <w:t>1 December to 30 April.</w:t>
      </w:r>
    </w:p>
    <w:p w14:paraId="3869CFBE" w14:textId="77777777" w:rsidR="00496C43" w:rsidRPr="007C6C5F" w:rsidRDefault="00496C43" w:rsidP="00EA6F32">
      <w:pPr>
        <w:pStyle w:val="AS-Paa"/>
      </w:pPr>
    </w:p>
    <w:p w14:paraId="4E537EAB" w14:textId="6007891D" w:rsidR="008C6616" w:rsidRPr="007C6C5F" w:rsidRDefault="008C6616" w:rsidP="008C6616">
      <w:pPr>
        <w:pStyle w:val="AS-P-Amend"/>
      </w:pPr>
      <w:r w:rsidRPr="007C6C5F">
        <w:t xml:space="preserve">[The </w:t>
      </w:r>
      <w:r w:rsidRPr="007C6C5F">
        <w:rPr>
          <w:i/>
        </w:rPr>
        <w:t xml:space="preserve">Government Gazette </w:t>
      </w:r>
      <w:r w:rsidRPr="007C6C5F">
        <w:t xml:space="preserve">inverts the order of the seasonal periods listed </w:t>
      </w:r>
      <w:r w:rsidRPr="007C6C5F">
        <w:br/>
        <w:t>in subparagraph (b)</w:t>
      </w:r>
      <w:r w:rsidR="00A3467E">
        <w:t>.</w:t>
      </w:r>
      <w:r w:rsidRPr="007C6C5F">
        <w:t xml:space="preserve"> “</w:t>
      </w:r>
      <w:r w:rsidRPr="007C6C5F">
        <w:rPr>
          <w:i/>
        </w:rPr>
        <w:t>Summer</w:t>
      </w:r>
      <w:r w:rsidRPr="007C6C5F">
        <w:t>” is listed before “</w:t>
      </w:r>
      <w:r w:rsidRPr="007C6C5F">
        <w:rPr>
          <w:i/>
        </w:rPr>
        <w:t>Tropical</w:t>
      </w:r>
      <w:r w:rsidRPr="007C6C5F">
        <w:t>” in the Convention.]</w:t>
      </w:r>
    </w:p>
    <w:p w14:paraId="742F4D5F" w14:textId="77777777" w:rsidR="00BD5877" w:rsidRPr="007C6C5F" w:rsidRDefault="00BD5877" w:rsidP="00BD5877">
      <w:pPr>
        <w:pStyle w:val="AS-P0"/>
      </w:pPr>
    </w:p>
    <w:p w14:paraId="55B81AE4" w14:textId="77777777" w:rsidR="00BD5877" w:rsidRPr="007C6C5F" w:rsidRDefault="00BD5877" w:rsidP="00BD5877">
      <w:pPr>
        <w:pStyle w:val="AS-P0"/>
      </w:pPr>
      <w:r w:rsidRPr="007C6C5F">
        <w:t>(5)</w:t>
      </w:r>
      <w:r w:rsidRPr="007C6C5F">
        <w:tab/>
      </w:r>
      <w:r w:rsidRPr="007C6C5F">
        <w:rPr>
          <w:i/>
        </w:rPr>
        <w:t>In the China Sea</w:t>
      </w:r>
    </w:p>
    <w:p w14:paraId="12EC6D87" w14:textId="77777777" w:rsidR="00BD5877" w:rsidRPr="007C6C5F" w:rsidRDefault="00BD5877" w:rsidP="00BD5877">
      <w:pPr>
        <w:pStyle w:val="AS-P0"/>
      </w:pPr>
    </w:p>
    <w:p w14:paraId="13329F93" w14:textId="77777777" w:rsidR="00BD5877" w:rsidRPr="007C6C5F" w:rsidRDefault="00BD5877" w:rsidP="00576A8C">
      <w:pPr>
        <w:pStyle w:val="AS-P1"/>
      </w:pPr>
      <w:r w:rsidRPr="007C6C5F">
        <w:t>An area bounded -</w:t>
      </w:r>
    </w:p>
    <w:p w14:paraId="1820817A" w14:textId="77777777" w:rsidR="00BD5877" w:rsidRPr="007C6C5F" w:rsidRDefault="00BD5877" w:rsidP="00576A8C">
      <w:pPr>
        <w:pStyle w:val="AS-Pa"/>
        <w:ind w:left="567" w:firstLine="0"/>
      </w:pPr>
    </w:p>
    <w:p w14:paraId="3213EC34" w14:textId="77777777" w:rsidR="00BD5877" w:rsidRPr="007C6C5F" w:rsidRDefault="00BD5877" w:rsidP="00576A8C">
      <w:pPr>
        <w:pStyle w:val="AS-Pa"/>
        <w:ind w:left="567" w:firstLine="0"/>
      </w:pPr>
      <w:r w:rsidRPr="007C6C5F">
        <w:t>on the west and north by the coasts of Vietnam and China from latitude 10°</w:t>
      </w:r>
      <w:r w:rsidR="00C56FA4" w:rsidRPr="007C6C5F">
        <w:t> </w:t>
      </w:r>
      <w:r w:rsidRPr="007C6C5F">
        <w:t>N to Hong Kong;</w:t>
      </w:r>
    </w:p>
    <w:p w14:paraId="41595A49" w14:textId="77777777" w:rsidR="00BD5877" w:rsidRPr="007C6C5F" w:rsidRDefault="00BD5877" w:rsidP="00576A8C">
      <w:pPr>
        <w:pStyle w:val="AS-Pa"/>
        <w:ind w:left="567" w:firstLine="0"/>
      </w:pPr>
    </w:p>
    <w:p w14:paraId="1BE982BB" w14:textId="0A02E063" w:rsidR="00751E2C" w:rsidRPr="007C6C5F" w:rsidRDefault="00BD5877" w:rsidP="00576A8C">
      <w:pPr>
        <w:pStyle w:val="AS-Pa"/>
        <w:ind w:left="567" w:firstLine="0"/>
      </w:pPr>
      <w:r w:rsidRPr="007C6C5F">
        <w:t>on the east</w:t>
      </w:r>
      <w:r w:rsidR="00A46657">
        <w:t xml:space="preserve"> by the rhumb l</w:t>
      </w:r>
      <w:r w:rsidRPr="007C6C5F">
        <w:t xml:space="preserve">ine from Hong Kong to the Port of Sual (Luzon Island) and the west coasts of the Islands of Luzon, Samar and Leyte </w:t>
      </w:r>
      <w:r w:rsidRPr="007C6C5F">
        <w:rPr>
          <w:rFonts w:eastAsia="Arial"/>
        </w:rPr>
        <w:t xml:space="preserve">to </w:t>
      </w:r>
      <w:r w:rsidRPr="007C6C5F">
        <w:t>latitude 10°</w:t>
      </w:r>
      <w:r w:rsidR="00C56FA4" w:rsidRPr="007C6C5F">
        <w:t> </w:t>
      </w:r>
      <w:r w:rsidRPr="007C6C5F">
        <w:t xml:space="preserve">N; </w:t>
      </w:r>
    </w:p>
    <w:p w14:paraId="6848FC19" w14:textId="77777777" w:rsidR="00751E2C" w:rsidRPr="007C6C5F" w:rsidRDefault="00751E2C" w:rsidP="00576A8C">
      <w:pPr>
        <w:pStyle w:val="AS-Pa"/>
        <w:ind w:left="567" w:firstLine="0"/>
      </w:pPr>
    </w:p>
    <w:p w14:paraId="52FC45D0" w14:textId="77777777" w:rsidR="00BD5877" w:rsidRPr="007C6C5F" w:rsidRDefault="00BD5877" w:rsidP="00576A8C">
      <w:pPr>
        <w:pStyle w:val="AS-Pa"/>
        <w:ind w:left="567" w:firstLine="0"/>
      </w:pPr>
      <w:r w:rsidRPr="007C6C5F">
        <w:t>on the south by the parallel of latitude 10°</w:t>
      </w:r>
      <w:r w:rsidR="00C56FA4" w:rsidRPr="007C6C5F">
        <w:t> </w:t>
      </w:r>
      <w:r w:rsidRPr="007C6C5F">
        <w:t>N.</w:t>
      </w:r>
    </w:p>
    <w:p w14:paraId="330F2AA2" w14:textId="77777777" w:rsidR="00BD5877" w:rsidRPr="007C6C5F" w:rsidRDefault="00BD5877" w:rsidP="00576A8C">
      <w:pPr>
        <w:pStyle w:val="AS-Pa"/>
        <w:ind w:left="567" w:firstLine="0"/>
      </w:pPr>
    </w:p>
    <w:p w14:paraId="67E35C2B" w14:textId="77777777" w:rsidR="00BD5877" w:rsidRPr="007C6C5F" w:rsidRDefault="00BD5877" w:rsidP="00576A8C">
      <w:pPr>
        <w:pStyle w:val="AS-Pa"/>
        <w:ind w:left="567" w:firstLine="0"/>
      </w:pPr>
      <w:r w:rsidRPr="007C6C5F">
        <w:t xml:space="preserve">Hong Kong and Sual are to </w:t>
      </w:r>
      <w:r w:rsidRPr="007C6C5F">
        <w:rPr>
          <w:rFonts w:eastAsia="Arial"/>
        </w:rPr>
        <w:t xml:space="preserve">be </w:t>
      </w:r>
      <w:r w:rsidRPr="007C6C5F">
        <w:t xml:space="preserve">considered as being on the boundary of the Seasonal Tropical Area and </w:t>
      </w:r>
      <w:r w:rsidR="00C56FA4" w:rsidRPr="007C6C5F">
        <w:t>Sum</w:t>
      </w:r>
      <w:r w:rsidRPr="007C6C5F">
        <w:t>mer Zone.</w:t>
      </w:r>
    </w:p>
    <w:p w14:paraId="1853DD3A" w14:textId="77777777" w:rsidR="00BD5877" w:rsidRPr="007C6C5F" w:rsidRDefault="00BD5877" w:rsidP="00BD2C74">
      <w:pPr>
        <w:pStyle w:val="AS-Pa"/>
      </w:pPr>
    </w:p>
    <w:p w14:paraId="645ABA5B" w14:textId="77777777" w:rsidR="00BD5877" w:rsidRPr="007C6C5F" w:rsidRDefault="00BD5877" w:rsidP="00BD2C74">
      <w:pPr>
        <w:pStyle w:val="AS-Pa"/>
      </w:pPr>
      <w:r w:rsidRPr="007C6C5F">
        <w:t>Seasonal periods:</w:t>
      </w:r>
    </w:p>
    <w:p w14:paraId="07AC2F6C" w14:textId="77777777" w:rsidR="00BD5877" w:rsidRPr="007C6C5F" w:rsidRDefault="00BD5877" w:rsidP="00BD5877">
      <w:pPr>
        <w:pStyle w:val="AS-P0"/>
      </w:pPr>
    </w:p>
    <w:p w14:paraId="73A3E719" w14:textId="77777777" w:rsidR="00BD5877" w:rsidRPr="007C6C5F" w:rsidRDefault="00BD5877" w:rsidP="00BD2C74">
      <w:pPr>
        <w:pStyle w:val="AS-Pi"/>
      </w:pPr>
      <w:r w:rsidRPr="007C6C5F">
        <w:rPr>
          <w:i/>
        </w:rPr>
        <w:t xml:space="preserve">Tropical: </w:t>
      </w:r>
      <w:r w:rsidRPr="007C6C5F">
        <w:t>21 January to 30 April.</w:t>
      </w:r>
    </w:p>
    <w:p w14:paraId="71E59201" w14:textId="77777777" w:rsidR="00BD5877" w:rsidRPr="007C6C5F" w:rsidRDefault="00BD5877" w:rsidP="00BD2C74">
      <w:pPr>
        <w:pStyle w:val="AS-Pi"/>
      </w:pPr>
      <w:r w:rsidRPr="007C6C5F">
        <w:rPr>
          <w:i/>
        </w:rPr>
        <w:t xml:space="preserve">Summer: </w:t>
      </w:r>
      <w:r w:rsidRPr="007C6C5F">
        <w:t>1 May to 20 January.</w:t>
      </w:r>
    </w:p>
    <w:p w14:paraId="0F1F2E2C" w14:textId="77777777" w:rsidR="00BD5877" w:rsidRPr="007C6C5F" w:rsidRDefault="00BD5877" w:rsidP="00BD5877">
      <w:pPr>
        <w:pStyle w:val="AS-P0"/>
      </w:pPr>
    </w:p>
    <w:p w14:paraId="3A3B0090" w14:textId="77777777" w:rsidR="00BD5877" w:rsidRPr="007C6C5F" w:rsidRDefault="00BD5877" w:rsidP="00BD5877">
      <w:pPr>
        <w:pStyle w:val="AS-P0"/>
      </w:pPr>
      <w:r w:rsidRPr="007C6C5F">
        <w:t>(6)</w:t>
      </w:r>
      <w:r w:rsidRPr="007C6C5F">
        <w:tab/>
      </w:r>
      <w:r w:rsidR="00BD2C74" w:rsidRPr="007C6C5F">
        <w:rPr>
          <w:i/>
        </w:rPr>
        <w:t>In the North Pacif</w:t>
      </w:r>
      <w:r w:rsidRPr="007C6C5F">
        <w:rPr>
          <w:i/>
        </w:rPr>
        <w:t>ic</w:t>
      </w:r>
    </w:p>
    <w:p w14:paraId="04915F18" w14:textId="77777777" w:rsidR="00BD5877" w:rsidRPr="007C6C5F" w:rsidRDefault="00BD5877" w:rsidP="00BD5877">
      <w:pPr>
        <w:pStyle w:val="AS-P0"/>
      </w:pPr>
    </w:p>
    <w:p w14:paraId="57F9D9D5" w14:textId="77777777" w:rsidR="00BD5877" w:rsidRPr="007C6C5F" w:rsidRDefault="00BD5877" w:rsidP="00EE7BD0">
      <w:pPr>
        <w:pStyle w:val="AS-P1"/>
      </w:pPr>
      <w:r w:rsidRPr="007C6C5F">
        <w:t>(a)</w:t>
      </w:r>
      <w:r w:rsidRPr="007C6C5F">
        <w:tab/>
        <w:t>An area bounded -</w:t>
      </w:r>
    </w:p>
    <w:p w14:paraId="2726B079" w14:textId="77777777" w:rsidR="00BD5877" w:rsidRPr="007C6C5F" w:rsidRDefault="00BD5877" w:rsidP="00BD5877">
      <w:pPr>
        <w:pStyle w:val="AS-P0"/>
      </w:pPr>
    </w:p>
    <w:p w14:paraId="124CE19C" w14:textId="77777777" w:rsidR="001E18CE" w:rsidRPr="007C6C5F" w:rsidRDefault="00BD5877" w:rsidP="00AC2A5D">
      <w:pPr>
        <w:pStyle w:val="AS-Pi"/>
        <w:ind w:left="1134" w:firstLine="0"/>
      </w:pPr>
      <w:r w:rsidRPr="007C6C5F">
        <w:t>on the north by the parallel of latitude 25°</w:t>
      </w:r>
      <w:r w:rsidR="00EE7BD0" w:rsidRPr="007C6C5F">
        <w:t> </w:t>
      </w:r>
      <w:r w:rsidRPr="007C6C5F">
        <w:t xml:space="preserve">N; </w:t>
      </w:r>
    </w:p>
    <w:p w14:paraId="2A77D45F" w14:textId="77777777" w:rsidR="001E18CE" w:rsidRPr="007C6C5F" w:rsidRDefault="001E18CE" w:rsidP="00AC2A5D">
      <w:pPr>
        <w:pStyle w:val="AS-Pi"/>
        <w:ind w:left="1134" w:firstLine="0"/>
      </w:pPr>
    </w:p>
    <w:p w14:paraId="521B0AEA" w14:textId="77777777" w:rsidR="00BD5877" w:rsidRPr="007C6C5F" w:rsidRDefault="00BD5877" w:rsidP="00AC2A5D">
      <w:pPr>
        <w:pStyle w:val="AS-Pi"/>
        <w:ind w:left="1134" w:firstLine="0"/>
      </w:pPr>
      <w:r w:rsidRPr="007C6C5F">
        <w:t>on the</w:t>
      </w:r>
      <w:r w:rsidR="00EE7BD0" w:rsidRPr="007C6C5F">
        <w:t xml:space="preserve"> west </w:t>
      </w:r>
      <w:r w:rsidRPr="007C6C5F">
        <w:t xml:space="preserve">by the meridian </w:t>
      </w:r>
      <w:r w:rsidRPr="007C6C5F">
        <w:rPr>
          <w:rFonts w:eastAsia="Arial"/>
        </w:rPr>
        <w:t xml:space="preserve">of </w:t>
      </w:r>
      <w:r w:rsidRPr="007C6C5F">
        <w:t>longitude 160°</w:t>
      </w:r>
      <w:r w:rsidR="00EE7BD0" w:rsidRPr="007C6C5F">
        <w:t> </w:t>
      </w:r>
      <w:r w:rsidRPr="007C6C5F">
        <w:t>E;</w:t>
      </w:r>
    </w:p>
    <w:p w14:paraId="727E9B01" w14:textId="77777777" w:rsidR="00BD5877" w:rsidRPr="007C6C5F" w:rsidRDefault="00BD5877" w:rsidP="00AC2A5D">
      <w:pPr>
        <w:pStyle w:val="AS-Pi"/>
      </w:pPr>
    </w:p>
    <w:p w14:paraId="7E0D7A0F" w14:textId="77777777" w:rsidR="00BD5877" w:rsidRPr="007C6C5F" w:rsidRDefault="00BD5877" w:rsidP="00AC2A5D">
      <w:pPr>
        <w:pStyle w:val="AS-Pi"/>
      </w:pPr>
      <w:r w:rsidRPr="007C6C5F">
        <w:t>on the south by the parallel of latitude 13°</w:t>
      </w:r>
      <w:r w:rsidR="00EE7BD0" w:rsidRPr="007C6C5F">
        <w:t> </w:t>
      </w:r>
      <w:r w:rsidRPr="007C6C5F">
        <w:t>N;</w:t>
      </w:r>
    </w:p>
    <w:p w14:paraId="661085A9" w14:textId="77777777" w:rsidR="00BD5877" w:rsidRPr="007C6C5F" w:rsidRDefault="00BD5877" w:rsidP="00AC2A5D">
      <w:pPr>
        <w:pStyle w:val="AS-Pi"/>
      </w:pPr>
    </w:p>
    <w:p w14:paraId="22E49A1C" w14:textId="77777777" w:rsidR="00BD5877" w:rsidRPr="007C6C5F" w:rsidRDefault="00BD5877" w:rsidP="00AC2A5D">
      <w:pPr>
        <w:pStyle w:val="AS-Pi"/>
      </w:pPr>
      <w:r w:rsidRPr="007C6C5F">
        <w:t>on the east by the meridian of longitude 130</w:t>
      </w:r>
      <w:r w:rsidR="00EE7BD0" w:rsidRPr="007C6C5F">
        <w:t>° </w:t>
      </w:r>
      <w:r w:rsidRPr="007C6C5F">
        <w:t>W.</w:t>
      </w:r>
    </w:p>
    <w:p w14:paraId="36F8E55C" w14:textId="77777777" w:rsidR="00BD5877" w:rsidRPr="007C6C5F" w:rsidRDefault="00BD5877" w:rsidP="00AC2A5D">
      <w:pPr>
        <w:pStyle w:val="AS-Pi"/>
      </w:pPr>
    </w:p>
    <w:p w14:paraId="0583D550" w14:textId="77777777" w:rsidR="00BD5877" w:rsidRPr="007C6C5F" w:rsidRDefault="00BD5877" w:rsidP="00AC2A5D">
      <w:pPr>
        <w:pStyle w:val="AS-Pi"/>
      </w:pPr>
      <w:r w:rsidRPr="007C6C5F">
        <w:t>Seasonal periods:</w:t>
      </w:r>
    </w:p>
    <w:p w14:paraId="2D9B1E34" w14:textId="77777777" w:rsidR="00BD5877" w:rsidRPr="007C6C5F" w:rsidRDefault="00BD5877" w:rsidP="00BD5877">
      <w:pPr>
        <w:pStyle w:val="AS-P0"/>
      </w:pPr>
    </w:p>
    <w:p w14:paraId="32E276F3" w14:textId="77777777" w:rsidR="00BD5877" w:rsidRPr="007C6C5F" w:rsidRDefault="00BD5877" w:rsidP="00B718EA">
      <w:pPr>
        <w:pStyle w:val="AS-Paa"/>
      </w:pPr>
      <w:r w:rsidRPr="007C6C5F">
        <w:rPr>
          <w:i/>
        </w:rPr>
        <w:t xml:space="preserve">Tropical: </w:t>
      </w:r>
      <w:r w:rsidRPr="007C6C5F">
        <w:t>1 April to 31 October.</w:t>
      </w:r>
    </w:p>
    <w:p w14:paraId="34FA1BC0" w14:textId="77777777" w:rsidR="00BD5877" w:rsidRPr="007C6C5F" w:rsidRDefault="00BD5877" w:rsidP="00B718EA">
      <w:pPr>
        <w:pStyle w:val="AS-Paa"/>
      </w:pPr>
      <w:r w:rsidRPr="007C6C5F">
        <w:rPr>
          <w:i/>
        </w:rPr>
        <w:t xml:space="preserve">Summer: </w:t>
      </w:r>
      <w:r w:rsidRPr="007C6C5F">
        <w:t>1 November to 31 Mar</w:t>
      </w:r>
      <w:r w:rsidR="00754883" w:rsidRPr="007C6C5F">
        <w:t>c</w:t>
      </w:r>
      <w:r w:rsidRPr="007C6C5F">
        <w:t>h.</w:t>
      </w:r>
    </w:p>
    <w:p w14:paraId="7A07558F" w14:textId="77777777" w:rsidR="00BD5877" w:rsidRPr="007C6C5F" w:rsidRDefault="00BD5877" w:rsidP="00BD5877">
      <w:pPr>
        <w:pStyle w:val="AS-P0"/>
      </w:pPr>
    </w:p>
    <w:p w14:paraId="066A53BA" w14:textId="77777777" w:rsidR="00BD5877" w:rsidRPr="007C6C5F" w:rsidRDefault="00BD5877" w:rsidP="00E14092">
      <w:pPr>
        <w:pStyle w:val="AS-P1"/>
      </w:pPr>
      <w:r w:rsidRPr="007C6C5F">
        <w:t>(b)</w:t>
      </w:r>
      <w:r w:rsidRPr="007C6C5F">
        <w:tab/>
      </w:r>
      <w:r w:rsidR="00E14092" w:rsidRPr="007C6C5F">
        <w:t>An area bounded</w:t>
      </w:r>
      <w:r w:rsidRPr="007C6C5F">
        <w:t xml:space="preserve"> -</w:t>
      </w:r>
    </w:p>
    <w:p w14:paraId="381AB4F4" w14:textId="77777777" w:rsidR="00BD5877" w:rsidRPr="007C6C5F" w:rsidRDefault="00BD5877" w:rsidP="00BD5877">
      <w:pPr>
        <w:pStyle w:val="AS-P0"/>
      </w:pPr>
    </w:p>
    <w:p w14:paraId="739CB8D3" w14:textId="77777777" w:rsidR="00BD5877" w:rsidRPr="007C6C5F" w:rsidRDefault="00BD5877" w:rsidP="00E14092">
      <w:pPr>
        <w:pStyle w:val="AS-Pi"/>
        <w:ind w:left="1134" w:firstLine="0"/>
      </w:pPr>
      <w:r w:rsidRPr="007C6C5F">
        <w:t>on the north and east by the west coast of the American continent;</w:t>
      </w:r>
    </w:p>
    <w:p w14:paraId="5E6B5BBB" w14:textId="77777777" w:rsidR="00BD5877" w:rsidRPr="007C6C5F" w:rsidRDefault="00BD5877" w:rsidP="00E14092">
      <w:pPr>
        <w:pStyle w:val="AS-Pi"/>
        <w:ind w:left="1134" w:firstLine="0"/>
      </w:pPr>
    </w:p>
    <w:p w14:paraId="57AAF01F" w14:textId="77777777" w:rsidR="00BD5877" w:rsidRPr="007C6C5F" w:rsidRDefault="00BD5877" w:rsidP="00E14092">
      <w:pPr>
        <w:pStyle w:val="AS-Pi"/>
        <w:ind w:left="1134" w:firstLine="0"/>
      </w:pPr>
      <w:r w:rsidRPr="007C6C5F">
        <w:t>on the west by the meridian of longitude 123°</w:t>
      </w:r>
      <w:r w:rsidR="002A4838" w:rsidRPr="007C6C5F">
        <w:t> </w:t>
      </w:r>
      <w:r w:rsidRPr="007C6C5F">
        <w:t>W from the coast of the American continent to latitude 33°</w:t>
      </w:r>
      <w:r w:rsidR="002A4838" w:rsidRPr="007C6C5F">
        <w:t> </w:t>
      </w:r>
      <w:r w:rsidRPr="007C6C5F">
        <w:t>N and by the rhumb line from the point latitude 33</w:t>
      </w:r>
      <w:r w:rsidR="002A4838" w:rsidRPr="007C6C5F">
        <w:t>° </w:t>
      </w:r>
      <w:r w:rsidRPr="007C6C5F">
        <w:t>N, longitude 123°</w:t>
      </w:r>
      <w:r w:rsidR="002A4838" w:rsidRPr="007C6C5F">
        <w:t> </w:t>
      </w:r>
      <w:r w:rsidRPr="007C6C5F">
        <w:t>W, to the point latitude 13</w:t>
      </w:r>
      <w:r w:rsidR="002A4838" w:rsidRPr="007C6C5F">
        <w:t>° </w:t>
      </w:r>
      <w:r w:rsidRPr="007C6C5F">
        <w:t>N, longitude 105°</w:t>
      </w:r>
      <w:r w:rsidR="002A4838" w:rsidRPr="007C6C5F">
        <w:t> </w:t>
      </w:r>
      <w:r w:rsidRPr="007C6C5F">
        <w:t>W;</w:t>
      </w:r>
    </w:p>
    <w:p w14:paraId="53CAB146" w14:textId="77777777" w:rsidR="00BD5877" w:rsidRPr="007C6C5F" w:rsidRDefault="00BD5877" w:rsidP="00E14092">
      <w:pPr>
        <w:pStyle w:val="AS-Pi"/>
        <w:ind w:left="1134" w:firstLine="0"/>
      </w:pPr>
    </w:p>
    <w:p w14:paraId="21FFA65E" w14:textId="77777777" w:rsidR="002A4838" w:rsidRPr="007C6C5F" w:rsidRDefault="00BD5877" w:rsidP="00E14092">
      <w:pPr>
        <w:pStyle w:val="AS-Pi"/>
        <w:ind w:left="1134" w:firstLine="0"/>
      </w:pPr>
      <w:r w:rsidRPr="007C6C5F">
        <w:t>on the south by the parallel of latitude 13°</w:t>
      </w:r>
      <w:r w:rsidR="002A4838" w:rsidRPr="007C6C5F">
        <w:t> </w:t>
      </w:r>
      <w:r w:rsidRPr="007C6C5F">
        <w:t xml:space="preserve">N. </w:t>
      </w:r>
    </w:p>
    <w:p w14:paraId="679E391D" w14:textId="77777777" w:rsidR="002A4838" w:rsidRPr="007C6C5F" w:rsidRDefault="002A4838" w:rsidP="00E14092">
      <w:pPr>
        <w:pStyle w:val="AS-Pi"/>
        <w:ind w:left="1134" w:firstLine="0"/>
      </w:pPr>
    </w:p>
    <w:p w14:paraId="3C020CFD" w14:textId="77777777" w:rsidR="00BD5877" w:rsidRPr="007C6C5F" w:rsidRDefault="00BD5877" w:rsidP="00E14092">
      <w:pPr>
        <w:pStyle w:val="AS-Pi"/>
        <w:ind w:left="1134" w:firstLine="0"/>
      </w:pPr>
      <w:r w:rsidRPr="007C6C5F">
        <w:t>Seasonal periods:</w:t>
      </w:r>
    </w:p>
    <w:p w14:paraId="35B91EA0" w14:textId="77777777" w:rsidR="00BD5877" w:rsidRPr="007C6C5F" w:rsidRDefault="00BD5877" w:rsidP="00BD5877">
      <w:pPr>
        <w:pStyle w:val="AS-P0"/>
      </w:pPr>
    </w:p>
    <w:p w14:paraId="19D8BC5D" w14:textId="77777777" w:rsidR="00275E27" w:rsidRPr="007C6C5F" w:rsidRDefault="00BD5877" w:rsidP="002A4838">
      <w:pPr>
        <w:pStyle w:val="AS-Paa"/>
      </w:pPr>
      <w:r w:rsidRPr="007C6C5F">
        <w:rPr>
          <w:i/>
        </w:rPr>
        <w:t>Tropical:</w:t>
      </w:r>
      <w:r w:rsidR="00275E27" w:rsidRPr="007C6C5F">
        <w:rPr>
          <w:i/>
        </w:rPr>
        <w:tab/>
      </w:r>
      <w:r w:rsidRPr="007C6C5F">
        <w:t>l March to 30 June and</w:t>
      </w:r>
      <w:r w:rsidR="002A4838" w:rsidRPr="007C6C5F">
        <w:t xml:space="preserve"> </w:t>
      </w:r>
    </w:p>
    <w:p w14:paraId="2ABF0644" w14:textId="77777777" w:rsidR="00BD5877" w:rsidRPr="007C6C5F" w:rsidRDefault="00BD5877" w:rsidP="008C6616">
      <w:pPr>
        <w:pStyle w:val="AS-Paa"/>
        <w:ind w:left="2834" w:firstLine="1"/>
      </w:pPr>
      <w:r w:rsidRPr="007C6C5F">
        <w:t>1 November to 30 November.</w:t>
      </w:r>
    </w:p>
    <w:p w14:paraId="7D60274E" w14:textId="77777777" w:rsidR="00275E27" w:rsidRPr="007C6C5F" w:rsidRDefault="00BD5877" w:rsidP="00D548E5">
      <w:pPr>
        <w:pStyle w:val="AS-Paa"/>
      </w:pPr>
      <w:r w:rsidRPr="007C6C5F">
        <w:rPr>
          <w:i/>
        </w:rPr>
        <w:t xml:space="preserve">Summer: </w:t>
      </w:r>
      <w:r w:rsidR="00275E27" w:rsidRPr="007C6C5F">
        <w:rPr>
          <w:i/>
        </w:rPr>
        <w:tab/>
      </w:r>
      <w:r w:rsidRPr="007C6C5F">
        <w:t>1 July to 31 October and</w:t>
      </w:r>
      <w:r w:rsidR="00D548E5" w:rsidRPr="007C6C5F">
        <w:t xml:space="preserve"> </w:t>
      </w:r>
    </w:p>
    <w:p w14:paraId="6CD0DBE9" w14:textId="77777777" w:rsidR="00BD5877" w:rsidRPr="007C6C5F" w:rsidRDefault="00BD5877" w:rsidP="008C6616">
      <w:pPr>
        <w:pStyle w:val="AS-Paa"/>
        <w:ind w:left="2834" w:firstLine="1"/>
      </w:pPr>
      <w:r w:rsidRPr="007C6C5F">
        <w:t xml:space="preserve">1 December to </w:t>
      </w:r>
      <w:r w:rsidR="00D548E5" w:rsidRPr="007C6C5F">
        <w:t>28/</w:t>
      </w:r>
      <w:r w:rsidRPr="007C6C5F">
        <w:t>29 February.</w:t>
      </w:r>
    </w:p>
    <w:p w14:paraId="23916E29" w14:textId="77777777" w:rsidR="00BD5877" w:rsidRPr="007C6C5F" w:rsidRDefault="00BD5877" w:rsidP="00BD5877">
      <w:pPr>
        <w:pStyle w:val="AS-P0"/>
      </w:pPr>
    </w:p>
    <w:p w14:paraId="1D3BDFC2" w14:textId="77777777" w:rsidR="00BD5877" w:rsidRPr="007C6C5F" w:rsidRDefault="00BD5877" w:rsidP="00BD5877">
      <w:pPr>
        <w:pStyle w:val="AS-P0"/>
      </w:pPr>
      <w:r w:rsidRPr="007C6C5F">
        <w:t>(7)</w:t>
      </w:r>
      <w:r w:rsidRPr="007C6C5F">
        <w:tab/>
      </w:r>
      <w:r w:rsidRPr="007C6C5F">
        <w:rPr>
          <w:i/>
        </w:rPr>
        <w:t>In the South Pacific</w:t>
      </w:r>
    </w:p>
    <w:p w14:paraId="1D03C62F" w14:textId="77777777" w:rsidR="00BD5877" w:rsidRPr="007C6C5F" w:rsidRDefault="00BD5877" w:rsidP="00BD5877">
      <w:pPr>
        <w:pStyle w:val="AS-P0"/>
      </w:pPr>
    </w:p>
    <w:p w14:paraId="34D6AF19" w14:textId="77777777" w:rsidR="00BD5877" w:rsidRPr="007C6C5F" w:rsidRDefault="00BD5877" w:rsidP="00D548E5">
      <w:pPr>
        <w:pStyle w:val="AS-P1"/>
      </w:pPr>
      <w:r w:rsidRPr="007C6C5F">
        <w:t>(a)</w:t>
      </w:r>
      <w:r w:rsidRPr="007C6C5F">
        <w:tab/>
        <w:t>The Gulf of Carpentaria south of latitude 11</w:t>
      </w:r>
      <w:r w:rsidRPr="007C6C5F">
        <w:rPr>
          <w:rFonts w:eastAsia="Arial"/>
        </w:rPr>
        <w:t>°</w:t>
      </w:r>
      <w:r w:rsidR="00D548E5" w:rsidRPr="007C6C5F">
        <w:rPr>
          <w:rFonts w:eastAsia="Arial"/>
        </w:rPr>
        <w:t> </w:t>
      </w:r>
      <w:r w:rsidRPr="007C6C5F">
        <w:t>S.</w:t>
      </w:r>
    </w:p>
    <w:p w14:paraId="2B082A80" w14:textId="77777777" w:rsidR="00BD5877" w:rsidRPr="007C6C5F" w:rsidRDefault="00BD5877" w:rsidP="00BD5877">
      <w:pPr>
        <w:pStyle w:val="AS-P0"/>
      </w:pPr>
    </w:p>
    <w:p w14:paraId="735330DC" w14:textId="77777777" w:rsidR="00BD5877" w:rsidRPr="007C6C5F" w:rsidRDefault="00BD5877" w:rsidP="00D548E5">
      <w:pPr>
        <w:pStyle w:val="AS-Pi"/>
      </w:pPr>
      <w:r w:rsidRPr="007C6C5F">
        <w:t>Seasonal periods:</w:t>
      </w:r>
    </w:p>
    <w:p w14:paraId="5986693F" w14:textId="77777777" w:rsidR="00BD5877" w:rsidRPr="007C6C5F" w:rsidRDefault="00BD5877" w:rsidP="00BD5877">
      <w:pPr>
        <w:pStyle w:val="AS-P0"/>
      </w:pPr>
    </w:p>
    <w:p w14:paraId="14808383" w14:textId="77777777" w:rsidR="00BD5877" w:rsidRPr="007C6C5F" w:rsidRDefault="00BD5877" w:rsidP="00D548E5">
      <w:pPr>
        <w:pStyle w:val="AS-Paa"/>
      </w:pPr>
      <w:r w:rsidRPr="007C6C5F">
        <w:rPr>
          <w:i/>
        </w:rPr>
        <w:t xml:space="preserve">Tropical: </w:t>
      </w:r>
      <w:r w:rsidRPr="007C6C5F">
        <w:t>1 April to 30 November.</w:t>
      </w:r>
    </w:p>
    <w:p w14:paraId="2141E21A" w14:textId="77777777" w:rsidR="00BD5877" w:rsidRPr="007C6C5F" w:rsidRDefault="00BD5877" w:rsidP="00D548E5">
      <w:pPr>
        <w:pStyle w:val="AS-Paa"/>
      </w:pPr>
      <w:r w:rsidRPr="007C6C5F">
        <w:rPr>
          <w:i/>
        </w:rPr>
        <w:t xml:space="preserve">Summer: </w:t>
      </w:r>
      <w:r w:rsidRPr="007C6C5F">
        <w:t>1 December to 31 March.</w:t>
      </w:r>
    </w:p>
    <w:p w14:paraId="778BCB0B" w14:textId="77777777" w:rsidR="00BD5877" w:rsidRPr="007C6C5F" w:rsidRDefault="00BD5877" w:rsidP="00BD5877">
      <w:pPr>
        <w:pStyle w:val="AS-P0"/>
      </w:pPr>
    </w:p>
    <w:p w14:paraId="48F96FC3" w14:textId="77777777" w:rsidR="00BD5877" w:rsidRPr="007C6C5F" w:rsidRDefault="00BD5877" w:rsidP="003B4E00">
      <w:pPr>
        <w:pStyle w:val="AS-P1"/>
      </w:pPr>
      <w:r w:rsidRPr="007C6C5F">
        <w:t>(b)</w:t>
      </w:r>
      <w:r w:rsidRPr="007C6C5F">
        <w:tab/>
        <w:t>An area bounded -</w:t>
      </w:r>
    </w:p>
    <w:p w14:paraId="244174F7" w14:textId="77777777" w:rsidR="00BD5877" w:rsidRPr="007C6C5F" w:rsidRDefault="00BD5877" w:rsidP="00BD5877">
      <w:pPr>
        <w:pStyle w:val="AS-P0"/>
      </w:pPr>
    </w:p>
    <w:p w14:paraId="7E30FB7F" w14:textId="77777777" w:rsidR="00BD5877" w:rsidRPr="007C6C5F" w:rsidRDefault="00BD5877" w:rsidP="003B4E00">
      <w:pPr>
        <w:pStyle w:val="AS-Pi"/>
      </w:pPr>
      <w:r w:rsidRPr="007C6C5F">
        <w:t>on the north and east by the southern boundary of the Tropical Zone;</w:t>
      </w:r>
    </w:p>
    <w:p w14:paraId="382D3A30" w14:textId="77777777" w:rsidR="00BD5877" w:rsidRPr="007C6C5F" w:rsidRDefault="00BD5877" w:rsidP="003B4E00">
      <w:pPr>
        <w:pStyle w:val="AS-Pi"/>
      </w:pPr>
    </w:p>
    <w:p w14:paraId="3A1E1170" w14:textId="77777777" w:rsidR="00BD5877" w:rsidRPr="007C6C5F" w:rsidRDefault="00BD5877" w:rsidP="004607D2">
      <w:pPr>
        <w:pStyle w:val="AS-Pi"/>
        <w:ind w:left="1134" w:firstLine="0"/>
      </w:pPr>
      <w:r w:rsidRPr="007C6C5F">
        <w:t>on the south by the Tropic of Capricorn from the east coast of Australia to longitude 150°</w:t>
      </w:r>
      <w:r w:rsidR="00F53FAD" w:rsidRPr="007C6C5F">
        <w:t> </w:t>
      </w:r>
      <w:r w:rsidRPr="007C6C5F">
        <w:t>W, thence by the meridian of longitude 150°</w:t>
      </w:r>
      <w:r w:rsidR="00F53FAD" w:rsidRPr="007C6C5F">
        <w:t> </w:t>
      </w:r>
      <w:r w:rsidRPr="007C6C5F">
        <w:t>W to latitude 20</w:t>
      </w:r>
      <w:r w:rsidR="00F53FAD" w:rsidRPr="007C6C5F">
        <w:t>° </w:t>
      </w:r>
      <w:r w:rsidRPr="007C6C5F">
        <w:t>S and thence by the parallel of latitude 20°</w:t>
      </w:r>
      <w:r w:rsidR="00F53FAD" w:rsidRPr="007C6C5F">
        <w:t> </w:t>
      </w:r>
      <w:r w:rsidRPr="007C6C5F">
        <w:t>S to the point where it intersects the southern boundary of the Tropical Zone;</w:t>
      </w:r>
    </w:p>
    <w:p w14:paraId="2E8FD2E6" w14:textId="77777777" w:rsidR="00BD5877" w:rsidRPr="007C6C5F" w:rsidRDefault="00BD5877" w:rsidP="004607D2">
      <w:pPr>
        <w:pStyle w:val="AS-Pi"/>
        <w:ind w:left="1134" w:firstLine="0"/>
      </w:pPr>
    </w:p>
    <w:p w14:paraId="5E9A99E5" w14:textId="77777777" w:rsidR="00BD5877" w:rsidRPr="007C6C5F" w:rsidRDefault="00BD5877" w:rsidP="004607D2">
      <w:pPr>
        <w:pStyle w:val="AS-Pi"/>
        <w:ind w:left="1134" w:firstLine="0"/>
      </w:pPr>
      <w:r w:rsidRPr="007C6C5F">
        <w:t>on the west by the boundaries of the area within the Great Barrier Reef included in the Tropical Zone and</w:t>
      </w:r>
      <w:r w:rsidR="00652546" w:rsidRPr="007C6C5F">
        <w:t xml:space="preserve"> </w:t>
      </w:r>
      <w:r w:rsidRPr="007C6C5F">
        <w:t>by the east coast of Australia.</w:t>
      </w:r>
    </w:p>
    <w:p w14:paraId="6C0EC5F3" w14:textId="77777777" w:rsidR="00BD5877" w:rsidRPr="007C6C5F" w:rsidRDefault="00BD5877" w:rsidP="00F62992">
      <w:pPr>
        <w:pStyle w:val="AS-Pi"/>
      </w:pPr>
    </w:p>
    <w:p w14:paraId="0DCCDA5D" w14:textId="77777777" w:rsidR="00BD5877" w:rsidRPr="007C6C5F" w:rsidRDefault="00BD5877" w:rsidP="00F62992">
      <w:pPr>
        <w:pStyle w:val="AS-Pi"/>
      </w:pPr>
      <w:r w:rsidRPr="007C6C5F">
        <w:t>Seasonal periods:</w:t>
      </w:r>
    </w:p>
    <w:p w14:paraId="06E1E899" w14:textId="77777777" w:rsidR="00BD5877" w:rsidRPr="007C6C5F" w:rsidRDefault="00BD5877" w:rsidP="00BD5877">
      <w:pPr>
        <w:pStyle w:val="AS-P0"/>
      </w:pPr>
    </w:p>
    <w:p w14:paraId="23A4DBA6" w14:textId="77777777" w:rsidR="00BD5877" w:rsidRPr="007C6C5F" w:rsidRDefault="00BD5877" w:rsidP="00F62992">
      <w:pPr>
        <w:pStyle w:val="AS-Paa"/>
      </w:pPr>
      <w:r w:rsidRPr="007C6C5F">
        <w:rPr>
          <w:i/>
        </w:rPr>
        <w:t xml:space="preserve">Tropical: </w:t>
      </w:r>
      <w:r w:rsidRPr="007C6C5F">
        <w:t>1 April to 30 November.</w:t>
      </w:r>
    </w:p>
    <w:p w14:paraId="068B2D46" w14:textId="77777777" w:rsidR="00BD5877" w:rsidRPr="007C6C5F" w:rsidRDefault="00BD5877" w:rsidP="00F62992">
      <w:pPr>
        <w:pStyle w:val="AS-Paa"/>
      </w:pPr>
      <w:r w:rsidRPr="007C6C5F">
        <w:rPr>
          <w:i/>
        </w:rPr>
        <w:t xml:space="preserve">Summer: </w:t>
      </w:r>
      <w:r w:rsidRPr="007C6C5F">
        <w:t>I December to 31 March.</w:t>
      </w:r>
    </w:p>
    <w:p w14:paraId="24549239" w14:textId="77777777" w:rsidR="00BD5877" w:rsidRPr="007C6C5F" w:rsidRDefault="00BD5877" w:rsidP="00BD5877">
      <w:pPr>
        <w:pStyle w:val="AS-P0"/>
      </w:pPr>
    </w:p>
    <w:p w14:paraId="5B7A6C99" w14:textId="77777777" w:rsidR="00BD5877" w:rsidRPr="007C6C5F" w:rsidRDefault="00AB2909" w:rsidP="00187A49">
      <w:pPr>
        <w:pStyle w:val="AS-P0"/>
        <w:jc w:val="center"/>
        <w:rPr>
          <w:smallCaps/>
        </w:rPr>
      </w:pPr>
      <w:r w:rsidRPr="007C6C5F">
        <w:rPr>
          <w:smallCaps/>
        </w:rPr>
        <w:t>Regulation</w:t>
      </w:r>
      <w:r w:rsidR="00187A49" w:rsidRPr="007C6C5F">
        <w:rPr>
          <w:smallCaps/>
        </w:rPr>
        <w:t xml:space="preserve"> 50</w:t>
      </w:r>
    </w:p>
    <w:p w14:paraId="02A505E6" w14:textId="77777777" w:rsidR="00187A49" w:rsidRPr="007C6C5F" w:rsidRDefault="00187A49" w:rsidP="00187A49">
      <w:pPr>
        <w:pStyle w:val="AS-P0"/>
        <w:jc w:val="center"/>
      </w:pPr>
    </w:p>
    <w:p w14:paraId="0FDFF3A4" w14:textId="77777777" w:rsidR="00BD5877" w:rsidRPr="007C6C5F" w:rsidRDefault="00BD5877" w:rsidP="00187A49">
      <w:pPr>
        <w:pStyle w:val="AS-P0"/>
        <w:jc w:val="center"/>
      </w:pPr>
      <w:r w:rsidRPr="007C6C5F">
        <w:rPr>
          <w:i/>
        </w:rPr>
        <w:t>Summer Z</w:t>
      </w:r>
      <w:r w:rsidR="00187A49" w:rsidRPr="007C6C5F">
        <w:rPr>
          <w:i/>
        </w:rPr>
        <w:t>o</w:t>
      </w:r>
      <w:r w:rsidRPr="007C6C5F">
        <w:rPr>
          <w:i/>
        </w:rPr>
        <w:t>nes</w:t>
      </w:r>
    </w:p>
    <w:p w14:paraId="1D929F11" w14:textId="77777777" w:rsidR="00BD5877" w:rsidRPr="007C6C5F" w:rsidRDefault="00BD5877" w:rsidP="00BD5877">
      <w:pPr>
        <w:pStyle w:val="AS-P0"/>
      </w:pPr>
    </w:p>
    <w:p w14:paraId="1CED1A68" w14:textId="77777777" w:rsidR="00BD5877" w:rsidRPr="007C6C5F" w:rsidRDefault="00BD5877" w:rsidP="003F0512">
      <w:pPr>
        <w:pStyle w:val="AS-P1"/>
      </w:pPr>
      <w:r w:rsidRPr="007C6C5F">
        <w:t>The rema</w:t>
      </w:r>
      <w:r w:rsidR="00B0469E" w:rsidRPr="007C6C5F">
        <w:t>inin</w:t>
      </w:r>
      <w:r w:rsidRPr="007C6C5F">
        <w:t>g areas constitute the Summer Zones.</w:t>
      </w:r>
    </w:p>
    <w:p w14:paraId="4F1AC958" w14:textId="77777777" w:rsidR="00BD5877" w:rsidRPr="007C6C5F" w:rsidRDefault="00BD5877" w:rsidP="003F0512">
      <w:pPr>
        <w:pStyle w:val="AS-P1"/>
      </w:pPr>
    </w:p>
    <w:p w14:paraId="51AB0C56" w14:textId="77777777" w:rsidR="00BD5877" w:rsidRPr="007C6C5F" w:rsidRDefault="00BD5877" w:rsidP="003F0512">
      <w:pPr>
        <w:pStyle w:val="AS-P1"/>
      </w:pPr>
      <w:r w:rsidRPr="007C6C5F">
        <w:t>However, for ships of 100 metres (328 feet) and under in length, the area bounded -</w:t>
      </w:r>
    </w:p>
    <w:p w14:paraId="2A051124" w14:textId="77777777" w:rsidR="00BD5877" w:rsidRPr="007C6C5F" w:rsidRDefault="00BD5877" w:rsidP="00BD5877">
      <w:pPr>
        <w:pStyle w:val="AS-P0"/>
      </w:pPr>
    </w:p>
    <w:p w14:paraId="1F6F5A03" w14:textId="77777777" w:rsidR="00BD5877" w:rsidRPr="007C6C5F" w:rsidRDefault="00BD5877" w:rsidP="0053604B">
      <w:pPr>
        <w:pStyle w:val="AS-Pa"/>
        <w:ind w:left="1701"/>
      </w:pPr>
      <w:r w:rsidRPr="007C6C5F">
        <w:t>on the north and west by the east coast of the United States;</w:t>
      </w:r>
    </w:p>
    <w:p w14:paraId="0DDCE6F5" w14:textId="77777777" w:rsidR="00BD5877" w:rsidRPr="007C6C5F" w:rsidRDefault="00BD5877" w:rsidP="0053604B">
      <w:pPr>
        <w:pStyle w:val="AS-Pa"/>
        <w:ind w:left="1701"/>
      </w:pPr>
    </w:p>
    <w:p w14:paraId="6E94EB84" w14:textId="77777777" w:rsidR="00BD5877" w:rsidRPr="007C6C5F" w:rsidRDefault="00BD5877" w:rsidP="0053604B">
      <w:pPr>
        <w:pStyle w:val="AS-Pa"/>
        <w:ind w:firstLine="0"/>
      </w:pPr>
      <w:r w:rsidRPr="007C6C5F">
        <w:t>on the east by the meridian of longitude 68°</w:t>
      </w:r>
      <w:r w:rsidR="00ED658C" w:rsidRPr="007C6C5F">
        <w:t> </w:t>
      </w:r>
      <w:r w:rsidRPr="007C6C5F">
        <w:t>30</w:t>
      </w:r>
      <w:r w:rsidR="005578C9" w:rsidRPr="007C6C5F">
        <w:t>'</w:t>
      </w:r>
      <w:r w:rsidRPr="007C6C5F">
        <w:t xml:space="preserve"> W from the coast of the United States to latitude 40</w:t>
      </w:r>
      <w:r w:rsidR="00ED658C" w:rsidRPr="007C6C5F">
        <w:t>° </w:t>
      </w:r>
      <w:r w:rsidRPr="007C6C5F">
        <w:t>N and thence by the rhu</w:t>
      </w:r>
      <w:r w:rsidR="00ED658C" w:rsidRPr="007C6C5F">
        <w:t>m</w:t>
      </w:r>
      <w:r w:rsidRPr="007C6C5F">
        <w:t>b line to the point latitude 36°</w:t>
      </w:r>
      <w:r w:rsidR="00ED658C" w:rsidRPr="007C6C5F">
        <w:t> </w:t>
      </w:r>
      <w:r w:rsidRPr="007C6C5F">
        <w:t>N, longitude 73°</w:t>
      </w:r>
      <w:r w:rsidR="00ED658C" w:rsidRPr="007C6C5F">
        <w:t> </w:t>
      </w:r>
      <w:r w:rsidRPr="007C6C5F">
        <w:t>W;</w:t>
      </w:r>
    </w:p>
    <w:p w14:paraId="621C0EBA" w14:textId="77777777" w:rsidR="00BD5877" w:rsidRPr="007C6C5F" w:rsidRDefault="00BD5877" w:rsidP="0053604B">
      <w:pPr>
        <w:pStyle w:val="AS-Pa"/>
        <w:ind w:left="1701"/>
      </w:pPr>
    </w:p>
    <w:p w14:paraId="696DE570" w14:textId="77777777" w:rsidR="00962640" w:rsidRPr="007C6C5F" w:rsidRDefault="00BD5877" w:rsidP="0053604B">
      <w:pPr>
        <w:pStyle w:val="AS-Pa"/>
        <w:ind w:left="1701"/>
      </w:pPr>
      <w:r w:rsidRPr="007C6C5F">
        <w:t xml:space="preserve">on the south </w:t>
      </w:r>
      <w:r w:rsidR="00962640" w:rsidRPr="007C6C5F">
        <w:t>by</w:t>
      </w:r>
      <w:r w:rsidRPr="007C6C5F">
        <w:t xml:space="preserve"> the parallel of latitude 36</w:t>
      </w:r>
      <w:r w:rsidRPr="007C6C5F">
        <w:rPr>
          <w:rFonts w:eastAsia="Arial"/>
        </w:rPr>
        <w:t>°</w:t>
      </w:r>
      <w:r w:rsidR="00962640" w:rsidRPr="007C6C5F">
        <w:rPr>
          <w:rFonts w:eastAsia="Arial"/>
        </w:rPr>
        <w:t> </w:t>
      </w:r>
      <w:r w:rsidRPr="007C6C5F">
        <w:t xml:space="preserve">N; </w:t>
      </w:r>
    </w:p>
    <w:p w14:paraId="3807DACC" w14:textId="77777777" w:rsidR="00962640" w:rsidRPr="007C6C5F" w:rsidRDefault="00962640" w:rsidP="0014239E">
      <w:pPr>
        <w:pStyle w:val="AS-Pa"/>
        <w:ind w:left="567" w:firstLine="0"/>
      </w:pPr>
    </w:p>
    <w:p w14:paraId="2061872C" w14:textId="77777777" w:rsidR="00BD5877" w:rsidRPr="007C6C5F" w:rsidRDefault="00BD5877" w:rsidP="0053604B">
      <w:pPr>
        <w:pStyle w:val="AS-P0"/>
        <w:ind w:left="567"/>
      </w:pPr>
      <w:r w:rsidRPr="007C6C5F">
        <w:t>is a Winter Seasonal Area.</w:t>
      </w:r>
    </w:p>
    <w:p w14:paraId="588B6C43" w14:textId="77777777" w:rsidR="00BD5877" w:rsidRPr="007C6C5F" w:rsidRDefault="00BD5877" w:rsidP="00BD5877">
      <w:pPr>
        <w:pStyle w:val="AS-P0"/>
      </w:pPr>
    </w:p>
    <w:p w14:paraId="77C538E7" w14:textId="77777777" w:rsidR="00BD5877" w:rsidRPr="007C6C5F" w:rsidRDefault="00BD5877" w:rsidP="00EC4051">
      <w:pPr>
        <w:pStyle w:val="AS-P1"/>
      </w:pPr>
      <w:r w:rsidRPr="007C6C5F">
        <w:t>Seasonal periods:</w:t>
      </w:r>
    </w:p>
    <w:p w14:paraId="6424EBB4" w14:textId="77777777" w:rsidR="00BD5877" w:rsidRPr="007C6C5F" w:rsidRDefault="00BD5877" w:rsidP="00EC4051">
      <w:pPr>
        <w:pStyle w:val="AS-P0"/>
      </w:pPr>
    </w:p>
    <w:p w14:paraId="777346E8" w14:textId="77777777" w:rsidR="00BD5877" w:rsidRPr="007C6C5F" w:rsidRDefault="00BD5877" w:rsidP="00EC4051">
      <w:pPr>
        <w:pStyle w:val="AS-Pi"/>
      </w:pPr>
      <w:r w:rsidRPr="007C6C5F">
        <w:rPr>
          <w:i/>
        </w:rPr>
        <w:t xml:space="preserve">Winter: </w:t>
      </w:r>
      <w:r w:rsidRPr="007C6C5F">
        <w:t>1 November to 31 March.</w:t>
      </w:r>
    </w:p>
    <w:p w14:paraId="1C742F6A" w14:textId="77777777" w:rsidR="00BD5877" w:rsidRPr="007C6C5F" w:rsidRDefault="00BD5877" w:rsidP="00EC4051">
      <w:pPr>
        <w:pStyle w:val="AS-Pi"/>
      </w:pPr>
      <w:r w:rsidRPr="007C6C5F">
        <w:rPr>
          <w:i/>
        </w:rPr>
        <w:t xml:space="preserve">Summer: </w:t>
      </w:r>
      <w:r w:rsidRPr="007C6C5F">
        <w:t>1 April to 31 October.</w:t>
      </w:r>
    </w:p>
    <w:p w14:paraId="304BB62C" w14:textId="77777777" w:rsidR="00BD5877" w:rsidRPr="007C6C5F" w:rsidRDefault="00BD5877" w:rsidP="00BD5877">
      <w:pPr>
        <w:pStyle w:val="AS-P0"/>
      </w:pPr>
    </w:p>
    <w:p w14:paraId="63988675" w14:textId="77777777" w:rsidR="00BD5877" w:rsidRPr="007C6C5F" w:rsidRDefault="00AB2909" w:rsidP="00DE1E8E">
      <w:pPr>
        <w:pStyle w:val="AS-P0"/>
        <w:jc w:val="center"/>
      </w:pPr>
      <w:r w:rsidRPr="007C6C5F">
        <w:rPr>
          <w:smallCaps/>
        </w:rPr>
        <w:t>Regulation</w:t>
      </w:r>
      <w:r w:rsidR="00BD5877" w:rsidRPr="007C6C5F">
        <w:t xml:space="preserve"> 51</w:t>
      </w:r>
    </w:p>
    <w:p w14:paraId="6D6B137D" w14:textId="77777777" w:rsidR="00BD5877" w:rsidRPr="007C6C5F" w:rsidRDefault="00BD5877" w:rsidP="00DE1E8E">
      <w:pPr>
        <w:pStyle w:val="AS-P0"/>
        <w:jc w:val="center"/>
      </w:pPr>
    </w:p>
    <w:p w14:paraId="3FD78C36" w14:textId="77777777" w:rsidR="00BD5877" w:rsidRPr="007C6C5F" w:rsidRDefault="00BD5877" w:rsidP="00DE1E8E">
      <w:pPr>
        <w:pStyle w:val="AS-P0"/>
        <w:jc w:val="center"/>
      </w:pPr>
      <w:r w:rsidRPr="007C6C5F">
        <w:rPr>
          <w:i/>
        </w:rPr>
        <w:t>Enclosed Seas</w:t>
      </w:r>
    </w:p>
    <w:p w14:paraId="4B2AB960" w14:textId="77777777" w:rsidR="00BD5877" w:rsidRPr="007C6C5F" w:rsidRDefault="00BD5877" w:rsidP="00BD5877">
      <w:pPr>
        <w:pStyle w:val="AS-P0"/>
      </w:pPr>
    </w:p>
    <w:p w14:paraId="411675D6" w14:textId="77777777" w:rsidR="00BD5877" w:rsidRPr="007C6C5F" w:rsidRDefault="00BD5877" w:rsidP="00BD5877">
      <w:pPr>
        <w:pStyle w:val="AS-P0"/>
      </w:pPr>
      <w:r w:rsidRPr="007C6C5F">
        <w:t>(1)</w:t>
      </w:r>
      <w:r w:rsidRPr="007C6C5F">
        <w:tab/>
      </w:r>
      <w:r w:rsidRPr="007C6C5F">
        <w:rPr>
          <w:i/>
        </w:rPr>
        <w:t>Baltic Sea</w:t>
      </w:r>
    </w:p>
    <w:p w14:paraId="15B3640B" w14:textId="77777777" w:rsidR="00BD5877" w:rsidRPr="007C6C5F" w:rsidRDefault="00BD5877" w:rsidP="00BD5877">
      <w:pPr>
        <w:pStyle w:val="AS-P0"/>
      </w:pPr>
    </w:p>
    <w:p w14:paraId="1E11B08C" w14:textId="77777777" w:rsidR="00BD5877" w:rsidRPr="007C6C5F" w:rsidRDefault="00BD5877" w:rsidP="00DE1E8E">
      <w:pPr>
        <w:pStyle w:val="AS-P1"/>
      </w:pPr>
      <w:r w:rsidRPr="007C6C5F">
        <w:t xml:space="preserve">This sea bounded by the parallel of latitude of </w:t>
      </w:r>
      <w:r w:rsidR="004C5E77" w:rsidRPr="007C6C5F">
        <w:t>The Skaw in the Sk</w:t>
      </w:r>
      <w:r w:rsidRPr="007C6C5F">
        <w:t>agerrak is included in the Summer Zones.</w:t>
      </w:r>
    </w:p>
    <w:p w14:paraId="27AEA754" w14:textId="77777777" w:rsidR="00BD5877" w:rsidRPr="007C6C5F" w:rsidRDefault="00BD5877" w:rsidP="00BD5877">
      <w:pPr>
        <w:pStyle w:val="AS-P0"/>
      </w:pPr>
    </w:p>
    <w:p w14:paraId="72560B64" w14:textId="77777777" w:rsidR="00BD5877" w:rsidRPr="00BB7E46" w:rsidRDefault="00BD5877" w:rsidP="00264061">
      <w:pPr>
        <w:pStyle w:val="AS-P1"/>
        <w:rPr>
          <w:spacing w:val="-4"/>
        </w:rPr>
      </w:pPr>
      <w:r w:rsidRPr="00BB7E46">
        <w:rPr>
          <w:spacing w:val="-4"/>
        </w:rPr>
        <w:t>However, for ships of 100 metres (328 feet) and under</w:t>
      </w:r>
      <w:r w:rsidR="00264061" w:rsidRPr="00BB7E46">
        <w:rPr>
          <w:spacing w:val="-4"/>
        </w:rPr>
        <w:t xml:space="preserve"> </w:t>
      </w:r>
      <w:r w:rsidRPr="00BB7E46">
        <w:rPr>
          <w:spacing w:val="-4"/>
        </w:rPr>
        <w:t>in length, it is a Winter Seasonal Area.</w:t>
      </w:r>
    </w:p>
    <w:p w14:paraId="69FFFF46" w14:textId="77777777" w:rsidR="00BD5877" w:rsidRPr="007C6C5F" w:rsidRDefault="00BD5877" w:rsidP="00BD5877">
      <w:pPr>
        <w:pStyle w:val="AS-P0"/>
      </w:pPr>
    </w:p>
    <w:p w14:paraId="1CF11BB0" w14:textId="77777777" w:rsidR="00BD5877" w:rsidRPr="007C6C5F" w:rsidRDefault="00BD5877" w:rsidP="00C2469E">
      <w:pPr>
        <w:pStyle w:val="AS-Pa"/>
      </w:pPr>
      <w:r w:rsidRPr="007C6C5F">
        <w:t>Seasonal periods:</w:t>
      </w:r>
    </w:p>
    <w:p w14:paraId="68C0010F" w14:textId="77777777" w:rsidR="00BD5877" w:rsidRPr="007C6C5F" w:rsidRDefault="00BD5877" w:rsidP="00BD5877">
      <w:pPr>
        <w:pStyle w:val="AS-P0"/>
      </w:pPr>
    </w:p>
    <w:p w14:paraId="28F57949" w14:textId="77777777" w:rsidR="00BD5877" w:rsidRPr="007C6C5F" w:rsidRDefault="00BD5877" w:rsidP="00C2469E">
      <w:pPr>
        <w:pStyle w:val="AS-Pi"/>
      </w:pPr>
      <w:r w:rsidRPr="007C6C5F">
        <w:rPr>
          <w:i/>
        </w:rPr>
        <w:t xml:space="preserve">Winter: </w:t>
      </w:r>
      <w:r w:rsidR="00DD24BE" w:rsidRPr="007C6C5F">
        <w:t>1</w:t>
      </w:r>
      <w:r w:rsidRPr="007C6C5F">
        <w:t xml:space="preserve"> November to 31 March.</w:t>
      </w:r>
    </w:p>
    <w:p w14:paraId="6C3AC161" w14:textId="77777777" w:rsidR="00BD5877" w:rsidRPr="007C6C5F" w:rsidRDefault="00BD5877" w:rsidP="00C2469E">
      <w:pPr>
        <w:pStyle w:val="AS-Pi"/>
      </w:pPr>
      <w:r w:rsidRPr="007C6C5F">
        <w:rPr>
          <w:i/>
        </w:rPr>
        <w:t xml:space="preserve">Summer: </w:t>
      </w:r>
      <w:r w:rsidR="00DD24BE" w:rsidRPr="007C6C5F">
        <w:t>1</w:t>
      </w:r>
      <w:r w:rsidRPr="007C6C5F">
        <w:t xml:space="preserve"> April to 31 October.</w:t>
      </w:r>
    </w:p>
    <w:p w14:paraId="25199A9B" w14:textId="77777777" w:rsidR="00BD5877" w:rsidRPr="007C6C5F" w:rsidRDefault="00BD5877" w:rsidP="00BD5877">
      <w:pPr>
        <w:pStyle w:val="AS-P0"/>
      </w:pPr>
    </w:p>
    <w:p w14:paraId="624CE33B" w14:textId="77777777" w:rsidR="00BD5877" w:rsidRPr="007C6C5F" w:rsidRDefault="00BD5877" w:rsidP="00BD5877">
      <w:pPr>
        <w:pStyle w:val="AS-P0"/>
      </w:pPr>
      <w:r w:rsidRPr="007C6C5F">
        <w:t>(2)</w:t>
      </w:r>
      <w:r w:rsidRPr="007C6C5F">
        <w:tab/>
      </w:r>
      <w:r w:rsidRPr="007C6C5F">
        <w:rPr>
          <w:i/>
        </w:rPr>
        <w:t>Black Sea</w:t>
      </w:r>
    </w:p>
    <w:p w14:paraId="3AB62DBE" w14:textId="77777777" w:rsidR="00BD5877" w:rsidRPr="007C6C5F" w:rsidRDefault="00BD5877" w:rsidP="00BD5877">
      <w:pPr>
        <w:pStyle w:val="AS-P0"/>
      </w:pPr>
    </w:p>
    <w:p w14:paraId="7A05ADA8" w14:textId="77777777" w:rsidR="00BD5877" w:rsidRPr="007C6C5F" w:rsidRDefault="00BD5877" w:rsidP="00041057">
      <w:pPr>
        <w:pStyle w:val="AS-P1"/>
      </w:pPr>
      <w:r w:rsidRPr="007C6C5F">
        <w:t>This sea is included in the Summer Zones.</w:t>
      </w:r>
    </w:p>
    <w:p w14:paraId="46E40BDA" w14:textId="77777777" w:rsidR="00BD5877" w:rsidRPr="007C6C5F" w:rsidRDefault="00BD5877" w:rsidP="00BD5877">
      <w:pPr>
        <w:pStyle w:val="AS-P0"/>
      </w:pPr>
    </w:p>
    <w:p w14:paraId="35A793EC" w14:textId="77777777" w:rsidR="00BD5877" w:rsidRPr="007C6C5F" w:rsidRDefault="00BD5877" w:rsidP="00041057">
      <w:pPr>
        <w:pStyle w:val="AS-P1"/>
      </w:pPr>
      <w:r w:rsidRPr="007C6C5F">
        <w:t>However, for ships of 100 metres (328 feet) and under in length, the area north of latitude 44</w:t>
      </w:r>
      <w:r w:rsidRPr="007C6C5F">
        <w:rPr>
          <w:rFonts w:eastAsia="Arial"/>
        </w:rPr>
        <w:t>°</w:t>
      </w:r>
      <w:r w:rsidR="001B6B62" w:rsidRPr="007C6C5F">
        <w:rPr>
          <w:rFonts w:eastAsia="Arial"/>
        </w:rPr>
        <w:t> </w:t>
      </w:r>
      <w:r w:rsidRPr="007C6C5F">
        <w:t>N is a Winter Seasonal Area.</w:t>
      </w:r>
    </w:p>
    <w:p w14:paraId="78E28385" w14:textId="77777777" w:rsidR="00BD5877" w:rsidRPr="007C6C5F" w:rsidRDefault="00BD5877" w:rsidP="00BD5877">
      <w:pPr>
        <w:pStyle w:val="AS-P0"/>
      </w:pPr>
    </w:p>
    <w:p w14:paraId="24DC8DC3" w14:textId="77777777" w:rsidR="00BD5877" w:rsidRPr="007C6C5F" w:rsidRDefault="00BD5877" w:rsidP="001B6B62">
      <w:pPr>
        <w:pStyle w:val="AS-Pa"/>
      </w:pPr>
      <w:r w:rsidRPr="007C6C5F">
        <w:t>Seasonal periods;</w:t>
      </w:r>
    </w:p>
    <w:p w14:paraId="3C3742D6" w14:textId="77777777" w:rsidR="00BD5877" w:rsidRPr="007C6C5F" w:rsidRDefault="00BD5877" w:rsidP="00BD5877">
      <w:pPr>
        <w:pStyle w:val="AS-P0"/>
      </w:pPr>
    </w:p>
    <w:p w14:paraId="2F0BF325" w14:textId="77777777" w:rsidR="00BD5877" w:rsidRPr="007C6C5F" w:rsidRDefault="00BD5877" w:rsidP="001B6B62">
      <w:pPr>
        <w:pStyle w:val="AS-Pi"/>
      </w:pPr>
      <w:r w:rsidRPr="007C6C5F">
        <w:rPr>
          <w:i/>
        </w:rPr>
        <w:t xml:space="preserve">Winter: </w:t>
      </w:r>
      <w:r w:rsidRPr="007C6C5F">
        <w:t>1 December to 28/ 29 February.</w:t>
      </w:r>
    </w:p>
    <w:p w14:paraId="787B9F64" w14:textId="77777777" w:rsidR="00BD5877" w:rsidRPr="007C6C5F" w:rsidRDefault="00BD5877" w:rsidP="001B6B62">
      <w:pPr>
        <w:pStyle w:val="AS-Pi"/>
      </w:pPr>
      <w:r w:rsidRPr="007C6C5F">
        <w:rPr>
          <w:i/>
        </w:rPr>
        <w:t xml:space="preserve">Summer: </w:t>
      </w:r>
      <w:r w:rsidRPr="007C6C5F">
        <w:t>1 March to 30 November.</w:t>
      </w:r>
    </w:p>
    <w:p w14:paraId="399EAE13" w14:textId="77777777" w:rsidR="00BD5877" w:rsidRPr="007C6C5F" w:rsidRDefault="00BD5877" w:rsidP="00BD5877">
      <w:pPr>
        <w:pStyle w:val="AS-P0"/>
      </w:pPr>
    </w:p>
    <w:p w14:paraId="1788D45D" w14:textId="77777777" w:rsidR="00BD5877" w:rsidRPr="007C6C5F" w:rsidRDefault="00BD5877" w:rsidP="00BD5877">
      <w:pPr>
        <w:pStyle w:val="AS-P0"/>
      </w:pPr>
      <w:r w:rsidRPr="007C6C5F">
        <w:t>(3)</w:t>
      </w:r>
      <w:r w:rsidRPr="007C6C5F">
        <w:tab/>
      </w:r>
      <w:r w:rsidR="00C70194" w:rsidRPr="007C6C5F">
        <w:rPr>
          <w:i/>
        </w:rPr>
        <w:t>M</w:t>
      </w:r>
      <w:r w:rsidRPr="007C6C5F">
        <w:rPr>
          <w:i/>
        </w:rPr>
        <w:t>editerranean</w:t>
      </w:r>
    </w:p>
    <w:p w14:paraId="7747B5DE" w14:textId="77777777" w:rsidR="00BD5877" w:rsidRPr="007C6C5F" w:rsidRDefault="00BD5877" w:rsidP="00BD5877">
      <w:pPr>
        <w:pStyle w:val="AS-P0"/>
      </w:pPr>
    </w:p>
    <w:p w14:paraId="15190DCC" w14:textId="77777777" w:rsidR="00BD5877" w:rsidRPr="007C6C5F" w:rsidRDefault="00BD5877" w:rsidP="00C005DF">
      <w:pPr>
        <w:pStyle w:val="AS-P1"/>
      </w:pPr>
      <w:r w:rsidRPr="007C6C5F">
        <w:t>This sea is included in the Summer Zones.</w:t>
      </w:r>
    </w:p>
    <w:p w14:paraId="7D33003B" w14:textId="77777777" w:rsidR="00BD5877" w:rsidRPr="007C6C5F" w:rsidRDefault="00BD5877" w:rsidP="00C005DF">
      <w:pPr>
        <w:pStyle w:val="AS-P1"/>
      </w:pPr>
    </w:p>
    <w:p w14:paraId="289CCF52" w14:textId="77777777" w:rsidR="00BD5877" w:rsidRPr="007C6C5F" w:rsidRDefault="00BD5877" w:rsidP="00C005DF">
      <w:pPr>
        <w:pStyle w:val="AS-P1"/>
      </w:pPr>
      <w:r w:rsidRPr="007C6C5F">
        <w:t>However, for ships of 100 metres (328 feet) and under in length, the area bounded -</w:t>
      </w:r>
    </w:p>
    <w:p w14:paraId="22CA483E" w14:textId="77777777" w:rsidR="00BD5877" w:rsidRPr="007C6C5F" w:rsidRDefault="00BD5877" w:rsidP="00BD5877">
      <w:pPr>
        <w:pStyle w:val="AS-P0"/>
      </w:pPr>
    </w:p>
    <w:p w14:paraId="454248FE" w14:textId="77777777" w:rsidR="00BD5877" w:rsidRPr="007C6C5F" w:rsidRDefault="00BD5877" w:rsidP="00EC4051">
      <w:pPr>
        <w:pStyle w:val="AS-Pa"/>
        <w:ind w:firstLine="0"/>
      </w:pPr>
      <w:r w:rsidRPr="007C6C5F">
        <w:t>on the north and west by the coasts of France and Spain and the meridian of longitude 3°</w:t>
      </w:r>
      <w:r w:rsidR="00C005DF" w:rsidRPr="007C6C5F">
        <w:t> </w:t>
      </w:r>
      <w:r w:rsidRPr="007C6C5F">
        <w:t xml:space="preserve">E from the coast </w:t>
      </w:r>
      <w:r w:rsidRPr="007C6C5F">
        <w:rPr>
          <w:rFonts w:eastAsia="Arial"/>
        </w:rPr>
        <w:t xml:space="preserve">of </w:t>
      </w:r>
      <w:r w:rsidRPr="007C6C5F">
        <w:t xml:space="preserve">Spain </w:t>
      </w:r>
      <w:r w:rsidRPr="007C6C5F">
        <w:rPr>
          <w:rFonts w:eastAsia="Arial"/>
        </w:rPr>
        <w:t xml:space="preserve">to </w:t>
      </w:r>
      <w:r w:rsidRPr="007C6C5F">
        <w:t>latitude 40°</w:t>
      </w:r>
      <w:r w:rsidR="00C005DF" w:rsidRPr="007C6C5F">
        <w:t> </w:t>
      </w:r>
      <w:r w:rsidRPr="007C6C5F">
        <w:t>N;</w:t>
      </w:r>
    </w:p>
    <w:p w14:paraId="1AF70347" w14:textId="77777777" w:rsidR="00BD5877" w:rsidRPr="007C6C5F" w:rsidRDefault="00BD5877" w:rsidP="00EC4051">
      <w:pPr>
        <w:pStyle w:val="AS-Pa"/>
        <w:ind w:firstLine="0"/>
      </w:pPr>
    </w:p>
    <w:p w14:paraId="11458DD1" w14:textId="77777777" w:rsidR="00BD5877" w:rsidRPr="007C6C5F" w:rsidRDefault="00BD5877" w:rsidP="00EC4051">
      <w:pPr>
        <w:pStyle w:val="AS-Pa"/>
        <w:ind w:firstLine="0"/>
      </w:pPr>
      <w:r w:rsidRPr="007C6C5F">
        <w:t>on the south by the parallel of latitude 40°</w:t>
      </w:r>
      <w:r w:rsidR="00C005DF" w:rsidRPr="007C6C5F">
        <w:t> </w:t>
      </w:r>
      <w:r w:rsidRPr="007C6C5F">
        <w:t>N from longitude 3</w:t>
      </w:r>
      <w:r w:rsidRPr="007C6C5F">
        <w:rPr>
          <w:rFonts w:eastAsia="Arial"/>
        </w:rPr>
        <w:t>°</w:t>
      </w:r>
      <w:r w:rsidR="00C005DF" w:rsidRPr="007C6C5F">
        <w:rPr>
          <w:rFonts w:eastAsia="Arial"/>
        </w:rPr>
        <w:t> </w:t>
      </w:r>
      <w:r w:rsidRPr="007C6C5F">
        <w:t>E to the west coast of Sardinia;</w:t>
      </w:r>
    </w:p>
    <w:p w14:paraId="345E484B" w14:textId="77777777" w:rsidR="00BD5877" w:rsidRPr="007C6C5F" w:rsidRDefault="00BD5877" w:rsidP="00EC4051">
      <w:pPr>
        <w:pStyle w:val="AS-Pa"/>
        <w:ind w:firstLine="0"/>
      </w:pPr>
    </w:p>
    <w:p w14:paraId="20083605" w14:textId="77777777" w:rsidR="00BD5877" w:rsidRPr="007C6C5F" w:rsidRDefault="00BD5877" w:rsidP="00EC4051">
      <w:pPr>
        <w:pStyle w:val="AS-Pa"/>
        <w:ind w:firstLine="0"/>
      </w:pPr>
      <w:r w:rsidRPr="007C6C5F">
        <w:t xml:space="preserve">on the east </w:t>
      </w:r>
      <w:r w:rsidR="0036430E" w:rsidRPr="007C6C5F">
        <w:t>b</w:t>
      </w:r>
      <w:r w:rsidRPr="007C6C5F">
        <w:t>y the west and north coasts of Sardinia from latitude 40°</w:t>
      </w:r>
      <w:r w:rsidR="00C005DF" w:rsidRPr="007C6C5F">
        <w:t> </w:t>
      </w:r>
      <w:r w:rsidRPr="007C6C5F">
        <w:t>N to longitude 9°</w:t>
      </w:r>
      <w:r w:rsidR="00C005DF" w:rsidRPr="007C6C5F">
        <w:t> </w:t>
      </w:r>
      <w:r w:rsidR="0036430E" w:rsidRPr="007C6C5F">
        <w:t xml:space="preserve">E, thence </w:t>
      </w:r>
      <w:r w:rsidRPr="007C6C5F">
        <w:t>by the meridian of longitude 9°</w:t>
      </w:r>
      <w:r w:rsidR="00C005DF" w:rsidRPr="007C6C5F">
        <w:t> </w:t>
      </w:r>
      <w:r w:rsidRPr="007C6C5F">
        <w:t>E to the south coast of C</w:t>
      </w:r>
      <w:r w:rsidR="0036430E" w:rsidRPr="007C6C5F">
        <w:t>o</w:t>
      </w:r>
      <w:r w:rsidRPr="007C6C5F">
        <w:t xml:space="preserve">rsica, thence by the west and north coasts </w:t>
      </w:r>
      <w:r w:rsidRPr="007C6C5F">
        <w:rPr>
          <w:rFonts w:eastAsia="Arial"/>
        </w:rPr>
        <w:t xml:space="preserve">of </w:t>
      </w:r>
      <w:r w:rsidRPr="007C6C5F">
        <w:t>Corsica to longitude 9°</w:t>
      </w:r>
      <w:r w:rsidR="00C005DF" w:rsidRPr="007C6C5F">
        <w:t> </w:t>
      </w:r>
      <w:r w:rsidRPr="007C6C5F">
        <w:t>E and thence by the rhumb line to Cape Sici</w:t>
      </w:r>
      <w:r w:rsidR="00622CDD" w:rsidRPr="007C6C5F">
        <w:t>é</w:t>
      </w:r>
      <w:r w:rsidRPr="007C6C5F">
        <w:t>;</w:t>
      </w:r>
    </w:p>
    <w:p w14:paraId="760D304F" w14:textId="77777777" w:rsidR="00BD5877" w:rsidRPr="007C6C5F" w:rsidRDefault="00BD5877" w:rsidP="00BD5877">
      <w:pPr>
        <w:pStyle w:val="AS-P0"/>
      </w:pPr>
    </w:p>
    <w:p w14:paraId="73034660" w14:textId="77777777" w:rsidR="00BD5877" w:rsidRPr="007C6C5F" w:rsidRDefault="00BD5877" w:rsidP="00EC4051">
      <w:pPr>
        <w:pStyle w:val="AS-P0"/>
        <w:ind w:left="567"/>
      </w:pPr>
      <w:r w:rsidRPr="007C6C5F">
        <w:t>is a Winter Seasonal Area.</w:t>
      </w:r>
    </w:p>
    <w:p w14:paraId="5FAFBE7E" w14:textId="77777777" w:rsidR="00BD5877" w:rsidRPr="007C6C5F" w:rsidRDefault="00BD5877" w:rsidP="00BD5877">
      <w:pPr>
        <w:pStyle w:val="AS-P0"/>
      </w:pPr>
    </w:p>
    <w:p w14:paraId="742BDE15" w14:textId="77777777" w:rsidR="00BD5877" w:rsidRPr="007C6C5F" w:rsidRDefault="00BD5877" w:rsidP="00EC4051">
      <w:pPr>
        <w:pStyle w:val="AS-Pa"/>
      </w:pPr>
      <w:r w:rsidRPr="007C6C5F">
        <w:t>Seasonal periods:</w:t>
      </w:r>
    </w:p>
    <w:p w14:paraId="51F3C490" w14:textId="77777777" w:rsidR="00BD5877" w:rsidRPr="007C6C5F" w:rsidRDefault="00BD5877" w:rsidP="00EC4051">
      <w:pPr>
        <w:pStyle w:val="AS-P0"/>
      </w:pPr>
    </w:p>
    <w:p w14:paraId="0FC8A8C0" w14:textId="77777777" w:rsidR="00BD5877" w:rsidRPr="007C6C5F" w:rsidRDefault="00BD5877" w:rsidP="00EC4051">
      <w:pPr>
        <w:pStyle w:val="AS-Pi"/>
      </w:pPr>
      <w:r w:rsidRPr="007C6C5F">
        <w:rPr>
          <w:i/>
        </w:rPr>
        <w:t xml:space="preserve">Winter: </w:t>
      </w:r>
      <w:r w:rsidRPr="007C6C5F">
        <w:t>16 December to 15 March.</w:t>
      </w:r>
    </w:p>
    <w:p w14:paraId="1FFE7876" w14:textId="77777777" w:rsidR="00BD5877" w:rsidRPr="007C6C5F" w:rsidRDefault="00BD5877" w:rsidP="00EC4051">
      <w:pPr>
        <w:pStyle w:val="AS-Pi"/>
      </w:pPr>
      <w:r w:rsidRPr="007C6C5F">
        <w:rPr>
          <w:i/>
        </w:rPr>
        <w:t xml:space="preserve">Summer: </w:t>
      </w:r>
      <w:r w:rsidRPr="007C6C5F">
        <w:t>16 March to 15 December.</w:t>
      </w:r>
    </w:p>
    <w:p w14:paraId="00600EE1" w14:textId="77777777" w:rsidR="00BD5877" w:rsidRPr="007C6C5F" w:rsidRDefault="00BD5877" w:rsidP="00BD5877">
      <w:pPr>
        <w:pStyle w:val="AS-P0"/>
      </w:pPr>
    </w:p>
    <w:p w14:paraId="00277036" w14:textId="77777777" w:rsidR="00BD5877" w:rsidRPr="007C6C5F" w:rsidRDefault="00BD5877" w:rsidP="00BD5877">
      <w:pPr>
        <w:pStyle w:val="AS-P0"/>
        <w:rPr>
          <w:rFonts w:eastAsia="Arial"/>
        </w:rPr>
      </w:pPr>
      <w:r w:rsidRPr="007C6C5F">
        <w:t>(4)</w:t>
      </w:r>
      <w:r w:rsidRPr="007C6C5F">
        <w:tab/>
      </w:r>
      <w:r w:rsidRPr="007C6C5F">
        <w:rPr>
          <w:i/>
        </w:rPr>
        <w:t>Sea of Japan</w:t>
      </w:r>
    </w:p>
    <w:p w14:paraId="04086A04" w14:textId="77777777" w:rsidR="00BD5877" w:rsidRPr="007C6C5F" w:rsidRDefault="00BD5877" w:rsidP="00BD5877">
      <w:pPr>
        <w:pStyle w:val="AS-P0"/>
        <w:rPr>
          <w:rFonts w:eastAsia="Arial"/>
        </w:rPr>
      </w:pPr>
    </w:p>
    <w:p w14:paraId="51D7C540" w14:textId="77777777" w:rsidR="00BD5877" w:rsidRPr="007C6C5F" w:rsidRDefault="00BD5877" w:rsidP="00B925CC">
      <w:pPr>
        <w:pStyle w:val="AS-P1"/>
      </w:pPr>
      <w:r w:rsidRPr="007C6C5F">
        <w:t>This sea south of latitude 50°</w:t>
      </w:r>
      <w:r w:rsidR="000E71F4" w:rsidRPr="007C6C5F">
        <w:t> </w:t>
      </w:r>
      <w:r w:rsidRPr="007C6C5F">
        <w:t>N is included in the Summer Zones.</w:t>
      </w:r>
    </w:p>
    <w:p w14:paraId="5DB70A16" w14:textId="77777777" w:rsidR="00BD5877" w:rsidRPr="007C6C5F" w:rsidRDefault="00BD5877" w:rsidP="00B925CC">
      <w:pPr>
        <w:pStyle w:val="AS-P1"/>
      </w:pPr>
    </w:p>
    <w:p w14:paraId="520AD83D" w14:textId="77777777" w:rsidR="00BD5877" w:rsidRPr="007C6C5F" w:rsidRDefault="00BD5877" w:rsidP="00B925CC">
      <w:pPr>
        <w:pStyle w:val="AS-P1"/>
      </w:pPr>
      <w:r w:rsidRPr="007C6C5F">
        <w:t>However, for ships of 100 metres (328 feet) and under in length, the area between the parallel of latitude 50°</w:t>
      </w:r>
      <w:r w:rsidR="000E71F4" w:rsidRPr="007C6C5F">
        <w:t> </w:t>
      </w:r>
      <w:r w:rsidRPr="007C6C5F">
        <w:t>N and the rhumb line from the east coast of Korea at latitude 38°</w:t>
      </w:r>
      <w:r w:rsidR="000E71F4" w:rsidRPr="007C6C5F">
        <w:t> </w:t>
      </w:r>
      <w:r w:rsidRPr="007C6C5F">
        <w:t xml:space="preserve">N to the west coast </w:t>
      </w:r>
      <w:r w:rsidRPr="007C6C5F">
        <w:rPr>
          <w:rFonts w:eastAsia="Arial"/>
        </w:rPr>
        <w:t xml:space="preserve">of </w:t>
      </w:r>
      <w:r w:rsidRPr="007C6C5F">
        <w:t>Hokkaido, Japan, at latitude 43°</w:t>
      </w:r>
      <w:r w:rsidR="000E71F4" w:rsidRPr="007C6C5F">
        <w:t> </w:t>
      </w:r>
      <w:r w:rsidRPr="007C6C5F">
        <w:t>12</w:t>
      </w:r>
      <w:r w:rsidR="000E71F4" w:rsidRPr="007C6C5F">
        <w:t>' </w:t>
      </w:r>
      <w:r w:rsidRPr="007C6C5F">
        <w:t>N is a Winter Seasonal Area.</w:t>
      </w:r>
    </w:p>
    <w:p w14:paraId="05168BBB" w14:textId="77777777" w:rsidR="00BD5877" w:rsidRPr="007C6C5F" w:rsidRDefault="00BD5877" w:rsidP="00BD5877">
      <w:pPr>
        <w:pStyle w:val="AS-P0"/>
      </w:pPr>
    </w:p>
    <w:p w14:paraId="4CFB4A2B" w14:textId="77777777" w:rsidR="00BD5877" w:rsidRPr="007C6C5F" w:rsidRDefault="00BD5877" w:rsidP="007C33BB">
      <w:pPr>
        <w:pStyle w:val="AS-Pa"/>
      </w:pPr>
      <w:r w:rsidRPr="007C6C5F">
        <w:t>Seasonal periods:</w:t>
      </w:r>
    </w:p>
    <w:p w14:paraId="5F59272A" w14:textId="77777777" w:rsidR="00BD5877" w:rsidRPr="007C6C5F" w:rsidRDefault="00BD5877" w:rsidP="00BD5877">
      <w:pPr>
        <w:pStyle w:val="AS-P0"/>
      </w:pPr>
    </w:p>
    <w:p w14:paraId="7A406466" w14:textId="77777777" w:rsidR="00BD5877" w:rsidRPr="007C6C5F" w:rsidRDefault="00BD5877" w:rsidP="007C33BB">
      <w:pPr>
        <w:pStyle w:val="AS-Pi"/>
      </w:pPr>
      <w:r w:rsidRPr="007C6C5F">
        <w:rPr>
          <w:i/>
        </w:rPr>
        <w:t xml:space="preserve">Winter: </w:t>
      </w:r>
      <w:r w:rsidRPr="007C6C5F">
        <w:t>1 December to 28/ 29 February.</w:t>
      </w:r>
    </w:p>
    <w:p w14:paraId="13589DB6" w14:textId="77777777" w:rsidR="00BD5877" w:rsidRPr="007C6C5F" w:rsidRDefault="00BD5877" w:rsidP="007C33BB">
      <w:pPr>
        <w:pStyle w:val="AS-Pi"/>
      </w:pPr>
      <w:r w:rsidRPr="007C6C5F">
        <w:rPr>
          <w:i/>
        </w:rPr>
        <w:t xml:space="preserve">Summer: </w:t>
      </w:r>
      <w:r w:rsidRPr="007C6C5F">
        <w:t>1 March to 30 November.</w:t>
      </w:r>
    </w:p>
    <w:p w14:paraId="49A6FDF2" w14:textId="77777777" w:rsidR="00BD5877" w:rsidRPr="007C6C5F" w:rsidRDefault="00BD5877" w:rsidP="00BD5877">
      <w:pPr>
        <w:pStyle w:val="AS-P0"/>
      </w:pPr>
    </w:p>
    <w:p w14:paraId="26691AE9" w14:textId="77777777" w:rsidR="00BD5877" w:rsidRPr="007C6C5F" w:rsidRDefault="00AB2909" w:rsidP="001F3D9E">
      <w:pPr>
        <w:pStyle w:val="AS-P0"/>
        <w:jc w:val="center"/>
        <w:rPr>
          <w:rFonts w:eastAsia="Arial"/>
        </w:rPr>
      </w:pPr>
      <w:r w:rsidRPr="007C6C5F">
        <w:rPr>
          <w:smallCaps/>
        </w:rPr>
        <w:t>Regulation</w:t>
      </w:r>
      <w:r w:rsidR="00BD5877" w:rsidRPr="007C6C5F">
        <w:t xml:space="preserve"> 52</w:t>
      </w:r>
    </w:p>
    <w:p w14:paraId="293A2900" w14:textId="77777777" w:rsidR="00BD5877" w:rsidRPr="007C6C5F" w:rsidRDefault="00BD5877" w:rsidP="001F3D9E">
      <w:pPr>
        <w:pStyle w:val="AS-P0"/>
        <w:jc w:val="center"/>
        <w:rPr>
          <w:rFonts w:eastAsia="Arial"/>
        </w:rPr>
      </w:pPr>
    </w:p>
    <w:p w14:paraId="37439C00" w14:textId="77777777" w:rsidR="00BD5877" w:rsidRPr="007C6C5F" w:rsidRDefault="00BD5877" w:rsidP="001F3D9E">
      <w:pPr>
        <w:pStyle w:val="AS-P0"/>
        <w:jc w:val="center"/>
      </w:pPr>
      <w:r w:rsidRPr="007C6C5F">
        <w:rPr>
          <w:i/>
        </w:rPr>
        <w:t>The Winter North Atlantic Load Line</w:t>
      </w:r>
    </w:p>
    <w:p w14:paraId="37C46BEA" w14:textId="77777777" w:rsidR="00BD5877" w:rsidRPr="007C6C5F" w:rsidRDefault="00BD5877" w:rsidP="00BD5877">
      <w:pPr>
        <w:pStyle w:val="AS-P0"/>
      </w:pPr>
    </w:p>
    <w:p w14:paraId="056CC787" w14:textId="77777777" w:rsidR="00BD5877" w:rsidRPr="007C6C5F" w:rsidRDefault="00BD5877" w:rsidP="00E51104">
      <w:pPr>
        <w:pStyle w:val="AS-P1"/>
      </w:pPr>
      <w:r w:rsidRPr="007C6C5F">
        <w:t>The part of the North Atlantic referred to in Regulation 40(6) (Annex I) comprises -</w:t>
      </w:r>
    </w:p>
    <w:p w14:paraId="392F3F84" w14:textId="77777777" w:rsidR="00BD5877" w:rsidRPr="007C6C5F" w:rsidRDefault="00BD5877" w:rsidP="00BD5877">
      <w:pPr>
        <w:pStyle w:val="AS-P0"/>
      </w:pPr>
    </w:p>
    <w:p w14:paraId="64A46AA4" w14:textId="77777777" w:rsidR="00BD5877" w:rsidRPr="007C6C5F" w:rsidRDefault="00BD5877" w:rsidP="00597BD0">
      <w:pPr>
        <w:pStyle w:val="AS-Pa"/>
      </w:pPr>
      <w:r w:rsidRPr="007C6C5F">
        <w:t>(a)</w:t>
      </w:r>
      <w:r w:rsidRPr="007C6C5F">
        <w:tab/>
        <w:t xml:space="preserve">that part </w:t>
      </w:r>
      <w:r w:rsidRPr="007C6C5F">
        <w:rPr>
          <w:rFonts w:eastAsia="Arial"/>
        </w:rPr>
        <w:t xml:space="preserve">of </w:t>
      </w:r>
      <w:r w:rsidRPr="007C6C5F">
        <w:t xml:space="preserve">the North Atlantic Winter Seasonal Zone </w:t>
      </w:r>
      <w:r w:rsidR="00D7442B" w:rsidRPr="007C6C5F">
        <w:rPr>
          <w:rFonts w:eastAsia="Arial"/>
        </w:rPr>
        <w:t>II</w:t>
      </w:r>
      <w:r w:rsidRPr="007C6C5F">
        <w:rPr>
          <w:rFonts w:eastAsia="Arial"/>
        </w:rPr>
        <w:t xml:space="preserve"> </w:t>
      </w:r>
      <w:r w:rsidRPr="007C6C5F">
        <w:t>whi</w:t>
      </w:r>
      <w:r w:rsidR="00D7442B" w:rsidRPr="007C6C5F">
        <w:t>c</w:t>
      </w:r>
      <w:r w:rsidRPr="007C6C5F">
        <w:t>h lies between the meridians of 15°</w:t>
      </w:r>
      <w:r w:rsidR="00DC6372" w:rsidRPr="007C6C5F">
        <w:t> </w:t>
      </w:r>
      <w:r w:rsidRPr="007C6C5F">
        <w:t>W and 50°</w:t>
      </w:r>
      <w:r w:rsidR="00DC6372" w:rsidRPr="007C6C5F">
        <w:t> </w:t>
      </w:r>
      <w:r w:rsidRPr="007C6C5F">
        <w:t>W;</w:t>
      </w:r>
    </w:p>
    <w:p w14:paraId="129BFE8E" w14:textId="77777777" w:rsidR="00BD5877" w:rsidRPr="007C6C5F" w:rsidRDefault="00BD5877" w:rsidP="00597BD0">
      <w:pPr>
        <w:pStyle w:val="AS-Pa"/>
      </w:pPr>
    </w:p>
    <w:p w14:paraId="0581536C" w14:textId="77777777" w:rsidR="00BD5877" w:rsidRDefault="00BD5877" w:rsidP="00597BD0">
      <w:pPr>
        <w:pStyle w:val="AS-Pa"/>
      </w:pPr>
      <w:r w:rsidRPr="007C6C5F">
        <w:t>(b)</w:t>
      </w:r>
      <w:r w:rsidRPr="007C6C5F">
        <w:tab/>
        <w:t>the whole of the North Atlantic Winter Seasonal Zone I, the Shetland Islands to be considered as being on the boundary.</w:t>
      </w:r>
    </w:p>
    <w:p w14:paraId="4C523589" w14:textId="77777777" w:rsidR="007C6C5F" w:rsidRDefault="007C6C5F" w:rsidP="00597BD0">
      <w:pPr>
        <w:pStyle w:val="AS-Pa"/>
      </w:pPr>
    </w:p>
    <w:p w14:paraId="7CF891C8" w14:textId="77777777" w:rsidR="00BB7E46" w:rsidRDefault="00BB7E46" w:rsidP="00597BD0">
      <w:pPr>
        <w:pStyle w:val="AS-Pa"/>
      </w:pPr>
    </w:p>
    <w:p w14:paraId="66FD911A" w14:textId="77777777" w:rsidR="00BB7E46" w:rsidRDefault="00BB7E46" w:rsidP="00597BD0">
      <w:pPr>
        <w:pStyle w:val="AS-Pa"/>
      </w:pPr>
    </w:p>
    <w:p w14:paraId="64EE6FBD" w14:textId="127216E0" w:rsidR="00BD5877" w:rsidRDefault="00F168C7" w:rsidP="00B7584E">
      <w:pPr>
        <w:pStyle w:val="AS-P0"/>
        <w:jc w:val="center"/>
      </w:pPr>
      <w:r>
        <w:rPr>
          <w:lang w:val="en-ZA" w:eastAsia="en-ZA"/>
        </w:rPr>
        <w:drawing>
          <wp:inline distT="0" distB="0" distL="0" distR="0" wp14:anchorId="3DE44300" wp14:editId="0627A234">
            <wp:extent cx="3206326" cy="8401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dule 4 (substituting proc) - Annex III (1).png"/>
                    <pic:cNvPicPr/>
                  </pic:nvPicPr>
                  <pic:blipFill>
                    <a:blip r:embed="rId24">
                      <a:extLst>
                        <a:ext uri="{28A0092B-C50C-407E-A947-70E740481C1C}">
                          <a14:useLocalDpi xmlns:a14="http://schemas.microsoft.com/office/drawing/2010/main" val="0"/>
                        </a:ext>
                      </a:extLst>
                    </a:blip>
                    <a:stretch>
                      <a:fillRect/>
                    </a:stretch>
                  </pic:blipFill>
                  <pic:spPr>
                    <a:xfrm>
                      <a:off x="0" y="0"/>
                      <a:ext cx="3210243" cy="8411314"/>
                    </a:xfrm>
                    <a:prstGeom prst="rect">
                      <a:avLst/>
                    </a:prstGeom>
                  </pic:spPr>
                </pic:pic>
              </a:graphicData>
            </a:graphic>
          </wp:inline>
        </w:drawing>
      </w:r>
    </w:p>
    <w:p w14:paraId="2A328A2B" w14:textId="02FB3265" w:rsidR="00D1143B" w:rsidRDefault="00E83AE2" w:rsidP="00B7584E">
      <w:pPr>
        <w:pStyle w:val="AS-P0"/>
        <w:jc w:val="center"/>
      </w:pPr>
      <w:r>
        <w:rPr>
          <w:lang w:val="en-ZA" w:eastAsia="en-ZA"/>
        </w:rPr>
        <w:drawing>
          <wp:inline distT="0" distB="0" distL="0" distR="0" wp14:anchorId="79C90DE0" wp14:editId="263AFF54">
            <wp:extent cx="3199765" cy="88072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dule 4 (substituting proc) - Annex III (2).png"/>
                    <pic:cNvPicPr/>
                  </pic:nvPicPr>
                  <pic:blipFill>
                    <a:blip r:embed="rId25">
                      <a:extLst>
                        <a:ext uri="{28A0092B-C50C-407E-A947-70E740481C1C}">
                          <a14:useLocalDpi xmlns:a14="http://schemas.microsoft.com/office/drawing/2010/main" val="0"/>
                        </a:ext>
                      </a:extLst>
                    </a:blip>
                    <a:stretch>
                      <a:fillRect/>
                    </a:stretch>
                  </pic:blipFill>
                  <pic:spPr>
                    <a:xfrm>
                      <a:off x="0" y="0"/>
                      <a:ext cx="3201486" cy="8811953"/>
                    </a:xfrm>
                    <a:prstGeom prst="rect">
                      <a:avLst/>
                    </a:prstGeom>
                  </pic:spPr>
                </pic:pic>
              </a:graphicData>
            </a:graphic>
          </wp:inline>
        </w:drawing>
      </w:r>
    </w:p>
    <w:p w14:paraId="2A419827" w14:textId="4851237F" w:rsidR="00F86DAB" w:rsidRDefault="00A6583D" w:rsidP="00B7584E">
      <w:pPr>
        <w:pStyle w:val="AS-P0"/>
        <w:jc w:val="center"/>
      </w:pPr>
      <w:r>
        <w:rPr>
          <w:lang w:val="en-ZA" w:eastAsia="en-ZA"/>
        </w:rPr>
        <w:drawing>
          <wp:inline distT="0" distB="0" distL="0" distR="0" wp14:anchorId="6BCB9F7E" wp14:editId="3C0C095D">
            <wp:extent cx="3150235" cy="8910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hedule 4 (substituting proc) - Annex III (3).png"/>
                    <pic:cNvPicPr/>
                  </pic:nvPicPr>
                  <pic:blipFill>
                    <a:blip r:embed="rId26">
                      <a:extLst>
                        <a:ext uri="{28A0092B-C50C-407E-A947-70E740481C1C}">
                          <a14:useLocalDpi xmlns:a14="http://schemas.microsoft.com/office/drawing/2010/main" val="0"/>
                        </a:ext>
                      </a:extLst>
                    </a:blip>
                    <a:stretch>
                      <a:fillRect/>
                    </a:stretch>
                  </pic:blipFill>
                  <pic:spPr>
                    <a:xfrm>
                      <a:off x="0" y="0"/>
                      <a:ext cx="3150488" cy="8911120"/>
                    </a:xfrm>
                    <a:prstGeom prst="rect">
                      <a:avLst/>
                    </a:prstGeom>
                  </pic:spPr>
                </pic:pic>
              </a:graphicData>
            </a:graphic>
          </wp:inline>
        </w:drawing>
      </w:r>
      <w:bookmarkStart w:id="0" w:name="_GoBack"/>
      <w:bookmarkEnd w:id="0"/>
    </w:p>
    <w:p w14:paraId="3176D8A0" w14:textId="2E72EEBC" w:rsidR="00B7584E" w:rsidRDefault="00E83AE2" w:rsidP="00B7584E">
      <w:pPr>
        <w:pStyle w:val="AS-P0"/>
        <w:jc w:val="center"/>
      </w:pPr>
      <w:r>
        <w:rPr>
          <w:lang w:val="en-ZA" w:eastAsia="en-ZA"/>
        </w:rPr>
        <w:drawing>
          <wp:inline distT="0" distB="0" distL="0" distR="0" wp14:anchorId="0A3D80EF" wp14:editId="6735E786">
            <wp:extent cx="3206326" cy="1066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dule 4 (substituting proc) - Annex III (4).png"/>
                    <pic:cNvPicPr/>
                  </pic:nvPicPr>
                  <pic:blipFill>
                    <a:blip r:embed="rId27">
                      <a:extLst>
                        <a:ext uri="{28A0092B-C50C-407E-A947-70E740481C1C}">
                          <a14:useLocalDpi xmlns:a14="http://schemas.microsoft.com/office/drawing/2010/main" val="0"/>
                        </a:ext>
                      </a:extLst>
                    </a:blip>
                    <a:stretch>
                      <a:fillRect/>
                    </a:stretch>
                  </pic:blipFill>
                  <pic:spPr>
                    <a:xfrm>
                      <a:off x="0" y="0"/>
                      <a:ext cx="3244857" cy="1079620"/>
                    </a:xfrm>
                    <a:prstGeom prst="rect">
                      <a:avLst/>
                    </a:prstGeom>
                  </pic:spPr>
                </pic:pic>
              </a:graphicData>
            </a:graphic>
          </wp:inline>
        </w:drawing>
      </w:r>
    </w:p>
    <w:p w14:paraId="37613E67" w14:textId="1407C067" w:rsidR="00B7584E" w:rsidRPr="00E62EF6" w:rsidRDefault="00B7584E" w:rsidP="00E62EF6">
      <w:pPr>
        <w:pStyle w:val="AS-P0"/>
      </w:pPr>
    </w:p>
    <w:sectPr w:rsidR="00B7584E" w:rsidRPr="00E62EF6" w:rsidSect="003068A1">
      <w:headerReference w:type="default" r:id="rId28"/>
      <w:footnotePr>
        <w:numFmt w:val="chicago"/>
        <w:numRestart w:val="eachPage"/>
      </w:footnotePr>
      <w:pgSz w:w="11900" w:h="16840" w:code="9"/>
      <w:pgMar w:top="2268" w:right="1701" w:bottom="851" w:left="1701" w:header="851"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178F8" w14:textId="77777777" w:rsidR="00CE2B7D" w:rsidRDefault="00CE2B7D">
      <w:r>
        <w:separator/>
      </w:r>
    </w:p>
  </w:endnote>
  <w:endnote w:type="continuationSeparator" w:id="0">
    <w:p w14:paraId="74C29647" w14:textId="77777777" w:rsidR="00CE2B7D" w:rsidRDefault="00CE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EE1AD" w14:textId="77777777" w:rsidR="00CE2B7D" w:rsidRDefault="00CE2B7D">
      <w:r>
        <w:separator/>
      </w:r>
    </w:p>
  </w:footnote>
  <w:footnote w:type="continuationSeparator" w:id="0">
    <w:p w14:paraId="54D4EBD7" w14:textId="77777777" w:rsidR="00CE2B7D" w:rsidRDefault="00CE2B7D">
      <w:r>
        <w:continuationSeparator/>
      </w:r>
    </w:p>
  </w:footnote>
  <w:footnote w:id="1">
    <w:p w14:paraId="0F50BD7B" w14:textId="77777777" w:rsidR="00B731C9" w:rsidRPr="00DB09ED" w:rsidRDefault="00B731C9">
      <w:pPr>
        <w:pStyle w:val="FootnoteText"/>
        <w:rPr>
          <w:lang w:val="en-US"/>
        </w:rPr>
      </w:pPr>
      <w:r>
        <w:rPr>
          <w:rStyle w:val="FootnoteReference"/>
        </w:rPr>
        <w:footnoteRef/>
      </w:r>
      <w:r>
        <w:t xml:space="preserve"> </w:t>
      </w:r>
      <w:r>
        <w:rPr>
          <w:lang w:val="en-US"/>
        </w:rPr>
        <w:t>Not reproduced in this Proclamation.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3FF4D" w14:textId="77B25015" w:rsidR="00B731C9" w:rsidRPr="00DC6273" w:rsidRDefault="00B731C9" w:rsidP="003068A1">
    <w:pPr>
      <w:spacing w:after="120"/>
      <w:jc w:val="center"/>
      <w:rPr>
        <w:rFonts w:ascii="Arial" w:hAnsi="Arial" w:cs="Arial"/>
        <w:sz w:val="16"/>
        <w:szCs w:val="16"/>
      </w:rPr>
    </w:pPr>
    <w:r w:rsidRPr="00A41A02">
      <w:rPr>
        <w:rFonts w:ascii="Arial" w:hAnsi="Arial" w:cs="Arial"/>
        <w:sz w:val="12"/>
        <w:szCs w:val="16"/>
      </w:rPr>
      <w:t>Republic of Namibia</w:t>
    </w:r>
    <w:r w:rsidRPr="00FC33A9">
      <w:rPr>
        <w:rFonts w:ascii="Arial" w:hAnsi="Arial" w:cs="Arial"/>
        <w:w w:val="600"/>
        <w:sz w:val="12"/>
        <w:szCs w:val="16"/>
      </w:rPr>
      <w:t xml:space="preserve"> </w:t>
    </w:r>
    <w:r w:rsidRPr="00DC6273">
      <w:rPr>
        <w:rFonts w:ascii="Arial" w:hAnsi="Arial" w:cs="Arial"/>
        <w:b/>
        <w:noProof w:val="0"/>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noProof w:val="0"/>
        <w:sz w:val="16"/>
        <w:szCs w:val="16"/>
      </w:rPr>
      <w:fldChar w:fldCharType="separate"/>
    </w:r>
    <w:r w:rsidR="00CE2B7D">
      <w:rPr>
        <w:rFonts w:ascii="Arial" w:hAnsi="Arial" w:cs="Arial"/>
        <w:b/>
        <w:sz w:val="16"/>
        <w:szCs w:val="16"/>
      </w:rPr>
      <w:t>1</w:t>
    </w:r>
    <w:r w:rsidRPr="00DC6273">
      <w:rPr>
        <w:rFonts w:ascii="Arial" w:hAnsi="Arial" w:cs="Arial"/>
        <w:b/>
        <w:sz w:val="16"/>
        <w:szCs w:val="16"/>
      </w:rPr>
      <w:fldChar w:fldCharType="end"/>
    </w:r>
    <w:r w:rsidRPr="00FC33A9">
      <w:rPr>
        <w:rFonts w:ascii="Arial" w:hAnsi="Arial" w:cs="Arial"/>
        <w:w w:val="600"/>
        <w:sz w:val="12"/>
        <w:szCs w:val="16"/>
      </w:rPr>
      <w:t xml:space="preserve"> </w:t>
    </w:r>
    <w:r>
      <w:rPr>
        <w:rFonts w:ascii="Arial" w:hAnsi="Arial" w:cs="Arial"/>
        <w:sz w:val="12"/>
        <w:szCs w:val="16"/>
      </w:rPr>
      <w:t>Annotated Statutes</w:t>
    </w:r>
    <w:r>
      <w:rPr>
        <w:rFonts w:ascii="Arial" w:hAnsi="Arial" w:cs="Arial"/>
        <w:b/>
        <w:sz w:val="16"/>
        <w:szCs w:val="16"/>
      </w:rPr>
      <w:t xml:space="preserve"> </w:t>
    </w:r>
  </w:p>
  <w:p w14:paraId="6CE5DD99" w14:textId="77777777" w:rsidR="00B731C9" w:rsidRDefault="00B731C9" w:rsidP="00233D76">
    <w:pPr>
      <w:pStyle w:val="ASHeader"/>
      <w:spacing w:after="80"/>
      <w:rPr>
        <w:b w:val="0"/>
      </w:rPr>
    </w:pPr>
    <w:r w:rsidRPr="00072399">
      <w:t>Merchant Shipping Act 57 of 1951</w:t>
    </w:r>
    <w:r>
      <w:t xml:space="preserve"> (SA)</w:t>
    </w:r>
  </w:p>
  <w:p w14:paraId="4973325D" w14:textId="77777777" w:rsidR="00B731C9" w:rsidRDefault="00B731C9" w:rsidP="003068A1">
    <w:pPr>
      <w:pStyle w:val="ASHeader"/>
    </w:pPr>
    <w:r>
      <w:rPr>
        <w:b w:val="0"/>
      </w:rPr>
      <w:t>Fourth</w:t>
    </w:r>
    <w:r w:rsidRPr="00417417">
      <w:rPr>
        <w:b w:val="0"/>
      </w:rPr>
      <w:t xml:space="preserve"> Schedule</w:t>
    </w:r>
    <w:r>
      <w:rPr>
        <w:b w:val="0"/>
      </w:rPr>
      <w:t>: International Convention on Load Lines, 1966</w:t>
    </w:r>
  </w:p>
  <w:p w14:paraId="635FF652" w14:textId="77777777" w:rsidR="00B731C9" w:rsidRPr="00940A34" w:rsidRDefault="00B731C9" w:rsidP="003068A1">
    <w:pPr>
      <w:pBdr>
        <w:bottom w:val="single" w:sz="4" w:space="1" w:color="auto"/>
      </w:pBdr>
      <w:rPr>
        <w:sz w:val="12"/>
        <w:szCs w:val="16"/>
      </w:rPr>
    </w:pPr>
  </w:p>
  <w:p w14:paraId="73798E23" w14:textId="77777777" w:rsidR="00B731C9" w:rsidRPr="003068A1" w:rsidRDefault="00B731C9" w:rsidP="00306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FC2A44"/>
    <w:multiLevelType w:val="hybridMultilevel"/>
    <w:tmpl w:val="92A42908"/>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3DD37DE3"/>
    <w:multiLevelType w:val="hybridMultilevel"/>
    <w:tmpl w:val="8398F11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6F5D1F03"/>
    <w:multiLevelType w:val="hybridMultilevel"/>
    <w:tmpl w:val="9A367794"/>
    <w:lvl w:ilvl="0" w:tplc="E46EFA9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0"/>
  </w:num>
  <w:num w:numId="2">
    <w:abstractNumId w:val="9"/>
  </w:num>
  <w:num w:numId="3">
    <w:abstractNumId w:val="1"/>
  </w:num>
  <w:num w:numId="4">
    <w:abstractNumId w:val="6"/>
  </w:num>
  <w:num w:numId="5">
    <w:abstractNumId w:val="3"/>
  </w:num>
  <w:num w:numId="6">
    <w:abstractNumId w:val="7"/>
  </w:num>
  <w:num w:numId="7">
    <w:abstractNumId w:val="5"/>
  </w:num>
  <w:num w:numId="8">
    <w:abstractNumId w:val="4"/>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isplayBackgroundShape/>
  <w:embedSystemFonts/>
  <w:bordersDoNotSurroundHeader/>
  <w:bordersDoNotSurroundFooter/>
  <w:attachedTemplate r:id="rId1"/>
  <w:defaultTabStop w:val="567"/>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numFmt w:val="chicago"/>
    <w:numRestart w:val="eachPage"/>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sTS2MDMyMDa0NLIwsTRS0lEKTi0uzszPAykwrAUAJKEwJCwAAAA="/>
  </w:docVars>
  <w:rsids>
    <w:rsidRoot w:val="004B1BFD"/>
    <w:rsid w:val="00000812"/>
    <w:rsid w:val="0000284F"/>
    <w:rsid w:val="0000329B"/>
    <w:rsid w:val="0000357F"/>
    <w:rsid w:val="000036AB"/>
    <w:rsid w:val="00003DCF"/>
    <w:rsid w:val="00004655"/>
    <w:rsid w:val="00004F6B"/>
    <w:rsid w:val="00005EE8"/>
    <w:rsid w:val="00006835"/>
    <w:rsid w:val="000072D7"/>
    <w:rsid w:val="000078F5"/>
    <w:rsid w:val="0001033C"/>
    <w:rsid w:val="00010630"/>
    <w:rsid w:val="00010B81"/>
    <w:rsid w:val="00010B83"/>
    <w:rsid w:val="00010E15"/>
    <w:rsid w:val="00011D01"/>
    <w:rsid w:val="00012ED2"/>
    <w:rsid w:val="000133A8"/>
    <w:rsid w:val="00013F7F"/>
    <w:rsid w:val="000143B6"/>
    <w:rsid w:val="00014469"/>
    <w:rsid w:val="00015B17"/>
    <w:rsid w:val="00015D26"/>
    <w:rsid w:val="000172DE"/>
    <w:rsid w:val="00017698"/>
    <w:rsid w:val="00020272"/>
    <w:rsid w:val="000206C8"/>
    <w:rsid w:val="00020D18"/>
    <w:rsid w:val="00022119"/>
    <w:rsid w:val="000233EF"/>
    <w:rsid w:val="00023D2F"/>
    <w:rsid w:val="00024163"/>
    <w:rsid w:val="000242A0"/>
    <w:rsid w:val="000242FF"/>
    <w:rsid w:val="0002480E"/>
    <w:rsid w:val="00024D3E"/>
    <w:rsid w:val="00025181"/>
    <w:rsid w:val="000252DE"/>
    <w:rsid w:val="00025996"/>
    <w:rsid w:val="00026178"/>
    <w:rsid w:val="000261DB"/>
    <w:rsid w:val="00026D52"/>
    <w:rsid w:val="00026DF9"/>
    <w:rsid w:val="00026E14"/>
    <w:rsid w:val="00027E3B"/>
    <w:rsid w:val="000315BB"/>
    <w:rsid w:val="00031754"/>
    <w:rsid w:val="000317F0"/>
    <w:rsid w:val="00031C9E"/>
    <w:rsid w:val="00032020"/>
    <w:rsid w:val="00032192"/>
    <w:rsid w:val="00032822"/>
    <w:rsid w:val="00033A50"/>
    <w:rsid w:val="00033D4D"/>
    <w:rsid w:val="00034373"/>
    <w:rsid w:val="00034C4C"/>
    <w:rsid w:val="00035BDC"/>
    <w:rsid w:val="00035DFF"/>
    <w:rsid w:val="0003627B"/>
    <w:rsid w:val="00036319"/>
    <w:rsid w:val="0003655D"/>
    <w:rsid w:val="0003710D"/>
    <w:rsid w:val="00040027"/>
    <w:rsid w:val="00040BE3"/>
    <w:rsid w:val="00041057"/>
    <w:rsid w:val="00041268"/>
    <w:rsid w:val="00041610"/>
    <w:rsid w:val="00041B0C"/>
    <w:rsid w:val="00041C9F"/>
    <w:rsid w:val="0004215B"/>
    <w:rsid w:val="00042863"/>
    <w:rsid w:val="00042E1C"/>
    <w:rsid w:val="00043679"/>
    <w:rsid w:val="00043913"/>
    <w:rsid w:val="00044246"/>
    <w:rsid w:val="00044972"/>
    <w:rsid w:val="00044D83"/>
    <w:rsid w:val="00045A94"/>
    <w:rsid w:val="00045D42"/>
    <w:rsid w:val="000468C7"/>
    <w:rsid w:val="00046929"/>
    <w:rsid w:val="00047097"/>
    <w:rsid w:val="00050860"/>
    <w:rsid w:val="00050E7D"/>
    <w:rsid w:val="000519E3"/>
    <w:rsid w:val="000521A9"/>
    <w:rsid w:val="00052622"/>
    <w:rsid w:val="000529FC"/>
    <w:rsid w:val="00053AB7"/>
    <w:rsid w:val="00053CEF"/>
    <w:rsid w:val="00053DF9"/>
    <w:rsid w:val="00053FC9"/>
    <w:rsid w:val="000547DF"/>
    <w:rsid w:val="00054C1A"/>
    <w:rsid w:val="00054CEF"/>
    <w:rsid w:val="000551CB"/>
    <w:rsid w:val="0005576D"/>
    <w:rsid w:val="00056716"/>
    <w:rsid w:val="00056D41"/>
    <w:rsid w:val="00057845"/>
    <w:rsid w:val="000578E0"/>
    <w:rsid w:val="00057E87"/>
    <w:rsid w:val="0006054B"/>
    <w:rsid w:val="000608EE"/>
    <w:rsid w:val="00060D57"/>
    <w:rsid w:val="000610CD"/>
    <w:rsid w:val="000611AE"/>
    <w:rsid w:val="000614EF"/>
    <w:rsid w:val="000622BB"/>
    <w:rsid w:val="00062682"/>
    <w:rsid w:val="00062DCA"/>
    <w:rsid w:val="000643D0"/>
    <w:rsid w:val="00064595"/>
    <w:rsid w:val="00064929"/>
    <w:rsid w:val="00064AB4"/>
    <w:rsid w:val="0006560C"/>
    <w:rsid w:val="000659F6"/>
    <w:rsid w:val="00066DEF"/>
    <w:rsid w:val="00067E71"/>
    <w:rsid w:val="0007067C"/>
    <w:rsid w:val="00070C95"/>
    <w:rsid w:val="0007190A"/>
    <w:rsid w:val="00071A0C"/>
    <w:rsid w:val="00071EE3"/>
    <w:rsid w:val="00071FB8"/>
    <w:rsid w:val="00072565"/>
    <w:rsid w:val="00072730"/>
    <w:rsid w:val="0007280A"/>
    <w:rsid w:val="00073573"/>
    <w:rsid w:val="000744EC"/>
    <w:rsid w:val="00074AFC"/>
    <w:rsid w:val="000752B8"/>
    <w:rsid w:val="00075475"/>
    <w:rsid w:val="00075482"/>
    <w:rsid w:val="000757E1"/>
    <w:rsid w:val="00075BCE"/>
    <w:rsid w:val="000776B7"/>
    <w:rsid w:val="000779FF"/>
    <w:rsid w:val="00077A94"/>
    <w:rsid w:val="00077C38"/>
    <w:rsid w:val="00077E11"/>
    <w:rsid w:val="00080C29"/>
    <w:rsid w:val="00080C45"/>
    <w:rsid w:val="000814D8"/>
    <w:rsid w:val="0008169D"/>
    <w:rsid w:val="00081765"/>
    <w:rsid w:val="000820A9"/>
    <w:rsid w:val="000835C8"/>
    <w:rsid w:val="0008425B"/>
    <w:rsid w:val="00084895"/>
    <w:rsid w:val="00084A4D"/>
    <w:rsid w:val="00084E2C"/>
    <w:rsid w:val="0008519E"/>
    <w:rsid w:val="00085669"/>
    <w:rsid w:val="000858BD"/>
    <w:rsid w:val="00085A5E"/>
    <w:rsid w:val="00086820"/>
    <w:rsid w:val="00087F44"/>
    <w:rsid w:val="00090783"/>
    <w:rsid w:val="000912AF"/>
    <w:rsid w:val="00092623"/>
    <w:rsid w:val="0009350E"/>
    <w:rsid w:val="00094A6D"/>
    <w:rsid w:val="000951B6"/>
    <w:rsid w:val="00095D91"/>
    <w:rsid w:val="000960BD"/>
    <w:rsid w:val="00096966"/>
    <w:rsid w:val="0009779A"/>
    <w:rsid w:val="00097EC5"/>
    <w:rsid w:val="000A0904"/>
    <w:rsid w:val="000A14DB"/>
    <w:rsid w:val="000A2439"/>
    <w:rsid w:val="000A2843"/>
    <w:rsid w:val="000A2899"/>
    <w:rsid w:val="000A4359"/>
    <w:rsid w:val="000A4D98"/>
    <w:rsid w:val="000A5CD4"/>
    <w:rsid w:val="000A6197"/>
    <w:rsid w:val="000A6793"/>
    <w:rsid w:val="000A716A"/>
    <w:rsid w:val="000B0334"/>
    <w:rsid w:val="000B1EDE"/>
    <w:rsid w:val="000B2269"/>
    <w:rsid w:val="000B2852"/>
    <w:rsid w:val="000B2ED7"/>
    <w:rsid w:val="000B35B7"/>
    <w:rsid w:val="000B366E"/>
    <w:rsid w:val="000B372D"/>
    <w:rsid w:val="000B3A92"/>
    <w:rsid w:val="000B3EA3"/>
    <w:rsid w:val="000B4949"/>
    <w:rsid w:val="000B4FB6"/>
    <w:rsid w:val="000B54EB"/>
    <w:rsid w:val="000B60FA"/>
    <w:rsid w:val="000B6459"/>
    <w:rsid w:val="000B668B"/>
    <w:rsid w:val="000C01AC"/>
    <w:rsid w:val="000C0CB9"/>
    <w:rsid w:val="000C184B"/>
    <w:rsid w:val="000C1A06"/>
    <w:rsid w:val="000C1EC5"/>
    <w:rsid w:val="000C20B3"/>
    <w:rsid w:val="000C23CC"/>
    <w:rsid w:val="000C2508"/>
    <w:rsid w:val="000C256C"/>
    <w:rsid w:val="000C3404"/>
    <w:rsid w:val="000C416E"/>
    <w:rsid w:val="000C498F"/>
    <w:rsid w:val="000C5263"/>
    <w:rsid w:val="000C53E5"/>
    <w:rsid w:val="000C62FF"/>
    <w:rsid w:val="000C6A53"/>
    <w:rsid w:val="000C7243"/>
    <w:rsid w:val="000C7393"/>
    <w:rsid w:val="000C759B"/>
    <w:rsid w:val="000D0152"/>
    <w:rsid w:val="000D01E1"/>
    <w:rsid w:val="000D05C4"/>
    <w:rsid w:val="000D20B7"/>
    <w:rsid w:val="000D2765"/>
    <w:rsid w:val="000D2F5A"/>
    <w:rsid w:val="000D3B3A"/>
    <w:rsid w:val="000D3BE2"/>
    <w:rsid w:val="000D455A"/>
    <w:rsid w:val="000D45A2"/>
    <w:rsid w:val="000D54FE"/>
    <w:rsid w:val="000D5588"/>
    <w:rsid w:val="000D5839"/>
    <w:rsid w:val="000D5E49"/>
    <w:rsid w:val="000D605C"/>
    <w:rsid w:val="000D61B3"/>
    <w:rsid w:val="000D655D"/>
    <w:rsid w:val="000D75AA"/>
    <w:rsid w:val="000E00FE"/>
    <w:rsid w:val="000E04A2"/>
    <w:rsid w:val="000E06B8"/>
    <w:rsid w:val="000E0853"/>
    <w:rsid w:val="000E08F0"/>
    <w:rsid w:val="000E0D46"/>
    <w:rsid w:val="000E111C"/>
    <w:rsid w:val="000E1582"/>
    <w:rsid w:val="000E21FC"/>
    <w:rsid w:val="000E2840"/>
    <w:rsid w:val="000E2915"/>
    <w:rsid w:val="000E427F"/>
    <w:rsid w:val="000E4E71"/>
    <w:rsid w:val="000E553F"/>
    <w:rsid w:val="000E5556"/>
    <w:rsid w:val="000E58CA"/>
    <w:rsid w:val="000E5C90"/>
    <w:rsid w:val="000E6ABF"/>
    <w:rsid w:val="000E6D02"/>
    <w:rsid w:val="000E71F4"/>
    <w:rsid w:val="000E720F"/>
    <w:rsid w:val="000E786D"/>
    <w:rsid w:val="000E7C71"/>
    <w:rsid w:val="000F01FC"/>
    <w:rsid w:val="000F0655"/>
    <w:rsid w:val="000F1550"/>
    <w:rsid w:val="000F161A"/>
    <w:rsid w:val="000F1E72"/>
    <w:rsid w:val="000F2B76"/>
    <w:rsid w:val="000F4429"/>
    <w:rsid w:val="000F4633"/>
    <w:rsid w:val="000F4A95"/>
    <w:rsid w:val="000F5C6A"/>
    <w:rsid w:val="000F5F13"/>
    <w:rsid w:val="000F7714"/>
    <w:rsid w:val="000F7993"/>
    <w:rsid w:val="00101E5E"/>
    <w:rsid w:val="001020BD"/>
    <w:rsid w:val="0010240D"/>
    <w:rsid w:val="0010321E"/>
    <w:rsid w:val="00105D2F"/>
    <w:rsid w:val="00105EE9"/>
    <w:rsid w:val="00105FF6"/>
    <w:rsid w:val="001061FB"/>
    <w:rsid w:val="00106791"/>
    <w:rsid w:val="00106D47"/>
    <w:rsid w:val="001105BB"/>
    <w:rsid w:val="00110A41"/>
    <w:rsid w:val="0011138F"/>
    <w:rsid w:val="00111E55"/>
    <w:rsid w:val="001120F2"/>
    <w:rsid w:val="001128C3"/>
    <w:rsid w:val="00112E40"/>
    <w:rsid w:val="00113247"/>
    <w:rsid w:val="00114B46"/>
    <w:rsid w:val="0011527D"/>
    <w:rsid w:val="00115CE3"/>
    <w:rsid w:val="00115D6E"/>
    <w:rsid w:val="00115EF9"/>
    <w:rsid w:val="001166CD"/>
    <w:rsid w:val="001167C8"/>
    <w:rsid w:val="00116EFF"/>
    <w:rsid w:val="00117253"/>
    <w:rsid w:val="00117ED1"/>
    <w:rsid w:val="00117FD3"/>
    <w:rsid w:val="00120CFF"/>
    <w:rsid w:val="00121135"/>
    <w:rsid w:val="00121925"/>
    <w:rsid w:val="00121AB3"/>
    <w:rsid w:val="00121C36"/>
    <w:rsid w:val="00121CD4"/>
    <w:rsid w:val="00121FB2"/>
    <w:rsid w:val="00122648"/>
    <w:rsid w:val="00122D16"/>
    <w:rsid w:val="00122FC2"/>
    <w:rsid w:val="00122FFC"/>
    <w:rsid w:val="001238B5"/>
    <w:rsid w:val="00123CB5"/>
    <w:rsid w:val="00124F95"/>
    <w:rsid w:val="00126388"/>
    <w:rsid w:val="0012768C"/>
    <w:rsid w:val="00127934"/>
    <w:rsid w:val="00130BEB"/>
    <w:rsid w:val="00131734"/>
    <w:rsid w:val="001319A9"/>
    <w:rsid w:val="001319EA"/>
    <w:rsid w:val="00132204"/>
    <w:rsid w:val="0013280E"/>
    <w:rsid w:val="0013330B"/>
    <w:rsid w:val="00133371"/>
    <w:rsid w:val="001335FA"/>
    <w:rsid w:val="00134D4B"/>
    <w:rsid w:val="00137D24"/>
    <w:rsid w:val="00140670"/>
    <w:rsid w:val="00141528"/>
    <w:rsid w:val="00141C22"/>
    <w:rsid w:val="0014239E"/>
    <w:rsid w:val="001424E9"/>
    <w:rsid w:val="00142743"/>
    <w:rsid w:val="001435E7"/>
    <w:rsid w:val="00143E17"/>
    <w:rsid w:val="00143EEE"/>
    <w:rsid w:val="00144892"/>
    <w:rsid w:val="00144A44"/>
    <w:rsid w:val="00144CA4"/>
    <w:rsid w:val="0014569C"/>
    <w:rsid w:val="0014625D"/>
    <w:rsid w:val="001468B7"/>
    <w:rsid w:val="001469B4"/>
    <w:rsid w:val="00146B7F"/>
    <w:rsid w:val="001471FB"/>
    <w:rsid w:val="0015207B"/>
    <w:rsid w:val="00152844"/>
    <w:rsid w:val="00152AB1"/>
    <w:rsid w:val="00152CA5"/>
    <w:rsid w:val="00153634"/>
    <w:rsid w:val="00154611"/>
    <w:rsid w:val="00154643"/>
    <w:rsid w:val="001548E6"/>
    <w:rsid w:val="001551FA"/>
    <w:rsid w:val="00155AC6"/>
    <w:rsid w:val="00155C61"/>
    <w:rsid w:val="001565F4"/>
    <w:rsid w:val="00157469"/>
    <w:rsid w:val="0015761F"/>
    <w:rsid w:val="00157E64"/>
    <w:rsid w:val="00161064"/>
    <w:rsid w:val="001636EC"/>
    <w:rsid w:val="00164718"/>
    <w:rsid w:val="0016486B"/>
    <w:rsid w:val="00164A4C"/>
    <w:rsid w:val="00164C6B"/>
    <w:rsid w:val="00165034"/>
    <w:rsid w:val="001652B3"/>
    <w:rsid w:val="00166955"/>
    <w:rsid w:val="00166DBE"/>
    <w:rsid w:val="00167F46"/>
    <w:rsid w:val="0017080B"/>
    <w:rsid w:val="00170C0C"/>
    <w:rsid w:val="00171755"/>
    <w:rsid w:val="00172046"/>
    <w:rsid w:val="001725AE"/>
    <w:rsid w:val="00173767"/>
    <w:rsid w:val="00173867"/>
    <w:rsid w:val="00174E21"/>
    <w:rsid w:val="00175D8B"/>
    <w:rsid w:val="001761C1"/>
    <w:rsid w:val="00176EE6"/>
    <w:rsid w:val="00177A4D"/>
    <w:rsid w:val="00177B6C"/>
    <w:rsid w:val="00180515"/>
    <w:rsid w:val="00180A37"/>
    <w:rsid w:val="00180EBE"/>
    <w:rsid w:val="00181415"/>
    <w:rsid w:val="0018234C"/>
    <w:rsid w:val="00182C8D"/>
    <w:rsid w:val="00184A31"/>
    <w:rsid w:val="00186232"/>
    <w:rsid w:val="00186652"/>
    <w:rsid w:val="00187A49"/>
    <w:rsid w:val="0019008F"/>
    <w:rsid w:val="001901FA"/>
    <w:rsid w:val="00190842"/>
    <w:rsid w:val="001961B9"/>
    <w:rsid w:val="001965B2"/>
    <w:rsid w:val="001965C0"/>
    <w:rsid w:val="001979D1"/>
    <w:rsid w:val="001A0777"/>
    <w:rsid w:val="001A0A4C"/>
    <w:rsid w:val="001A1058"/>
    <w:rsid w:val="001A11DF"/>
    <w:rsid w:val="001A16DB"/>
    <w:rsid w:val="001A2922"/>
    <w:rsid w:val="001A2CA6"/>
    <w:rsid w:val="001A2E02"/>
    <w:rsid w:val="001A3368"/>
    <w:rsid w:val="001A40A9"/>
    <w:rsid w:val="001A41C3"/>
    <w:rsid w:val="001A6529"/>
    <w:rsid w:val="001A6C08"/>
    <w:rsid w:val="001A79C8"/>
    <w:rsid w:val="001B032A"/>
    <w:rsid w:val="001B0928"/>
    <w:rsid w:val="001B0E17"/>
    <w:rsid w:val="001B15E6"/>
    <w:rsid w:val="001B243C"/>
    <w:rsid w:val="001B27DC"/>
    <w:rsid w:val="001B2BBC"/>
    <w:rsid w:val="001B2C14"/>
    <w:rsid w:val="001B2CEE"/>
    <w:rsid w:val="001B35F8"/>
    <w:rsid w:val="001B4330"/>
    <w:rsid w:val="001B5051"/>
    <w:rsid w:val="001B5349"/>
    <w:rsid w:val="001B5D1A"/>
    <w:rsid w:val="001B60F0"/>
    <w:rsid w:val="001B66AB"/>
    <w:rsid w:val="001B6B62"/>
    <w:rsid w:val="001B6CCB"/>
    <w:rsid w:val="001B7E83"/>
    <w:rsid w:val="001C081C"/>
    <w:rsid w:val="001C0EC6"/>
    <w:rsid w:val="001C17CF"/>
    <w:rsid w:val="001C1B1A"/>
    <w:rsid w:val="001C1B91"/>
    <w:rsid w:val="001C388B"/>
    <w:rsid w:val="001C3895"/>
    <w:rsid w:val="001C4A7C"/>
    <w:rsid w:val="001C5A5A"/>
    <w:rsid w:val="001C5AA2"/>
    <w:rsid w:val="001D020D"/>
    <w:rsid w:val="001D0350"/>
    <w:rsid w:val="001D0CE5"/>
    <w:rsid w:val="001D2121"/>
    <w:rsid w:val="001D22A0"/>
    <w:rsid w:val="001D24CF"/>
    <w:rsid w:val="001D55D8"/>
    <w:rsid w:val="001D5EB5"/>
    <w:rsid w:val="001D6485"/>
    <w:rsid w:val="001D7081"/>
    <w:rsid w:val="001D724B"/>
    <w:rsid w:val="001E14A0"/>
    <w:rsid w:val="001E18CE"/>
    <w:rsid w:val="001E2B91"/>
    <w:rsid w:val="001E2D8F"/>
    <w:rsid w:val="001E349C"/>
    <w:rsid w:val="001E402E"/>
    <w:rsid w:val="001E42D4"/>
    <w:rsid w:val="001E4E75"/>
    <w:rsid w:val="001E6B7C"/>
    <w:rsid w:val="001E714D"/>
    <w:rsid w:val="001E7D56"/>
    <w:rsid w:val="001E7ED3"/>
    <w:rsid w:val="001F041E"/>
    <w:rsid w:val="001F1253"/>
    <w:rsid w:val="001F1855"/>
    <w:rsid w:val="001F1E84"/>
    <w:rsid w:val="001F2707"/>
    <w:rsid w:val="001F28CF"/>
    <w:rsid w:val="001F2A4A"/>
    <w:rsid w:val="001F3356"/>
    <w:rsid w:val="001F3869"/>
    <w:rsid w:val="001F3D9E"/>
    <w:rsid w:val="001F6267"/>
    <w:rsid w:val="001F676E"/>
    <w:rsid w:val="001F6E04"/>
    <w:rsid w:val="001F798F"/>
    <w:rsid w:val="0020134F"/>
    <w:rsid w:val="00201E98"/>
    <w:rsid w:val="002022BB"/>
    <w:rsid w:val="002035CF"/>
    <w:rsid w:val="00203B67"/>
    <w:rsid w:val="00204387"/>
    <w:rsid w:val="00204849"/>
    <w:rsid w:val="002056B2"/>
    <w:rsid w:val="00205746"/>
    <w:rsid w:val="002068D9"/>
    <w:rsid w:val="00206FDC"/>
    <w:rsid w:val="00207218"/>
    <w:rsid w:val="00210B34"/>
    <w:rsid w:val="00210DB5"/>
    <w:rsid w:val="0021362E"/>
    <w:rsid w:val="00214582"/>
    <w:rsid w:val="002145AA"/>
    <w:rsid w:val="00215A72"/>
    <w:rsid w:val="00215BF2"/>
    <w:rsid w:val="00215EE8"/>
    <w:rsid w:val="00217752"/>
    <w:rsid w:val="002178AC"/>
    <w:rsid w:val="00217F05"/>
    <w:rsid w:val="00220537"/>
    <w:rsid w:val="00220D0B"/>
    <w:rsid w:val="00221C58"/>
    <w:rsid w:val="00221EEA"/>
    <w:rsid w:val="00222D39"/>
    <w:rsid w:val="002246CF"/>
    <w:rsid w:val="00225302"/>
    <w:rsid w:val="002254D8"/>
    <w:rsid w:val="00225A44"/>
    <w:rsid w:val="0022698E"/>
    <w:rsid w:val="00226C09"/>
    <w:rsid w:val="00227140"/>
    <w:rsid w:val="00227836"/>
    <w:rsid w:val="002307F4"/>
    <w:rsid w:val="00231000"/>
    <w:rsid w:val="00231CE0"/>
    <w:rsid w:val="00232FA9"/>
    <w:rsid w:val="00233063"/>
    <w:rsid w:val="0023392B"/>
    <w:rsid w:val="00233B12"/>
    <w:rsid w:val="00233CAC"/>
    <w:rsid w:val="00233D76"/>
    <w:rsid w:val="00233EBB"/>
    <w:rsid w:val="002342F1"/>
    <w:rsid w:val="0023465D"/>
    <w:rsid w:val="00235168"/>
    <w:rsid w:val="00235345"/>
    <w:rsid w:val="0023567D"/>
    <w:rsid w:val="00235B83"/>
    <w:rsid w:val="00237795"/>
    <w:rsid w:val="00242027"/>
    <w:rsid w:val="00244CAC"/>
    <w:rsid w:val="0024523E"/>
    <w:rsid w:val="00246159"/>
    <w:rsid w:val="00247388"/>
    <w:rsid w:val="00247FC8"/>
    <w:rsid w:val="002506F8"/>
    <w:rsid w:val="0025191F"/>
    <w:rsid w:val="00252FC5"/>
    <w:rsid w:val="002545B7"/>
    <w:rsid w:val="00254B85"/>
    <w:rsid w:val="0025502B"/>
    <w:rsid w:val="00255499"/>
    <w:rsid w:val="00255726"/>
    <w:rsid w:val="00255B09"/>
    <w:rsid w:val="00255CB0"/>
    <w:rsid w:val="00255FFF"/>
    <w:rsid w:val="00256F41"/>
    <w:rsid w:val="00257D65"/>
    <w:rsid w:val="002602F3"/>
    <w:rsid w:val="00261EC4"/>
    <w:rsid w:val="002626F3"/>
    <w:rsid w:val="0026286F"/>
    <w:rsid w:val="00262CC4"/>
    <w:rsid w:val="00263726"/>
    <w:rsid w:val="002637B4"/>
    <w:rsid w:val="00264061"/>
    <w:rsid w:val="002645FE"/>
    <w:rsid w:val="00264829"/>
    <w:rsid w:val="00264C0D"/>
    <w:rsid w:val="00265308"/>
    <w:rsid w:val="002655B6"/>
    <w:rsid w:val="00265C2E"/>
    <w:rsid w:val="00266654"/>
    <w:rsid w:val="00266DC6"/>
    <w:rsid w:val="0026732C"/>
    <w:rsid w:val="00267F66"/>
    <w:rsid w:val="00270626"/>
    <w:rsid w:val="00270FFF"/>
    <w:rsid w:val="0027113A"/>
    <w:rsid w:val="0027125D"/>
    <w:rsid w:val="00274095"/>
    <w:rsid w:val="002744E7"/>
    <w:rsid w:val="00275251"/>
    <w:rsid w:val="002753B3"/>
    <w:rsid w:val="002753D8"/>
    <w:rsid w:val="0027581E"/>
    <w:rsid w:val="00275960"/>
    <w:rsid w:val="00275E27"/>
    <w:rsid w:val="00275EF6"/>
    <w:rsid w:val="00276367"/>
    <w:rsid w:val="00276EC3"/>
    <w:rsid w:val="00277FB8"/>
    <w:rsid w:val="00280DCD"/>
    <w:rsid w:val="00282236"/>
    <w:rsid w:val="002831B8"/>
    <w:rsid w:val="002832B2"/>
    <w:rsid w:val="00283B91"/>
    <w:rsid w:val="00285322"/>
    <w:rsid w:val="002858BC"/>
    <w:rsid w:val="002866B9"/>
    <w:rsid w:val="002866F5"/>
    <w:rsid w:val="00286A4D"/>
    <w:rsid w:val="00286E57"/>
    <w:rsid w:val="00287CE3"/>
    <w:rsid w:val="002905B5"/>
    <w:rsid w:val="002907F0"/>
    <w:rsid w:val="00290FB9"/>
    <w:rsid w:val="002919B0"/>
    <w:rsid w:val="00292559"/>
    <w:rsid w:val="0029374A"/>
    <w:rsid w:val="002937B2"/>
    <w:rsid w:val="00294200"/>
    <w:rsid w:val="00294982"/>
    <w:rsid w:val="002964E7"/>
    <w:rsid w:val="0029665C"/>
    <w:rsid w:val="00296D59"/>
    <w:rsid w:val="0029792B"/>
    <w:rsid w:val="002A01F6"/>
    <w:rsid w:val="002A044B"/>
    <w:rsid w:val="002A04D0"/>
    <w:rsid w:val="002A14FB"/>
    <w:rsid w:val="002A1874"/>
    <w:rsid w:val="002A2E35"/>
    <w:rsid w:val="002A3456"/>
    <w:rsid w:val="002A3781"/>
    <w:rsid w:val="002A4499"/>
    <w:rsid w:val="002A4838"/>
    <w:rsid w:val="002A52B8"/>
    <w:rsid w:val="002A6AB5"/>
    <w:rsid w:val="002A6CA8"/>
    <w:rsid w:val="002A6CF2"/>
    <w:rsid w:val="002B14CF"/>
    <w:rsid w:val="002B1E74"/>
    <w:rsid w:val="002B28C2"/>
    <w:rsid w:val="002B2AF8"/>
    <w:rsid w:val="002B4E1F"/>
    <w:rsid w:val="002B5449"/>
    <w:rsid w:val="002B568E"/>
    <w:rsid w:val="002B5BD2"/>
    <w:rsid w:val="002B63C6"/>
    <w:rsid w:val="002B6410"/>
    <w:rsid w:val="002C0474"/>
    <w:rsid w:val="002C1720"/>
    <w:rsid w:val="002C24C0"/>
    <w:rsid w:val="002C2A3E"/>
    <w:rsid w:val="002C31A6"/>
    <w:rsid w:val="002C3C1E"/>
    <w:rsid w:val="002C3CA5"/>
    <w:rsid w:val="002C3F9E"/>
    <w:rsid w:val="002C77EC"/>
    <w:rsid w:val="002C7E18"/>
    <w:rsid w:val="002D06C4"/>
    <w:rsid w:val="002D1D4C"/>
    <w:rsid w:val="002D2099"/>
    <w:rsid w:val="002D33FD"/>
    <w:rsid w:val="002D3569"/>
    <w:rsid w:val="002D38A4"/>
    <w:rsid w:val="002D3D64"/>
    <w:rsid w:val="002D4214"/>
    <w:rsid w:val="002D44B2"/>
    <w:rsid w:val="002D4ED3"/>
    <w:rsid w:val="002D54A0"/>
    <w:rsid w:val="002D5CB4"/>
    <w:rsid w:val="002D624B"/>
    <w:rsid w:val="002D6C9C"/>
    <w:rsid w:val="002D6F2C"/>
    <w:rsid w:val="002D7148"/>
    <w:rsid w:val="002D7F36"/>
    <w:rsid w:val="002E062A"/>
    <w:rsid w:val="002E07DD"/>
    <w:rsid w:val="002E19B6"/>
    <w:rsid w:val="002E1F7B"/>
    <w:rsid w:val="002E24E3"/>
    <w:rsid w:val="002E3094"/>
    <w:rsid w:val="002E3AD4"/>
    <w:rsid w:val="002E3E24"/>
    <w:rsid w:val="002E4783"/>
    <w:rsid w:val="002E4A07"/>
    <w:rsid w:val="002E5DF9"/>
    <w:rsid w:val="002E60F0"/>
    <w:rsid w:val="002E78A6"/>
    <w:rsid w:val="002E7C1A"/>
    <w:rsid w:val="002E7D0B"/>
    <w:rsid w:val="002E7E44"/>
    <w:rsid w:val="002F0061"/>
    <w:rsid w:val="002F068C"/>
    <w:rsid w:val="002F266B"/>
    <w:rsid w:val="002F2DE9"/>
    <w:rsid w:val="002F3454"/>
    <w:rsid w:val="002F3482"/>
    <w:rsid w:val="002F4347"/>
    <w:rsid w:val="002F5709"/>
    <w:rsid w:val="002F689D"/>
    <w:rsid w:val="002F7B21"/>
    <w:rsid w:val="00300BA7"/>
    <w:rsid w:val="00300FCE"/>
    <w:rsid w:val="003014A9"/>
    <w:rsid w:val="00302A82"/>
    <w:rsid w:val="00302C50"/>
    <w:rsid w:val="003031CF"/>
    <w:rsid w:val="003033A5"/>
    <w:rsid w:val="00303471"/>
    <w:rsid w:val="00304858"/>
    <w:rsid w:val="003068A1"/>
    <w:rsid w:val="0030692F"/>
    <w:rsid w:val="00307679"/>
    <w:rsid w:val="00307A5F"/>
    <w:rsid w:val="003107F9"/>
    <w:rsid w:val="0031140B"/>
    <w:rsid w:val="00312523"/>
    <w:rsid w:val="00312F86"/>
    <w:rsid w:val="00313213"/>
    <w:rsid w:val="00313EBF"/>
    <w:rsid w:val="003142C5"/>
    <w:rsid w:val="003147FA"/>
    <w:rsid w:val="00314FB9"/>
    <w:rsid w:val="003155D5"/>
    <w:rsid w:val="0031573F"/>
    <w:rsid w:val="00315D81"/>
    <w:rsid w:val="00316666"/>
    <w:rsid w:val="003177FB"/>
    <w:rsid w:val="00317D19"/>
    <w:rsid w:val="00317E26"/>
    <w:rsid w:val="0032173A"/>
    <w:rsid w:val="00321D91"/>
    <w:rsid w:val="00322867"/>
    <w:rsid w:val="00323D56"/>
    <w:rsid w:val="00324595"/>
    <w:rsid w:val="00324A42"/>
    <w:rsid w:val="00325DAF"/>
    <w:rsid w:val="00326996"/>
    <w:rsid w:val="00330427"/>
    <w:rsid w:val="00330B2B"/>
    <w:rsid w:val="00330E75"/>
    <w:rsid w:val="003313E6"/>
    <w:rsid w:val="00331B31"/>
    <w:rsid w:val="00332A15"/>
    <w:rsid w:val="00333282"/>
    <w:rsid w:val="00334947"/>
    <w:rsid w:val="00334F99"/>
    <w:rsid w:val="00335116"/>
    <w:rsid w:val="00335D0E"/>
    <w:rsid w:val="00336390"/>
    <w:rsid w:val="00336B1F"/>
    <w:rsid w:val="00336B7C"/>
    <w:rsid w:val="003377BD"/>
    <w:rsid w:val="00337A5F"/>
    <w:rsid w:val="00337ADE"/>
    <w:rsid w:val="003407C1"/>
    <w:rsid w:val="00342579"/>
    <w:rsid w:val="003425ED"/>
    <w:rsid w:val="003426E0"/>
    <w:rsid w:val="00342C2D"/>
    <w:rsid w:val="00343555"/>
    <w:rsid w:val="003435D2"/>
    <w:rsid w:val="003438C8"/>
    <w:rsid w:val="00343A61"/>
    <w:rsid w:val="003449A3"/>
    <w:rsid w:val="00344C51"/>
    <w:rsid w:val="00344D32"/>
    <w:rsid w:val="00345148"/>
    <w:rsid w:val="0034687D"/>
    <w:rsid w:val="0034771C"/>
    <w:rsid w:val="00350921"/>
    <w:rsid w:val="00353696"/>
    <w:rsid w:val="0035395E"/>
    <w:rsid w:val="00354863"/>
    <w:rsid w:val="0035521F"/>
    <w:rsid w:val="0035546A"/>
    <w:rsid w:val="003555B5"/>
    <w:rsid w:val="0035589F"/>
    <w:rsid w:val="00355949"/>
    <w:rsid w:val="00357351"/>
    <w:rsid w:val="00360FEB"/>
    <w:rsid w:val="00361588"/>
    <w:rsid w:val="00361C22"/>
    <w:rsid w:val="00361C68"/>
    <w:rsid w:val="00362104"/>
    <w:rsid w:val="003630A0"/>
    <w:rsid w:val="00363299"/>
    <w:rsid w:val="00363E94"/>
    <w:rsid w:val="0036430E"/>
    <w:rsid w:val="003649D1"/>
    <w:rsid w:val="00365674"/>
    <w:rsid w:val="003656FE"/>
    <w:rsid w:val="00366642"/>
    <w:rsid w:val="00366718"/>
    <w:rsid w:val="00366FD3"/>
    <w:rsid w:val="00367DF7"/>
    <w:rsid w:val="00367E6F"/>
    <w:rsid w:val="00370110"/>
    <w:rsid w:val="00370BD5"/>
    <w:rsid w:val="00370C4C"/>
    <w:rsid w:val="0037181F"/>
    <w:rsid w:val="0037208D"/>
    <w:rsid w:val="0037270F"/>
    <w:rsid w:val="00373229"/>
    <w:rsid w:val="00375448"/>
    <w:rsid w:val="003756E5"/>
    <w:rsid w:val="00375A32"/>
    <w:rsid w:val="00375B4C"/>
    <w:rsid w:val="003765F9"/>
    <w:rsid w:val="00376A33"/>
    <w:rsid w:val="00376D68"/>
    <w:rsid w:val="00377369"/>
    <w:rsid w:val="003778DA"/>
    <w:rsid w:val="00377FBD"/>
    <w:rsid w:val="00380973"/>
    <w:rsid w:val="00380C27"/>
    <w:rsid w:val="00381A4B"/>
    <w:rsid w:val="00382133"/>
    <w:rsid w:val="00382C9D"/>
    <w:rsid w:val="00382CFB"/>
    <w:rsid w:val="003837C6"/>
    <w:rsid w:val="00383D2A"/>
    <w:rsid w:val="0038603F"/>
    <w:rsid w:val="00386088"/>
    <w:rsid w:val="003864AC"/>
    <w:rsid w:val="0039067D"/>
    <w:rsid w:val="00391F53"/>
    <w:rsid w:val="00392B32"/>
    <w:rsid w:val="00392BD5"/>
    <w:rsid w:val="00393076"/>
    <w:rsid w:val="00393C02"/>
    <w:rsid w:val="00394721"/>
    <w:rsid w:val="00394930"/>
    <w:rsid w:val="00394B3B"/>
    <w:rsid w:val="003952F2"/>
    <w:rsid w:val="00396CC9"/>
    <w:rsid w:val="003978BB"/>
    <w:rsid w:val="003A0460"/>
    <w:rsid w:val="003A0658"/>
    <w:rsid w:val="003A2917"/>
    <w:rsid w:val="003A3020"/>
    <w:rsid w:val="003A38FD"/>
    <w:rsid w:val="003A3C09"/>
    <w:rsid w:val="003A3CB6"/>
    <w:rsid w:val="003A3DFA"/>
    <w:rsid w:val="003A413C"/>
    <w:rsid w:val="003A50D2"/>
    <w:rsid w:val="003A5B20"/>
    <w:rsid w:val="003A5DAC"/>
    <w:rsid w:val="003A6101"/>
    <w:rsid w:val="003A6545"/>
    <w:rsid w:val="003A7045"/>
    <w:rsid w:val="003A70CD"/>
    <w:rsid w:val="003A7470"/>
    <w:rsid w:val="003A7922"/>
    <w:rsid w:val="003B130E"/>
    <w:rsid w:val="003B18BE"/>
    <w:rsid w:val="003B18CC"/>
    <w:rsid w:val="003B18CE"/>
    <w:rsid w:val="003B2268"/>
    <w:rsid w:val="003B288F"/>
    <w:rsid w:val="003B440D"/>
    <w:rsid w:val="003B4E00"/>
    <w:rsid w:val="003B5CD4"/>
    <w:rsid w:val="003B6581"/>
    <w:rsid w:val="003B7129"/>
    <w:rsid w:val="003B79B5"/>
    <w:rsid w:val="003B79D5"/>
    <w:rsid w:val="003B7F4A"/>
    <w:rsid w:val="003C06C3"/>
    <w:rsid w:val="003C0C69"/>
    <w:rsid w:val="003C0C8D"/>
    <w:rsid w:val="003C1F0E"/>
    <w:rsid w:val="003C2777"/>
    <w:rsid w:val="003C33BF"/>
    <w:rsid w:val="003C3415"/>
    <w:rsid w:val="003C37A0"/>
    <w:rsid w:val="003C3820"/>
    <w:rsid w:val="003C5F5A"/>
    <w:rsid w:val="003C5FB5"/>
    <w:rsid w:val="003C6411"/>
    <w:rsid w:val="003C6AB5"/>
    <w:rsid w:val="003C6B1A"/>
    <w:rsid w:val="003C7232"/>
    <w:rsid w:val="003C729A"/>
    <w:rsid w:val="003C7849"/>
    <w:rsid w:val="003C7E60"/>
    <w:rsid w:val="003D0828"/>
    <w:rsid w:val="003D1244"/>
    <w:rsid w:val="003D233B"/>
    <w:rsid w:val="003D3A89"/>
    <w:rsid w:val="003D3B4E"/>
    <w:rsid w:val="003D4EAA"/>
    <w:rsid w:val="003D5CD5"/>
    <w:rsid w:val="003D5F79"/>
    <w:rsid w:val="003D627D"/>
    <w:rsid w:val="003D62B2"/>
    <w:rsid w:val="003D7282"/>
    <w:rsid w:val="003D76EF"/>
    <w:rsid w:val="003E03E8"/>
    <w:rsid w:val="003E07ED"/>
    <w:rsid w:val="003E1437"/>
    <w:rsid w:val="003E1FC3"/>
    <w:rsid w:val="003E2DE5"/>
    <w:rsid w:val="003E31CF"/>
    <w:rsid w:val="003E35AD"/>
    <w:rsid w:val="003E4353"/>
    <w:rsid w:val="003E4DD3"/>
    <w:rsid w:val="003E59B6"/>
    <w:rsid w:val="003E6206"/>
    <w:rsid w:val="003E66E3"/>
    <w:rsid w:val="003E6BF3"/>
    <w:rsid w:val="003E766E"/>
    <w:rsid w:val="003E76D6"/>
    <w:rsid w:val="003E7B53"/>
    <w:rsid w:val="003E7F18"/>
    <w:rsid w:val="003F0512"/>
    <w:rsid w:val="003F119D"/>
    <w:rsid w:val="003F2573"/>
    <w:rsid w:val="003F2911"/>
    <w:rsid w:val="003F2BE0"/>
    <w:rsid w:val="003F4AB7"/>
    <w:rsid w:val="003F4E2A"/>
    <w:rsid w:val="003F58E3"/>
    <w:rsid w:val="003F6D96"/>
    <w:rsid w:val="003F7E0B"/>
    <w:rsid w:val="00401749"/>
    <w:rsid w:val="00401FBB"/>
    <w:rsid w:val="0040292C"/>
    <w:rsid w:val="00402BA1"/>
    <w:rsid w:val="00403038"/>
    <w:rsid w:val="0040390B"/>
    <w:rsid w:val="004045D3"/>
    <w:rsid w:val="0040462A"/>
    <w:rsid w:val="00406360"/>
    <w:rsid w:val="004063EE"/>
    <w:rsid w:val="00407378"/>
    <w:rsid w:val="00407798"/>
    <w:rsid w:val="004117DE"/>
    <w:rsid w:val="00411CA5"/>
    <w:rsid w:val="004120AA"/>
    <w:rsid w:val="00412359"/>
    <w:rsid w:val="00414457"/>
    <w:rsid w:val="00414B82"/>
    <w:rsid w:val="00414B9C"/>
    <w:rsid w:val="00416A53"/>
    <w:rsid w:val="00416F58"/>
    <w:rsid w:val="00417839"/>
    <w:rsid w:val="004200BA"/>
    <w:rsid w:val="0042060F"/>
    <w:rsid w:val="00420922"/>
    <w:rsid w:val="0042170E"/>
    <w:rsid w:val="004219DC"/>
    <w:rsid w:val="00421CEA"/>
    <w:rsid w:val="00421D24"/>
    <w:rsid w:val="00424C03"/>
    <w:rsid w:val="00424C47"/>
    <w:rsid w:val="00424D7A"/>
    <w:rsid w:val="004254AC"/>
    <w:rsid w:val="00425810"/>
    <w:rsid w:val="00426221"/>
    <w:rsid w:val="00427348"/>
    <w:rsid w:val="004275AA"/>
    <w:rsid w:val="004307F0"/>
    <w:rsid w:val="0043107C"/>
    <w:rsid w:val="00432E3A"/>
    <w:rsid w:val="004331D6"/>
    <w:rsid w:val="00433992"/>
    <w:rsid w:val="00433D75"/>
    <w:rsid w:val="004345AC"/>
    <w:rsid w:val="004347BA"/>
    <w:rsid w:val="0043497D"/>
    <w:rsid w:val="00434BAB"/>
    <w:rsid w:val="004351E9"/>
    <w:rsid w:val="004353F2"/>
    <w:rsid w:val="00436ED9"/>
    <w:rsid w:val="00436FEB"/>
    <w:rsid w:val="00437D1B"/>
    <w:rsid w:val="0044163F"/>
    <w:rsid w:val="00441F3E"/>
    <w:rsid w:val="00442037"/>
    <w:rsid w:val="00442763"/>
    <w:rsid w:val="00443021"/>
    <w:rsid w:val="004433B7"/>
    <w:rsid w:val="00443976"/>
    <w:rsid w:val="00443C16"/>
    <w:rsid w:val="00444532"/>
    <w:rsid w:val="004458F3"/>
    <w:rsid w:val="00446335"/>
    <w:rsid w:val="00447229"/>
    <w:rsid w:val="00447C5B"/>
    <w:rsid w:val="00447D1C"/>
    <w:rsid w:val="00450479"/>
    <w:rsid w:val="00450505"/>
    <w:rsid w:val="00450D53"/>
    <w:rsid w:val="0045149E"/>
    <w:rsid w:val="0045164D"/>
    <w:rsid w:val="004522D8"/>
    <w:rsid w:val="00453046"/>
    <w:rsid w:val="004530BB"/>
    <w:rsid w:val="004534BD"/>
    <w:rsid w:val="00453682"/>
    <w:rsid w:val="004537FE"/>
    <w:rsid w:val="00453EBB"/>
    <w:rsid w:val="0045402A"/>
    <w:rsid w:val="004542A2"/>
    <w:rsid w:val="00454A68"/>
    <w:rsid w:val="004559EF"/>
    <w:rsid w:val="00455FC3"/>
    <w:rsid w:val="004563DB"/>
    <w:rsid w:val="004567F6"/>
    <w:rsid w:val="00456828"/>
    <w:rsid w:val="00456986"/>
    <w:rsid w:val="004607D2"/>
    <w:rsid w:val="0046146C"/>
    <w:rsid w:val="00461485"/>
    <w:rsid w:val="004615E7"/>
    <w:rsid w:val="00461A21"/>
    <w:rsid w:val="00461CA6"/>
    <w:rsid w:val="00462F59"/>
    <w:rsid w:val="0046328A"/>
    <w:rsid w:val="004659DE"/>
    <w:rsid w:val="00466077"/>
    <w:rsid w:val="004665AB"/>
    <w:rsid w:val="00466EAF"/>
    <w:rsid w:val="00467AA8"/>
    <w:rsid w:val="00474375"/>
    <w:rsid w:val="0047491F"/>
    <w:rsid w:val="00474D22"/>
    <w:rsid w:val="00475EC1"/>
    <w:rsid w:val="0047653F"/>
    <w:rsid w:val="00477690"/>
    <w:rsid w:val="00480478"/>
    <w:rsid w:val="00481E77"/>
    <w:rsid w:val="00482E62"/>
    <w:rsid w:val="00483908"/>
    <w:rsid w:val="00484C14"/>
    <w:rsid w:val="00484F1D"/>
    <w:rsid w:val="00485913"/>
    <w:rsid w:val="00485B35"/>
    <w:rsid w:val="00487365"/>
    <w:rsid w:val="00490552"/>
    <w:rsid w:val="00490E47"/>
    <w:rsid w:val="004915E4"/>
    <w:rsid w:val="00491BB5"/>
    <w:rsid w:val="00491CCD"/>
    <w:rsid w:val="00491FC6"/>
    <w:rsid w:val="004920DB"/>
    <w:rsid w:val="0049238A"/>
    <w:rsid w:val="00492428"/>
    <w:rsid w:val="00493BC7"/>
    <w:rsid w:val="004941FA"/>
    <w:rsid w:val="00494B61"/>
    <w:rsid w:val="00494F0F"/>
    <w:rsid w:val="0049507E"/>
    <w:rsid w:val="00495974"/>
    <w:rsid w:val="00495C7F"/>
    <w:rsid w:val="00495FF9"/>
    <w:rsid w:val="0049668C"/>
    <w:rsid w:val="0049692C"/>
    <w:rsid w:val="00496C43"/>
    <w:rsid w:val="004A01D1"/>
    <w:rsid w:val="004A052A"/>
    <w:rsid w:val="004A067C"/>
    <w:rsid w:val="004A075D"/>
    <w:rsid w:val="004A1976"/>
    <w:rsid w:val="004A1AC1"/>
    <w:rsid w:val="004A27A7"/>
    <w:rsid w:val="004A2889"/>
    <w:rsid w:val="004A2A01"/>
    <w:rsid w:val="004A308D"/>
    <w:rsid w:val="004A30AC"/>
    <w:rsid w:val="004A325F"/>
    <w:rsid w:val="004A368E"/>
    <w:rsid w:val="004A36E5"/>
    <w:rsid w:val="004A3BF4"/>
    <w:rsid w:val="004A4188"/>
    <w:rsid w:val="004A4558"/>
    <w:rsid w:val="004A5776"/>
    <w:rsid w:val="004A59A5"/>
    <w:rsid w:val="004A5EE5"/>
    <w:rsid w:val="004A779A"/>
    <w:rsid w:val="004A7838"/>
    <w:rsid w:val="004A7D90"/>
    <w:rsid w:val="004B020C"/>
    <w:rsid w:val="004B050F"/>
    <w:rsid w:val="004B07B6"/>
    <w:rsid w:val="004B095C"/>
    <w:rsid w:val="004B13C6"/>
    <w:rsid w:val="004B14DD"/>
    <w:rsid w:val="004B1BFD"/>
    <w:rsid w:val="004B1FA8"/>
    <w:rsid w:val="004B2772"/>
    <w:rsid w:val="004B2CA7"/>
    <w:rsid w:val="004B2F34"/>
    <w:rsid w:val="004B3170"/>
    <w:rsid w:val="004B3D59"/>
    <w:rsid w:val="004B3F9E"/>
    <w:rsid w:val="004B4359"/>
    <w:rsid w:val="004B5958"/>
    <w:rsid w:val="004B5A3C"/>
    <w:rsid w:val="004B5ADB"/>
    <w:rsid w:val="004B5C69"/>
    <w:rsid w:val="004B5D01"/>
    <w:rsid w:val="004B5E14"/>
    <w:rsid w:val="004B6523"/>
    <w:rsid w:val="004B7591"/>
    <w:rsid w:val="004B7793"/>
    <w:rsid w:val="004B7CF6"/>
    <w:rsid w:val="004B7F0D"/>
    <w:rsid w:val="004C0333"/>
    <w:rsid w:val="004C05EE"/>
    <w:rsid w:val="004C0C5E"/>
    <w:rsid w:val="004C0DB1"/>
    <w:rsid w:val="004C1DA0"/>
    <w:rsid w:val="004C2A48"/>
    <w:rsid w:val="004C307E"/>
    <w:rsid w:val="004C44FB"/>
    <w:rsid w:val="004C5E77"/>
    <w:rsid w:val="004C5F1B"/>
    <w:rsid w:val="004C718C"/>
    <w:rsid w:val="004D0160"/>
    <w:rsid w:val="004D02B4"/>
    <w:rsid w:val="004D0668"/>
    <w:rsid w:val="004D0854"/>
    <w:rsid w:val="004D0E07"/>
    <w:rsid w:val="004D2925"/>
    <w:rsid w:val="004D2AA8"/>
    <w:rsid w:val="004D2FFC"/>
    <w:rsid w:val="004D3B6B"/>
    <w:rsid w:val="004D3C69"/>
    <w:rsid w:val="004D45DF"/>
    <w:rsid w:val="004D4C78"/>
    <w:rsid w:val="004D5064"/>
    <w:rsid w:val="004D50C8"/>
    <w:rsid w:val="004D5C2A"/>
    <w:rsid w:val="004D5C83"/>
    <w:rsid w:val="004D67C8"/>
    <w:rsid w:val="004D76A8"/>
    <w:rsid w:val="004E0B3E"/>
    <w:rsid w:val="004E199C"/>
    <w:rsid w:val="004E1BFF"/>
    <w:rsid w:val="004E265A"/>
    <w:rsid w:val="004E4868"/>
    <w:rsid w:val="004E4965"/>
    <w:rsid w:val="004E4BED"/>
    <w:rsid w:val="004E50E4"/>
    <w:rsid w:val="004E5244"/>
    <w:rsid w:val="004E59E5"/>
    <w:rsid w:val="004E5E44"/>
    <w:rsid w:val="004E6407"/>
    <w:rsid w:val="004E687E"/>
    <w:rsid w:val="004E6D38"/>
    <w:rsid w:val="004E7793"/>
    <w:rsid w:val="004E78DF"/>
    <w:rsid w:val="004F00C5"/>
    <w:rsid w:val="004F077A"/>
    <w:rsid w:val="004F12DC"/>
    <w:rsid w:val="004F38F2"/>
    <w:rsid w:val="004F5806"/>
    <w:rsid w:val="004F5A20"/>
    <w:rsid w:val="004F5C09"/>
    <w:rsid w:val="004F6616"/>
    <w:rsid w:val="004F70AB"/>
    <w:rsid w:val="004F7202"/>
    <w:rsid w:val="004F72F4"/>
    <w:rsid w:val="004F7767"/>
    <w:rsid w:val="004F7E03"/>
    <w:rsid w:val="004F7F8D"/>
    <w:rsid w:val="004F7FD0"/>
    <w:rsid w:val="00501CAB"/>
    <w:rsid w:val="00501D66"/>
    <w:rsid w:val="00502174"/>
    <w:rsid w:val="005025B3"/>
    <w:rsid w:val="00502D5C"/>
    <w:rsid w:val="00503297"/>
    <w:rsid w:val="005034F3"/>
    <w:rsid w:val="00503957"/>
    <w:rsid w:val="00503B6D"/>
    <w:rsid w:val="0050424B"/>
    <w:rsid w:val="005047AC"/>
    <w:rsid w:val="00505184"/>
    <w:rsid w:val="00505407"/>
    <w:rsid w:val="005101FF"/>
    <w:rsid w:val="00510FBE"/>
    <w:rsid w:val="00511076"/>
    <w:rsid w:val="00511CF7"/>
    <w:rsid w:val="00512242"/>
    <w:rsid w:val="00512A2D"/>
    <w:rsid w:val="00512DA3"/>
    <w:rsid w:val="00513F77"/>
    <w:rsid w:val="00513FDD"/>
    <w:rsid w:val="00514000"/>
    <w:rsid w:val="005140AD"/>
    <w:rsid w:val="0051451F"/>
    <w:rsid w:val="005153D1"/>
    <w:rsid w:val="00515954"/>
    <w:rsid w:val="00515D04"/>
    <w:rsid w:val="00515F8A"/>
    <w:rsid w:val="00517622"/>
    <w:rsid w:val="00520546"/>
    <w:rsid w:val="00520702"/>
    <w:rsid w:val="0052126F"/>
    <w:rsid w:val="005218BC"/>
    <w:rsid w:val="00521D0B"/>
    <w:rsid w:val="005223A4"/>
    <w:rsid w:val="005229B8"/>
    <w:rsid w:val="00523373"/>
    <w:rsid w:val="00523F03"/>
    <w:rsid w:val="00524ECC"/>
    <w:rsid w:val="00525C0E"/>
    <w:rsid w:val="00525E9F"/>
    <w:rsid w:val="005270ED"/>
    <w:rsid w:val="005273D8"/>
    <w:rsid w:val="005277C4"/>
    <w:rsid w:val="00527ABE"/>
    <w:rsid w:val="00527D28"/>
    <w:rsid w:val="0053165E"/>
    <w:rsid w:val="00532451"/>
    <w:rsid w:val="005324B8"/>
    <w:rsid w:val="00532B7B"/>
    <w:rsid w:val="00533537"/>
    <w:rsid w:val="00533834"/>
    <w:rsid w:val="00533CB1"/>
    <w:rsid w:val="00535EC9"/>
    <w:rsid w:val="00535FC6"/>
    <w:rsid w:val="0053604B"/>
    <w:rsid w:val="005362C4"/>
    <w:rsid w:val="00536A8F"/>
    <w:rsid w:val="00537BBD"/>
    <w:rsid w:val="005401C8"/>
    <w:rsid w:val="00540262"/>
    <w:rsid w:val="00540362"/>
    <w:rsid w:val="00541924"/>
    <w:rsid w:val="00542161"/>
    <w:rsid w:val="00542D73"/>
    <w:rsid w:val="0054307E"/>
    <w:rsid w:val="005443DF"/>
    <w:rsid w:val="00544805"/>
    <w:rsid w:val="0054606B"/>
    <w:rsid w:val="00546087"/>
    <w:rsid w:val="005460B2"/>
    <w:rsid w:val="00546B16"/>
    <w:rsid w:val="00547419"/>
    <w:rsid w:val="0055070B"/>
    <w:rsid w:val="00550DEF"/>
    <w:rsid w:val="00551C11"/>
    <w:rsid w:val="0055216A"/>
    <w:rsid w:val="00552178"/>
    <w:rsid w:val="0055276B"/>
    <w:rsid w:val="00552D94"/>
    <w:rsid w:val="00553090"/>
    <w:rsid w:val="00554375"/>
    <w:rsid w:val="0055440A"/>
    <w:rsid w:val="00554E41"/>
    <w:rsid w:val="00555099"/>
    <w:rsid w:val="005555ED"/>
    <w:rsid w:val="00555A1D"/>
    <w:rsid w:val="00555A36"/>
    <w:rsid w:val="005562B6"/>
    <w:rsid w:val="00556F82"/>
    <w:rsid w:val="0055748C"/>
    <w:rsid w:val="005578C9"/>
    <w:rsid w:val="0056066A"/>
    <w:rsid w:val="00560BF4"/>
    <w:rsid w:val="00560DFD"/>
    <w:rsid w:val="00561B96"/>
    <w:rsid w:val="005628CD"/>
    <w:rsid w:val="005634E8"/>
    <w:rsid w:val="00563A36"/>
    <w:rsid w:val="005642BE"/>
    <w:rsid w:val="005646F3"/>
    <w:rsid w:val="00565972"/>
    <w:rsid w:val="00566BEB"/>
    <w:rsid w:val="005672CC"/>
    <w:rsid w:val="005676BF"/>
    <w:rsid w:val="00567AED"/>
    <w:rsid w:val="00567F2A"/>
    <w:rsid w:val="005702B3"/>
    <w:rsid w:val="00570F0F"/>
    <w:rsid w:val="0057226E"/>
    <w:rsid w:val="00572B50"/>
    <w:rsid w:val="00573E6F"/>
    <w:rsid w:val="00574AEC"/>
    <w:rsid w:val="005756C6"/>
    <w:rsid w:val="00575ADA"/>
    <w:rsid w:val="00576133"/>
    <w:rsid w:val="00576646"/>
    <w:rsid w:val="00576A8C"/>
    <w:rsid w:val="00577029"/>
    <w:rsid w:val="00577245"/>
    <w:rsid w:val="00577842"/>
    <w:rsid w:val="00577B02"/>
    <w:rsid w:val="005807BA"/>
    <w:rsid w:val="005809FC"/>
    <w:rsid w:val="00580EC5"/>
    <w:rsid w:val="005817D7"/>
    <w:rsid w:val="00581E23"/>
    <w:rsid w:val="00582A2E"/>
    <w:rsid w:val="00582ACD"/>
    <w:rsid w:val="00582DD0"/>
    <w:rsid w:val="005833EF"/>
    <w:rsid w:val="00584BF8"/>
    <w:rsid w:val="00585101"/>
    <w:rsid w:val="0058749F"/>
    <w:rsid w:val="005876BB"/>
    <w:rsid w:val="00587C02"/>
    <w:rsid w:val="00590237"/>
    <w:rsid w:val="00592162"/>
    <w:rsid w:val="00592882"/>
    <w:rsid w:val="005936B7"/>
    <w:rsid w:val="00593FD4"/>
    <w:rsid w:val="00594474"/>
    <w:rsid w:val="005955EA"/>
    <w:rsid w:val="00595654"/>
    <w:rsid w:val="00596184"/>
    <w:rsid w:val="005961E3"/>
    <w:rsid w:val="00597B11"/>
    <w:rsid w:val="00597B78"/>
    <w:rsid w:val="00597BBA"/>
    <w:rsid w:val="00597BD0"/>
    <w:rsid w:val="005A0CF2"/>
    <w:rsid w:val="005A1A6A"/>
    <w:rsid w:val="005A1C3E"/>
    <w:rsid w:val="005A1CE1"/>
    <w:rsid w:val="005A2222"/>
    <w:rsid w:val="005A2789"/>
    <w:rsid w:val="005A3291"/>
    <w:rsid w:val="005A35F1"/>
    <w:rsid w:val="005A548A"/>
    <w:rsid w:val="005A721C"/>
    <w:rsid w:val="005A7375"/>
    <w:rsid w:val="005A7589"/>
    <w:rsid w:val="005B0469"/>
    <w:rsid w:val="005B1D50"/>
    <w:rsid w:val="005B20E1"/>
    <w:rsid w:val="005B23AF"/>
    <w:rsid w:val="005B3231"/>
    <w:rsid w:val="005B6C9D"/>
    <w:rsid w:val="005B6DA0"/>
    <w:rsid w:val="005B777A"/>
    <w:rsid w:val="005C00EC"/>
    <w:rsid w:val="005C0986"/>
    <w:rsid w:val="005C0BBC"/>
    <w:rsid w:val="005C21BC"/>
    <w:rsid w:val="005C2200"/>
    <w:rsid w:val="005C25CF"/>
    <w:rsid w:val="005C303C"/>
    <w:rsid w:val="005C3CD5"/>
    <w:rsid w:val="005C4651"/>
    <w:rsid w:val="005C4894"/>
    <w:rsid w:val="005C58C5"/>
    <w:rsid w:val="005C6549"/>
    <w:rsid w:val="005C671E"/>
    <w:rsid w:val="005C7F6D"/>
    <w:rsid w:val="005C7F82"/>
    <w:rsid w:val="005D0039"/>
    <w:rsid w:val="005D01C5"/>
    <w:rsid w:val="005D034D"/>
    <w:rsid w:val="005D0866"/>
    <w:rsid w:val="005D11F1"/>
    <w:rsid w:val="005D1BDE"/>
    <w:rsid w:val="005D2027"/>
    <w:rsid w:val="005D261C"/>
    <w:rsid w:val="005D30E4"/>
    <w:rsid w:val="005D3D08"/>
    <w:rsid w:val="005D537D"/>
    <w:rsid w:val="005D5507"/>
    <w:rsid w:val="005D5858"/>
    <w:rsid w:val="005D5C82"/>
    <w:rsid w:val="005D5CAF"/>
    <w:rsid w:val="005D6AB8"/>
    <w:rsid w:val="005D7037"/>
    <w:rsid w:val="005D747C"/>
    <w:rsid w:val="005D77A5"/>
    <w:rsid w:val="005D79F9"/>
    <w:rsid w:val="005D7B13"/>
    <w:rsid w:val="005E0046"/>
    <w:rsid w:val="005E0DE1"/>
    <w:rsid w:val="005E1736"/>
    <w:rsid w:val="005E27A0"/>
    <w:rsid w:val="005E2A02"/>
    <w:rsid w:val="005E4338"/>
    <w:rsid w:val="005E5C84"/>
    <w:rsid w:val="005E6CF4"/>
    <w:rsid w:val="005E75FD"/>
    <w:rsid w:val="005E79D4"/>
    <w:rsid w:val="005F22EC"/>
    <w:rsid w:val="005F2F16"/>
    <w:rsid w:val="005F2F89"/>
    <w:rsid w:val="005F45B1"/>
    <w:rsid w:val="005F4A43"/>
    <w:rsid w:val="005F4CC9"/>
    <w:rsid w:val="005F56C4"/>
    <w:rsid w:val="005F5B70"/>
    <w:rsid w:val="005F67A3"/>
    <w:rsid w:val="005F6B38"/>
    <w:rsid w:val="005F7BBF"/>
    <w:rsid w:val="005F7D01"/>
    <w:rsid w:val="0060087C"/>
    <w:rsid w:val="00600BCE"/>
    <w:rsid w:val="00601274"/>
    <w:rsid w:val="006014AF"/>
    <w:rsid w:val="00601FFA"/>
    <w:rsid w:val="0060231B"/>
    <w:rsid w:val="00603000"/>
    <w:rsid w:val="006049E3"/>
    <w:rsid w:val="00604AAC"/>
    <w:rsid w:val="006050FC"/>
    <w:rsid w:val="00605778"/>
    <w:rsid w:val="00605DA9"/>
    <w:rsid w:val="00607964"/>
    <w:rsid w:val="00610637"/>
    <w:rsid w:val="00610A7D"/>
    <w:rsid w:val="00610B57"/>
    <w:rsid w:val="006111E0"/>
    <w:rsid w:val="00611D01"/>
    <w:rsid w:val="00611EBC"/>
    <w:rsid w:val="00612821"/>
    <w:rsid w:val="00612A0C"/>
    <w:rsid w:val="00612B00"/>
    <w:rsid w:val="00612B03"/>
    <w:rsid w:val="00612D48"/>
    <w:rsid w:val="00612FD1"/>
    <w:rsid w:val="00613086"/>
    <w:rsid w:val="006152EB"/>
    <w:rsid w:val="006154D8"/>
    <w:rsid w:val="00616AD2"/>
    <w:rsid w:val="00616CFF"/>
    <w:rsid w:val="00616F7C"/>
    <w:rsid w:val="00617C36"/>
    <w:rsid w:val="0062075A"/>
    <w:rsid w:val="00620A73"/>
    <w:rsid w:val="00621141"/>
    <w:rsid w:val="00621619"/>
    <w:rsid w:val="0062221B"/>
    <w:rsid w:val="00622318"/>
    <w:rsid w:val="00622397"/>
    <w:rsid w:val="00622809"/>
    <w:rsid w:val="00622C45"/>
    <w:rsid w:val="00622CDD"/>
    <w:rsid w:val="00623ACC"/>
    <w:rsid w:val="00624303"/>
    <w:rsid w:val="00625A04"/>
    <w:rsid w:val="00625D1F"/>
    <w:rsid w:val="006271AA"/>
    <w:rsid w:val="00627393"/>
    <w:rsid w:val="00630323"/>
    <w:rsid w:val="00630EF0"/>
    <w:rsid w:val="00633137"/>
    <w:rsid w:val="00633282"/>
    <w:rsid w:val="006332BF"/>
    <w:rsid w:val="006333DC"/>
    <w:rsid w:val="006335C5"/>
    <w:rsid w:val="00633A27"/>
    <w:rsid w:val="00634A52"/>
    <w:rsid w:val="00634DA7"/>
    <w:rsid w:val="00634E23"/>
    <w:rsid w:val="006350C4"/>
    <w:rsid w:val="006351D4"/>
    <w:rsid w:val="00635A2E"/>
    <w:rsid w:val="00636289"/>
    <w:rsid w:val="00636D6B"/>
    <w:rsid w:val="00636EFC"/>
    <w:rsid w:val="006371F4"/>
    <w:rsid w:val="006372F1"/>
    <w:rsid w:val="0063732D"/>
    <w:rsid w:val="006375CE"/>
    <w:rsid w:val="006378F7"/>
    <w:rsid w:val="00637C12"/>
    <w:rsid w:val="00640DFD"/>
    <w:rsid w:val="00641162"/>
    <w:rsid w:val="00641961"/>
    <w:rsid w:val="0064224E"/>
    <w:rsid w:val="00642404"/>
    <w:rsid w:val="00642844"/>
    <w:rsid w:val="00643504"/>
    <w:rsid w:val="0064409B"/>
    <w:rsid w:val="00644643"/>
    <w:rsid w:val="00645393"/>
    <w:rsid w:val="00645C44"/>
    <w:rsid w:val="00645ECB"/>
    <w:rsid w:val="00645FBB"/>
    <w:rsid w:val="0064641A"/>
    <w:rsid w:val="006464BA"/>
    <w:rsid w:val="00647D23"/>
    <w:rsid w:val="00650BB6"/>
    <w:rsid w:val="00651751"/>
    <w:rsid w:val="00651DA5"/>
    <w:rsid w:val="00651EA5"/>
    <w:rsid w:val="0065214C"/>
    <w:rsid w:val="0065243F"/>
    <w:rsid w:val="00652546"/>
    <w:rsid w:val="00652851"/>
    <w:rsid w:val="0065293F"/>
    <w:rsid w:val="00653075"/>
    <w:rsid w:val="006547F2"/>
    <w:rsid w:val="00655227"/>
    <w:rsid w:val="0065721E"/>
    <w:rsid w:val="0065745C"/>
    <w:rsid w:val="00657611"/>
    <w:rsid w:val="00657D87"/>
    <w:rsid w:val="00660511"/>
    <w:rsid w:val="006610AD"/>
    <w:rsid w:val="006623E3"/>
    <w:rsid w:val="0066264F"/>
    <w:rsid w:val="00663288"/>
    <w:rsid w:val="00664D37"/>
    <w:rsid w:val="006650AD"/>
    <w:rsid w:val="006660AB"/>
    <w:rsid w:val="00667E99"/>
    <w:rsid w:val="006704C7"/>
    <w:rsid w:val="006708AB"/>
    <w:rsid w:val="00670E17"/>
    <w:rsid w:val="00670ECC"/>
    <w:rsid w:val="00670FA4"/>
    <w:rsid w:val="00671A8A"/>
    <w:rsid w:val="006723C4"/>
    <w:rsid w:val="00672978"/>
    <w:rsid w:val="00672AD7"/>
    <w:rsid w:val="00672CD4"/>
    <w:rsid w:val="0067323E"/>
    <w:rsid w:val="00673718"/>
    <w:rsid w:val="006737D3"/>
    <w:rsid w:val="00673C92"/>
    <w:rsid w:val="0067425B"/>
    <w:rsid w:val="0067435B"/>
    <w:rsid w:val="00675770"/>
    <w:rsid w:val="00675EC1"/>
    <w:rsid w:val="0067609F"/>
    <w:rsid w:val="00676962"/>
    <w:rsid w:val="006802AE"/>
    <w:rsid w:val="00680848"/>
    <w:rsid w:val="00680F6A"/>
    <w:rsid w:val="00682E18"/>
    <w:rsid w:val="0068301F"/>
    <w:rsid w:val="0068376E"/>
    <w:rsid w:val="00684726"/>
    <w:rsid w:val="0068531D"/>
    <w:rsid w:val="006857FE"/>
    <w:rsid w:val="00685F89"/>
    <w:rsid w:val="00687058"/>
    <w:rsid w:val="00687717"/>
    <w:rsid w:val="00690160"/>
    <w:rsid w:val="00694568"/>
    <w:rsid w:val="00694677"/>
    <w:rsid w:val="00694A4C"/>
    <w:rsid w:val="00694F72"/>
    <w:rsid w:val="00695355"/>
    <w:rsid w:val="0069574F"/>
    <w:rsid w:val="00697173"/>
    <w:rsid w:val="00697FAC"/>
    <w:rsid w:val="006A03A3"/>
    <w:rsid w:val="006A0A4D"/>
    <w:rsid w:val="006A0BCE"/>
    <w:rsid w:val="006A11C3"/>
    <w:rsid w:val="006A128D"/>
    <w:rsid w:val="006A1EF8"/>
    <w:rsid w:val="006A25F4"/>
    <w:rsid w:val="006A2D8A"/>
    <w:rsid w:val="006A3E18"/>
    <w:rsid w:val="006A4453"/>
    <w:rsid w:val="006A47B7"/>
    <w:rsid w:val="006A615C"/>
    <w:rsid w:val="006A61F0"/>
    <w:rsid w:val="006A6EA7"/>
    <w:rsid w:val="006A74BC"/>
    <w:rsid w:val="006A77A4"/>
    <w:rsid w:val="006A7C1E"/>
    <w:rsid w:val="006B0358"/>
    <w:rsid w:val="006B03BB"/>
    <w:rsid w:val="006B08D1"/>
    <w:rsid w:val="006B0A9F"/>
    <w:rsid w:val="006B503F"/>
    <w:rsid w:val="006B61B5"/>
    <w:rsid w:val="006B64A8"/>
    <w:rsid w:val="006B772B"/>
    <w:rsid w:val="006B77B1"/>
    <w:rsid w:val="006C0118"/>
    <w:rsid w:val="006C074C"/>
    <w:rsid w:val="006C15A9"/>
    <w:rsid w:val="006C2008"/>
    <w:rsid w:val="006C22EE"/>
    <w:rsid w:val="006C24CB"/>
    <w:rsid w:val="006C2E9A"/>
    <w:rsid w:val="006C33B0"/>
    <w:rsid w:val="006C3C01"/>
    <w:rsid w:val="006C454E"/>
    <w:rsid w:val="006C48EC"/>
    <w:rsid w:val="006C4B7A"/>
    <w:rsid w:val="006C520F"/>
    <w:rsid w:val="006C53B6"/>
    <w:rsid w:val="006C5D3B"/>
    <w:rsid w:val="006C6020"/>
    <w:rsid w:val="006C69E9"/>
    <w:rsid w:val="006C7A3C"/>
    <w:rsid w:val="006C7C87"/>
    <w:rsid w:val="006D0000"/>
    <w:rsid w:val="006D0225"/>
    <w:rsid w:val="006D0319"/>
    <w:rsid w:val="006D1681"/>
    <w:rsid w:val="006D1C20"/>
    <w:rsid w:val="006D1CD3"/>
    <w:rsid w:val="006D2499"/>
    <w:rsid w:val="006D2E1F"/>
    <w:rsid w:val="006D3056"/>
    <w:rsid w:val="006D308B"/>
    <w:rsid w:val="006D3AF8"/>
    <w:rsid w:val="006D40A4"/>
    <w:rsid w:val="006D5954"/>
    <w:rsid w:val="006D5CBF"/>
    <w:rsid w:val="006D5E30"/>
    <w:rsid w:val="006D60BD"/>
    <w:rsid w:val="006D6834"/>
    <w:rsid w:val="006D789A"/>
    <w:rsid w:val="006D7C82"/>
    <w:rsid w:val="006E01AC"/>
    <w:rsid w:val="006E04EC"/>
    <w:rsid w:val="006E157E"/>
    <w:rsid w:val="006E25B3"/>
    <w:rsid w:val="006E3F2E"/>
    <w:rsid w:val="006E48C1"/>
    <w:rsid w:val="006E5E52"/>
    <w:rsid w:val="006E6C5B"/>
    <w:rsid w:val="006F173C"/>
    <w:rsid w:val="006F17E3"/>
    <w:rsid w:val="006F1934"/>
    <w:rsid w:val="006F1EFA"/>
    <w:rsid w:val="006F31BD"/>
    <w:rsid w:val="006F3C4F"/>
    <w:rsid w:val="006F4009"/>
    <w:rsid w:val="006F47A5"/>
    <w:rsid w:val="006F4AE1"/>
    <w:rsid w:val="006F4C4B"/>
    <w:rsid w:val="006F594C"/>
    <w:rsid w:val="006F5BC4"/>
    <w:rsid w:val="006F5C7F"/>
    <w:rsid w:val="006F5E44"/>
    <w:rsid w:val="006F643A"/>
    <w:rsid w:val="006F6F35"/>
    <w:rsid w:val="006F7C65"/>
    <w:rsid w:val="006F7D23"/>
    <w:rsid w:val="006F7F2A"/>
    <w:rsid w:val="007005AB"/>
    <w:rsid w:val="00700C49"/>
    <w:rsid w:val="00701118"/>
    <w:rsid w:val="00701714"/>
    <w:rsid w:val="00702589"/>
    <w:rsid w:val="007030C7"/>
    <w:rsid w:val="007031B9"/>
    <w:rsid w:val="00703704"/>
    <w:rsid w:val="00704C6B"/>
    <w:rsid w:val="00704F1C"/>
    <w:rsid w:val="00705630"/>
    <w:rsid w:val="00705A69"/>
    <w:rsid w:val="00705AEB"/>
    <w:rsid w:val="00705BD4"/>
    <w:rsid w:val="00706159"/>
    <w:rsid w:val="00706394"/>
    <w:rsid w:val="00706D3A"/>
    <w:rsid w:val="00706FAF"/>
    <w:rsid w:val="007107EE"/>
    <w:rsid w:val="0071080F"/>
    <w:rsid w:val="00711C15"/>
    <w:rsid w:val="00711F8C"/>
    <w:rsid w:val="00712230"/>
    <w:rsid w:val="007124CA"/>
    <w:rsid w:val="00712663"/>
    <w:rsid w:val="007131D6"/>
    <w:rsid w:val="00713246"/>
    <w:rsid w:val="00714BA2"/>
    <w:rsid w:val="00714FD6"/>
    <w:rsid w:val="00714FDB"/>
    <w:rsid w:val="00715A8D"/>
    <w:rsid w:val="0071646D"/>
    <w:rsid w:val="007166C4"/>
    <w:rsid w:val="00716E85"/>
    <w:rsid w:val="00717F61"/>
    <w:rsid w:val="007209EB"/>
    <w:rsid w:val="00720B36"/>
    <w:rsid w:val="007211A4"/>
    <w:rsid w:val="00722462"/>
    <w:rsid w:val="00722742"/>
    <w:rsid w:val="00723936"/>
    <w:rsid w:val="00725383"/>
    <w:rsid w:val="007258FF"/>
    <w:rsid w:val="0072611D"/>
    <w:rsid w:val="007265F9"/>
    <w:rsid w:val="00726D6D"/>
    <w:rsid w:val="00726F1F"/>
    <w:rsid w:val="007273FB"/>
    <w:rsid w:val="00727427"/>
    <w:rsid w:val="00727578"/>
    <w:rsid w:val="007276DD"/>
    <w:rsid w:val="007277A4"/>
    <w:rsid w:val="00727E48"/>
    <w:rsid w:val="0073075F"/>
    <w:rsid w:val="00730904"/>
    <w:rsid w:val="007309B1"/>
    <w:rsid w:val="007326B6"/>
    <w:rsid w:val="00732D8B"/>
    <w:rsid w:val="00732E1B"/>
    <w:rsid w:val="007330A5"/>
    <w:rsid w:val="007348A4"/>
    <w:rsid w:val="00734F46"/>
    <w:rsid w:val="0073710A"/>
    <w:rsid w:val="00737805"/>
    <w:rsid w:val="00737929"/>
    <w:rsid w:val="00737D8D"/>
    <w:rsid w:val="007404A4"/>
    <w:rsid w:val="007406B3"/>
    <w:rsid w:val="00740CEB"/>
    <w:rsid w:val="00740FDE"/>
    <w:rsid w:val="00742D93"/>
    <w:rsid w:val="0074326D"/>
    <w:rsid w:val="007437C8"/>
    <w:rsid w:val="00743916"/>
    <w:rsid w:val="00744752"/>
    <w:rsid w:val="007448D1"/>
    <w:rsid w:val="00744CEC"/>
    <w:rsid w:val="0074539E"/>
    <w:rsid w:val="00745C3F"/>
    <w:rsid w:val="00746B11"/>
    <w:rsid w:val="00746E7A"/>
    <w:rsid w:val="00747270"/>
    <w:rsid w:val="007472C3"/>
    <w:rsid w:val="00747B6B"/>
    <w:rsid w:val="00747C70"/>
    <w:rsid w:val="007502FE"/>
    <w:rsid w:val="0075097C"/>
    <w:rsid w:val="00751423"/>
    <w:rsid w:val="00751A47"/>
    <w:rsid w:val="00751E2C"/>
    <w:rsid w:val="00751F22"/>
    <w:rsid w:val="00752131"/>
    <w:rsid w:val="00752993"/>
    <w:rsid w:val="00752D12"/>
    <w:rsid w:val="00752F49"/>
    <w:rsid w:val="007540D6"/>
    <w:rsid w:val="00754506"/>
    <w:rsid w:val="00754720"/>
    <w:rsid w:val="007547B1"/>
    <w:rsid w:val="00754883"/>
    <w:rsid w:val="00754F9A"/>
    <w:rsid w:val="00754FC2"/>
    <w:rsid w:val="00755D00"/>
    <w:rsid w:val="007564DA"/>
    <w:rsid w:val="007565D3"/>
    <w:rsid w:val="00756C3B"/>
    <w:rsid w:val="0075771F"/>
    <w:rsid w:val="00757D41"/>
    <w:rsid w:val="00760524"/>
    <w:rsid w:val="00760B40"/>
    <w:rsid w:val="00760E05"/>
    <w:rsid w:val="007611FF"/>
    <w:rsid w:val="00761E9A"/>
    <w:rsid w:val="007633C0"/>
    <w:rsid w:val="007639D2"/>
    <w:rsid w:val="00763BCC"/>
    <w:rsid w:val="00763CF7"/>
    <w:rsid w:val="00764C18"/>
    <w:rsid w:val="00765197"/>
    <w:rsid w:val="00766096"/>
    <w:rsid w:val="00767552"/>
    <w:rsid w:val="0077097E"/>
    <w:rsid w:val="0077143A"/>
    <w:rsid w:val="007718B5"/>
    <w:rsid w:val="0077246F"/>
    <w:rsid w:val="0077286B"/>
    <w:rsid w:val="00772C52"/>
    <w:rsid w:val="00773E76"/>
    <w:rsid w:val="00774F9D"/>
    <w:rsid w:val="0077502A"/>
    <w:rsid w:val="00776027"/>
    <w:rsid w:val="00776626"/>
    <w:rsid w:val="0077772F"/>
    <w:rsid w:val="007779C4"/>
    <w:rsid w:val="00780835"/>
    <w:rsid w:val="007826D3"/>
    <w:rsid w:val="00782DC5"/>
    <w:rsid w:val="007832A8"/>
    <w:rsid w:val="007833F4"/>
    <w:rsid w:val="0078359B"/>
    <w:rsid w:val="007835C5"/>
    <w:rsid w:val="00784722"/>
    <w:rsid w:val="00784FAE"/>
    <w:rsid w:val="00785A34"/>
    <w:rsid w:val="00785CAD"/>
    <w:rsid w:val="00786F4D"/>
    <w:rsid w:val="007876F3"/>
    <w:rsid w:val="00790166"/>
    <w:rsid w:val="007901C5"/>
    <w:rsid w:val="00790921"/>
    <w:rsid w:val="00790A73"/>
    <w:rsid w:val="00791A3F"/>
    <w:rsid w:val="0079270F"/>
    <w:rsid w:val="00792DE4"/>
    <w:rsid w:val="00793315"/>
    <w:rsid w:val="007933CB"/>
    <w:rsid w:val="0079399B"/>
    <w:rsid w:val="007944EE"/>
    <w:rsid w:val="00794BF8"/>
    <w:rsid w:val="00794D44"/>
    <w:rsid w:val="00794D4F"/>
    <w:rsid w:val="00794DD9"/>
    <w:rsid w:val="00795937"/>
    <w:rsid w:val="00795CDE"/>
    <w:rsid w:val="00795D4D"/>
    <w:rsid w:val="007979A7"/>
    <w:rsid w:val="00797DA0"/>
    <w:rsid w:val="007A0311"/>
    <w:rsid w:val="007A13F9"/>
    <w:rsid w:val="007A16B7"/>
    <w:rsid w:val="007A17F7"/>
    <w:rsid w:val="007A226E"/>
    <w:rsid w:val="007A2C2F"/>
    <w:rsid w:val="007A3406"/>
    <w:rsid w:val="007A3DE0"/>
    <w:rsid w:val="007A4003"/>
    <w:rsid w:val="007A43A3"/>
    <w:rsid w:val="007A5F9C"/>
    <w:rsid w:val="007A6782"/>
    <w:rsid w:val="007A7421"/>
    <w:rsid w:val="007A77EE"/>
    <w:rsid w:val="007A7A0A"/>
    <w:rsid w:val="007A7A56"/>
    <w:rsid w:val="007B026F"/>
    <w:rsid w:val="007B0550"/>
    <w:rsid w:val="007B0721"/>
    <w:rsid w:val="007B13AB"/>
    <w:rsid w:val="007B174B"/>
    <w:rsid w:val="007B1BDC"/>
    <w:rsid w:val="007B26DC"/>
    <w:rsid w:val="007B2C2E"/>
    <w:rsid w:val="007B2D43"/>
    <w:rsid w:val="007B373F"/>
    <w:rsid w:val="007B39C9"/>
    <w:rsid w:val="007B3C96"/>
    <w:rsid w:val="007B4FA9"/>
    <w:rsid w:val="007B5196"/>
    <w:rsid w:val="007B527E"/>
    <w:rsid w:val="007B5875"/>
    <w:rsid w:val="007B59D2"/>
    <w:rsid w:val="007B5CB4"/>
    <w:rsid w:val="007B6393"/>
    <w:rsid w:val="007B6F99"/>
    <w:rsid w:val="007B71C3"/>
    <w:rsid w:val="007C0180"/>
    <w:rsid w:val="007C01FC"/>
    <w:rsid w:val="007C0B47"/>
    <w:rsid w:val="007C0C3F"/>
    <w:rsid w:val="007C0FD4"/>
    <w:rsid w:val="007C1B04"/>
    <w:rsid w:val="007C204B"/>
    <w:rsid w:val="007C2592"/>
    <w:rsid w:val="007C276C"/>
    <w:rsid w:val="007C33BB"/>
    <w:rsid w:val="007C35BA"/>
    <w:rsid w:val="007C4193"/>
    <w:rsid w:val="007C4953"/>
    <w:rsid w:val="007C49F1"/>
    <w:rsid w:val="007C4CB3"/>
    <w:rsid w:val="007C4FE4"/>
    <w:rsid w:val="007C5488"/>
    <w:rsid w:val="007C58D0"/>
    <w:rsid w:val="007C61A6"/>
    <w:rsid w:val="007C6C5F"/>
    <w:rsid w:val="007C6E14"/>
    <w:rsid w:val="007C74C4"/>
    <w:rsid w:val="007D04A8"/>
    <w:rsid w:val="007D12AE"/>
    <w:rsid w:val="007D12C5"/>
    <w:rsid w:val="007D1576"/>
    <w:rsid w:val="007D16B3"/>
    <w:rsid w:val="007D19B2"/>
    <w:rsid w:val="007D3A2B"/>
    <w:rsid w:val="007D4551"/>
    <w:rsid w:val="007D631E"/>
    <w:rsid w:val="007D662E"/>
    <w:rsid w:val="007D7B60"/>
    <w:rsid w:val="007E0B8E"/>
    <w:rsid w:val="007E1918"/>
    <w:rsid w:val="007E1C2B"/>
    <w:rsid w:val="007E1E6A"/>
    <w:rsid w:val="007E2B35"/>
    <w:rsid w:val="007E2D02"/>
    <w:rsid w:val="007E30CA"/>
    <w:rsid w:val="007E461E"/>
    <w:rsid w:val="007E4620"/>
    <w:rsid w:val="007E4A10"/>
    <w:rsid w:val="007E4E1E"/>
    <w:rsid w:val="007E4F4D"/>
    <w:rsid w:val="007E4FEC"/>
    <w:rsid w:val="007E54D1"/>
    <w:rsid w:val="007E5596"/>
    <w:rsid w:val="007E5950"/>
    <w:rsid w:val="007E5CEF"/>
    <w:rsid w:val="007F010C"/>
    <w:rsid w:val="007F0B51"/>
    <w:rsid w:val="007F1126"/>
    <w:rsid w:val="007F1473"/>
    <w:rsid w:val="007F1651"/>
    <w:rsid w:val="007F3117"/>
    <w:rsid w:val="007F365E"/>
    <w:rsid w:val="007F39C7"/>
    <w:rsid w:val="007F40F7"/>
    <w:rsid w:val="007F45A7"/>
    <w:rsid w:val="007F45B4"/>
    <w:rsid w:val="007F4829"/>
    <w:rsid w:val="007F524C"/>
    <w:rsid w:val="007F5336"/>
    <w:rsid w:val="007F559F"/>
    <w:rsid w:val="007F63CD"/>
    <w:rsid w:val="007F7704"/>
    <w:rsid w:val="008008C8"/>
    <w:rsid w:val="00800A2F"/>
    <w:rsid w:val="00800DC2"/>
    <w:rsid w:val="0080221A"/>
    <w:rsid w:val="008024DD"/>
    <w:rsid w:val="00802BEB"/>
    <w:rsid w:val="008035BC"/>
    <w:rsid w:val="00803DCE"/>
    <w:rsid w:val="008041F0"/>
    <w:rsid w:val="0080465E"/>
    <w:rsid w:val="00804A67"/>
    <w:rsid w:val="00804A96"/>
    <w:rsid w:val="00805040"/>
    <w:rsid w:val="00806ACE"/>
    <w:rsid w:val="00806AF7"/>
    <w:rsid w:val="00807638"/>
    <w:rsid w:val="008077F4"/>
    <w:rsid w:val="0080785A"/>
    <w:rsid w:val="00811AD1"/>
    <w:rsid w:val="00811CF0"/>
    <w:rsid w:val="00811F86"/>
    <w:rsid w:val="00811FB5"/>
    <w:rsid w:val="00812212"/>
    <w:rsid w:val="008125ED"/>
    <w:rsid w:val="00812EE6"/>
    <w:rsid w:val="00812FF7"/>
    <w:rsid w:val="00813360"/>
    <w:rsid w:val="00813B08"/>
    <w:rsid w:val="00813B50"/>
    <w:rsid w:val="008142EA"/>
    <w:rsid w:val="0081453B"/>
    <w:rsid w:val="00814C7A"/>
    <w:rsid w:val="0081572E"/>
    <w:rsid w:val="00817377"/>
    <w:rsid w:val="00817ABD"/>
    <w:rsid w:val="0082037C"/>
    <w:rsid w:val="008205D1"/>
    <w:rsid w:val="00820C40"/>
    <w:rsid w:val="008217DF"/>
    <w:rsid w:val="00821B08"/>
    <w:rsid w:val="00822EA6"/>
    <w:rsid w:val="008240E9"/>
    <w:rsid w:val="00825C43"/>
    <w:rsid w:val="00825F89"/>
    <w:rsid w:val="008265F1"/>
    <w:rsid w:val="00827500"/>
    <w:rsid w:val="0083063F"/>
    <w:rsid w:val="00830783"/>
    <w:rsid w:val="0083145E"/>
    <w:rsid w:val="00831CF5"/>
    <w:rsid w:val="00831E15"/>
    <w:rsid w:val="00832FCD"/>
    <w:rsid w:val="008330A3"/>
    <w:rsid w:val="00833E84"/>
    <w:rsid w:val="00834039"/>
    <w:rsid w:val="0083413C"/>
    <w:rsid w:val="00834736"/>
    <w:rsid w:val="00834750"/>
    <w:rsid w:val="008351B0"/>
    <w:rsid w:val="00835798"/>
    <w:rsid w:val="00835A12"/>
    <w:rsid w:val="00835B28"/>
    <w:rsid w:val="00835C5C"/>
    <w:rsid w:val="00837205"/>
    <w:rsid w:val="0083721C"/>
    <w:rsid w:val="00837AE5"/>
    <w:rsid w:val="00837D23"/>
    <w:rsid w:val="00840010"/>
    <w:rsid w:val="0084023E"/>
    <w:rsid w:val="008403C2"/>
    <w:rsid w:val="00841216"/>
    <w:rsid w:val="008412CB"/>
    <w:rsid w:val="00841322"/>
    <w:rsid w:val="00843297"/>
    <w:rsid w:val="00844697"/>
    <w:rsid w:val="0084469D"/>
    <w:rsid w:val="00844B2D"/>
    <w:rsid w:val="00845550"/>
    <w:rsid w:val="00845BF1"/>
    <w:rsid w:val="00847E95"/>
    <w:rsid w:val="00851829"/>
    <w:rsid w:val="00851EF5"/>
    <w:rsid w:val="00852A48"/>
    <w:rsid w:val="00852DED"/>
    <w:rsid w:val="008539D2"/>
    <w:rsid w:val="00854E87"/>
    <w:rsid w:val="00854EE0"/>
    <w:rsid w:val="0085601F"/>
    <w:rsid w:val="008571DC"/>
    <w:rsid w:val="00860281"/>
    <w:rsid w:val="008604B2"/>
    <w:rsid w:val="00861DFE"/>
    <w:rsid w:val="00862825"/>
    <w:rsid w:val="0086294B"/>
    <w:rsid w:val="00864A1D"/>
    <w:rsid w:val="00864BED"/>
    <w:rsid w:val="00865484"/>
    <w:rsid w:val="008662DF"/>
    <w:rsid w:val="00866F2F"/>
    <w:rsid w:val="008677F6"/>
    <w:rsid w:val="00867F1A"/>
    <w:rsid w:val="008711AA"/>
    <w:rsid w:val="0087226E"/>
    <w:rsid w:val="00872F66"/>
    <w:rsid w:val="008747AA"/>
    <w:rsid w:val="00874F6F"/>
    <w:rsid w:val="00874FD0"/>
    <w:rsid w:val="00875062"/>
    <w:rsid w:val="008754D1"/>
    <w:rsid w:val="00875515"/>
    <w:rsid w:val="0087607D"/>
    <w:rsid w:val="008760D2"/>
    <w:rsid w:val="0087687F"/>
    <w:rsid w:val="0087781D"/>
    <w:rsid w:val="0087788E"/>
    <w:rsid w:val="0088072E"/>
    <w:rsid w:val="00883137"/>
    <w:rsid w:val="008833C1"/>
    <w:rsid w:val="00883BBF"/>
    <w:rsid w:val="00883C1E"/>
    <w:rsid w:val="00883E5E"/>
    <w:rsid w:val="00883FE1"/>
    <w:rsid w:val="00884957"/>
    <w:rsid w:val="00885220"/>
    <w:rsid w:val="008853F1"/>
    <w:rsid w:val="00886238"/>
    <w:rsid w:val="00887001"/>
    <w:rsid w:val="008874FC"/>
    <w:rsid w:val="008877F1"/>
    <w:rsid w:val="00891045"/>
    <w:rsid w:val="00892211"/>
    <w:rsid w:val="00892C06"/>
    <w:rsid w:val="008938F7"/>
    <w:rsid w:val="008941A8"/>
    <w:rsid w:val="00894FF8"/>
    <w:rsid w:val="0089552B"/>
    <w:rsid w:val="008956EA"/>
    <w:rsid w:val="008962D3"/>
    <w:rsid w:val="00896B6D"/>
    <w:rsid w:val="00896E29"/>
    <w:rsid w:val="0089722E"/>
    <w:rsid w:val="008972AF"/>
    <w:rsid w:val="00897488"/>
    <w:rsid w:val="008978D9"/>
    <w:rsid w:val="00897F5D"/>
    <w:rsid w:val="008A000F"/>
    <w:rsid w:val="008A053C"/>
    <w:rsid w:val="008A0680"/>
    <w:rsid w:val="008A08A8"/>
    <w:rsid w:val="008A0A8C"/>
    <w:rsid w:val="008A0BBD"/>
    <w:rsid w:val="008A0E7B"/>
    <w:rsid w:val="008A0FAC"/>
    <w:rsid w:val="008A237D"/>
    <w:rsid w:val="008A2CB0"/>
    <w:rsid w:val="008A30BE"/>
    <w:rsid w:val="008A41E7"/>
    <w:rsid w:val="008A523D"/>
    <w:rsid w:val="008A5412"/>
    <w:rsid w:val="008A563C"/>
    <w:rsid w:val="008A6BB2"/>
    <w:rsid w:val="008A6D5A"/>
    <w:rsid w:val="008B08A9"/>
    <w:rsid w:val="008B1168"/>
    <w:rsid w:val="008B197B"/>
    <w:rsid w:val="008B27A3"/>
    <w:rsid w:val="008B2B09"/>
    <w:rsid w:val="008B3137"/>
    <w:rsid w:val="008B44ED"/>
    <w:rsid w:val="008B568D"/>
    <w:rsid w:val="008B57AB"/>
    <w:rsid w:val="008B5FE3"/>
    <w:rsid w:val="008B6975"/>
    <w:rsid w:val="008B6B1E"/>
    <w:rsid w:val="008B7270"/>
    <w:rsid w:val="008B74E4"/>
    <w:rsid w:val="008C0114"/>
    <w:rsid w:val="008C09DF"/>
    <w:rsid w:val="008C0B89"/>
    <w:rsid w:val="008C2C1A"/>
    <w:rsid w:val="008C3167"/>
    <w:rsid w:val="008C4AB4"/>
    <w:rsid w:val="008C5165"/>
    <w:rsid w:val="008C544D"/>
    <w:rsid w:val="008C5EAD"/>
    <w:rsid w:val="008C6136"/>
    <w:rsid w:val="008C6447"/>
    <w:rsid w:val="008C6616"/>
    <w:rsid w:val="008C682B"/>
    <w:rsid w:val="008C72EA"/>
    <w:rsid w:val="008C733A"/>
    <w:rsid w:val="008C73B3"/>
    <w:rsid w:val="008C7950"/>
    <w:rsid w:val="008C7D09"/>
    <w:rsid w:val="008D0168"/>
    <w:rsid w:val="008D0173"/>
    <w:rsid w:val="008D0184"/>
    <w:rsid w:val="008D01AF"/>
    <w:rsid w:val="008D0235"/>
    <w:rsid w:val="008D039B"/>
    <w:rsid w:val="008D0D02"/>
    <w:rsid w:val="008D10DE"/>
    <w:rsid w:val="008D218B"/>
    <w:rsid w:val="008D3142"/>
    <w:rsid w:val="008D3DDC"/>
    <w:rsid w:val="008D4993"/>
    <w:rsid w:val="008D7F66"/>
    <w:rsid w:val="008E0CED"/>
    <w:rsid w:val="008E0E1F"/>
    <w:rsid w:val="008E152B"/>
    <w:rsid w:val="008E1B32"/>
    <w:rsid w:val="008E25B2"/>
    <w:rsid w:val="008E2768"/>
    <w:rsid w:val="008E397F"/>
    <w:rsid w:val="008E40CF"/>
    <w:rsid w:val="008E48DF"/>
    <w:rsid w:val="008E4AEE"/>
    <w:rsid w:val="008E5C74"/>
    <w:rsid w:val="008E70A2"/>
    <w:rsid w:val="008F21D6"/>
    <w:rsid w:val="008F2269"/>
    <w:rsid w:val="008F236E"/>
    <w:rsid w:val="008F27A6"/>
    <w:rsid w:val="008F2D66"/>
    <w:rsid w:val="008F33FB"/>
    <w:rsid w:val="008F7358"/>
    <w:rsid w:val="008F7FC3"/>
    <w:rsid w:val="0090116A"/>
    <w:rsid w:val="00901265"/>
    <w:rsid w:val="0090190F"/>
    <w:rsid w:val="00901BEF"/>
    <w:rsid w:val="009026ED"/>
    <w:rsid w:val="0090308B"/>
    <w:rsid w:val="00904ACB"/>
    <w:rsid w:val="0090537D"/>
    <w:rsid w:val="00905406"/>
    <w:rsid w:val="009055B3"/>
    <w:rsid w:val="00905B0F"/>
    <w:rsid w:val="00905B34"/>
    <w:rsid w:val="009061A1"/>
    <w:rsid w:val="00906749"/>
    <w:rsid w:val="00906B98"/>
    <w:rsid w:val="009104D2"/>
    <w:rsid w:val="00910648"/>
    <w:rsid w:val="009106DE"/>
    <w:rsid w:val="00910BAF"/>
    <w:rsid w:val="00910D1A"/>
    <w:rsid w:val="00911271"/>
    <w:rsid w:val="00911AB3"/>
    <w:rsid w:val="00912DD9"/>
    <w:rsid w:val="009137A6"/>
    <w:rsid w:val="00914263"/>
    <w:rsid w:val="009147D5"/>
    <w:rsid w:val="0091486F"/>
    <w:rsid w:val="00914AC3"/>
    <w:rsid w:val="00915CC7"/>
    <w:rsid w:val="009202D3"/>
    <w:rsid w:val="00921706"/>
    <w:rsid w:val="00921CCB"/>
    <w:rsid w:val="009225DF"/>
    <w:rsid w:val="00922786"/>
    <w:rsid w:val="00922CCE"/>
    <w:rsid w:val="00923494"/>
    <w:rsid w:val="009241B1"/>
    <w:rsid w:val="009247B8"/>
    <w:rsid w:val="00924EB9"/>
    <w:rsid w:val="00925916"/>
    <w:rsid w:val="00925EFA"/>
    <w:rsid w:val="00925F3D"/>
    <w:rsid w:val="00926CA3"/>
    <w:rsid w:val="0092729E"/>
    <w:rsid w:val="00927342"/>
    <w:rsid w:val="00927532"/>
    <w:rsid w:val="00927B2B"/>
    <w:rsid w:val="0093080D"/>
    <w:rsid w:val="0093137E"/>
    <w:rsid w:val="0093242F"/>
    <w:rsid w:val="009324A1"/>
    <w:rsid w:val="00933AF6"/>
    <w:rsid w:val="00933C53"/>
    <w:rsid w:val="0093448E"/>
    <w:rsid w:val="00935904"/>
    <w:rsid w:val="009364CA"/>
    <w:rsid w:val="00936931"/>
    <w:rsid w:val="00936FFF"/>
    <w:rsid w:val="009401D4"/>
    <w:rsid w:val="00940A34"/>
    <w:rsid w:val="00940FED"/>
    <w:rsid w:val="00941130"/>
    <w:rsid w:val="00941ACB"/>
    <w:rsid w:val="0094272F"/>
    <w:rsid w:val="00942C73"/>
    <w:rsid w:val="009434DB"/>
    <w:rsid w:val="00943583"/>
    <w:rsid w:val="00943BBC"/>
    <w:rsid w:val="0094403C"/>
    <w:rsid w:val="009468DF"/>
    <w:rsid w:val="00947D81"/>
    <w:rsid w:val="0095098C"/>
    <w:rsid w:val="00950CB4"/>
    <w:rsid w:val="00951CE0"/>
    <w:rsid w:val="00952DE1"/>
    <w:rsid w:val="00953716"/>
    <w:rsid w:val="0095444F"/>
    <w:rsid w:val="00954A1E"/>
    <w:rsid w:val="00955366"/>
    <w:rsid w:val="009555BC"/>
    <w:rsid w:val="00957691"/>
    <w:rsid w:val="00957C97"/>
    <w:rsid w:val="00957ECE"/>
    <w:rsid w:val="00960863"/>
    <w:rsid w:val="009609FB"/>
    <w:rsid w:val="009612B5"/>
    <w:rsid w:val="00961541"/>
    <w:rsid w:val="00961AC0"/>
    <w:rsid w:val="00962640"/>
    <w:rsid w:val="0096287D"/>
    <w:rsid w:val="00962DB7"/>
    <w:rsid w:val="0096312F"/>
    <w:rsid w:val="0096314F"/>
    <w:rsid w:val="00963D1F"/>
    <w:rsid w:val="00964D17"/>
    <w:rsid w:val="00964E10"/>
    <w:rsid w:val="00965078"/>
    <w:rsid w:val="009650D8"/>
    <w:rsid w:val="00965D02"/>
    <w:rsid w:val="009669E7"/>
    <w:rsid w:val="009674A5"/>
    <w:rsid w:val="00970263"/>
    <w:rsid w:val="00970926"/>
    <w:rsid w:val="00971247"/>
    <w:rsid w:val="00971257"/>
    <w:rsid w:val="00971F6F"/>
    <w:rsid w:val="00972D7F"/>
    <w:rsid w:val="00974849"/>
    <w:rsid w:val="00974F7B"/>
    <w:rsid w:val="0097618B"/>
    <w:rsid w:val="00976F61"/>
    <w:rsid w:val="009772D5"/>
    <w:rsid w:val="009774F9"/>
    <w:rsid w:val="0098194E"/>
    <w:rsid w:val="00981F54"/>
    <w:rsid w:val="009830C2"/>
    <w:rsid w:val="00983C99"/>
    <w:rsid w:val="0098486F"/>
    <w:rsid w:val="009852AF"/>
    <w:rsid w:val="009905AA"/>
    <w:rsid w:val="00991112"/>
    <w:rsid w:val="0099125E"/>
    <w:rsid w:val="009914F8"/>
    <w:rsid w:val="0099209F"/>
    <w:rsid w:val="0099219B"/>
    <w:rsid w:val="00993997"/>
    <w:rsid w:val="00993F1C"/>
    <w:rsid w:val="00994458"/>
    <w:rsid w:val="009968F2"/>
    <w:rsid w:val="009A0125"/>
    <w:rsid w:val="009A0546"/>
    <w:rsid w:val="009A0B2D"/>
    <w:rsid w:val="009A0D64"/>
    <w:rsid w:val="009A196E"/>
    <w:rsid w:val="009A19DD"/>
    <w:rsid w:val="009A224E"/>
    <w:rsid w:val="009A2A04"/>
    <w:rsid w:val="009A393E"/>
    <w:rsid w:val="009A43E4"/>
    <w:rsid w:val="009A4D6B"/>
    <w:rsid w:val="009A561D"/>
    <w:rsid w:val="009A73DE"/>
    <w:rsid w:val="009B02F3"/>
    <w:rsid w:val="009B031A"/>
    <w:rsid w:val="009B0974"/>
    <w:rsid w:val="009B0D2E"/>
    <w:rsid w:val="009B0E42"/>
    <w:rsid w:val="009B1BC4"/>
    <w:rsid w:val="009B2068"/>
    <w:rsid w:val="009B2D64"/>
    <w:rsid w:val="009B3926"/>
    <w:rsid w:val="009B472C"/>
    <w:rsid w:val="009B5014"/>
    <w:rsid w:val="009B5497"/>
    <w:rsid w:val="009B61DA"/>
    <w:rsid w:val="009B6716"/>
    <w:rsid w:val="009B68B9"/>
    <w:rsid w:val="009B6DD7"/>
    <w:rsid w:val="009B745A"/>
    <w:rsid w:val="009B79B4"/>
    <w:rsid w:val="009C1FCE"/>
    <w:rsid w:val="009C2FF7"/>
    <w:rsid w:val="009C321A"/>
    <w:rsid w:val="009C3242"/>
    <w:rsid w:val="009C3268"/>
    <w:rsid w:val="009C431B"/>
    <w:rsid w:val="009C4A26"/>
    <w:rsid w:val="009C4AAD"/>
    <w:rsid w:val="009C4D62"/>
    <w:rsid w:val="009C7D7E"/>
    <w:rsid w:val="009D00BE"/>
    <w:rsid w:val="009D0730"/>
    <w:rsid w:val="009D2658"/>
    <w:rsid w:val="009D3443"/>
    <w:rsid w:val="009D3DBD"/>
    <w:rsid w:val="009D3EF1"/>
    <w:rsid w:val="009D4DCB"/>
    <w:rsid w:val="009D5001"/>
    <w:rsid w:val="009D51AA"/>
    <w:rsid w:val="009D570F"/>
    <w:rsid w:val="009D58DF"/>
    <w:rsid w:val="009D5A4D"/>
    <w:rsid w:val="009D5AC8"/>
    <w:rsid w:val="009D6180"/>
    <w:rsid w:val="009D64BA"/>
    <w:rsid w:val="009D7803"/>
    <w:rsid w:val="009D7E05"/>
    <w:rsid w:val="009E02C6"/>
    <w:rsid w:val="009E03AE"/>
    <w:rsid w:val="009E07E8"/>
    <w:rsid w:val="009E12E1"/>
    <w:rsid w:val="009E18CD"/>
    <w:rsid w:val="009E19A7"/>
    <w:rsid w:val="009E3265"/>
    <w:rsid w:val="009E3BA8"/>
    <w:rsid w:val="009E4037"/>
    <w:rsid w:val="009E50F2"/>
    <w:rsid w:val="009E6659"/>
    <w:rsid w:val="009E66C3"/>
    <w:rsid w:val="009E6E8D"/>
    <w:rsid w:val="009E79BE"/>
    <w:rsid w:val="009E7B94"/>
    <w:rsid w:val="009F0F2B"/>
    <w:rsid w:val="009F10CE"/>
    <w:rsid w:val="009F1C6D"/>
    <w:rsid w:val="009F1EF0"/>
    <w:rsid w:val="009F2295"/>
    <w:rsid w:val="009F2541"/>
    <w:rsid w:val="009F26EF"/>
    <w:rsid w:val="009F2A63"/>
    <w:rsid w:val="009F33C9"/>
    <w:rsid w:val="009F3413"/>
    <w:rsid w:val="009F3506"/>
    <w:rsid w:val="009F3CF7"/>
    <w:rsid w:val="009F40C5"/>
    <w:rsid w:val="009F4A96"/>
    <w:rsid w:val="009F4BE3"/>
    <w:rsid w:val="009F4FE4"/>
    <w:rsid w:val="009F52C3"/>
    <w:rsid w:val="009F5387"/>
    <w:rsid w:val="009F6628"/>
    <w:rsid w:val="009F7600"/>
    <w:rsid w:val="009F7CB1"/>
    <w:rsid w:val="009F7E79"/>
    <w:rsid w:val="00A00195"/>
    <w:rsid w:val="00A001F2"/>
    <w:rsid w:val="00A00FA2"/>
    <w:rsid w:val="00A03365"/>
    <w:rsid w:val="00A03C0A"/>
    <w:rsid w:val="00A046D9"/>
    <w:rsid w:val="00A05EF5"/>
    <w:rsid w:val="00A05F7E"/>
    <w:rsid w:val="00A06505"/>
    <w:rsid w:val="00A06B3A"/>
    <w:rsid w:val="00A06B4B"/>
    <w:rsid w:val="00A075AF"/>
    <w:rsid w:val="00A07879"/>
    <w:rsid w:val="00A07BC4"/>
    <w:rsid w:val="00A10F7D"/>
    <w:rsid w:val="00A1196E"/>
    <w:rsid w:val="00A11CD1"/>
    <w:rsid w:val="00A1217E"/>
    <w:rsid w:val="00A127C1"/>
    <w:rsid w:val="00A12CBF"/>
    <w:rsid w:val="00A12CC8"/>
    <w:rsid w:val="00A13A9A"/>
    <w:rsid w:val="00A1474E"/>
    <w:rsid w:val="00A14897"/>
    <w:rsid w:val="00A14C5A"/>
    <w:rsid w:val="00A1530B"/>
    <w:rsid w:val="00A156B5"/>
    <w:rsid w:val="00A15D1F"/>
    <w:rsid w:val="00A1618E"/>
    <w:rsid w:val="00A16B0D"/>
    <w:rsid w:val="00A16C45"/>
    <w:rsid w:val="00A16EB4"/>
    <w:rsid w:val="00A177AC"/>
    <w:rsid w:val="00A20139"/>
    <w:rsid w:val="00A20E6E"/>
    <w:rsid w:val="00A21CF3"/>
    <w:rsid w:val="00A2223E"/>
    <w:rsid w:val="00A22B79"/>
    <w:rsid w:val="00A23628"/>
    <w:rsid w:val="00A23E01"/>
    <w:rsid w:val="00A24135"/>
    <w:rsid w:val="00A2424D"/>
    <w:rsid w:val="00A24533"/>
    <w:rsid w:val="00A245A7"/>
    <w:rsid w:val="00A2524C"/>
    <w:rsid w:val="00A25C8D"/>
    <w:rsid w:val="00A271CA"/>
    <w:rsid w:val="00A27581"/>
    <w:rsid w:val="00A275D3"/>
    <w:rsid w:val="00A27DFD"/>
    <w:rsid w:val="00A302B8"/>
    <w:rsid w:val="00A304E6"/>
    <w:rsid w:val="00A316B2"/>
    <w:rsid w:val="00A31781"/>
    <w:rsid w:val="00A3302D"/>
    <w:rsid w:val="00A3467E"/>
    <w:rsid w:val="00A3604E"/>
    <w:rsid w:val="00A4114A"/>
    <w:rsid w:val="00A41893"/>
    <w:rsid w:val="00A41A02"/>
    <w:rsid w:val="00A428DE"/>
    <w:rsid w:val="00A42B10"/>
    <w:rsid w:val="00A42B16"/>
    <w:rsid w:val="00A42F7C"/>
    <w:rsid w:val="00A444AD"/>
    <w:rsid w:val="00A448C5"/>
    <w:rsid w:val="00A44B87"/>
    <w:rsid w:val="00A4542E"/>
    <w:rsid w:val="00A456CB"/>
    <w:rsid w:val="00A45E38"/>
    <w:rsid w:val="00A46657"/>
    <w:rsid w:val="00A471B6"/>
    <w:rsid w:val="00A50D6A"/>
    <w:rsid w:val="00A514B4"/>
    <w:rsid w:val="00A517B4"/>
    <w:rsid w:val="00A51A4C"/>
    <w:rsid w:val="00A51BCD"/>
    <w:rsid w:val="00A51F4A"/>
    <w:rsid w:val="00A523F1"/>
    <w:rsid w:val="00A52A5A"/>
    <w:rsid w:val="00A52F6B"/>
    <w:rsid w:val="00A53C9C"/>
    <w:rsid w:val="00A560F6"/>
    <w:rsid w:val="00A56D7E"/>
    <w:rsid w:val="00A57080"/>
    <w:rsid w:val="00A601DA"/>
    <w:rsid w:val="00A6030E"/>
    <w:rsid w:val="00A60798"/>
    <w:rsid w:val="00A60BC7"/>
    <w:rsid w:val="00A61712"/>
    <w:rsid w:val="00A62552"/>
    <w:rsid w:val="00A631EB"/>
    <w:rsid w:val="00A636D1"/>
    <w:rsid w:val="00A639B1"/>
    <w:rsid w:val="00A63AF7"/>
    <w:rsid w:val="00A63CDB"/>
    <w:rsid w:val="00A64EAD"/>
    <w:rsid w:val="00A650C0"/>
    <w:rsid w:val="00A65165"/>
    <w:rsid w:val="00A654DC"/>
    <w:rsid w:val="00A65712"/>
    <w:rsid w:val="00A6583D"/>
    <w:rsid w:val="00A65C80"/>
    <w:rsid w:val="00A65DDB"/>
    <w:rsid w:val="00A66740"/>
    <w:rsid w:val="00A6699E"/>
    <w:rsid w:val="00A66F34"/>
    <w:rsid w:val="00A7030E"/>
    <w:rsid w:val="00A7060B"/>
    <w:rsid w:val="00A70940"/>
    <w:rsid w:val="00A70B1C"/>
    <w:rsid w:val="00A70FA1"/>
    <w:rsid w:val="00A71F0A"/>
    <w:rsid w:val="00A72A2A"/>
    <w:rsid w:val="00A72C5A"/>
    <w:rsid w:val="00A72F13"/>
    <w:rsid w:val="00A730B8"/>
    <w:rsid w:val="00A73365"/>
    <w:rsid w:val="00A74269"/>
    <w:rsid w:val="00A7471A"/>
    <w:rsid w:val="00A74FE8"/>
    <w:rsid w:val="00A7553D"/>
    <w:rsid w:val="00A75D9B"/>
    <w:rsid w:val="00A76AEC"/>
    <w:rsid w:val="00A7775B"/>
    <w:rsid w:val="00A80200"/>
    <w:rsid w:val="00A8063E"/>
    <w:rsid w:val="00A816C0"/>
    <w:rsid w:val="00A82364"/>
    <w:rsid w:val="00A82BC1"/>
    <w:rsid w:val="00A84C7D"/>
    <w:rsid w:val="00A85ADB"/>
    <w:rsid w:val="00A85F81"/>
    <w:rsid w:val="00A85FA0"/>
    <w:rsid w:val="00A86089"/>
    <w:rsid w:val="00A860E5"/>
    <w:rsid w:val="00A87622"/>
    <w:rsid w:val="00A87FC0"/>
    <w:rsid w:val="00A91775"/>
    <w:rsid w:val="00A91CA7"/>
    <w:rsid w:val="00A927B8"/>
    <w:rsid w:val="00A92C42"/>
    <w:rsid w:val="00A93575"/>
    <w:rsid w:val="00A941AA"/>
    <w:rsid w:val="00A945DA"/>
    <w:rsid w:val="00A94E0F"/>
    <w:rsid w:val="00A95202"/>
    <w:rsid w:val="00A96B49"/>
    <w:rsid w:val="00A96B61"/>
    <w:rsid w:val="00A96D72"/>
    <w:rsid w:val="00A9724D"/>
    <w:rsid w:val="00A97D9B"/>
    <w:rsid w:val="00AA00EB"/>
    <w:rsid w:val="00AA0195"/>
    <w:rsid w:val="00AA02DE"/>
    <w:rsid w:val="00AA1A19"/>
    <w:rsid w:val="00AA24D4"/>
    <w:rsid w:val="00AA2893"/>
    <w:rsid w:val="00AA3B04"/>
    <w:rsid w:val="00AA3B15"/>
    <w:rsid w:val="00AA3DD7"/>
    <w:rsid w:val="00AA3FE2"/>
    <w:rsid w:val="00AA41AD"/>
    <w:rsid w:val="00AA4FC5"/>
    <w:rsid w:val="00AA5187"/>
    <w:rsid w:val="00AA5366"/>
    <w:rsid w:val="00AA79D1"/>
    <w:rsid w:val="00AB0252"/>
    <w:rsid w:val="00AB073A"/>
    <w:rsid w:val="00AB2909"/>
    <w:rsid w:val="00AB2C23"/>
    <w:rsid w:val="00AB318E"/>
    <w:rsid w:val="00AB332A"/>
    <w:rsid w:val="00AB3AEC"/>
    <w:rsid w:val="00AB436F"/>
    <w:rsid w:val="00AB44CC"/>
    <w:rsid w:val="00AB4758"/>
    <w:rsid w:val="00AB4E72"/>
    <w:rsid w:val="00AB5B30"/>
    <w:rsid w:val="00AB6ECA"/>
    <w:rsid w:val="00AB74E3"/>
    <w:rsid w:val="00AB7EA5"/>
    <w:rsid w:val="00AC0329"/>
    <w:rsid w:val="00AC0484"/>
    <w:rsid w:val="00AC0926"/>
    <w:rsid w:val="00AC0F24"/>
    <w:rsid w:val="00AC1010"/>
    <w:rsid w:val="00AC1B16"/>
    <w:rsid w:val="00AC1C43"/>
    <w:rsid w:val="00AC2203"/>
    <w:rsid w:val="00AC25D1"/>
    <w:rsid w:val="00AC2903"/>
    <w:rsid w:val="00AC2A5D"/>
    <w:rsid w:val="00AC2B08"/>
    <w:rsid w:val="00AC48A2"/>
    <w:rsid w:val="00AC4D1B"/>
    <w:rsid w:val="00AC4E99"/>
    <w:rsid w:val="00AC4FD6"/>
    <w:rsid w:val="00AC571E"/>
    <w:rsid w:val="00AC7BAC"/>
    <w:rsid w:val="00AD1237"/>
    <w:rsid w:val="00AD20DE"/>
    <w:rsid w:val="00AD2FDB"/>
    <w:rsid w:val="00AD3AC1"/>
    <w:rsid w:val="00AD3B13"/>
    <w:rsid w:val="00AD3E96"/>
    <w:rsid w:val="00AD3F57"/>
    <w:rsid w:val="00AD3F88"/>
    <w:rsid w:val="00AD4A2A"/>
    <w:rsid w:val="00AD5375"/>
    <w:rsid w:val="00AD5850"/>
    <w:rsid w:val="00AD585C"/>
    <w:rsid w:val="00AD60E3"/>
    <w:rsid w:val="00AD68DA"/>
    <w:rsid w:val="00AD7A08"/>
    <w:rsid w:val="00AD7BAB"/>
    <w:rsid w:val="00AE0D02"/>
    <w:rsid w:val="00AE0D93"/>
    <w:rsid w:val="00AE15BB"/>
    <w:rsid w:val="00AE19B2"/>
    <w:rsid w:val="00AE28B8"/>
    <w:rsid w:val="00AE35BB"/>
    <w:rsid w:val="00AE394C"/>
    <w:rsid w:val="00AE3D2C"/>
    <w:rsid w:val="00AE3E26"/>
    <w:rsid w:val="00AE41B0"/>
    <w:rsid w:val="00AE4D0B"/>
    <w:rsid w:val="00AE54B4"/>
    <w:rsid w:val="00AE55C0"/>
    <w:rsid w:val="00AE59BE"/>
    <w:rsid w:val="00AE60B8"/>
    <w:rsid w:val="00AE6B19"/>
    <w:rsid w:val="00AE74D7"/>
    <w:rsid w:val="00AE7BCA"/>
    <w:rsid w:val="00AF0EA7"/>
    <w:rsid w:val="00AF10AD"/>
    <w:rsid w:val="00AF14FC"/>
    <w:rsid w:val="00AF250B"/>
    <w:rsid w:val="00AF36AA"/>
    <w:rsid w:val="00AF3D66"/>
    <w:rsid w:val="00AF3D98"/>
    <w:rsid w:val="00AF43EC"/>
    <w:rsid w:val="00AF4B41"/>
    <w:rsid w:val="00AF5122"/>
    <w:rsid w:val="00AF5241"/>
    <w:rsid w:val="00AF63BA"/>
    <w:rsid w:val="00AF68C9"/>
    <w:rsid w:val="00AF6D94"/>
    <w:rsid w:val="00AF7303"/>
    <w:rsid w:val="00AF763A"/>
    <w:rsid w:val="00AF77B8"/>
    <w:rsid w:val="00AF7E68"/>
    <w:rsid w:val="00AF7FA6"/>
    <w:rsid w:val="00B0031A"/>
    <w:rsid w:val="00B00605"/>
    <w:rsid w:val="00B00BEF"/>
    <w:rsid w:val="00B01476"/>
    <w:rsid w:val="00B014D7"/>
    <w:rsid w:val="00B01625"/>
    <w:rsid w:val="00B029A1"/>
    <w:rsid w:val="00B03778"/>
    <w:rsid w:val="00B044A0"/>
    <w:rsid w:val="00B0469E"/>
    <w:rsid w:val="00B04C78"/>
    <w:rsid w:val="00B052EF"/>
    <w:rsid w:val="00B05653"/>
    <w:rsid w:val="00B06449"/>
    <w:rsid w:val="00B067E2"/>
    <w:rsid w:val="00B06F7A"/>
    <w:rsid w:val="00B074A2"/>
    <w:rsid w:val="00B078FA"/>
    <w:rsid w:val="00B11046"/>
    <w:rsid w:val="00B11534"/>
    <w:rsid w:val="00B115CD"/>
    <w:rsid w:val="00B1282C"/>
    <w:rsid w:val="00B12FAB"/>
    <w:rsid w:val="00B1330F"/>
    <w:rsid w:val="00B1371F"/>
    <w:rsid w:val="00B13906"/>
    <w:rsid w:val="00B13A81"/>
    <w:rsid w:val="00B13AAF"/>
    <w:rsid w:val="00B15262"/>
    <w:rsid w:val="00B15A49"/>
    <w:rsid w:val="00B15B5B"/>
    <w:rsid w:val="00B15C25"/>
    <w:rsid w:val="00B173DC"/>
    <w:rsid w:val="00B207A8"/>
    <w:rsid w:val="00B20B62"/>
    <w:rsid w:val="00B20D18"/>
    <w:rsid w:val="00B22000"/>
    <w:rsid w:val="00B2275A"/>
    <w:rsid w:val="00B23333"/>
    <w:rsid w:val="00B23662"/>
    <w:rsid w:val="00B23A4D"/>
    <w:rsid w:val="00B23A53"/>
    <w:rsid w:val="00B23CAE"/>
    <w:rsid w:val="00B23E22"/>
    <w:rsid w:val="00B24625"/>
    <w:rsid w:val="00B24E71"/>
    <w:rsid w:val="00B24FC5"/>
    <w:rsid w:val="00B25F2E"/>
    <w:rsid w:val="00B263EA"/>
    <w:rsid w:val="00B26BEF"/>
    <w:rsid w:val="00B26C33"/>
    <w:rsid w:val="00B274B4"/>
    <w:rsid w:val="00B30316"/>
    <w:rsid w:val="00B3043E"/>
    <w:rsid w:val="00B30D8D"/>
    <w:rsid w:val="00B3152D"/>
    <w:rsid w:val="00B34033"/>
    <w:rsid w:val="00B342AE"/>
    <w:rsid w:val="00B34C80"/>
    <w:rsid w:val="00B3592E"/>
    <w:rsid w:val="00B359A7"/>
    <w:rsid w:val="00B367E8"/>
    <w:rsid w:val="00B370F7"/>
    <w:rsid w:val="00B3717D"/>
    <w:rsid w:val="00B37539"/>
    <w:rsid w:val="00B379D8"/>
    <w:rsid w:val="00B37FAF"/>
    <w:rsid w:val="00B40391"/>
    <w:rsid w:val="00B40506"/>
    <w:rsid w:val="00B40675"/>
    <w:rsid w:val="00B4106D"/>
    <w:rsid w:val="00B4169B"/>
    <w:rsid w:val="00B43214"/>
    <w:rsid w:val="00B43D38"/>
    <w:rsid w:val="00B43EF0"/>
    <w:rsid w:val="00B44823"/>
    <w:rsid w:val="00B449B4"/>
    <w:rsid w:val="00B44C4A"/>
    <w:rsid w:val="00B45BE9"/>
    <w:rsid w:val="00B461C2"/>
    <w:rsid w:val="00B47471"/>
    <w:rsid w:val="00B47524"/>
    <w:rsid w:val="00B476E7"/>
    <w:rsid w:val="00B47B39"/>
    <w:rsid w:val="00B52145"/>
    <w:rsid w:val="00B52C62"/>
    <w:rsid w:val="00B530A9"/>
    <w:rsid w:val="00B53820"/>
    <w:rsid w:val="00B542ED"/>
    <w:rsid w:val="00B54340"/>
    <w:rsid w:val="00B55602"/>
    <w:rsid w:val="00B55784"/>
    <w:rsid w:val="00B557EE"/>
    <w:rsid w:val="00B55C4D"/>
    <w:rsid w:val="00B56844"/>
    <w:rsid w:val="00B56BBD"/>
    <w:rsid w:val="00B56D69"/>
    <w:rsid w:val="00B57C97"/>
    <w:rsid w:val="00B57F2A"/>
    <w:rsid w:val="00B606D6"/>
    <w:rsid w:val="00B60EA1"/>
    <w:rsid w:val="00B61E7F"/>
    <w:rsid w:val="00B623C7"/>
    <w:rsid w:val="00B62946"/>
    <w:rsid w:val="00B62C9A"/>
    <w:rsid w:val="00B633B4"/>
    <w:rsid w:val="00B63B01"/>
    <w:rsid w:val="00B64F3E"/>
    <w:rsid w:val="00B6563D"/>
    <w:rsid w:val="00B65667"/>
    <w:rsid w:val="00B65CD4"/>
    <w:rsid w:val="00B65E5F"/>
    <w:rsid w:val="00B6638A"/>
    <w:rsid w:val="00B66A23"/>
    <w:rsid w:val="00B66E4C"/>
    <w:rsid w:val="00B67953"/>
    <w:rsid w:val="00B67CB6"/>
    <w:rsid w:val="00B67FDD"/>
    <w:rsid w:val="00B70BC1"/>
    <w:rsid w:val="00B710C4"/>
    <w:rsid w:val="00B7170F"/>
    <w:rsid w:val="00B718EA"/>
    <w:rsid w:val="00B71A64"/>
    <w:rsid w:val="00B71DFB"/>
    <w:rsid w:val="00B731C9"/>
    <w:rsid w:val="00B73FC4"/>
    <w:rsid w:val="00B742D9"/>
    <w:rsid w:val="00B74BEC"/>
    <w:rsid w:val="00B75782"/>
    <w:rsid w:val="00B7584E"/>
    <w:rsid w:val="00B75A28"/>
    <w:rsid w:val="00B762DC"/>
    <w:rsid w:val="00B7726E"/>
    <w:rsid w:val="00B775DE"/>
    <w:rsid w:val="00B809D9"/>
    <w:rsid w:val="00B80B03"/>
    <w:rsid w:val="00B80C4B"/>
    <w:rsid w:val="00B821BB"/>
    <w:rsid w:val="00B82540"/>
    <w:rsid w:val="00B838E5"/>
    <w:rsid w:val="00B83AE2"/>
    <w:rsid w:val="00B84786"/>
    <w:rsid w:val="00B851E7"/>
    <w:rsid w:val="00B868F3"/>
    <w:rsid w:val="00B8696F"/>
    <w:rsid w:val="00B87883"/>
    <w:rsid w:val="00B8798B"/>
    <w:rsid w:val="00B87A66"/>
    <w:rsid w:val="00B87EC1"/>
    <w:rsid w:val="00B87FDA"/>
    <w:rsid w:val="00B90BD0"/>
    <w:rsid w:val="00B90D72"/>
    <w:rsid w:val="00B91578"/>
    <w:rsid w:val="00B919A9"/>
    <w:rsid w:val="00B925CC"/>
    <w:rsid w:val="00B92BC7"/>
    <w:rsid w:val="00B932EA"/>
    <w:rsid w:val="00B94962"/>
    <w:rsid w:val="00B94F2F"/>
    <w:rsid w:val="00B95CBD"/>
    <w:rsid w:val="00B96035"/>
    <w:rsid w:val="00B97923"/>
    <w:rsid w:val="00B97A84"/>
    <w:rsid w:val="00B97B86"/>
    <w:rsid w:val="00BA00F3"/>
    <w:rsid w:val="00BA0B14"/>
    <w:rsid w:val="00BA259B"/>
    <w:rsid w:val="00BA3398"/>
    <w:rsid w:val="00BA37EE"/>
    <w:rsid w:val="00BA4166"/>
    <w:rsid w:val="00BA4350"/>
    <w:rsid w:val="00BA4F5E"/>
    <w:rsid w:val="00BA4FB5"/>
    <w:rsid w:val="00BA6B35"/>
    <w:rsid w:val="00BB1156"/>
    <w:rsid w:val="00BB13C2"/>
    <w:rsid w:val="00BB1598"/>
    <w:rsid w:val="00BB1AB4"/>
    <w:rsid w:val="00BB2367"/>
    <w:rsid w:val="00BB23BA"/>
    <w:rsid w:val="00BB253E"/>
    <w:rsid w:val="00BB2B31"/>
    <w:rsid w:val="00BB39FC"/>
    <w:rsid w:val="00BB3C71"/>
    <w:rsid w:val="00BB3C72"/>
    <w:rsid w:val="00BB4C18"/>
    <w:rsid w:val="00BB5FC7"/>
    <w:rsid w:val="00BB626F"/>
    <w:rsid w:val="00BB7221"/>
    <w:rsid w:val="00BB7630"/>
    <w:rsid w:val="00BB7BA9"/>
    <w:rsid w:val="00BB7E46"/>
    <w:rsid w:val="00BC023A"/>
    <w:rsid w:val="00BC0638"/>
    <w:rsid w:val="00BC07DA"/>
    <w:rsid w:val="00BC0866"/>
    <w:rsid w:val="00BC2AEA"/>
    <w:rsid w:val="00BC3E37"/>
    <w:rsid w:val="00BC540D"/>
    <w:rsid w:val="00BC5982"/>
    <w:rsid w:val="00BC6333"/>
    <w:rsid w:val="00BC697F"/>
    <w:rsid w:val="00BC70D3"/>
    <w:rsid w:val="00BC7244"/>
    <w:rsid w:val="00BC78DE"/>
    <w:rsid w:val="00BD058A"/>
    <w:rsid w:val="00BD0897"/>
    <w:rsid w:val="00BD0A63"/>
    <w:rsid w:val="00BD0BB6"/>
    <w:rsid w:val="00BD0BD9"/>
    <w:rsid w:val="00BD0C23"/>
    <w:rsid w:val="00BD0EF9"/>
    <w:rsid w:val="00BD11AA"/>
    <w:rsid w:val="00BD132F"/>
    <w:rsid w:val="00BD18FE"/>
    <w:rsid w:val="00BD1C6F"/>
    <w:rsid w:val="00BD20FE"/>
    <w:rsid w:val="00BD2A33"/>
    <w:rsid w:val="00BD2C74"/>
    <w:rsid w:val="00BD3238"/>
    <w:rsid w:val="00BD3336"/>
    <w:rsid w:val="00BD3E04"/>
    <w:rsid w:val="00BD4143"/>
    <w:rsid w:val="00BD4834"/>
    <w:rsid w:val="00BD494A"/>
    <w:rsid w:val="00BD5386"/>
    <w:rsid w:val="00BD5877"/>
    <w:rsid w:val="00BD5D4C"/>
    <w:rsid w:val="00BD5FD6"/>
    <w:rsid w:val="00BD7D90"/>
    <w:rsid w:val="00BE08C9"/>
    <w:rsid w:val="00BE09D3"/>
    <w:rsid w:val="00BE17CD"/>
    <w:rsid w:val="00BE1E9C"/>
    <w:rsid w:val="00BE22BC"/>
    <w:rsid w:val="00BE2F23"/>
    <w:rsid w:val="00BE3B3F"/>
    <w:rsid w:val="00BE3F27"/>
    <w:rsid w:val="00BE4303"/>
    <w:rsid w:val="00BE45D1"/>
    <w:rsid w:val="00BE4A89"/>
    <w:rsid w:val="00BE4AFA"/>
    <w:rsid w:val="00BE4E6C"/>
    <w:rsid w:val="00BE684C"/>
    <w:rsid w:val="00BE6884"/>
    <w:rsid w:val="00BE7044"/>
    <w:rsid w:val="00BE75B1"/>
    <w:rsid w:val="00BE7D34"/>
    <w:rsid w:val="00BF0042"/>
    <w:rsid w:val="00BF0207"/>
    <w:rsid w:val="00BF0967"/>
    <w:rsid w:val="00BF17DD"/>
    <w:rsid w:val="00BF19E6"/>
    <w:rsid w:val="00BF1F18"/>
    <w:rsid w:val="00BF378D"/>
    <w:rsid w:val="00BF3FF0"/>
    <w:rsid w:val="00BF48AA"/>
    <w:rsid w:val="00BF56A6"/>
    <w:rsid w:val="00BF5F9C"/>
    <w:rsid w:val="00BF70F3"/>
    <w:rsid w:val="00BF7683"/>
    <w:rsid w:val="00C005DF"/>
    <w:rsid w:val="00C00E5E"/>
    <w:rsid w:val="00C020A0"/>
    <w:rsid w:val="00C020EB"/>
    <w:rsid w:val="00C024A8"/>
    <w:rsid w:val="00C029DC"/>
    <w:rsid w:val="00C038FA"/>
    <w:rsid w:val="00C03977"/>
    <w:rsid w:val="00C03DC7"/>
    <w:rsid w:val="00C040E3"/>
    <w:rsid w:val="00C04143"/>
    <w:rsid w:val="00C0491E"/>
    <w:rsid w:val="00C04B7E"/>
    <w:rsid w:val="00C04E52"/>
    <w:rsid w:val="00C0644F"/>
    <w:rsid w:val="00C07D1F"/>
    <w:rsid w:val="00C07DB6"/>
    <w:rsid w:val="00C11F6B"/>
    <w:rsid w:val="00C12F2A"/>
    <w:rsid w:val="00C14E3F"/>
    <w:rsid w:val="00C15502"/>
    <w:rsid w:val="00C15D1B"/>
    <w:rsid w:val="00C1602A"/>
    <w:rsid w:val="00C16065"/>
    <w:rsid w:val="00C160D5"/>
    <w:rsid w:val="00C16530"/>
    <w:rsid w:val="00C20241"/>
    <w:rsid w:val="00C21D45"/>
    <w:rsid w:val="00C22067"/>
    <w:rsid w:val="00C22234"/>
    <w:rsid w:val="00C2242F"/>
    <w:rsid w:val="00C229E0"/>
    <w:rsid w:val="00C233A0"/>
    <w:rsid w:val="00C23DC0"/>
    <w:rsid w:val="00C24221"/>
    <w:rsid w:val="00C2469E"/>
    <w:rsid w:val="00C2525F"/>
    <w:rsid w:val="00C25D93"/>
    <w:rsid w:val="00C27873"/>
    <w:rsid w:val="00C30026"/>
    <w:rsid w:val="00C30331"/>
    <w:rsid w:val="00C323D8"/>
    <w:rsid w:val="00C3254C"/>
    <w:rsid w:val="00C332FE"/>
    <w:rsid w:val="00C33A4C"/>
    <w:rsid w:val="00C33B4D"/>
    <w:rsid w:val="00C33EE6"/>
    <w:rsid w:val="00C3448B"/>
    <w:rsid w:val="00C34AE9"/>
    <w:rsid w:val="00C34DBE"/>
    <w:rsid w:val="00C35013"/>
    <w:rsid w:val="00C358D5"/>
    <w:rsid w:val="00C35D43"/>
    <w:rsid w:val="00C3633D"/>
    <w:rsid w:val="00C36B77"/>
    <w:rsid w:val="00C372B5"/>
    <w:rsid w:val="00C3786F"/>
    <w:rsid w:val="00C40134"/>
    <w:rsid w:val="00C407E7"/>
    <w:rsid w:val="00C41882"/>
    <w:rsid w:val="00C42171"/>
    <w:rsid w:val="00C423A0"/>
    <w:rsid w:val="00C425BA"/>
    <w:rsid w:val="00C42810"/>
    <w:rsid w:val="00C42BF9"/>
    <w:rsid w:val="00C43025"/>
    <w:rsid w:val="00C43D53"/>
    <w:rsid w:val="00C4402D"/>
    <w:rsid w:val="00C4551E"/>
    <w:rsid w:val="00C456B3"/>
    <w:rsid w:val="00C4691E"/>
    <w:rsid w:val="00C469B3"/>
    <w:rsid w:val="00C46F9D"/>
    <w:rsid w:val="00C5253E"/>
    <w:rsid w:val="00C52950"/>
    <w:rsid w:val="00C52ACC"/>
    <w:rsid w:val="00C52C43"/>
    <w:rsid w:val="00C52F4F"/>
    <w:rsid w:val="00C539FA"/>
    <w:rsid w:val="00C54CA1"/>
    <w:rsid w:val="00C561E9"/>
    <w:rsid w:val="00C5671D"/>
    <w:rsid w:val="00C5695A"/>
    <w:rsid w:val="00C56FA4"/>
    <w:rsid w:val="00C602ED"/>
    <w:rsid w:val="00C603D4"/>
    <w:rsid w:val="00C60C60"/>
    <w:rsid w:val="00C62825"/>
    <w:rsid w:val="00C62D2A"/>
    <w:rsid w:val="00C6310D"/>
    <w:rsid w:val="00C631F6"/>
    <w:rsid w:val="00C63298"/>
    <w:rsid w:val="00C6399E"/>
    <w:rsid w:val="00C639A5"/>
    <w:rsid w:val="00C63B4A"/>
    <w:rsid w:val="00C652BF"/>
    <w:rsid w:val="00C657D0"/>
    <w:rsid w:val="00C65A40"/>
    <w:rsid w:val="00C65F9D"/>
    <w:rsid w:val="00C6757E"/>
    <w:rsid w:val="00C700C6"/>
    <w:rsid w:val="00C70194"/>
    <w:rsid w:val="00C701FE"/>
    <w:rsid w:val="00C7029B"/>
    <w:rsid w:val="00C70B84"/>
    <w:rsid w:val="00C70CB3"/>
    <w:rsid w:val="00C70ED6"/>
    <w:rsid w:val="00C72353"/>
    <w:rsid w:val="00C7297E"/>
    <w:rsid w:val="00C7382E"/>
    <w:rsid w:val="00C73E17"/>
    <w:rsid w:val="00C73FE2"/>
    <w:rsid w:val="00C74183"/>
    <w:rsid w:val="00C744CA"/>
    <w:rsid w:val="00C74CDA"/>
    <w:rsid w:val="00C761AE"/>
    <w:rsid w:val="00C76659"/>
    <w:rsid w:val="00C766D3"/>
    <w:rsid w:val="00C76A65"/>
    <w:rsid w:val="00C771FA"/>
    <w:rsid w:val="00C772B7"/>
    <w:rsid w:val="00C77506"/>
    <w:rsid w:val="00C778D1"/>
    <w:rsid w:val="00C77C34"/>
    <w:rsid w:val="00C77CF5"/>
    <w:rsid w:val="00C77F48"/>
    <w:rsid w:val="00C808EB"/>
    <w:rsid w:val="00C82103"/>
    <w:rsid w:val="00C82118"/>
    <w:rsid w:val="00C82530"/>
    <w:rsid w:val="00C8313B"/>
    <w:rsid w:val="00C836B2"/>
    <w:rsid w:val="00C85364"/>
    <w:rsid w:val="00C863E3"/>
    <w:rsid w:val="00C865CF"/>
    <w:rsid w:val="00C86856"/>
    <w:rsid w:val="00C86D3D"/>
    <w:rsid w:val="00C87A4D"/>
    <w:rsid w:val="00C9094E"/>
    <w:rsid w:val="00C9104A"/>
    <w:rsid w:val="00C91271"/>
    <w:rsid w:val="00C91F00"/>
    <w:rsid w:val="00C91F84"/>
    <w:rsid w:val="00C925EE"/>
    <w:rsid w:val="00C92F05"/>
    <w:rsid w:val="00C93CD7"/>
    <w:rsid w:val="00C948AD"/>
    <w:rsid w:val="00C95F63"/>
    <w:rsid w:val="00C961E2"/>
    <w:rsid w:val="00C97A79"/>
    <w:rsid w:val="00CA027A"/>
    <w:rsid w:val="00CA1AEE"/>
    <w:rsid w:val="00CA1C8F"/>
    <w:rsid w:val="00CA242D"/>
    <w:rsid w:val="00CA3225"/>
    <w:rsid w:val="00CA367E"/>
    <w:rsid w:val="00CA3787"/>
    <w:rsid w:val="00CA3B4E"/>
    <w:rsid w:val="00CA6383"/>
    <w:rsid w:val="00CA658F"/>
    <w:rsid w:val="00CA67D0"/>
    <w:rsid w:val="00CA69A3"/>
    <w:rsid w:val="00CA6BA6"/>
    <w:rsid w:val="00CA6C36"/>
    <w:rsid w:val="00CA6F23"/>
    <w:rsid w:val="00CA7B21"/>
    <w:rsid w:val="00CB05F0"/>
    <w:rsid w:val="00CB0DBC"/>
    <w:rsid w:val="00CB1978"/>
    <w:rsid w:val="00CB2066"/>
    <w:rsid w:val="00CB2439"/>
    <w:rsid w:val="00CB2A34"/>
    <w:rsid w:val="00CB2B5E"/>
    <w:rsid w:val="00CB2BFD"/>
    <w:rsid w:val="00CB3792"/>
    <w:rsid w:val="00CB467A"/>
    <w:rsid w:val="00CB4CA0"/>
    <w:rsid w:val="00CB5064"/>
    <w:rsid w:val="00CB54AE"/>
    <w:rsid w:val="00CB553C"/>
    <w:rsid w:val="00CB5D45"/>
    <w:rsid w:val="00CB67A9"/>
    <w:rsid w:val="00CB68BA"/>
    <w:rsid w:val="00CB6BDD"/>
    <w:rsid w:val="00CC0755"/>
    <w:rsid w:val="00CC0F6A"/>
    <w:rsid w:val="00CC1D69"/>
    <w:rsid w:val="00CC216E"/>
    <w:rsid w:val="00CC2809"/>
    <w:rsid w:val="00CC330C"/>
    <w:rsid w:val="00CC33EA"/>
    <w:rsid w:val="00CC46D4"/>
    <w:rsid w:val="00CC4D4F"/>
    <w:rsid w:val="00CC50AC"/>
    <w:rsid w:val="00CC62AD"/>
    <w:rsid w:val="00CC646A"/>
    <w:rsid w:val="00CC767B"/>
    <w:rsid w:val="00CD0040"/>
    <w:rsid w:val="00CD03CF"/>
    <w:rsid w:val="00CD0EC5"/>
    <w:rsid w:val="00CD0EDA"/>
    <w:rsid w:val="00CD11EF"/>
    <w:rsid w:val="00CD14EC"/>
    <w:rsid w:val="00CD1576"/>
    <w:rsid w:val="00CD193A"/>
    <w:rsid w:val="00CD1970"/>
    <w:rsid w:val="00CD1E0C"/>
    <w:rsid w:val="00CD2017"/>
    <w:rsid w:val="00CD2813"/>
    <w:rsid w:val="00CD3A6F"/>
    <w:rsid w:val="00CD3BAA"/>
    <w:rsid w:val="00CD3D0A"/>
    <w:rsid w:val="00CD4CA2"/>
    <w:rsid w:val="00CD5792"/>
    <w:rsid w:val="00CD64D4"/>
    <w:rsid w:val="00CD6693"/>
    <w:rsid w:val="00CD68CD"/>
    <w:rsid w:val="00CD68CE"/>
    <w:rsid w:val="00CD6B10"/>
    <w:rsid w:val="00CD6B8B"/>
    <w:rsid w:val="00CD6B96"/>
    <w:rsid w:val="00CD7618"/>
    <w:rsid w:val="00CE0D73"/>
    <w:rsid w:val="00CE1CCB"/>
    <w:rsid w:val="00CE261A"/>
    <w:rsid w:val="00CE2B7D"/>
    <w:rsid w:val="00CE2DD1"/>
    <w:rsid w:val="00CE407A"/>
    <w:rsid w:val="00CE4CC6"/>
    <w:rsid w:val="00CE5EE6"/>
    <w:rsid w:val="00CE6415"/>
    <w:rsid w:val="00CE6AFC"/>
    <w:rsid w:val="00CE6FBD"/>
    <w:rsid w:val="00CE7759"/>
    <w:rsid w:val="00CF0D59"/>
    <w:rsid w:val="00CF1047"/>
    <w:rsid w:val="00CF16B4"/>
    <w:rsid w:val="00CF1986"/>
    <w:rsid w:val="00CF1B05"/>
    <w:rsid w:val="00CF1EC8"/>
    <w:rsid w:val="00CF277E"/>
    <w:rsid w:val="00CF3751"/>
    <w:rsid w:val="00CF4811"/>
    <w:rsid w:val="00CF4C79"/>
    <w:rsid w:val="00CF4D28"/>
    <w:rsid w:val="00CF5238"/>
    <w:rsid w:val="00CF59F0"/>
    <w:rsid w:val="00CF6DD1"/>
    <w:rsid w:val="00CF794F"/>
    <w:rsid w:val="00CF7E6E"/>
    <w:rsid w:val="00D0068C"/>
    <w:rsid w:val="00D01F8E"/>
    <w:rsid w:val="00D0210E"/>
    <w:rsid w:val="00D021A1"/>
    <w:rsid w:val="00D025A1"/>
    <w:rsid w:val="00D03418"/>
    <w:rsid w:val="00D03C64"/>
    <w:rsid w:val="00D043BE"/>
    <w:rsid w:val="00D04C1E"/>
    <w:rsid w:val="00D04DDD"/>
    <w:rsid w:val="00D05464"/>
    <w:rsid w:val="00D05FC5"/>
    <w:rsid w:val="00D0647D"/>
    <w:rsid w:val="00D064D3"/>
    <w:rsid w:val="00D102A8"/>
    <w:rsid w:val="00D10E25"/>
    <w:rsid w:val="00D10E3B"/>
    <w:rsid w:val="00D10FA9"/>
    <w:rsid w:val="00D1143B"/>
    <w:rsid w:val="00D11489"/>
    <w:rsid w:val="00D116B8"/>
    <w:rsid w:val="00D12C33"/>
    <w:rsid w:val="00D12D52"/>
    <w:rsid w:val="00D13437"/>
    <w:rsid w:val="00D13EF7"/>
    <w:rsid w:val="00D14255"/>
    <w:rsid w:val="00D147C5"/>
    <w:rsid w:val="00D1494C"/>
    <w:rsid w:val="00D15636"/>
    <w:rsid w:val="00D15B09"/>
    <w:rsid w:val="00D15F7C"/>
    <w:rsid w:val="00D168C8"/>
    <w:rsid w:val="00D17C4F"/>
    <w:rsid w:val="00D17F78"/>
    <w:rsid w:val="00D202B5"/>
    <w:rsid w:val="00D20718"/>
    <w:rsid w:val="00D22026"/>
    <w:rsid w:val="00D2313E"/>
    <w:rsid w:val="00D234FB"/>
    <w:rsid w:val="00D23821"/>
    <w:rsid w:val="00D2490C"/>
    <w:rsid w:val="00D249BB"/>
    <w:rsid w:val="00D24F4E"/>
    <w:rsid w:val="00D25D4D"/>
    <w:rsid w:val="00D25E6B"/>
    <w:rsid w:val="00D25EDF"/>
    <w:rsid w:val="00D263A2"/>
    <w:rsid w:val="00D268AE"/>
    <w:rsid w:val="00D26A07"/>
    <w:rsid w:val="00D26D62"/>
    <w:rsid w:val="00D26FCA"/>
    <w:rsid w:val="00D301CB"/>
    <w:rsid w:val="00D3050D"/>
    <w:rsid w:val="00D31166"/>
    <w:rsid w:val="00D31495"/>
    <w:rsid w:val="00D31624"/>
    <w:rsid w:val="00D31988"/>
    <w:rsid w:val="00D31AD6"/>
    <w:rsid w:val="00D324AB"/>
    <w:rsid w:val="00D33419"/>
    <w:rsid w:val="00D33744"/>
    <w:rsid w:val="00D340E0"/>
    <w:rsid w:val="00D35482"/>
    <w:rsid w:val="00D37F47"/>
    <w:rsid w:val="00D400F5"/>
    <w:rsid w:val="00D41932"/>
    <w:rsid w:val="00D41992"/>
    <w:rsid w:val="00D42BBD"/>
    <w:rsid w:val="00D42BEB"/>
    <w:rsid w:val="00D42CEE"/>
    <w:rsid w:val="00D432DD"/>
    <w:rsid w:val="00D43530"/>
    <w:rsid w:val="00D43726"/>
    <w:rsid w:val="00D442EC"/>
    <w:rsid w:val="00D44EF1"/>
    <w:rsid w:val="00D45D02"/>
    <w:rsid w:val="00D4789A"/>
    <w:rsid w:val="00D47F17"/>
    <w:rsid w:val="00D50AD1"/>
    <w:rsid w:val="00D51089"/>
    <w:rsid w:val="00D516B9"/>
    <w:rsid w:val="00D51AF6"/>
    <w:rsid w:val="00D51B5B"/>
    <w:rsid w:val="00D52171"/>
    <w:rsid w:val="00D544E1"/>
    <w:rsid w:val="00D548E5"/>
    <w:rsid w:val="00D55C1E"/>
    <w:rsid w:val="00D55C3B"/>
    <w:rsid w:val="00D5636F"/>
    <w:rsid w:val="00D56DF1"/>
    <w:rsid w:val="00D574A4"/>
    <w:rsid w:val="00D575A2"/>
    <w:rsid w:val="00D61B36"/>
    <w:rsid w:val="00D623CA"/>
    <w:rsid w:val="00D625FA"/>
    <w:rsid w:val="00D62E4E"/>
    <w:rsid w:val="00D63698"/>
    <w:rsid w:val="00D636BC"/>
    <w:rsid w:val="00D6381B"/>
    <w:rsid w:val="00D63B6A"/>
    <w:rsid w:val="00D65FA5"/>
    <w:rsid w:val="00D660A9"/>
    <w:rsid w:val="00D66870"/>
    <w:rsid w:val="00D6693E"/>
    <w:rsid w:val="00D677D1"/>
    <w:rsid w:val="00D70457"/>
    <w:rsid w:val="00D710D5"/>
    <w:rsid w:val="00D71844"/>
    <w:rsid w:val="00D718A0"/>
    <w:rsid w:val="00D71BDA"/>
    <w:rsid w:val="00D71CB7"/>
    <w:rsid w:val="00D7294B"/>
    <w:rsid w:val="00D7322D"/>
    <w:rsid w:val="00D73AAB"/>
    <w:rsid w:val="00D7442B"/>
    <w:rsid w:val="00D7473B"/>
    <w:rsid w:val="00D74D52"/>
    <w:rsid w:val="00D752F2"/>
    <w:rsid w:val="00D7608A"/>
    <w:rsid w:val="00D76CE7"/>
    <w:rsid w:val="00D7707C"/>
    <w:rsid w:val="00D77313"/>
    <w:rsid w:val="00D77360"/>
    <w:rsid w:val="00D776AE"/>
    <w:rsid w:val="00D77D45"/>
    <w:rsid w:val="00D801D2"/>
    <w:rsid w:val="00D8048C"/>
    <w:rsid w:val="00D80E2D"/>
    <w:rsid w:val="00D822E4"/>
    <w:rsid w:val="00D82330"/>
    <w:rsid w:val="00D82FDF"/>
    <w:rsid w:val="00D83591"/>
    <w:rsid w:val="00D83E2E"/>
    <w:rsid w:val="00D842D2"/>
    <w:rsid w:val="00D8506D"/>
    <w:rsid w:val="00D86504"/>
    <w:rsid w:val="00D86849"/>
    <w:rsid w:val="00D868E0"/>
    <w:rsid w:val="00D86D39"/>
    <w:rsid w:val="00D873E3"/>
    <w:rsid w:val="00D87EDA"/>
    <w:rsid w:val="00D90DFC"/>
    <w:rsid w:val="00D91925"/>
    <w:rsid w:val="00D9229B"/>
    <w:rsid w:val="00D9243E"/>
    <w:rsid w:val="00D92449"/>
    <w:rsid w:val="00D934EB"/>
    <w:rsid w:val="00D935CD"/>
    <w:rsid w:val="00D94058"/>
    <w:rsid w:val="00D94444"/>
    <w:rsid w:val="00D947AA"/>
    <w:rsid w:val="00D947DE"/>
    <w:rsid w:val="00D95367"/>
    <w:rsid w:val="00D95374"/>
    <w:rsid w:val="00D9603B"/>
    <w:rsid w:val="00D96064"/>
    <w:rsid w:val="00DA11A9"/>
    <w:rsid w:val="00DA14DC"/>
    <w:rsid w:val="00DA19E7"/>
    <w:rsid w:val="00DA1A2C"/>
    <w:rsid w:val="00DA3240"/>
    <w:rsid w:val="00DA3B92"/>
    <w:rsid w:val="00DA3E7F"/>
    <w:rsid w:val="00DA3EAB"/>
    <w:rsid w:val="00DA4796"/>
    <w:rsid w:val="00DA5467"/>
    <w:rsid w:val="00DA5891"/>
    <w:rsid w:val="00DA5C40"/>
    <w:rsid w:val="00DA5D66"/>
    <w:rsid w:val="00DA5EBD"/>
    <w:rsid w:val="00DA6327"/>
    <w:rsid w:val="00DA678F"/>
    <w:rsid w:val="00DA6B4C"/>
    <w:rsid w:val="00DA6E6A"/>
    <w:rsid w:val="00DA7B77"/>
    <w:rsid w:val="00DB09ED"/>
    <w:rsid w:val="00DB0A12"/>
    <w:rsid w:val="00DB1BE3"/>
    <w:rsid w:val="00DB1F4F"/>
    <w:rsid w:val="00DB24C1"/>
    <w:rsid w:val="00DB2A7C"/>
    <w:rsid w:val="00DB2F36"/>
    <w:rsid w:val="00DB3335"/>
    <w:rsid w:val="00DB3D8F"/>
    <w:rsid w:val="00DB4245"/>
    <w:rsid w:val="00DB60E4"/>
    <w:rsid w:val="00DB69DD"/>
    <w:rsid w:val="00DC0271"/>
    <w:rsid w:val="00DC09D9"/>
    <w:rsid w:val="00DC0BFB"/>
    <w:rsid w:val="00DC189A"/>
    <w:rsid w:val="00DC1967"/>
    <w:rsid w:val="00DC1FA5"/>
    <w:rsid w:val="00DC2DE4"/>
    <w:rsid w:val="00DC34B7"/>
    <w:rsid w:val="00DC42D8"/>
    <w:rsid w:val="00DC4312"/>
    <w:rsid w:val="00DC6273"/>
    <w:rsid w:val="00DC6372"/>
    <w:rsid w:val="00DC6485"/>
    <w:rsid w:val="00DC6883"/>
    <w:rsid w:val="00DC6A47"/>
    <w:rsid w:val="00DC7BA6"/>
    <w:rsid w:val="00DC7CE1"/>
    <w:rsid w:val="00DC7EE1"/>
    <w:rsid w:val="00DD0793"/>
    <w:rsid w:val="00DD0E75"/>
    <w:rsid w:val="00DD102D"/>
    <w:rsid w:val="00DD188E"/>
    <w:rsid w:val="00DD1909"/>
    <w:rsid w:val="00DD1ED7"/>
    <w:rsid w:val="00DD2076"/>
    <w:rsid w:val="00DD22DD"/>
    <w:rsid w:val="00DD234E"/>
    <w:rsid w:val="00DD2357"/>
    <w:rsid w:val="00DD24BE"/>
    <w:rsid w:val="00DD2981"/>
    <w:rsid w:val="00DD39AD"/>
    <w:rsid w:val="00DD4468"/>
    <w:rsid w:val="00DD455E"/>
    <w:rsid w:val="00DD533A"/>
    <w:rsid w:val="00DD576A"/>
    <w:rsid w:val="00DD7A7F"/>
    <w:rsid w:val="00DD7B37"/>
    <w:rsid w:val="00DD7C79"/>
    <w:rsid w:val="00DE1053"/>
    <w:rsid w:val="00DE17E6"/>
    <w:rsid w:val="00DE1E8E"/>
    <w:rsid w:val="00DE26E9"/>
    <w:rsid w:val="00DE275E"/>
    <w:rsid w:val="00DE3E91"/>
    <w:rsid w:val="00DE4054"/>
    <w:rsid w:val="00DE5E4D"/>
    <w:rsid w:val="00DF0566"/>
    <w:rsid w:val="00DF0C80"/>
    <w:rsid w:val="00DF1859"/>
    <w:rsid w:val="00DF256B"/>
    <w:rsid w:val="00DF3135"/>
    <w:rsid w:val="00DF35CF"/>
    <w:rsid w:val="00DF38E6"/>
    <w:rsid w:val="00DF56AE"/>
    <w:rsid w:val="00DF58CE"/>
    <w:rsid w:val="00DF5952"/>
    <w:rsid w:val="00DF5A06"/>
    <w:rsid w:val="00DF628E"/>
    <w:rsid w:val="00DF6EA4"/>
    <w:rsid w:val="00DF7414"/>
    <w:rsid w:val="00DF7796"/>
    <w:rsid w:val="00E00227"/>
    <w:rsid w:val="00E00273"/>
    <w:rsid w:val="00E004A2"/>
    <w:rsid w:val="00E01331"/>
    <w:rsid w:val="00E01D4A"/>
    <w:rsid w:val="00E0318D"/>
    <w:rsid w:val="00E04148"/>
    <w:rsid w:val="00E0419C"/>
    <w:rsid w:val="00E04F02"/>
    <w:rsid w:val="00E0549C"/>
    <w:rsid w:val="00E061C0"/>
    <w:rsid w:val="00E062C7"/>
    <w:rsid w:val="00E064CA"/>
    <w:rsid w:val="00E066BD"/>
    <w:rsid w:val="00E0715E"/>
    <w:rsid w:val="00E0775D"/>
    <w:rsid w:val="00E079FA"/>
    <w:rsid w:val="00E07BCC"/>
    <w:rsid w:val="00E07FE1"/>
    <w:rsid w:val="00E10672"/>
    <w:rsid w:val="00E10D52"/>
    <w:rsid w:val="00E1137A"/>
    <w:rsid w:val="00E11968"/>
    <w:rsid w:val="00E12B8C"/>
    <w:rsid w:val="00E12FFB"/>
    <w:rsid w:val="00E13229"/>
    <w:rsid w:val="00E13F2B"/>
    <w:rsid w:val="00E14092"/>
    <w:rsid w:val="00E14281"/>
    <w:rsid w:val="00E178BD"/>
    <w:rsid w:val="00E179BD"/>
    <w:rsid w:val="00E17AFA"/>
    <w:rsid w:val="00E21488"/>
    <w:rsid w:val="00E215D0"/>
    <w:rsid w:val="00E21A28"/>
    <w:rsid w:val="00E23E52"/>
    <w:rsid w:val="00E243A0"/>
    <w:rsid w:val="00E248A1"/>
    <w:rsid w:val="00E25DC1"/>
    <w:rsid w:val="00E263B2"/>
    <w:rsid w:val="00E264E4"/>
    <w:rsid w:val="00E27BD1"/>
    <w:rsid w:val="00E301B3"/>
    <w:rsid w:val="00E30D5F"/>
    <w:rsid w:val="00E30F81"/>
    <w:rsid w:val="00E3133C"/>
    <w:rsid w:val="00E31562"/>
    <w:rsid w:val="00E31801"/>
    <w:rsid w:val="00E32741"/>
    <w:rsid w:val="00E329A5"/>
    <w:rsid w:val="00E32AD9"/>
    <w:rsid w:val="00E336D2"/>
    <w:rsid w:val="00E3383F"/>
    <w:rsid w:val="00E338F9"/>
    <w:rsid w:val="00E33916"/>
    <w:rsid w:val="00E33C8B"/>
    <w:rsid w:val="00E348DC"/>
    <w:rsid w:val="00E35DB7"/>
    <w:rsid w:val="00E3725E"/>
    <w:rsid w:val="00E37295"/>
    <w:rsid w:val="00E375FC"/>
    <w:rsid w:val="00E378B6"/>
    <w:rsid w:val="00E4071D"/>
    <w:rsid w:val="00E40FAB"/>
    <w:rsid w:val="00E414C9"/>
    <w:rsid w:val="00E41F67"/>
    <w:rsid w:val="00E4200C"/>
    <w:rsid w:val="00E43D40"/>
    <w:rsid w:val="00E445DB"/>
    <w:rsid w:val="00E452D6"/>
    <w:rsid w:val="00E454F8"/>
    <w:rsid w:val="00E461C1"/>
    <w:rsid w:val="00E50471"/>
    <w:rsid w:val="00E50C5D"/>
    <w:rsid w:val="00E50DEE"/>
    <w:rsid w:val="00E51095"/>
    <w:rsid w:val="00E51104"/>
    <w:rsid w:val="00E51394"/>
    <w:rsid w:val="00E51553"/>
    <w:rsid w:val="00E519BD"/>
    <w:rsid w:val="00E51A4D"/>
    <w:rsid w:val="00E52456"/>
    <w:rsid w:val="00E528AC"/>
    <w:rsid w:val="00E52E72"/>
    <w:rsid w:val="00E5302C"/>
    <w:rsid w:val="00E53037"/>
    <w:rsid w:val="00E539AB"/>
    <w:rsid w:val="00E53A9F"/>
    <w:rsid w:val="00E53BB6"/>
    <w:rsid w:val="00E54592"/>
    <w:rsid w:val="00E55460"/>
    <w:rsid w:val="00E55495"/>
    <w:rsid w:val="00E563E1"/>
    <w:rsid w:val="00E570CF"/>
    <w:rsid w:val="00E5720C"/>
    <w:rsid w:val="00E57A03"/>
    <w:rsid w:val="00E603C4"/>
    <w:rsid w:val="00E60E63"/>
    <w:rsid w:val="00E60E70"/>
    <w:rsid w:val="00E612E3"/>
    <w:rsid w:val="00E623AC"/>
    <w:rsid w:val="00E62D35"/>
    <w:rsid w:val="00E62EF6"/>
    <w:rsid w:val="00E62F78"/>
    <w:rsid w:val="00E63901"/>
    <w:rsid w:val="00E64B26"/>
    <w:rsid w:val="00E64B34"/>
    <w:rsid w:val="00E64D5C"/>
    <w:rsid w:val="00E64DEB"/>
    <w:rsid w:val="00E65674"/>
    <w:rsid w:val="00E675B4"/>
    <w:rsid w:val="00E67B61"/>
    <w:rsid w:val="00E70AA9"/>
    <w:rsid w:val="00E72110"/>
    <w:rsid w:val="00E724E8"/>
    <w:rsid w:val="00E725AF"/>
    <w:rsid w:val="00E72A62"/>
    <w:rsid w:val="00E73E70"/>
    <w:rsid w:val="00E73ECE"/>
    <w:rsid w:val="00E741F1"/>
    <w:rsid w:val="00E74B7A"/>
    <w:rsid w:val="00E74BAB"/>
    <w:rsid w:val="00E75059"/>
    <w:rsid w:val="00E7519F"/>
    <w:rsid w:val="00E75A48"/>
    <w:rsid w:val="00E76153"/>
    <w:rsid w:val="00E76A0E"/>
    <w:rsid w:val="00E76E72"/>
    <w:rsid w:val="00E772C6"/>
    <w:rsid w:val="00E773E2"/>
    <w:rsid w:val="00E77968"/>
    <w:rsid w:val="00E80620"/>
    <w:rsid w:val="00E81D98"/>
    <w:rsid w:val="00E825B6"/>
    <w:rsid w:val="00E83AE2"/>
    <w:rsid w:val="00E841B6"/>
    <w:rsid w:val="00E84A2B"/>
    <w:rsid w:val="00E84C22"/>
    <w:rsid w:val="00E84FCB"/>
    <w:rsid w:val="00E8500A"/>
    <w:rsid w:val="00E85219"/>
    <w:rsid w:val="00E8543E"/>
    <w:rsid w:val="00E86A3E"/>
    <w:rsid w:val="00E87B36"/>
    <w:rsid w:val="00E90625"/>
    <w:rsid w:val="00E90FC8"/>
    <w:rsid w:val="00E91092"/>
    <w:rsid w:val="00E918F9"/>
    <w:rsid w:val="00E91DB0"/>
    <w:rsid w:val="00E935C2"/>
    <w:rsid w:val="00E93C79"/>
    <w:rsid w:val="00E93CB2"/>
    <w:rsid w:val="00E93D08"/>
    <w:rsid w:val="00E94D86"/>
    <w:rsid w:val="00E95A76"/>
    <w:rsid w:val="00E95D8F"/>
    <w:rsid w:val="00E96A80"/>
    <w:rsid w:val="00E97436"/>
    <w:rsid w:val="00E9798E"/>
    <w:rsid w:val="00EA02FC"/>
    <w:rsid w:val="00EA0AB0"/>
    <w:rsid w:val="00EA285A"/>
    <w:rsid w:val="00EA2B5E"/>
    <w:rsid w:val="00EA2CA4"/>
    <w:rsid w:val="00EA34AA"/>
    <w:rsid w:val="00EA36D1"/>
    <w:rsid w:val="00EA3CEA"/>
    <w:rsid w:val="00EA4810"/>
    <w:rsid w:val="00EA5EE2"/>
    <w:rsid w:val="00EA6EAC"/>
    <w:rsid w:val="00EA6F32"/>
    <w:rsid w:val="00EA7403"/>
    <w:rsid w:val="00EB000A"/>
    <w:rsid w:val="00EB0068"/>
    <w:rsid w:val="00EB02C8"/>
    <w:rsid w:val="00EB0370"/>
    <w:rsid w:val="00EB0480"/>
    <w:rsid w:val="00EB0CBB"/>
    <w:rsid w:val="00EB0F4E"/>
    <w:rsid w:val="00EB13D5"/>
    <w:rsid w:val="00EB1BBB"/>
    <w:rsid w:val="00EB1C81"/>
    <w:rsid w:val="00EB36FB"/>
    <w:rsid w:val="00EB4944"/>
    <w:rsid w:val="00EB51A4"/>
    <w:rsid w:val="00EB5A97"/>
    <w:rsid w:val="00EB67E8"/>
    <w:rsid w:val="00EB700E"/>
    <w:rsid w:val="00EB7298"/>
    <w:rsid w:val="00EB76BA"/>
    <w:rsid w:val="00EC0654"/>
    <w:rsid w:val="00EC0EC0"/>
    <w:rsid w:val="00EC0F49"/>
    <w:rsid w:val="00EC143F"/>
    <w:rsid w:val="00EC1446"/>
    <w:rsid w:val="00EC1C86"/>
    <w:rsid w:val="00EC347B"/>
    <w:rsid w:val="00EC35A8"/>
    <w:rsid w:val="00EC37BA"/>
    <w:rsid w:val="00EC3A77"/>
    <w:rsid w:val="00EC4051"/>
    <w:rsid w:val="00EC4538"/>
    <w:rsid w:val="00EC55C0"/>
    <w:rsid w:val="00EC60EB"/>
    <w:rsid w:val="00EC7361"/>
    <w:rsid w:val="00EC7B01"/>
    <w:rsid w:val="00EC7C7F"/>
    <w:rsid w:val="00ED00D4"/>
    <w:rsid w:val="00ED07D0"/>
    <w:rsid w:val="00ED0F60"/>
    <w:rsid w:val="00ED0FA4"/>
    <w:rsid w:val="00ED1059"/>
    <w:rsid w:val="00ED3A63"/>
    <w:rsid w:val="00ED4A74"/>
    <w:rsid w:val="00ED5F2C"/>
    <w:rsid w:val="00ED658C"/>
    <w:rsid w:val="00ED6F8F"/>
    <w:rsid w:val="00ED7911"/>
    <w:rsid w:val="00EE0085"/>
    <w:rsid w:val="00EE0CAD"/>
    <w:rsid w:val="00EE1425"/>
    <w:rsid w:val="00EE2247"/>
    <w:rsid w:val="00EE2CEA"/>
    <w:rsid w:val="00EE38A1"/>
    <w:rsid w:val="00EE38FF"/>
    <w:rsid w:val="00EE3BB8"/>
    <w:rsid w:val="00EE40F7"/>
    <w:rsid w:val="00EE47A7"/>
    <w:rsid w:val="00EE64B7"/>
    <w:rsid w:val="00EE79CC"/>
    <w:rsid w:val="00EE7BD0"/>
    <w:rsid w:val="00EE7F90"/>
    <w:rsid w:val="00EF01A6"/>
    <w:rsid w:val="00EF1ED2"/>
    <w:rsid w:val="00EF254F"/>
    <w:rsid w:val="00EF2826"/>
    <w:rsid w:val="00EF2E63"/>
    <w:rsid w:val="00EF3E7B"/>
    <w:rsid w:val="00EF4192"/>
    <w:rsid w:val="00EF4C76"/>
    <w:rsid w:val="00EF51EA"/>
    <w:rsid w:val="00EF5AF2"/>
    <w:rsid w:val="00EF5B19"/>
    <w:rsid w:val="00EF64C3"/>
    <w:rsid w:val="00EF6794"/>
    <w:rsid w:val="00EF6C9D"/>
    <w:rsid w:val="00EF6E22"/>
    <w:rsid w:val="00EF72AE"/>
    <w:rsid w:val="00EF737C"/>
    <w:rsid w:val="00F0039C"/>
    <w:rsid w:val="00F022E8"/>
    <w:rsid w:val="00F02A3D"/>
    <w:rsid w:val="00F040EC"/>
    <w:rsid w:val="00F04128"/>
    <w:rsid w:val="00F045FC"/>
    <w:rsid w:val="00F057A4"/>
    <w:rsid w:val="00F059FB"/>
    <w:rsid w:val="00F0663E"/>
    <w:rsid w:val="00F067F7"/>
    <w:rsid w:val="00F07193"/>
    <w:rsid w:val="00F0746C"/>
    <w:rsid w:val="00F10019"/>
    <w:rsid w:val="00F1223F"/>
    <w:rsid w:val="00F12605"/>
    <w:rsid w:val="00F1273E"/>
    <w:rsid w:val="00F1418D"/>
    <w:rsid w:val="00F14763"/>
    <w:rsid w:val="00F14897"/>
    <w:rsid w:val="00F168C7"/>
    <w:rsid w:val="00F16A5E"/>
    <w:rsid w:val="00F16C26"/>
    <w:rsid w:val="00F17844"/>
    <w:rsid w:val="00F17FCE"/>
    <w:rsid w:val="00F2022C"/>
    <w:rsid w:val="00F205B0"/>
    <w:rsid w:val="00F2095F"/>
    <w:rsid w:val="00F20D79"/>
    <w:rsid w:val="00F22275"/>
    <w:rsid w:val="00F228CA"/>
    <w:rsid w:val="00F22A78"/>
    <w:rsid w:val="00F22B1C"/>
    <w:rsid w:val="00F22FE2"/>
    <w:rsid w:val="00F234AF"/>
    <w:rsid w:val="00F23617"/>
    <w:rsid w:val="00F239DE"/>
    <w:rsid w:val="00F23EB1"/>
    <w:rsid w:val="00F24144"/>
    <w:rsid w:val="00F25860"/>
    <w:rsid w:val="00F2620B"/>
    <w:rsid w:val="00F2644F"/>
    <w:rsid w:val="00F264F1"/>
    <w:rsid w:val="00F26AB8"/>
    <w:rsid w:val="00F26E82"/>
    <w:rsid w:val="00F31003"/>
    <w:rsid w:val="00F31181"/>
    <w:rsid w:val="00F324A7"/>
    <w:rsid w:val="00F324EC"/>
    <w:rsid w:val="00F327AD"/>
    <w:rsid w:val="00F331D6"/>
    <w:rsid w:val="00F33330"/>
    <w:rsid w:val="00F33FFA"/>
    <w:rsid w:val="00F3570B"/>
    <w:rsid w:val="00F35A37"/>
    <w:rsid w:val="00F361E0"/>
    <w:rsid w:val="00F368D7"/>
    <w:rsid w:val="00F36A04"/>
    <w:rsid w:val="00F36D9D"/>
    <w:rsid w:val="00F37578"/>
    <w:rsid w:val="00F37657"/>
    <w:rsid w:val="00F378F7"/>
    <w:rsid w:val="00F37B7A"/>
    <w:rsid w:val="00F40395"/>
    <w:rsid w:val="00F406BA"/>
    <w:rsid w:val="00F41EEF"/>
    <w:rsid w:val="00F42092"/>
    <w:rsid w:val="00F437B4"/>
    <w:rsid w:val="00F437BF"/>
    <w:rsid w:val="00F437DB"/>
    <w:rsid w:val="00F43A32"/>
    <w:rsid w:val="00F4453C"/>
    <w:rsid w:val="00F44741"/>
    <w:rsid w:val="00F44D81"/>
    <w:rsid w:val="00F45044"/>
    <w:rsid w:val="00F450C3"/>
    <w:rsid w:val="00F45FAF"/>
    <w:rsid w:val="00F46447"/>
    <w:rsid w:val="00F46A49"/>
    <w:rsid w:val="00F507BD"/>
    <w:rsid w:val="00F512FC"/>
    <w:rsid w:val="00F519A7"/>
    <w:rsid w:val="00F51E9E"/>
    <w:rsid w:val="00F52BC9"/>
    <w:rsid w:val="00F52C31"/>
    <w:rsid w:val="00F52EAD"/>
    <w:rsid w:val="00F53FAD"/>
    <w:rsid w:val="00F54396"/>
    <w:rsid w:val="00F54D37"/>
    <w:rsid w:val="00F55301"/>
    <w:rsid w:val="00F55890"/>
    <w:rsid w:val="00F566DF"/>
    <w:rsid w:val="00F56938"/>
    <w:rsid w:val="00F56A48"/>
    <w:rsid w:val="00F56D32"/>
    <w:rsid w:val="00F57121"/>
    <w:rsid w:val="00F5794A"/>
    <w:rsid w:val="00F60CA5"/>
    <w:rsid w:val="00F60E3F"/>
    <w:rsid w:val="00F60ED1"/>
    <w:rsid w:val="00F61699"/>
    <w:rsid w:val="00F61FF6"/>
    <w:rsid w:val="00F62992"/>
    <w:rsid w:val="00F62CC6"/>
    <w:rsid w:val="00F633A0"/>
    <w:rsid w:val="00F63D12"/>
    <w:rsid w:val="00F64528"/>
    <w:rsid w:val="00F64BAD"/>
    <w:rsid w:val="00F67230"/>
    <w:rsid w:val="00F70679"/>
    <w:rsid w:val="00F72E6C"/>
    <w:rsid w:val="00F74214"/>
    <w:rsid w:val="00F760F4"/>
    <w:rsid w:val="00F76938"/>
    <w:rsid w:val="00F77DE8"/>
    <w:rsid w:val="00F83D13"/>
    <w:rsid w:val="00F85173"/>
    <w:rsid w:val="00F8518F"/>
    <w:rsid w:val="00F85A64"/>
    <w:rsid w:val="00F85AE4"/>
    <w:rsid w:val="00F86DAB"/>
    <w:rsid w:val="00F870B9"/>
    <w:rsid w:val="00F8743F"/>
    <w:rsid w:val="00F87FEE"/>
    <w:rsid w:val="00F919FF"/>
    <w:rsid w:val="00F91BAF"/>
    <w:rsid w:val="00F92277"/>
    <w:rsid w:val="00F922E0"/>
    <w:rsid w:val="00F925BA"/>
    <w:rsid w:val="00F93240"/>
    <w:rsid w:val="00F93A7C"/>
    <w:rsid w:val="00F93C0F"/>
    <w:rsid w:val="00F9429A"/>
    <w:rsid w:val="00F944D5"/>
    <w:rsid w:val="00F94587"/>
    <w:rsid w:val="00F9479A"/>
    <w:rsid w:val="00F94887"/>
    <w:rsid w:val="00F96767"/>
    <w:rsid w:val="00F969A2"/>
    <w:rsid w:val="00F96C32"/>
    <w:rsid w:val="00F97469"/>
    <w:rsid w:val="00F9785B"/>
    <w:rsid w:val="00F97CD3"/>
    <w:rsid w:val="00FA0130"/>
    <w:rsid w:val="00FA027D"/>
    <w:rsid w:val="00FA1467"/>
    <w:rsid w:val="00FA3794"/>
    <w:rsid w:val="00FA450D"/>
    <w:rsid w:val="00FA47E2"/>
    <w:rsid w:val="00FA5994"/>
    <w:rsid w:val="00FA5D70"/>
    <w:rsid w:val="00FA5F32"/>
    <w:rsid w:val="00FA64D8"/>
    <w:rsid w:val="00FA655B"/>
    <w:rsid w:val="00FA6D09"/>
    <w:rsid w:val="00FA7967"/>
    <w:rsid w:val="00FB11F8"/>
    <w:rsid w:val="00FB2064"/>
    <w:rsid w:val="00FB222D"/>
    <w:rsid w:val="00FB32C6"/>
    <w:rsid w:val="00FB375A"/>
    <w:rsid w:val="00FB3EE3"/>
    <w:rsid w:val="00FB4436"/>
    <w:rsid w:val="00FB48FB"/>
    <w:rsid w:val="00FB4CB8"/>
    <w:rsid w:val="00FB5297"/>
    <w:rsid w:val="00FB5409"/>
    <w:rsid w:val="00FB57EE"/>
    <w:rsid w:val="00FB6CE8"/>
    <w:rsid w:val="00FB7891"/>
    <w:rsid w:val="00FB7A32"/>
    <w:rsid w:val="00FB7AC4"/>
    <w:rsid w:val="00FC0047"/>
    <w:rsid w:val="00FC0082"/>
    <w:rsid w:val="00FC0EC9"/>
    <w:rsid w:val="00FC135D"/>
    <w:rsid w:val="00FC16C7"/>
    <w:rsid w:val="00FC2473"/>
    <w:rsid w:val="00FC25AF"/>
    <w:rsid w:val="00FC27DD"/>
    <w:rsid w:val="00FC2B86"/>
    <w:rsid w:val="00FC2EFD"/>
    <w:rsid w:val="00FC33A9"/>
    <w:rsid w:val="00FC3B97"/>
    <w:rsid w:val="00FC3F3D"/>
    <w:rsid w:val="00FC4F42"/>
    <w:rsid w:val="00FC539A"/>
    <w:rsid w:val="00FC5A50"/>
    <w:rsid w:val="00FC6369"/>
    <w:rsid w:val="00FD1568"/>
    <w:rsid w:val="00FD15F8"/>
    <w:rsid w:val="00FD2CD4"/>
    <w:rsid w:val="00FD2DAD"/>
    <w:rsid w:val="00FD3334"/>
    <w:rsid w:val="00FD3B7A"/>
    <w:rsid w:val="00FD42A3"/>
    <w:rsid w:val="00FD48B4"/>
    <w:rsid w:val="00FD4ABE"/>
    <w:rsid w:val="00FD4B96"/>
    <w:rsid w:val="00FD4BAF"/>
    <w:rsid w:val="00FD4D18"/>
    <w:rsid w:val="00FD54D1"/>
    <w:rsid w:val="00FD6449"/>
    <w:rsid w:val="00FD6489"/>
    <w:rsid w:val="00FD6D12"/>
    <w:rsid w:val="00FE0F8B"/>
    <w:rsid w:val="00FE139B"/>
    <w:rsid w:val="00FE1708"/>
    <w:rsid w:val="00FE17F5"/>
    <w:rsid w:val="00FE2F5B"/>
    <w:rsid w:val="00FE4B35"/>
    <w:rsid w:val="00FE4BEF"/>
    <w:rsid w:val="00FE560F"/>
    <w:rsid w:val="00FE6D0E"/>
    <w:rsid w:val="00FE6EB2"/>
    <w:rsid w:val="00FE77EC"/>
    <w:rsid w:val="00FE77FD"/>
    <w:rsid w:val="00FE7ADC"/>
    <w:rsid w:val="00FF1A99"/>
    <w:rsid w:val="00FF205E"/>
    <w:rsid w:val="00FF36B0"/>
    <w:rsid w:val="00FF39F5"/>
    <w:rsid w:val="00FF3FE4"/>
    <w:rsid w:val="00FF55CF"/>
    <w:rsid w:val="00FF5DD2"/>
    <w:rsid w:val="00FF60C3"/>
    <w:rsid w:val="00FF69C3"/>
    <w:rsid w:val="00FF6FB0"/>
    <w:rsid w:val="00FF72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8BEE48"/>
  <w15:docId w15:val="{A6D14721-7996-42D5-BB0A-5C06998F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qFormat/>
    <w:rsid w:val="00792DE4"/>
    <w:pPr>
      <w:spacing w:after="0" w:line="240" w:lineRule="auto"/>
    </w:pPr>
    <w:rPr>
      <w:rFonts w:ascii="Times New Roman" w:hAnsi="Times New Roman"/>
      <w:noProof/>
    </w:rPr>
  </w:style>
  <w:style w:type="paragraph" w:styleId="Heading1">
    <w:name w:val="heading 1"/>
    <w:basedOn w:val="Normal"/>
    <w:link w:val="Heading1Char"/>
    <w:uiPriority w:val="1"/>
    <w:qFormat/>
    <w:rsid w:val="00A7471A"/>
    <w:pPr>
      <w:spacing w:before="61"/>
      <w:ind w:left="449"/>
      <w:outlineLvl w:val="0"/>
    </w:pPr>
    <w:rPr>
      <w:rFonts w:eastAsia="Times New Roman"/>
      <w:sz w:val="30"/>
      <w:szCs w:val="30"/>
    </w:rPr>
  </w:style>
  <w:style w:type="paragraph" w:styleId="Heading2">
    <w:name w:val="heading 2"/>
    <w:basedOn w:val="Normal"/>
    <w:link w:val="Heading2Char"/>
    <w:uiPriority w:val="1"/>
    <w:qFormat/>
    <w:rsid w:val="00A7471A"/>
    <w:pPr>
      <w:outlineLvl w:val="1"/>
    </w:pPr>
    <w:rPr>
      <w:rFonts w:eastAsia="Times New Roman"/>
      <w:sz w:val="29"/>
      <w:szCs w:val="29"/>
    </w:rPr>
  </w:style>
  <w:style w:type="paragraph" w:styleId="Heading3">
    <w:name w:val="heading 3"/>
    <w:basedOn w:val="Normal"/>
    <w:link w:val="Heading3Char"/>
    <w:uiPriority w:val="1"/>
    <w:qFormat/>
    <w:rsid w:val="00A7471A"/>
    <w:pPr>
      <w:ind w:left="14"/>
      <w:outlineLvl w:val="2"/>
    </w:pPr>
    <w:rPr>
      <w:rFonts w:ascii="Arial" w:eastAsia="Arial" w:hAnsi="Arial"/>
      <w:sz w:val="27"/>
      <w:szCs w:val="27"/>
    </w:rPr>
  </w:style>
  <w:style w:type="paragraph" w:styleId="Heading4">
    <w:name w:val="heading 4"/>
    <w:basedOn w:val="Normal"/>
    <w:link w:val="Heading4Char"/>
    <w:uiPriority w:val="1"/>
    <w:qFormat/>
    <w:rsid w:val="00A7471A"/>
    <w:pPr>
      <w:outlineLvl w:val="3"/>
    </w:pPr>
    <w:rPr>
      <w:rFonts w:eastAsia="Times New Roman"/>
      <w:i/>
      <w:sz w:val="26"/>
      <w:szCs w:val="26"/>
    </w:rPr>
  </w:style>
  <w:style w:type="paragraph" w:styleId="Heading5">
    <w:name w:val="heading 5"/>
    <w:basedOn w:val="Normal"/>
    <w:link w:val="Heading5Char"/>
    <w:uiPriority w:val="1"/>
    <w:qFormat/>
    <w:rsid w:val="00A7471A"/>
    <w:pPr>
      <w:outlineLvl w:val="4"/>
    </w:pPr>
    <w:rPr>
      <w:rFonts w:eastAsia="Times New Roman"/>
      <w:sz w:val="23"/>
      <w:szCs w:val="23"/>
    </w:rPr>
  </w:style>
  <w:style w:type="paragraph" w:styleId="Heading6">
    <w:name w:val="heading 6"/>
    <w:basedOn w:val="Normal"/>
    <w:link w:val="Heading6Char"/>
    <w:uiPriority w:val="1"/>
    <w:qFormat/>
    <w:rsid w:val="00A7471A"/>
    <w:pPr>
      <w:outlineLvl w:val="5"/>
    </w:pPr>
    <w:rPr>
      <w:rFonts w:eastAsia="Times New Roman"/>
    </w:rPr>
  </w:style>
  <w:style w:type="paragraph" w:styleId="Heading7">
    <w:name w:val="heading 7"/>
    <w:basedOn w:val="Normal"/>
    <w:link w:val="Heading7Char"/>
    <w:uiPriority w:val="1"/>
    <w:qFormat/>
    <w:rsid w:val="00A7471A"/>
    <w:pPr>
      <w:spacing w:before="50"/>
      <w:outlineLvl w:val="6"/>
    </w:pPr>
    <w:rPr>
      <w:rFonts w:eastAsia="Times New Roman"/>
      <w:i/>
    </w:rPr>
  </w:style>
  <w:style w:type="paragraph" w:styleId="Heading8">
    <w:name w:val="heading 8"/>
    <w:basedOn w:val="Normal"/>
    <w:link w:val="Heading8Char"/>
    <w:uiPriority w:val="1"/>
    <w:qFormat/>
    <w:rsid w:val="00A7471A"/>
    <w:pPr>
      <w:ind w:left="4207"/>
      <w:outlineLvl w:val="7"/>
    </w:pPr>
    <w:rPr>
      <w:rFonts w:eastAsia="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92DE4"/>
    <w:pPr>
      <w:tabs>
        <w:tab w:val="center" w:pos="4513"/>
        <w:tab w:val="right" w:pos="9026"/>
      </w:tabs>
    </w:pPr>
  </w:style>
  <w:style w:type="character" w:customStyle="1" w:styleId="FooterChar">
    <w:name w:val="Footer Char"/>
    <w:basedOn w:val="DefaultParagraphFont"/>
    <w:link w:val="Footer"/>
    <w:uiPriority w:val="99"/>
    <w:rsid w:val="00792DE4"/>
    <w:rPr>
      <w:rFonts w:ascii="Times New Roman" w:hAnsi="Times New Roman"/>
      <w:noProof/>
    </w:rPr>
  </w:style>
  <w:style w:type="paragraph" w:styleId="Header">
    <w:name w:val="header"/>
    <w:basedOn w:val="Normal"/>
    <w:link w:val="HeaderChar"/>
    <w:uiPriority w:val="99"/>
    <w:unhideWhenUsed/>
    <w:rsid w:val="00792DE4"/>
    <w:pPr>
      <w:tabs>
        <w:tab w:val="center" w:pos="4513"/>
        <w:tab w:val="right" w:pos="9026"/>
      </w:tabs>
    </w:pPr>
  </w:style>
  <w:style w:type="character" w:customStyle="1" w:styleId="HeaderChar">
    <w:name w:val="Header Char"/>
    <w:basedOn w:val="DefaultParagraphFont"/>
    <w:link w:val="Header"/>
    <w:uiPriority w:val="99"/>
    <w:rsid w:val="00792DE4"/>
    <w:rPr>
      <w:rFonts w:ascii="Times New Roman" w:hAnsi="Times New Roman"/>
      <w:noProof/>
    </w:rPr>
  </w:style>
  <w:style w:type="paragraph" w:styleId="BalloonText">
    <w:name w:val="Balloon Text"/>
    <w:basedOn w:val="Normal"/>
    <w:link w:val="BalloonTextChar"/>
    <w:uiPriority w:val="99"/>
    <w:semiHidden/>
    <w:unhideWhenUsed/>
    <w:rsid w:val="00792DE4"/>
    <w:rPr>
      <w:rFonts w:ascii="Tahoma" w:hAnsi="Tahoma" w:cs="Tahoma"/>
      <w:sz w:val="16"/>
      <w:szCs w:val="16"/>
    </w:rPr>
  </w:style>
  <w:style w:type="character" w:customStyle="1" w:styleId="BalloonTextChar">
    <w:name w:val="Balloon Text Char"/>
    <w:basedOn w:val="DefaultParagraphFont"/>
    <w:link w:val="BalloonText"/>
    <w:uiPriority w:val="99"/>
    <w:semiHidden/>
    <w:rsid w:val="00792DE4"/>
    <w:rPr>
      <w:rFonts w:ascii="Tahoma" w:hAnsi="Tahoma" w:cs="Tahoma"/>
      <w:noProof/>
      <w:sz w:val="16"/>
      <w:szCs w:val="16"/>
    </w:rPr>
  </w:style>
  <w:style w:type="paragraph" w:customStyle="1" w:styleId="AS-H3A">
    <w:name w:val="AS-H3A"/>
    <w:basedOn w:val="Normal"/>
    <w:link w:val="AS-H3AChar"/>
    <w:autoRedefine/>
    <w:qFormat/>
    <w:rsid w:val="00792DE4"/>
    <w:pPr>
      <w:autoSpaceDE w:val="0"/>
      <w:autoSpaceDN w:val="0"/>
      <w:adjustRightInd w:val="0"/>
      <w:jc w:val="center"/>
    </w:pPr>
    <w:rPr>
      <w:rFonts w:cs="Times New Roman"/>
      <w:caps/>
    </w:rPr>
  </w:style>
  <w:style w:type="paragraph" w:styleId="ListBullet">
    <w:name w:val="List Bullet"/>
    <w:basedOn w:val="Normal"/>
    <w:uiPriority w:val="99"/>
    <w:unhideWhenUsed/>
    <w:rsid w:val="00792DE4"/>
    <w:pPr>
      <w:numPr>
        <w:numId w:val="1"/>
      </w:numPr>
      <w:contextualSpacing/>
    </w:pPr>
  </w:style>
  <w:style w:type="character" w:customStyle="1" w:styleId="AS-H3AChar">
    <w:name w:val="AS-H3A Char"/>
    <w:basedOn w:val="DefaultParagraphFont"/>
    <w:link w:val="AS-H3A"/>
    <w:rsid w:val="00792DE4"/>
    <w:rPr>
      <w:rFonts w:ascii="Times New Roman" w:hAnsi="Times New Roman" w:cs="Times New Roman"/>
      <w:caps/>
      <w:noProof/>
    </w:rPr>
  </w:style>
  <w:style w:type="character" w:customStyle="1" w:styleId="A3">
    <w:name w:val="A3"/>
    <w:uiPriority w:val="99"/>
    <w:rsid w:val="00792DE4"/>
    <w:rPr>
      <w:rFonts w:cs="Times"/>
      <w:color w:val="000000"/>
      <w:sz w:val="22"/>
      <w:szCs w:val="22"/>
    </w:rPr>
  </w:style>
  <w:style w:type="paragraph" w:customStyle="1" w:styleId="Head2B">
    <w:name w:val="Head 2B"/>
    <w:basedOn w:val="AS-H3A"/>
    <w:link w:val="Head2BChar"/>
    <w:rsid w:val="00792DE4"/>
  </w:style>
  <w:style w:type="paragraph" w:styleId="ListParagraph">
    <w:name w:val="List Paragraph"/>
    <w:basedOn w:val="Normal"/>
    <w:link w:val="ListParagraphChar"/>
    <w:uiPriority w:val="34"/>
    <w:qFormat/>
    <w:rsid w:val="00792DE4"/>
    <w:pPr>
      <w:ind w:left="720"/>
      <w:contextualSpacing/>
    </w:pPr>
  </w:style>
  <w:style w:type="character" w:customStyle="1" w:styleId="Head2BChar">
    <w:name w:val="Head 2B Char"/>
    <w:basedOn w:val="AS-H3AChar"/>
    <w:link w:val="Head2B"/>
    <w:rsid w:val="00792DE4"/>
    <w:rPr>
      <w:rFonts w:ascii="Times New Roman" w:hAnsi="Times New Roman" w:cs="Times New Roman"/>
      <w:caps/>
      <w:noProof/>
    </w:rPr>
  </w:style>
  <w:style w:type="paragraph" w:customStyle="1" w:styleId="Head3">
    <w:name w:val="Head 3"/>
    <w:basedOn w:val="ListParagraph"/>
    <w:link w:val="Head3Char"/>
    <w:rsid w:val="00792DE4"/>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792DE4"/>
    <w:rPr>
      <w:rFonts w:ascii="Times New Roman" w:hAnsi="Times New Roman"/>
      <w:noProof/>
    </w:rPr>
  </w:style>
  <w:style w:type="character" w:customStyle="1" w:styleId="Head3Char">
    <w:name w:val="Head 3 Char"/>
    <w:basedOn w:val="ListParagraphChar"/>
    <w:link w:val="Head3"/>
    <w:rsid w:val="00792DE4"/>
    <w:rPr>
      <w:rFonts w:ascii="Times New Roman" w:eastAsia="Times New Roman" w:hAnsi="Times New Roman" w:cs="Times New Roman"/>
      <w:b/>
      <w:bCs/>
      <w:noProof/>
    </w:rPr>
  </w:style>
  <w:style w:type="paragraph" w:customStyle="1" w:styleId="AS-H1a">
    <w:name w:val="AS-H1a"/>
    <w:basedOn w:val="Normal"/>
    <w:link w:val="AS-H1aChar"/>
    <w:qFormat/>
    <w:rsid w:val="00792DE4"/>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autoRedefine/>
    <w:qFormat/>
    <w:rsid w:val="00792DE4"/>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792DE4"/>
    <w:rPr>
      <w:rFonts w:ascii="Arial" w:hAnsi="Arial" w:cs="Arial"/>
      <w:b/>
      <w:noProof/>
      <w:sz w:val="36"/>
      <w:szCs w:val="36"/>
    </w:rPr>
  </w:style>
  <w:style w:type="paragraph" w:customStyle="1" w:styleId="AS-H1-Colour">
    <w:name w:val="AS-H1-Colour"/>
    <w:basedOn w:val="Normal"/>
    <w:link w:val="AS-H1-ColourChar"/>
    <w:rsid w:val="00792DE4"/>
    <w:pPr>
      <w:suppressAutoHyphens/>
      <w:autoSpaceDE w:val="0"/>
      <w:autoSpaceDN w:val="0"/>
      <w:adjustRightInd w:val="0"/>
      <w:jc w:val="center"/>
    </w:pPr>
    <w:rPr>
      <w:rFonts w:ascii="Arial" w:hAnsi="Arial" w:cs="Arial"/>
      <w:b/>
      <w:color w:val="00B050"/>
      <w:sz w:val="36"/>
      <w:szCs w:val="36"/>
    </w:rPr>
  </w:style>
  <w:style w:type="character" w:customStyle="1" w:styleId="AS-H2Char">
    <w:name w:val="AS-H2 Char"/>
    <w:basedOn w:val="DefaultParagraphFont"/>
    <w:link w:val="AS-H2"/>
    <w:rsid w:val="00792DE4"/>
    <w:rPr>
      <w:rFonts w:ascii="Times New Roman" w:hAnsi="Times New Roman" w:cs="Times New Roman"/>
      <w:b/>
      <w:caps/>
      <w:noProof/>
      <w:color w:val="000000"/>
      <w:sz w:val="26"/>
    </w:rPr>
  </w:style>
  <w:style w:type="paragraph" w:customStyle="1" w:styleId="AS-H2b">
    <w:name w:val="AS-H2b"/>
    <w:basedOn w:val="Normal"/>
    <w:link w:val="AS-H2bChar"/>
    <w:rsid w:val="00792DE4"/>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792DE4"/>
    <w:rPr>
      <w:rFonts w:ascii="Arial" w:hAnsi="Arial" w:cs="Arial"/>
      <w:b/>
      <w:noProof/>
      <w:color w:val="00B050"/>
      <w:sz w:val="36"/>
      <w:szCs w:val="36"/>
    </w:rPr>
  </w:style>
  <w:style w:type="paragraph" w:customStyle="1" w:styleId="AS-H3">
    <w:name w:val="AS-H3"/>
    <w:basedOn w:val="AS-H3A"/>
    <w:link w:val="AS-H3Char"/>
    <w:rsid w:val="00792DE4"/>
    <w:rPr>
      <w:sz w:val="28"/>
    </w:rPr>
  </w:style>
  <w:style w:type="character" w:customStyle="1" w:styleId="AS-H2bChar">
    <w:name w:val="AS-H2b Char"/>
    <w:basedOn w:val="DefaultParagraphFont"/>
    <w:link w:val="AS-H2b"/>
    <w:rsid w:val="00792DE4"/>
    <w:rPr>
      <w:rFonts w:ascii="Arial" w:hAnsi="Arial" w:cs="Arial"/>
      <w:noProof/>
    </w:rPr>
  </w:style>
  <w:style w:type="paragraph" w:customStyle="1" w:styleId="AS-H3b">
    <w:name w:val="AS-H3b"/>
    <w:basedOn w:val="Normal"/>
    <w:link w:val="AS-H3bChar"/>
    <w:autoRedefine/>
    <w:qFormat/>
    <w:rsid w:val="00792DE4"/>
    <w:pPr>
      <w:jc w:val="center"/>
    </w:pPr>
    <w:rPr>
      <w:rFonts w:cs="Times New Roman"/>
      <w:smallCaps/>
    </w:rPr>
  </w:style>
  <w:style w:type="character" w:customStyle="1" w:styleId="AS-H3Char">
    <w:name w:val="AS-H3 Char"/>
    <w:basedOn w:val="AS-H3AChar"/>
    <w:link w:val="AS-H3"/>
    <w:rsid w:val="00792DE4"/>
    <w:rPr>
      <w:rFonts w:ascii="Times New Roman" w:hAnsi="Times New Roman" w:cs="Times New Roman"/>
      <w:caps/>
      <w:noProof/>
      <w:sz w:val="28"/>
    </w:rPr>
  </w:style>
  <w:style w:type="paragraph" w:customStyle="1" w:styleId="AS-H3c">
    <w:name w:val="AS-H3c"/>
    <w:basedOn w:val="Head2B"/>
    <w:link w:val="AS-H3cChar"/>
    <w:rsid w:val="00792DE4"/>
    <w:rPr>
      <w:b/>
    </w:rPr>
  </w:style>
  <w:style w:type="character" w:customStyle="1" w:styleId="AS-H3bChar">
    <w:name w:val="AS-H3b Char"/>
    <w:basedOn w:val="AS-H3AChar"/>
    <w:link w:val="AS-H3b"/>
    <w:rsid w:val="00792DE4"/>
    <w:rPr>
      <w:rFonts w:ascii="Times New Roman" w:hAnsi="Times New Roman" w:cs="Times New Roman"/>
      <w:caps w:val="0"/>
      <w:smallCaps/>
      <w:noProof/>
    </w:rPr>
  </w:style>
  <w:style w:type="paragraph" w:customStyle="1" w:styleId="AS-H3d">
    <w:name w:val="AS-H3d"/>
    <w:basedOn w:val="Head2B"/>
    <w:link w:val="AS-H3dChar"/>
    <w:rsid w:val="00792DE4"/>
  </w:style>
  <w:style w:type="character" w:customStyle="1" w:styleId="AS-H3cChar">
    <w:name w:val="AS-H3c Char"/>
    <w:basedOn w:val="Head2BChar"/>
    <w:link w:val="AS-H3c"/>
    <w:rsid w:val="00792DE4"/>
    <w:rPr>
      <w:rFonts w:ascii="Times New Roman" w:hAnsi="Times New Roman" w:cs="Times New Roman"/>
      <w:b/>
      <w:caps/>
      <w:noProof/>
    </w:rPr>
  </w:style>
  <w:style w:type="paragraph" w:customStyle="1" w:styleId="AS-P0">
    <w:name w:val="AS-P(0)"/>
    <w:basedOn w:val="Normal"/>
    <w:link w:val="AS-P0Char"/>
    <w:qFormat/>
    <w:rsid w:val="00792DE4"/>
    <w:pPr>
      <w:tabs>
        <w:tab w:val="left" w:pos="567"/>
      </w:tabs>
      <w:jc w:val="both"/>
    </w:pPr>
    <w:rPr>
      <w:rFonts w:eastAsia="Times New Roman" w:cs="Times New Roman"/>
    </w:rPr>
  </w:style>
  <w:style w:type="character" w:customStyle="1" w:styleId="AS-H3dChar">
    <w:name w:val="AS-H3d Char"/>
    <w:basedOn w:val="Head2BChar"/>
    <w:link w:val="AS-H3d"/>
    <w:rsid w:val="00792DE4"/>
    <w:rPr>
      <w:rFonts w:ascii="Times New Roman" w:hAnsi="Times New Roman" w:cs="Times New Roman"/>
      <w:caps/>
      <w:noProof/>
    </w:rPr>
  </w:style>
  <w:style w:type="paragraph" w:customStyle="1" w:styleId="AS-P1">
    <w:name w:val="AS-P(1)"/>
    <w:basedOn w:val="Normal"/>
    <w:link w:val="AS-P1Char"/>
    <w:qFormat/>
    <w:rsid w:val="00792DE4"/>
    <w:pPr>
      <w:suppressAutoHyphens/>
      <w:ind w:right="-7" w:firstLine="567"/>
      <w:jc w:val="both"/>
    </w:pPr>
    <w:rPr>
      <w:rFonts w:eastAsia="Times New Roman" w:cs="Times New Roman"/>
    </w:rPr>
  </w:style>
  <w:style w:type="character" w:customStyle="1" w:styleId="AS-P0Char">
    <w:name w:val="AS-P(0) Char"/>
    <w:basedOn w:val="DefaultParagraphFont"/>
    <w:link w:val="AS-P0"/>
    <w:rsid w:val="00792DE4"/>
    <w:rPr>
      <w:rFonts w:ascii="Times New Roman" w:eastAsia="Times New Roman" w:hAnsi="Times New Roman" w:cs="Times New Roman"/>
      <w:noProof/>
    </w:rPr>
  </w:style>
  <w:style w:type="paragraph" w:customStyle="1" w:styleId="AS-Pa">
    <w:name w:val="AS-P(a)"/>
    <w:basedOn w:val="AS-Pahang"/>
    <w:link w:val="AS-PaChar"/>
    <w:qFormat/>
    <w:rsid w:val="00792DE4"/>
  </w:style>
  <w:style w:type="character" w:customStyle="1" w:styleId="AS-P1Char">
    <w:name w:val="AS-P(1) Char"/>
    <w:basedOn w:val="DefaultParagraphFont"/>
    <w:link w:val="AS-P1"/>
    <w:rsid w:val="00792DE4"/>
    <w:rPr>
      <w:rFonts w:ascii="Times New Roman" w:eastAsia="Times New Roman" w:hAnsi="Times New Roman" w:cs="Times New Roman"/>
      <w:noProof/>
    </w:rPr>
  </w:style>
  <w:style w:type="paragraph" w:customStyle="1" w:styleId="AS-Pi">
    <w:name w:val="AS-P(i)"/>
    <w:basedOn w:val="Normal"/>
    <w:link w:val="AS-PiChar"/>
    <w:qFormat/>
    <w:rsid w:val="00792DE4"/>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792DE4"/>
    <w:rPr>
      <w:rFonts w:ascii="Times New Roman" w:eastAsia="Times New Roman" w:hAnsi="Times New Roman" w:cs="Times New Roman"/>
      <w:noProof/>
    </w:rPr>
  </w:style>
  <w:style w:type="paragraph" w:customStyle="1" w:styleId="AS-Pahang">
    <w:name w:val="AS-P(a)hang"/>
    <w:basedOn w:val="Normal"/>
    <w:link w:val="AS-PahangChar"/>
    <w:rsid w:val="00792DE4"/>
    <w:pPr>
      <w:suppressAutoHyphens/>
      <w:ind w:left="1134" w:right="-7" w:hanging="567"/>
      <w:jc w:val="both"/>
    </w:pPr>
    <w:rPr>
      <w:rFonts w:eastAsia="Times New Roman" w:cs="Times New Roman"/>
    </w:rPr>
  </w:style>
  <w:style w:type="character" w:customStyle="1" w:styleId="AS-PiChar">
    <w:name w:val="AS-P(i) Char"/>
    <w:basedOn w:val="DefaultParagraphFont"/>
    <w:link w:val="AS-Pi"/>
    <w:rsid w:val="00792DE4"/>
    <w:rPr>
      <w:rFonts w:ascii="Times New Roman" w:eastAsia="Times New Roman" w:hAnsi="Times New Roman" w:cs="Times New Roman"/>
      <w:noProof/>
    </w:rPr>
  </w:style>
  <w:style w:type="paragraph" w:customStyle="1" w:styleId="AS-Paa">
    <w:name w:val="AS-P(aa)"/>
    <w:basedOn w:val="Normal"/>
    <w:link w:val="AS-PaaChar"/>
    <w:qFormat/>
    <w:rsid w:val="00792DE4"/>
    <w:pPr>
      <w:suppressAutoHyphens/>
      <w:ind w:left="2267" w:right="-7" w:hanging="566"/>
      <w:jc w:val="both"/>
    </w:pPr>
    <w:rPr>
      <w:rFonts w:eastAsia="Times New Roman" w:cs="Times New Roman"/>
    </w:rPr>
  </w:style>
  <w:style w:type="character" w:customStyle="1" w:styleId="AS-PahangChar">
    <w:name w:val="AS-P(a)hang Char"/>
    <w:basedOn w:val="DefaultParagraphFont"/>
    <w:link w:val="AS-Pahang"/>
    <w:rsid w:val="00792DE4"/>
    <w:rPr>
      <w:rFonts w:ascii="Times New Roman" w:eastAsia="Times New Roman" w:hAnsi="Times New Roman" w:cs="Times New Roman"/>
      <w:noProof/>
    </w:rPr>
  </w:style>
  <w:style w:type="paragraph" w:customStyle="1" w:styleId="AS-P-Amend">
    <w:name w:val="AS-P-Amend"/>
    <w:link w:val="AS-P-AmendChar"/>
    <w:qFormat/>
    <w:rsid w:val="00792DE4"/>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792DE4"/>
    <w:rPr>
      <w:rFonts w:ascii="Times New Roman" w:eastAsia="Times New Roman" w:hAnsi="Times New Roman" w:cs="Times New Roman"/>
      <w:noProof/>
    </w:rPr>
  </w:style>
  <w:style w:type="character" w:customStyle="1" w:styleId="AS-P-AmendChar">
    <w:name w:val="AS-P-Amend Char"/>
    <w:basedOn w:val="AS-P0Char"/>
    <w:link w:val="AS-P-Amend"/>
    <w:rsid w:val="00792DE4"/>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792DE4"/>
    <w:rPr>
      <w:sz w:val="16"/>
      <w:szCs w:val="16"/>
    </w:rPr>
  </w:style>
  <w:style w:type="paragraph" w:styleId="CommentText">
    <w:name w:val="annotation text"/>
    <w:basedOn w:val="Normal"/>
    <w:link w:val="CommentTextChar"/>
    <w:uiPriority w:val="99"/>
    <w:semiHidden/>
    <w:unhideWhenUsed/>
    <w:rsid w:val="00792DE4"/>
    <w:rPr>
      <w:sz w:val="20"/>
      <w:szCs w:val="20"/>
    </w:rPr>
  </w:style>
  <w:style w:type="character" w:customStyle="1" w:styleId="CommentTextChar">
    <w:name w:val="Comment Text Char"/>
    <w:basedOn w:val="DefaultParagraphFont"/>
    <w:link w:val="CommentText"/>
    <w:uiPriority w:val="99"/>
    <w:semiHidden/>
    <w:rsid w:val="00792DE4"/>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792DE4"/>
    <w:rPr>
      <w:b/>
      <w:bCs/>
    </w:rPr>
  </w:style>
  <w:style w:type="character" w:customStyle="1" w:styleId="CommentSubjectChar">
    <w:name w:val="Comment Subject Char"/>
    <w:basedOn w:val="CommentTextChar"/>
    <w:link w:val="CommentSubject"/>
    <w:uiPriority w:val="99"/>
    <w:semiHidden/>
    <w:rsid w:val="00792DE4"/>
    <w:rPr>
      <w:rFonts w:ascii="Times New Roman" w:hAnsi="Times New Roman"/>
      <w:b/>
      <w:bCs/>
      <w:noProof/>
      <w:sz w:val="20"/>
      <w:szCs w:val="20"/>
    </w:rPr>
  </w:style>
  <w:style w:type="paragraph" w:customStyle="1" w:styleId="AS-H4A">
    <w:name w:val="AS-H4A"/>
    <w:basedOn w:val="AS-P0"/>
    <w:link w:val="AS-H4AChar"/>
    <w:rsid w:val="00792DE4"/>
    <w:pPr>
      <w:tabs>
        <w:tab w:val="clear" w:pos="567"/>
      </w:tabs>
      <w:jc w:val="center"/>
    </w:pPr>
    <w:rPr>
      <w:b/>
      <w:caps/>
    </w:rPr>
  </w:style>
  <w:style w:type="paragraph" w:customStyle="1" w:styleId="AS-H4b">
    <w:name w:val="AS-H4b"/>
    <w:basedOn w:val="AS-P0"/>
    <w:link w:val="AS-H4bChar"/>
    <w:rsid w:val="00792DE4"/>
    <w:pPr>
      <w:tabs>
        <w:tab w:val="clear" w:pos="567"/>
      </w:tabs>
      <w:jc w:val="center"/>
    </w:pPr>
    <w:rPr>
      <w:b/>
    </w:rPr>
  </w:style>
  <w:style w:type="character" w:customStyle="1" w:styleId="AS-H4AChar">
    <w:name w:val="AS-H4A Char"/>
    <w:basedOn w:val="AS-P0Char"/>
    <w:link w:val="AS-H4A"/>
    <w:rsid w:val="00792DE4"/>
    <w:rPr>
      <w:rFonts w:ascii="Times New Roman" w:eastAsia="Times New Roman" w:hAnsi="Times New Roman" w:cs="Times New Roman"/>
      <w:b/>
      <w:caps/>
      <w:noProof/>
    </w:rPr>
  </w:style>
  <w:style w:type="character" w:customStyle="1" w:styleId="AS-H4bChar">
    <w:name w:val="AS-H4b Char"/>
    <w:basedOn w:val="AS-P0Char"/>
    <w:link w:val="AS-H4b"/>
    <w:rsid w:val="00792DE4"/>
    <w:rPr>
      <w:rFonts w:ascii="Times New Roman" w:eastAsia="Times New Roman" w:hAnsi="Times New Roman" w:cs="Times New Roman"/>
      <w:b/>
      <w:noProof/>
    </w:rPr>
  </w:style>
  <w:style w:type="paragraph" w:customStyle="1" w:styleId="AS-H2a">
    <w:name w:val="AS-H2a"/>
    <w:basedOn w:val="Normal"/>
    <w:link w:val="AS-H2aChar"/>
    <w:rsid w:val="00792DE4"/>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792DE4"/>
    <w:rPr>
      <w:rFonts w:ascii="Arial" w:hAnsi="Arial" w:cs="Arial"/>
      <w:b/>
      <w:noProof/>
    </w:rPr>
  </w:style>
  <w:style w:type="paragraph" w:customStyle="1" w:styleId="AS-H1b">
    <w:name w:val="AS-H1b"/>
    <w:basedOn w:val="Normal"/>
    <w:link w:val="AS-H1bChar"/>
    <w:qFormat/>
    <w:rsid w:val="00792DE4"/>
    <w:pPr>
      <w:jc w:val="center"/>
    </w:pPr>
    <w:rPr>
      <w:rFonts w:ascii="Arial" w:hAnsi="Arial" w:cs="Arial"/>
      <w:b/>
      <w:color w:val="000000"/>
      <w:sz w:val="24"/>
      <w:szCs w:val="24"/>
      <w:lang w:val="en-ZA"/>
    </w:rPr>
  </w:style>
  <w:style w:type="character" w:customStyle="1" w:styleId="AS-H1bChar">
    <w:name w:val="AS-H1b Char"/>
    <w:basedOn w:val="AS-H2aChar"/>
    <w:link w:val="AS-H1b"/>
    <w:rsid w:val="00792DE4"/>
    <w:rPr>
      <w:rFonts w:ascii="Arial" w:hAnsi="Arial" w:cs="Arial"/>
      <w:b/>
      <w:noProof/>
      <w:color w:val="000000"/>
      <w:sz w:val="24"/>
      <w:szCs w:val="24"/>
      <w:lang w:val="en-ZA"/>
    </w:rPr>
  </w:style>
  <w:style w:type="paragraph" w:customStyle="1" w:styleId="ASHeader">
    <w:name w:val="AS Header"/>
    <w:basedOn w:val="Header"/>
    <w:link w:val="ASHeaderChar"/>
    <w:rsid w:val="00792DE4"/>
    <w:pPr>
      <w:tabs>
        <w:tab w:val="clear" w:pos="4513"/>
        <w:tab w:val="clear" w:pos="9026"/>
        <w:tab w:val="left" w:pos="567"/>
        <w:tab w:val="left" w:pos="2268"/>
      </w:tabs>
      <w:jc w:val="center"/>
    </w:pPr>
    <w:rPr>
      <w:rFonts w:ascii="Arial" w:hAnsi="Arial" w:cs="Arial"/>
      <w:b/>
      <w:sz w:val="16"/>
      <w:szCs w:val="16"/>
    </w:rPr>
  </w:style>
  <w:style w:type="character" w:customStyle="1" w:styleId="ASHeaderChar">
    <w:name w:val="AS Header Char"/>
    <w:basedOn w:val="HeaderChar"/>
    <w:link w:val="ASHeader"/>
    <w:rsid w:val="00792DE4"/>
    <w:rPr>
      <w:rFonts w:ascii="Arial" w:hAnsi="Arial" w:cs="Arial"/>
      <w:b/>
      <w:noProof/>
      <w:sz w:val="16"/>
      <w:szCs w:val="16"/>
    </w:rPr>
  </w:style>
  <w:style w:type="character" w:customStyle="1" w:styleId="Heading1Char">
    <w:name w:val="Heading 1 Char"/>
    <w:basedOn w:val="DefaultParagraphFont"/>
    <w:link w:val="Heading1"/>
    <w:uiPriority w:val="1"/>
    <w:rsid w:val="00A7471A"/>
    <w:rPr>
      <w:rFonts w:ascii="Times New Roman" w:eastAsia="Times New Roman" w:hAnsi="Times New Roman"/>
      <w:sz w:val="30"/>
      <w:szCs w:val="30"/>
    </w:rPr>
  </w:style>
  <w:style w:type="character" w:customStyle="1" w:styleId="Heading2Char">
    <w:name w:val="Heading 2 Char"/>
    <w:basedOn w:val="DefaultParagraphFont"/>
    <w:link w:val="Heading2"/>
    <w:uiPriority w:val="1"/>
    <w:rsid w:val="00A7471A"/>
    <w:rPr>
      <w:rFonts w:ascii="Times New Roman" w:eastAsia="Times New Roman" w:hAnsi="Times New Roman"/>
      <w:sz w:val="29"/>
      <w:szCs w:val="29"/>
    </w:rPr>
  </w:style>
  <w:style w:type="character" w:customStyle="1" w:styleId="Heading3Char">
    <w:name w:val="Heading 3 Char"/>
    <w:basedOn w:val="DefaultParagraphFont"/>
    <w:link w:val="Heading3"/>
    <w:uiPriority w:val="1"/>
    <w:rsid w:val="00A7471A"/>
    <w:rPr>
      <w:rFonts w:ascii="Arial" w:eastAsia="Arial" w:hAnsi="Arial"/>
      <w:sz w:val="27"/>
      <w:szCs w:val="27"/>
    </w:rPr>
  </w:style>
  <w:style w:type="character" w:customStyle="1" w:styleId="Heading4Char">
    <w:name w:val="Heading 4 Char"/>
    <w:basedOn w:val="DefaultParagraphFont"/>
    <w:link w:val="Heading4"/>
    <w:uiPriority w:val="1"/>
    <w:rsid w:val="00A7471A"/>
    <w:rPr>
      <w:rFonts w:ascii="Times New Roman" w:eastAsia="Times New Roman" w:hAnsi="Times New Roman"/>
      <w:i/>
      <w:sz w:val="26"/>
      <w:szCs w:val="26"/>
    </w:rPr>
  </w:style>
  <w:style w:type="character" w:customStyle="1" w:styleId="Heading5Char">
    <w:name w:val="Heading 5 Char"/>
    <w:basedOn w:val="DefaultParagraphFont"/>
    <w:link w:val="Heading5"/>
    <w:uiPriority w:val="1"/>
    <w:rsid w:val="00A7471A"/>
    <w:rPr>
      <w:rFonts w:ascii="Times New Roman" w:eastAsia="Times New Roman" w:hAnsi="Times New Roman"/>
      <w:sz w:val="23"/>
      <w:szCs w:val="23"/>
    </w:rPr>
  </w:style>
  <w:style w:type="character" w:customStyle="1" w:styleId="Heading6Char">
    <w:name w:val="Heading 6 Char"/>
    <w:basedOn w:val="DefaultParagraphFont"/>
    <w:link w:val="Heading6"/>
    <w:uiPriority w:val="1"/>
    <w:rsid w:val="00A7471A"/>
    <w:rPr>
      <w:rFonts w:ascii="Times New Roman" w:eastAsia="Times New Roman" w:hAnsi="Times New Roman"/>
    </w:rPr>
  </w:style>
  <w:style w:type="character" w:customStyle="1" w:styleId="Heading7Char">
    <w:name w:val="Heading 7 Char"/>
    <w:basedOn w:val="DefaultParagraphFont"/>
    <w:link w:val="Heading7"/>
    <w:uiPriority w:val="1"/>
    <w:rsid w:val="00A7471A"/>
    <w:rPr>
      <w:rFonts w:ascii="Times New Roman" w:eastAsia="Times New Roman" w:hAnsi="Times New Roman"/>
      <w:i/>
    </w:rPr>
  </w:style>
  <w:style w:type="character" w:customStyle="1" w:styleId="Heading8Char">
    <w:name w:val="Heading 8 Char"/>
    <w:basedOn w:val="DefaultParagraphFont"/>
    <w:link w:val="Heading8"/>
    <w:uiPriority w:val="1"/>
    <w:rsid w:val="00A7471A"/>
    <w:rPr>
      <w:rFonts w:ascii="Times New Roman" w:eastAsia="Times New Roman" w:hAnsi="Times New Roman"/>
      <w:sz w:val="21"/>
      <w:szCs w:val="21"/>
    </w:rPr>
  </w:style>
  <w:style w:type="paragraph" w:styleId="BodyText">
    <w:name w:val="Body Text"/>
    <w:basedOn w:val="Normal"/>
    <w:link w:val="BodyTextChar"/>
    <w:uiPriority w:val="1"/>
    <w:qFormat/>
    <w:rsid w:val="00A7471A"/>
    <w:pPr>
      <w:ind w:left="4188"/>
    </w:pPr>
    <w:rPr>
      <w:rFonts w:eastAsia="Times New Roman"/>
      <w:sz w:val="20"/>
      <w:szCs w:val="20"/>
    </w:rPr>
  </w:style>
  <w:style w:type="character" w:customStyle="1" w:styleId="BodyTextChar">
    <w:name w:val="Body Text Char"/>
    <w:basedOn w:val="DefaultParagraphFont"/>
    <w:link w:val="BodyText"/>
    <w:uiPriority w:val="1"/>
    <w:rsid w:val="00A7471A"/>
    <w:rPr>
      <w:rFonts w:ascii="Times New Roman" w:eastAsia="Times New Roman" w:hAnsi="Times New Roman"/>
      <w:sz w:val="20"/>
      <w:szCs w:val="20"/>
    </w:rPr>
  </w:style>
  <w:style w:type="paragraph" w:customStyle="1" w:styleId="TableParagraph">
    <w:name w:val="Table Paragraph"/>
    <w:basedOn w:val="Normal"/>
    <w:uiPriority w:val="1"/>
    <w:qFormat/>
    <w:rsid w:val="00A7471A"/>
  </w:style>
  <w:style w:type="paragraph" w:styleId="FootnoteText">
    <w:name w:val="footnote text"/>
    <w:basedOn w:val="Normal"/>
    <w:link w:val="FootnoteTextChar"/>
    <w:uiPriority w:val="99"/>
    <w:semiHidden/>
    <w:unhideWhenUsed/>
    <w:rsid w:val="00FB48FB"/>
    <w:rPr>
      <w:sz w:val="20"/>
      <w:szCs w:val="20"/>
    </w:rPr>
  </w:style>
  <w:style w:type="character" w:customStyle="1" w:styleId="FootnoteTextChar">
    <w:name w:val="Footnote Text Char"/>
    <w:basedOn w:val="DefaultParagraphFont"/>
    <w:link w:val="FootnoteText"/>
    <w:uiPriority w:val="99"/>
    <w:semiHidden/>
    <w:rsid w:val="00FB48FB"/>
    <w:rPr>
      <w:rFonts w:ascii="Times New Roman" w:hAnsi="Times New Roman"/>
      <w:sz w:val="20"/>
      <w:szCs w:val="20"/>
    </w:rPr>
  </w:style>
  <w:style w:type="character" w:styleId="FootnoteReference">
    <w:name w:val="footnote reference"/>
    <w:basedOn w:val="DefaultParagraphFont"/>
    <w:uiPriority w:val="99"/>
    <w:semiHidden/>
    <w:unhideWhenUsed/>
    <w:rsid w:val="00FB48FB"/>
    <w:rPr>
      <w:vertAlign w:val="superscript"/>
    </w:rPr>
  </w:style>
  <w:style w:type="table" w:styleId="TableGrid">
    <w:name w:val="Table Grid"/>
    <w:basedOn w:val="TableNormal"/>
    <w:uiPriority w:val="59"/>
    <w:rsid w:val="00DB3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4AEE"/>
    <w:rPr>
      <w:color w:val="808080"/>
    </w:rPr>
  </w:style>
  <w:style w:type="paragraph" w:customStyle="1" w:styleId="Default">
    <w:name w:val="Default"/>
    <w:rsid w:val="008E25B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1F54"/>
    <w:rPr>
      <w:color w:val="0000FF" w:themeColor="hyperlink"/>
      <w:u w:val="single"/>
    </w:rPr>
  </w:style>
  <w:style w:type="paragraph" w:styleId="Subtitle">
    <w:name w:val="Subtitle"/>
    <w:basedOn w:val="Normal"/>
    <w:next w:val="Normal"/>
    <w:link w:val="SubtitleChar"/>
    <w:uiPriority w:val="11"/>
    <w:qFormat/>
    <w:rsid w:val="002342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342F1"/>
    <w:rPr>
      <w:rFonts w:asciiTheme="majorHAnsi" w:eastAsiaTheme="majorEastAsia" w:hAnsiTheme="majorHAnsi" w:cstheme="majorBidi"/>
      <w:i/>
      <w:iCs/>
      <w:color w:val="4F81BD" w:themeColor="accent1"/>
      <w:spacing w:val="15"/>
      <w:sz w:val="24"/>
      <w:szCs w:val="24"/>
    </w:rPr>
  </w:style>
  <w:style w:type="paragraph" w:customStyle="1" w:styleId="A-Pentry">
    <w:name w:val="A-P entry"/>
    <w:basedOn w:val="Subtitle"/>
    <w:qFormat/>
    <w:rsid w:val="00053FC9"/>
    <w:pPr>
      <w:numPr>
        <w:ilvl w:val="0"/>
      </w:numPr>
      <w:ind w:left="1418"/>
      <w:jc w:val="both"/>
    </w:pPr>
    <w:rPr>
      <w:rFonts w:ascii="Times New Roman" w:eastAsia="Times New Roman" w:hAnsi="Times New Roman" w:cs="Times New Roman"/>
      <w:b/>
      <w:i w:val="0"/>
      <w:iCs w:val="0"/>
      <w:color w:val="auto"/>
      <w:spacing w:val="0"/>
      <w:sz w:val="22"/>
      <w:szCs w:val="20"/>
      <w:lang w:val="en-ZA" w:eastAsia="en-US"/>
    </w:rPr>
  </w:style>
  <w:style w:type="paragraph" w:styleId="Revision">
    <w:name w:val="Revision"/>
    <w:hidden/>
    <w:uiPriority w:val="99"/>
    <w:semiHidden/>
    <w:rsid w:val="00302A82"/>
    <w:pPr>
      <w:spacing w:after="0" w:line="240" w:lineRule="auto"/>
    </w:pPr>
    <w:rPr>
      <w:rFonts w:ascii="Times New Roman" w:hAnsi="Times New Roman"/>
    </w:rPr>
  </w:style>
  <w:style w:type="character" w:customStyle="1" w:styleId="apple-converted-space">
    <w:name w:val="apple-converted-space"/>
    <w:basedOn w:val="DefaultParagraphFont"/>
    <w:rsid w:val="00B13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25285">
      <w:bodyDiv w:val="1"/>
      <w:marLeft w:val="0"/>
      <w:marRight w:val="0"/>
      <w:marTop w:val="0"/>
      <w:marBottom w:val="0"/>
      <w:divBdr>
        <w:top w:val="none" w:sz="0" w:space="0" w:color="auto"/>
        <w:left w:val="none" w:sz="0" w:space="0" w:color="auto"/>
        <w:bottom w:val="none" w:sz="0" w:space="0" w:color="auto"/>
        <w:right w:val="none" w:sz="0" w:space="0" w:color="auto"/>
      </w:divBdr>
    </w:div>
    <w:div w:id="1199470446">
      <w:bodyDiv w:val="1"/>
      <w:marLeft w:val="0"/>
      <w:marRight w:val="0"/>
      <w:marTop w:val="0"/>
      <w:marBottom w:val="0"/>
      <w:divBdr>
        <w:top w:val="none" w:sz="0" w:space="0" w:color="auto"/>
        <w:left w:val="none" w:sz="0" w:space="0" w:color="auto"/>
        <w:bottom w:val="none" w:sz="0" w:space="0" w:color="auto"/>
        <w:right w:val="none" w:sz="0" w:space="0" w:color="auto"/>
      </w:divBdr>
    </w:div>
    <w:div w:id="16010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aties.un.org/doc/Publication/UNTS/Volume%20640/volume-640-I-9159-English.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imo.org/en/About/Conventions/StatusOfConventions/Pages/Default.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2694B-912D-4775-835F-CBF2F6AA2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(RSA).dotx</Template>
  <TotalTime>88</TotalTime>
  <Pages>64</Pages>
  <Words>19919</Words>
  <Characters>113541</Characters>
  <Application>Microsoft Office Word</Application>
  <DocSecurity>0</DocSecurity>
  <Lines>946</Lines>
  <Paragraphs>266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Merchant Shipping Act 57 of 1951 (SA) (Schedule 4)</vt:lpstr>
      <vt:lpstr>#4378-Gov N226-Act 8 of 2009</vt:lpstr>
    </vt:vector>
  </TitlesOfParts>
  <Company/>
  <LinksUpToDate>false</LinksUpToDate>
  <CharactersWithSpaces>133194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Merchant Shipping Act 57 of 1951 (SA) (Schedule 4)</dc:title>
  <dc:creator>LAC</dc:creator>
  <cp:lastModifiedBy>Dianne Hubbard</cp:lastModifiedBy>
  <cp:revision>33</cp:revision>
  <dcterms:created xsi:type="dcterms:W3CDTF">2015-08-07T08:51:00Z</dcterms:created>
  <dcterms:modified xsi:type="dcterms:W3CDTF">2020-11-09T09:08:00Z</dcterms:modified>
</cp:coreProperties>
</file>