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7204B6" w:rsidRDefault="0049507E" w:rsidP="007204B6">
      <w:pPr>
        <w:pStyle w:val="AS-H1a"/>
      </w:pPr>
      <w:r w:rsidRPr="007204B6">
        <w:rPr>
          <w:lang w:val="en-ZA" w:eastAsia="en-ZA"/>
        </w:rPr>
        <w:drawing>
          <wp:anchor distT="0" distB="0" distL="114300" distR="114300" simplePos="0" relativeHeight="251661312" behindDoc="0" locked="1" layoutInCell="0" allowOverlap="0">
            <wp:simplePos x="88900" y="8699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7204B6" w:rsidRDefault="009532C3" w:rsidP="007204B6">
      <w:pPr>
        <w:pStyle w:val="AS-H1a"/>
        <w:rPr>
          <w:position w:val="4"/>
          <w:sz w:val="20"/>
          <w:szCs w:val="20"/>
        </w:rPr>
      </w:pPr>
      <w:r w:rsidRPr="007204B6">
        <w:t xml:space="preserve">Matrimonial Causes Jurisdiction </w:t>
      </w:r>
      <w:r w:rsidR="0003760E">
        <w:br/>
      </w:r>
      <w:r w:rsidRPr="007204B6">
        <w:t>Act 22 of 1939 (SA)</w:t>
      </w:r>
    </w:p>
    <w:p w:rsidR="008938F7" w:rsidRPr="007204B6" w:rsidRDefault="008938F7" w:rsidP="007204B6">
      <w:pPr>
        <w:pStyle w:val="AS-P-Amend"/>
      </w:pPr>
      <w:r w:rsidRPr="007204B6">
        <w:t>(</w:t>
      </w:r>
      <w:r w:rsidR="009532C3" w:rsidRPr="007204B6">
        <w:t xml:space="preserve">SA </w:t>
      </w:r>
      <w:r w:rsidRPr="007204B6">
        <w:t xml:space="preserve">GG </w:t>
      </w:r>
      <w:r w:rsidR="00291BE5" w:rsidRPr="00291BE5">
        <w:t>2</w:t>
      </w:r>
      <w:r w:rsidR="009532C3" w:rsidRPr="00291BE5">
        <w:t>6</w:t>
      </w:r>
      <w:r w:rsidR="00291BE5" w:rsidRPr="00291BE5">
        <w:t>3</w:t>
      </w:r>
      <w:r w:rsidR="009532C3" w:rsidRPr="00291BE5">
        <w:t>5</w:t>
      </w:r>
      <w:r w:rsidRPr="007204B6">
        <w:t>)</w:t>
      </w:r>
    </w:p>
    <w:p w:rsidR="008938F7" w:rsidRDefault="000468C7" w:rsidP="007204B6">
      <w:pPr>
        <w:pStyle w:val="AS-P-Amend"/>
      </w:pPr>
      <w:r w:rsidRPr="007204B6">
        <w:t xml:space="preserve">came into force </w:t>
      </w:r>
      <w:r w:rsidR="00F453EB">
        <w:t xml:space="preserve">in South West Africa </w:t>
      </w:r>
      <w:r w:rsidR="002E39C1">
        <w:t xml:space="preserve">on 19 April 1943, </w:t>
      </w:r>
    </w:p>
    <w:p w:rsidR="002E39C1" w:rsidRPr="00435C04" w:rsidRDefault="002E39C1" w:rsidP="007204B6">
      <w:pPr>
        <w:pStyle w:val="AS-P-Amend"/>
        <w:rPr>
          <w:i/>
        </w:rPr>
      </w:pPr>
      <w:r>
        <w:t>when sections 7</w:t>
      </w:r>
      <w:r w:rsidRPr="002E39C1">
        <w:rPr>
          <w:i/>
        </w:rPr>
        <w:t>bis</w:t>
      </w:r>
      <w:r>
        <w:t xml:space="preserve"> and 7</w:t>
      </w:r>
      <w:r w:rsidRPr="002E39C1">
        <w:rPr>
          <w:i/>
        </w:rPr>
        <w:t>ter</w:t>
      </w:r>
      <w:r>
        <w:t xml:space="preserve"> were inserted by </w:t>
      </w:r>
      <w:r w:rsidRPr="00F96496">
        <w:t>Act 17 of 1943</w:t>
      </w:r>
    </w:p>
    <w:p w:rsidR="006737D3" w:rsidRPr="007204B6" w:rsidRDefault="006737D3" w:rsidP="007204B6">
      <w:pPr>
        <w:pStyle w:val="AS-H1b"/>
      </w:pPr>
    </w:p>
    <w:p w:rsidR="00435C04" w:rsidRDefault="00435C04" w:rsidP="00435C04">
      <w:pPr>
        <w:jc w:val="both"/>
        <w:rPr>
          <w:rFonts w:ascii="Arial" w:hAnsi="Arial" w:cs="Arial"/>
          <w:b/>
          <w:color w:val="0070C0"/>
          <w:spacing w:val="-2"/>
          <w:sz w:val="18"/>
          <w:szCs w:val="18"/>
          <w:lang w:val="en-ZA"/>
        </w:rPr>
      </w:pPr>
      <w:r w:rsidRPr="00435C04">
        <w:rPr>
          <w:rFonts w:ascii="Arial" w:hAnsi="Arial" w:cs="Arial"/>
          <w:b/>
          <w:color w:val="0070C0"/>
          <w:spacing w:val="-2"/>
          <w:sz w:val="18"/>
          <w:szCs w:val="18"/>
          <w:lang w:val="en-ZA"/>
        </w:rPr>
        <w:t>APPLICABILITY TO SOUTH WEST AFRICA: Section 7</w:t>
      </w:r>
      <w:r w:rsidRPr="00435C04">
        <w:rPr>
          <w:rFonts w:ascii="Arial" w:hAnsi="Arial" w:cs="Arial"/>
          <w:b/>
          <w:i/>
          <w:color w:val="0070C0"/>
          <w:spacing w:val="-2"/>
          <w:sz w:val="18"/>
          <w:szCs w:val="18"/>
          <w:lang w:val="en-ZA"/>
        </w:rPr>
        <w:t>bis</w:t>
      </w:r>
      <w:r w:rsidR="001D1BB2">
        <w:rPr>
          <w:rFonts w:ascii="Arial" w:hAnsi="Arial" w:cs="Arial"/>
          <w:b/>
          <w:i/>
          <w:color w:val="0070C0"/>
          <w:spacing w:val="-2"/>
          <w:sz w:val="18"/>
          <w:szCs w:val="18"/>
          <w:lang w:val="en-ZA"/>
        </w:rPr>
        <w:t xml:space="preserve"> </w:t>
      </w:r>
      <w:r w:rsidR="001D1BB2" w:rsidRPr="00435C04">
        <w:rPr>
          <w:rFonts w:ascii="Arial" w:hAnsi="Arial" w:cs="Arial"/>
          <w:b/>
          <w:color w:val="0070C0"/>
          <w:spacing w:val="-2"/>
          <w:sz w:val="18"/>
          <w:szCs w:val="18"/>
          <w:lang w:val="en-ZA"/>
        </w:rPr>
        <w:t>of the Act</w:t>
      </w:r>
      <w:r w:rsidR="001D1BB2">
        <w:rPr>
          <w:rFonts w:ascii="Arial" w:hAnsi="Arial" w:cs="Arial"/>
          <w:b/>
          <w:i/>
          <w:color w:val="0070C0"/>
          <w:spacing w:val="-2"/>
          <w:sz w:val="18"/>
          <w:szCs w:val="18"/>
          <w:lang w:val="en-ZA"/>
        </w:rPr>
        <w:t xml:space="preserve">, </w:t>
      </w:r>
      <w:r w:rsidR="001D1BB2" w:rsidRPr="001D1BB2">
        <w:rPr>
          <w:rFonts w:ascii="Arial" w:hAnsi="Arial" w:cs="Arial"/>
          <w:b/>
          <w:color w:val="0070C0"/>
          <w:spacing w:val="-2"/>
          <w:sz w:val="18"/>
          <w:szCs w:val="18"/>
          <w:lang w:val="en-ZA"/>
        </w:rPr>
        <w:t>as</w:t>
      </w:r>
      <w:r w:rsidR="001D1BB2">
        <w:rPr>
          <w:rFonts w:ascii="Arial" w:hAnsi="Arial" w:cs="Arial"/>
          <w:b/>
          <w:i/>
          <w:color w:val="0070C0"/>
          <w:spacing w:val="-2"/>
          <w:sz w:val="18"/>
          <w:szCs w:val="18"/>
          <w:lang w:val="en-ZA"/>
        </w:rPr>
        <w:t xml:space="preserve"> </w:t>
      </w:r>
      <w:r w:rsidR="001D1BB2" w:rsidRPr="001D1BB2">
        <w:rPr>
          <w:rFonts w:ascii="Arial" w:hAnsi="Arial" w:cs="Arial"/>
          <w:b/>
          <w:color w:val="0070C0"/>
          <w:sz w:val="18"/>
          <w:szCs w:val="18"/>
        </w:rPr>
        <w:t xml:space="preserve">inserted by </w:t>
      </w:r>
      <w:r w:rsidR="001D1BB2" w:rsidRPr="001D1BB2">
        <w:rPr>
          <w:rFonts w:ascii="Arial" w:hAnsi="Arial" w:cs="Arial"/>
          <w:b/>
          <w:i/>
          <w:color w:val="0070C0"/>
          <w:sz w:val="18"/>
          <w:szCs w:val="18"/>
        </w:rPr>
        <w:t>Act 17 of 1943</w:t>
      </w:r>
      <w:r w:rsidR="001D1BB2" w:rsidRPr="001D1BB2">
        <w:rPr>
          <w:rFonts w:ascii="Arial" w:hAnsi="Arial" w:cs="Arial"/>
          <w:b/>
          <w:color w:val="0070C0"/>
          <w:sz w:val="18"/>
          <w:szCs w:val="18"/>
        </w:rPr>
        <w:t>,</w:t>
      </w:r>
      <w:r w:rsidR="001D1BB2" w:rsidRPr="001D1BB2">
        <w:rPr>
          <w:rFonts w:ascii="Arial" w:hAnsi="Arial" w:cs="Arial"/>
          <w:b/>
          <w:sz w:val="18"/>
          <w:szCs w:val="18"/>
        </w:rPr>
        <w:t xml:space="preserve"> </w:t>
      </w:r>
      <w:r w:rsidRPr="00435C04">
        <w:rPr>
          <w:rFonts w:ascii="Arial" w:hAnsi="Arial" w:cs="Arial"/>
          <w:b/>
          <w:color w:val="0070C0"/>
          <w:spacing w:val="-2"/>
          <w:sz w:val="18"/>
          <w:szCs w:val="18"/>
          <w:lang w:val="en-ZA"/>
        </w:rPr>
        <w:t xml:space="preserve">defines </w:t>
      </w:r>
      <w:r w:rsidRPr="00435C04">
        <w:rPr>
          <w:rFonts w:ascii="Arial" w:hAnsi="Arial" w:cs="Arial"/>
          <w:color w:val="0070C0"/>
          <w:spacing w:val="-2"/>
          <w:sz w:val="18"/>
          <w:szCs w:val="18"/>
          <w:lang w:val="en-ZA"/>
        </w:rPr>
        <w:t>“Republic”</w:t>
      </w:r>
      <w:r w:rsidRPr="00435C04">
        <w:rPr>
          <w:rFonts w:ascii="Arial" w:hAnsi="Arial" w:cs="Arial"/>
          <w:b/>
          <w:color w:val="0070C0"/>
          <w:spacing w:val="-2"/>
          <w:sz w:val="18"/>
          <w:szCs w:val="18"/>
          <w:lang w:val="en-ZA"/>
        </w:rPr>
        <w:t xml:space="preserve"> to</w:t>
      </w:r>
      <w:r w:rsidRPr="001D1BB2">
        <w:rPr>
          <w:rFonts w:ascii="Arial" w:hAnsi="Arial" w:cs="Arial"/>
          <w:b/>
          <w:color w:val="0070C0"/>
          <w:spacing w:val="-2"/>
          <w:sz w:val="18"/>
          <w:szCs w:val="18"/>
          <w:lang w:val="en-ZA"/>
        </w:rPr>
        <w:t xml:space="preserve"> include</w:t>
      </w:r>
      <w:r w:rsidRPr="00435C04">
        <w:rPr>
          <w:rFonts w:ascii="Arial" w:hAnsi="Arial" w:cs="Arial"/>
          <w:color w:val="0070C0"/>
          <w:spacing w:val="-2"/>
          <w:sz w:val="18"/>
          <w:szCs w:val="18"/>
          <w:lang w:val="en-ZA"/>
        </w:rPr>
        <w:t xml:space="preserve"> “</w:t>
      </w:r>
      <w:r w:rsidRPr="00435C04">
        <w:rPr>
          <w:rFonts w:ascii="Arial" w:hAnsi="Arial" w:cs="Arial"/>
          <w:color w:val="0070C0"/>
          <w:spacing w:val="-2"/>
          <w:sz w:val="18"/>
          <w:szCs w:val="18"/>
        </w:rPr>
        <w:t>the Mandated Territory of South-West Africa</w:t>
      </w:r>
      <w:r w:rsidRPr="00435C04">
        <w:rPr>
          <w:rFonts w:ascii="Arial" w:hAnsi="Arial" w:cs="Arial"/>
          <w:color w:val="0070C0"/>
          <w:spacing w:val="-2"/>
          <w:sz w:val="18"/>
          <w:szCs w:val="18"/>
          <w:lang w:val="en-ZA"/>
        </w:rPr>
        <w:t>”</w:t>
      </w:r>
      <w:r w:rsidRPr="00435C04">
        <w:rPr>
          <w:rFonts w:ascii="Arial" w:hAnsi="Arial" w:cs="Arial"/>
          <w:b/>
          <w:color w:val="0070C0"/>
          <w:spacing w:val="-2"/>
          <w:sz w:val="18"/>
          <w:szCs w:val="18"/>
          <w:lang w:val="en-ZA"/>
        </w:rPr>
        <w:t>. Section 7</w:t>
      </w:r>
      <w:r w:rsidRPr="00435C04">
        <w:rPr>
          <w:rFonts w:ascii="Arial" w:hAnsi="Arial" w:cs="Arial"/>
          <w:b/>
          <w:i/>
          <w:color w:val="0070C0"/>
          <w:spacing w:val="-2"/>
          <w:sz w:val="18"/>
          <w:szCs w:val="18"/>
          <w:lang w:val="en-ZA"/>
        </w:rPr>
        <w:t>ter</w:t>
      </w:r>
      <w:r w:rsidR="001D1BB2">
        <w:rPr>
          <w:rFonts w:ascii="Arial" w:hAnsi="Arial" w:cs="Arial"/>
          <w:b/>
          <w:i/>
          <w:color w:val="0070C0"/>
          <w:spacing w:val="-2"/>
          <w:sz w:val="18"/>
          <w:szCs w:val="18"/>
          <w:lang w:val="en-ZA"/>
        </w:rPr>
        <w:t xml:space="preserve">, </w:t>
      </w:r>
      <w:r w:rsidR="001D1BB2" w:rsidRPr="001D1BB2">
        <w:rPr>
          <w:rFonts w:ascii="Arial" w:hAnsi="Arial" w:cs="Arial"/>
          <w:b/>
          <w:color w:val="0070C0"/>
          <w:spacing w:val="-2"/>
          <w:sz w:val="18"/>
          <w:szCs w:val="18"/>
          <w:lang w:val="en-ZA"/>
        </w:rPr>
        <w:t>as</w:t>
      </w:r>
      <w:r w:rsidR="001D1BB2">
        <w:rPr>
          <w:rFonts w:ascii="Arial" w:hAnsi="Arial" w:cs="Arial"/>
          <w:b/>
          <w:i/>
          <w:color w:val="0070C0"/>
          <w:spacing w:val="-2"/>
          <w:sz w:val="18"/>
          <w:szCs w:val="18"/>
          <w:lang w:val="en-ZA"/>
        </w:rPr>
        <w:t xml:space="preserve"> </w:t>
      </w:r>
      <w:r w:rsidR="001D1BB2" w:rsidRPr="001D1BB2">
        <w:rPr>
          <w:rFonts w:ascii="Arial" w:hAnsi="Arial" w:cs="Arial"/>
          <w:b/>
          <w:color w:val="0070C0"/>
          <w:sz w:val="18"/>
          <w:szCs w:val="18"/>
        </w:rPr>
        <w:t xml:space="preserve">inserted by </w:t>
      </w:r>
      <w:r w:rsidR="001D1BB2" w:rsidRPr="001D1BB2">
        <w:rPr>
          <w:rFonts w:ascii="Arial" w:hAnsi="Arial" w:cs="Arial"/>
          <w:b/>
          <w:i/>
          <w:color w:val="0070C0"/>
          <w:sz w:val="18"/>
          <w:szCs w:val="18"/>
        </w:rPr>
        <w:t>Act 17 of 1943</w:t>
      </w:r>
      <w:r w:rsidR="001D1BB2" w:rsidRPr="001D1BB2">
        <w:rPr>
          <w:rFonts w:ascii="Arial" w:hAnsi="Arial" w:cs="Arial"/>
          <w:b/>
          <w:color w:val="0070C0"/>
          <w:sz w:val="18"/>
          <w:szCs w:val="18"/>
        </w:rPr>
        <w:t>,</w:t>
      </w:r>
      <w:r w:rsidR="001D1BB2" w:rsidRPr="001D1BB2">
        <w:rPr>
          <w:rFonts w:ascii="Arial" w:hAnsi="Arial" w:cs="Arial"/>
          <w:b/>
          <w:sz w:val="18"/>
          <w:szCs w:val="18"/>
        </w:rPr>
        <w:t xml:space="preserve"> </w:t>
      </w:r>
      <w:r w:rsidRPr="001D1BB2">
        <w:rPr>
          <w:rFonts w:ascii="Arial" w:hAnsi="Arial" w:cs="Arial"/>
          <w:b/>
          <w:color w:val="0070C0"/>
          <w:spacing w:val="-2"/>
          <w:sz w:val="18"/>
          <w:szCs w:val="18"/>
          <w:lang w:val="en-ZA"/>
        </w:rPr>
        <w:t>originally</w:t>
      </w:r>
      <w:r>
        <w:rPr>
          <w:rFonts w:ascii="Arial" w:hAnsi="Arial" w:cs="Arial"/>
          <w:b/>
          <w:color w:val="0070C0"/>
          <w:spacing w:val="-2"/>
          <w:sz w:val="18"/>
          <w:szCs w:val="18"/>
          <w:lang w:val="en-ZA"/>
        </w:rPr>
        <w:t xml:space="preserve"> stated </w:t>
      </w:r>
      <w:r w:rsidRPr="00435C04">
        <w:rPr>
          <w:rFonts w:ascii="Arial" w:hAnsi="Arial" w:cs="Arial"/>
          <w:color w:val="0070C0"/>
          <w:spacing w:val="-2"/>
          <w:sz w:val="18"/>
          <w:szCs w:val="18"/>
          <w:lang w:val="en-ZA"/>
        </w:rPr>
        <w:t xml:space="preserve">“This Act shall apply to the Mandated </w:t>
      </w:r>
      <w:r>
        <w:rPr>
          <w:rFonts w:ascii="Arial" w:hAnsi="Arial" w:cs="Arial"/>
          <w:color w:val="0070C0"/>
          <w:spacing w:val="-2"/>
          <w:sz w:val="18"/>
          <w:szCs w:val="18"/>
          <w:lang w:val="en-ZA"/>
        </w:rPr>
        <w:t>T</w:t>
      </w:r>
      <w:r w:rsidRPr="00435C04">
        <w:rPr>
          <w:rFonts w:ascii="Arial" w:hAnsi="Arial" w:cs="Arial"/>
          <w:color w:val="0070C0"/>
          <w:spacing w:val="-2"/>
          <w:sz w:val="18"/>
          <w:szCs w:val="18"/>
          <w:lang w:val="en-ZA"/>
        </w:rPr>
        <w:t xml:space="preserve">erritory of South-West Africa and the port and settlement of Walvis Bay, and for the purpose of such application the High Court of South-West Africa shall be deemed to be a provincial division of the Supreme Court of South Africa." </w:t>
      </w:r>
      <w:r w:rsidRPr="00F10462">
        <w:rPr>
          <w:rFonts w:ascii="Arial" w:hAnsi="Arial" w:cs="Arial"/>
          <w:b/>
          <w:color w:val="0070C0"/>
          <w:spacing w:val="-2"/>
          <w:sz w:val="18"/>
          <w:szCs w:val="18"/>
          <w:lang w:val="en-ZA"/>
        </w:rPr>
        <w:t xml:space="preserve">As substituted by </w:t>
      </w:r>
      <w:r w:rsidRPr="00F10462">
        <w:rPr>
          <w:rFonts w:ascii="Arial" w:hAnsi="Arial" w:cs="Arial"/>
          <w:b/>
          <w:i/>
          <w:color w:val="0070C0"/>
          <w:spacing w:val="-2"/>
          <w:sz w:val="18"/>
          <w:szCs w:val="18"/>
          <w:lang w:val="en-ZA"/>
        </w:rPr>
        <w:t>Act 70 of 1968</w:t>
      </w:r>
      <w:r w:rsidR="001C3FBA" w:rsidRPr="00F10462">
        <w:rPr>
          <w:rFonts w:ascii="Arial" w:hAnsi="Arial" w:cs="Arial"/>
          <w:b/>
          <w:color w:val="0070C0"/>
          <w:spacing w:val="-2"/>
          <w:sz w:val="18"/>
          <w:szCs w:val="18"/>
          <w:lang w:val="en-ZA"/>
        </w:rPr>
        <w:t xml:space="preserve"> with retroactive effect from 18 October 1953</w:t>
      </w:r>
      <w:r w:rsidRPr="00F10462">
        <w:rPr>
          <w:rFonts w:ascii="Arial" w:hAnsi="Arial" w:cs="Arial"/>
          <w:b/>
          <w:color w:val="0070C0"/>
          <w:spacing w:val="-2"/>
          <w:sz w:val="18"/>
          <w:szCs w:val="18"/>
          <w:lang w:val="en-ZA"/>
        </w:rPr>
        <w:t xml:space="preserve">, </w:t>
      </w:r>
      <w:r w:rsidR="001D1BB2">
        <w:rPr>
          <w:rFonts w:ascii="Arial" w:hAnsi="Arial" w:cs="Arial"/>
          <w:b/>
          <w:color w:val="0070C0"/>
          <w:spacing w:val="-2"/>
          <w:sz w:val="18"/>
          <w:szCs w:val="18"/>
          <w:lang w:val="en-ZA"/>
        </w:rPr>
        <w:t>s</w:t>
      </w:r>
      <w:r w:rsidR="001D1BB2" w:rsidRPr="00435C04">
        <w:rPr>
          <w:rFonts w:ascii="Arial" w:hAnsi="Arial" w:cs="Arial"/>
          <w:b/>
          <w:color w:val="0070C0"/>
          <w:spacing w:val="-2"/>
          <w:sz w:val="18"/>
          <w:szCs w:val="18"/>
          <w:lang w:val="en-ZA"/>
        </w:rPr>
        <w:t>ection 7</w:t>
      </w:r>
      <w:r w:rsidR="001D1BB2" w:rsidRPr="00435C04">
        <w:rPr>
          <w:rFonts w:ascii="Arial" w:hAnsi="Arial" w:cs="Arial"/>
          <w:b/>
          <w:i/>
          <w:color w:val="0070C0"/>
          <w:spacing w:val="-2"/>
          <w:sz w:val="18"/>
          <w:szCs w:val="18"/>
          <w:lang w:val="en-ZA"/>
        </w:rPr>
        <w:t>ter</w:t>
      </w:r>
      <w:r w:rsidR="001D1BB2" w:rsidRPr="00F10462">
        <w:rPr>
          <w:rFonts w:ascii="Arial" w:hAnsi="Arial" w:cs="Arial"/>
          <w:b/>
          <w:color w:val="0070C0"/>
          <w:spacing w:val="-2"/>
          <w:sz w:val="18"/>
          <w:szCs w:val="18"/>
          <w:lang w:val="en-ZA"/>
        </w:rPr>
        <w:t xml:space="preserve"> </w:t>
      </w:r>
      <w:r w:rsidRPr="00F10462">
        <w:rPr>
          <w:rFonts w:ascii="Arial" w:hAnsi="Arial" w:cs="Arial"/>
          <w:b/>
          <w:color w:val="0070C0"/>
          <w:spacing w:val="-2"/>
          <w:sz w:val="18"/>
          <w:szCs w:val="18"/>
          <w:lang w:val="en-ZA"/>
        </w:rPr>
        <w:t xml:space="preserve">states </w:t>
      </w:r>
      <w:r w:rsidRPr="00F10462">
        <w:rPr>
          <w:rFonts w:ascii="Arial" w:hAnsi="Arial" w:cs="Arial"/>
          <w:color w:val="0070C0"/>
          <w:spacing w:val="-2"/>
          <w:sz w:val="18"/>
          <w:szCs w:val="18"/>
          <w:lang w:val="en-ZA"/>
        </w:rPr>
        <w:t>“This Act and any amendment thereof shall apply also in the territory of South West Africa, including the Eastern Caprivi Zipfel referred to in section 38(5) of the South West Africa Constitution Act, 1968 (Act No. 39 of 1968).”</w:t>
      </w:r>
    </w:p>
    <w:p w:rsidR="00435C04" w:rsidRDefault="00435C04" w:rsidP="0003760E">
      <w:pPr>
        <w:jc w:val="both"/>
        <w:rPr>
          <w:rFonts w:ascii="Arial" w:hAnsi="Arial" w:cs="Arial"/>
          <w:b/>
          <w:color w:val="0070C0"/>
          <w:spacing w:val="-2"/>
          <w:sz w:val="18"/>
          <w:szCs w:val="18"/>
          <w:lang w:val="en-ZA"/>
        </w:rPr>
      </w:pPr>
    </w:p>
    <w:p w:rsidR="0038188D" w:rsidRDefault="00F453EB" w:rsidP="0003760E">
      <w:pPr>
        <w:jc w:val="both"/>
        <w:rPr>
          <w:rFonts w:ascii="Arial" w:hAnsi="Arial" w:cs="Arial"/>
          <w:b/>
          <w:color w:val="0070C0"/>
          <w:sz w:val="18"/>
          <w:szCs w:val="18"/>
          <w:lang w:val="en-ZA"/>
        </w:rPr>
      </w:pPr>
      <w:r w:rsidRPr="00EF2B58">
        <w:rPr>
          <w:rFonts w:ascii="Arial" w:hAnsi="Arial" w:cs="Arial"/>
          <w:b/>
          <w:color w:val="0070C0"/>
          <w:spacing w:val="-2"/>
          <w:sz w:val="18"/>
          <w:szCs w:val="18"/>
          <w:lang w:val="en-ZA"/>
        </w:rPr>
        <w:t>TRANSFER TO SOUTH WEST AFRICA: The administration of this Act was transferred to S</w:t>
      </w:r>
      <w:r w:rsidR="0003760E" w:rsidRPr="00EF2B58">
        <w:rPr>
          <w:rFonts w:ascii="Arial" w:hAnsi="Arial" w:cs="Arial"/>
          <w:b/>
          <w:color w:val="0070C0"/>
          <w:spacing w:val="-2"/>
          <w:sz w:val="18"/>
          <w:szCs w:val="18"/>
          <w:lang w:val="en-ZA"/>
        </w:rPr>
        <w:t xml:space="preserve">outh West Africa </w:t>
      </w:r>
      <w:r w:rsidRPr="00EF2B58">
        <w:rPr>
          <w:rFonts w:ascii="Arial" w:hAnsi="Arial" w:cs="Arial"/>
          <w:b/>
          <w:color w:val="0070C0"/>
          <w:spacing w:val="-2"/>
          <w:sz w:val="18"/>
          <w:szCs w:val="18"/>
          <w:lang w:val="en-ZA"/>
        </w:rPr>
        <w:t>by the Executive Powers (Justice) Transfer Proclamation, AG 33 of 1979, dated 12 November</w:t>
      </w:r>
      <w:r w:rsidRPr="00F453EB">
        <w:rPr>
          <w:rFonts w:ascii="Arial" w:hAnsi="Arial" w:cs="Arial"/>
          <w:b/>
          <w:color w:val="0070C0"/>
          <w:sz w:val="18"/>
          <w:szCs w:val="18"/>
          <w:lang w:val="en-ZA"/>
        </w:rPr>
        <w:t xml:space="preserve"> 1979. </w:t>
      </w:r>
      <w:r w:rsidRPr="00F02457">
        <w:rPr>
          <w:rFonts w:ascii="Arial" w:hAnsi="Arial" w:cs="Arial"/>
          <w:b/>
          <w:color w:val="0070C0"/>
          <w:sz w:val="18"/>
          <w:szCs w:val="18"/>
          <w:lang w:val="en-ZA"/>
        </w:rPr>
        <w:t xml:space="preserve">The Act was repealed in South Africa by the </w:t>
      </w:r>
      <w:r w:rsidRPr="00A5008E">
        <w:rPr>
          <w:rFonts w:ascii="Arial" w:hAnsi="Arial" w:cs="Arial"/>
          <w:b/>
          <w:i/>
          <w:color w:val="0070C0"/>
          <w:sz w:val="18"/>
          <w:szCs w:val="18"/>
          <w:lang w:val="en-ZA"/>
        </w:rPr>
        <w:t>Divorce Act 70 of 1979</w:t>
      </w:r>
      <w:r w:rsidR="00F02457" w:rsidRPr="00F02457">
        <w:rPr>
          <w:rFonts w:ascii="Arial" w:hAnsi="Arial" w:cs="Arial"/>
          <w:b/>
          <w:color w:val="0070C0"/>
          <w:sz w:val="18"/>
          <w:szCs w:val="18"/>
          <w:lang w:val="en-ZA"/>
        </w:rPr>
        <w:t xml:space="preserve"> (RSA GG 6505)</w:t>
      </w:r>
      <w:r w:rsidRPr="00F02457">
        <w:rPr>
          <w:rFonts w:ascii="Arial" w:hAnsi="Arial" w:cs="Arial"/>
          <w:b/>
          <w:color w:val="0070C0"/>
          <w:sz w:val="18"/>
          <w:szCs w:val="18"/>
          <w:lang w:val="en-ZA"/>
        </w:rPr>
        <w:t xml:space="preserve">, </w:t>
      </w:r>
      <w:r w:rsidR="00F02457" w:rsidRPr="00F02457">
        <w:rPr>
          <w:rFonts w:ascii="Arial" w:hAnsi="Arial" w:cs="Arial"/>
          <w:b/>
          <w:color w:val="0070C0"/>
          <w:sz w:val="18"/>
          <w:szCs w:val="18"/>
          <w:lang w:val="en-ZA"/>
        </w:rPr>
        <w:t xml:space="preserve">effective 1 July 1979 (section 19 of </w:t>
      </w:r>
      <w:r w:rsidR="00F02457" w:rsidRPr="00435C04">
        <w:rPr>
          <w:rFonts w:ascii="Arial" w:hAnsi="Arial" w:cs="Arial"/>
          <w:b/>
          <w:i/>
          <w:color w:val="0070C0"/>
          <w:sz w:val="18"/>
          <w:szCs w:val="18"/>
          <w:lang w:val="en-ZA"/>
        </w:rPr>
        <w:t>Act 70 of 1979</w:t>
      </w:r>
      <w:r w:rsidR="00F02457" w:rsidRPr="00F02457">
        <w:rPr>
          <w:rFonts w:ascii="Arial" w:hAnsi="Arial" w:cs="Arial"/>
          <w:b/>
          <w:color w:val="0070C0"/>
          <w:sz w:val="18"/>
          <w:szCs w:val="18"/>
          <w:lang w:val="en-ZA"/>
        </w:rPr>
        <w:t xml:space="preserve">) – </w:t>
      </w:r>
      <w:r w:rsidRPr="00F02457">
        <w:rPr>
          <w:rFonts w:ascii="Arial" w:hAnsi="Arial" w:cs="Arial"/>
          <w:b/>
          <w:color w:val="0070C0"/>
          <w:sz w:val="18"/>
          <w:szCs w:val="18"/>
          <w:lang w:val="en-ZA"/>
        </w:rPr>
        <w:t xml:space="preserve">shortly </w:t>
      </w:r>
      <w:r w:rsidRPr="00F02457">
        <w:rPr>
          <w:rFonts w:ascii="Arial" w:hAnsi="Arial" w:cs="Arial"/>
          <w:b/>
          <w:i/>
          <w:color w:val="0070C0"/>
          <w:sz w:val="18"/>
          <w:szCs w:val="18"/>
          <w:lang w:val="en-ZA"/>
        </w:rPr>
        <w:t>before</w:t>
      </w:r>
      <w:r w:rsidRPr="00F02457">
        <w:rPr>
          <w:rFonts w:ascii="Arial" w:hAnsi="Arial" w:cs="Arial"/>
          <w:b/>
          <w:color w:val="0070C0"/>
          <w:sz w:val="18"/>
          <w:szCs w:val="18"/>
          <w:lang w:val="en-ZA"/>
        </w:rPr>
        <w:t xml:space="preserve"> it was transferred to South West Africa in November 1979.</w:t>
      </w:r>
      <w:r w:rsidRPr="00F453EB">
        <w:rPr>
          <w:rFonts w:ascii="Arial" w:hAnsi="Arial" w:cs="Arial"/>
          <w:b/>
          <w:color w:val="0070C0"/>
          <w:sz w:val="18"/>
          <w:szCs w:val="18"/>
          <w:lang w:val="en-ZA"/>
        </w:rPr>
        <w:t xml:space="preserve"> The repealing Act </w:t>
      </w:r>
      <w:r w:rsidR="001C3FBA">
        <w:rPr>
          <w:rFonts w:ascii="Arial" w:hAnsi="Arial" w:cs="Arial"/>
          <w:b/>
          <w:color w:val="0070C0"/>
          <w:sz w:val="18"/>
          <w:szCs w:val="18"/>
          <w:lang w:val="en-ZA"/>
        </w:rPr>
        <w:t xml:space="preserve">arguably </w:t>
      </w:r>
      <w:r w:rsidRPr="00F453EB">
        <w:rPr>
          <w:rFonts w:ascii="Arial" w:hAnsi="Arial" w:cs="Arial"/>
          <w:b/>
          <w:color w:val="0070C0"/>
          <w:sz w:val="18"/>
          <w:szCs w:val="18"/>
          <w:lang w:val="en-ZA"/>
        </w:rPr>
        <w:t xml:space="preserve">should have repealed the Act in respect of </w:t>
      </w:r>
      <w:r w:rsidRPr="003C1785">
        <w:rPr>
          <w:rFonts w:ascii="Arial" w:hAnsi="Arial" w:cs="Arial"/>
          <w:b/>
          <w:color w:val="0070C0"/>
          <w:sz w:val="18"/>
          <w:szCs w:val="18"/>
          <w:lang w:val="en-ZA"/>
        </w:rPr>
        <w:t>South West Africa</w:t>
      </w:r>
      <w:r w:rsidR="001C3FBA">
        <w:rPr>
          <w:rFonts w:ascii="Arial" w:hAnsi="Arial" w:cs="Arial"/>
          <w:b/>
          <w:color w:val="0070C0"/>
          <w:sz w:val="18"/>
          <w:szCs w:val="18"/>
          <w:lang w:val="en-ZA"/>
        </w:rPr>
        <w:t xml:space="preserve"> by virtue of section 7</w:t>
      </w:r>
      <w:r w:rsidR="001C3FBA" w:rsidRPr="001C3FBA">
        <w:rPr>
          <w:rFonts w:ascii="Arial" w:hAnsi="Arial" w:cs="Arial"/>
          <w:b/>
          <w:i/>
          <w:color w:val="0070C0"/>
          <w:sz w:val="18"/>
          <w:szCs w:val="18"/>
          <w:lang w:val="en-ZA"/>
        </w:rPr>
        <w:t>ter</w:t>
      </w:r>
      <w:r w:rsidR="001C3FBA">
        <w:rPr>
          <w:rFonts w:ascii="Arial" w:hAnsi="Arial" w:cs="Arial"/>
          <w:b/>
          <w:color w:val="0070C0"/>
          <w:sz w:val="18"/>
          <w:szCs w:val="18"/>
          <w:lang w:val="en-ZA"/>
        </w:rPr>
        <w:t xml:space="preserve"> of the Act (as amended), </w:t>
      </w:r>
      <w:r w:rsidRPr="003C1785">
        <w:rPr>
          <w:rFonts w:ascii="Arial" w:hAnsi="Arial" w:cs="Arial"/>
          <w:b/>
          <w:color w:val="0070C0"/>
          <w:sz w:val="18"/>
          <w:szCs w:val="18"/>
          <w:lang w:val="en-ZA"/>
        </w:rPr>
        <w:t xml:space="preserve">even though it was not made expressly </w:t>
      </w:r>
      <w:r w:rsidR="001C3FBA">
        <w:rPr>
          <w:rFonts w:ascii="Arial" w:hAnsi="Arial" w:cs="Arial"/>
          <w:b/>
          <w:color w:val="0070C0"/>
          <w:sz w:val="18"/>
          <w:szCs w:val="18"/>
          <w:lang w:val="en-ZA"/>
        </w:rPr>
        <w:t>applicable to South West Africa.</w:t>
      </w:r>
      <w:r w:rsidRPr="003C1785">
        <w:rPr>
          <w:rFonts w:ascii="Arial" w:hAnsi="Arial" w:cs="Arial"/>
          <w:b/>
          <w:color w:val="0070C0"/>
          <w:sz w:val="18"/>
          <w:szCs w:val="18"/>
          <w:lang w:val="en-ZA"/>
        </w:rPr>
        <w:t xml:space="preserve"> However, the principal Act was specifically mentioned in the subsequent transfer proclamation. Therefore, it apparently remained in force in South West Africa</w:t>
      </w:r>
      <w:r w:rsidR="00F02457">
        <w:rPr>
          <w:rFonts w:ascii="Arial" w:hAnsi="Arial" w:cs="Arial"/>
          <w:b/>
          <w:color w:val="0070C0"/>
          <w:sz w:val="18"/>
          <w:szCs w:val="18"/>
          <w:lang w:val="en-ZA"/>
        </w:rPr>
        <w:t xml:space="preserve"> – and it has been amended in independent Namibia</w:t>
      </w:r>
      <w:r w:rsidR="00B950C4">
        <w:rPr>
          <w:rFonts w:ascii="Arial" w:hAnsi="Arial" w:cs="Arial"/>
          <w:b/>
          <w:color w:val="0070C0"/>
          <w:sz w:val="18"/>
          <w:szCs w:val="18"/>
          <w:lang w:val="en-ZA"/>
        </w:rPr>
        <w:t xml:space="preserve"> and relied upon to found jurisdiction in a 2013 High Court case, </w:t>
      </w:r>
      <w:r w:rsidR="00B950C4" w:rsidRPr="00B950C4">
        <w:rPr>
          <w:rFonts w:ascii="Arial" w:hAnsi="Arial" w:cs="Arial"/>
          <w:b/>
          <w:i/>
          <w:color w:val="0070C0"/>
          <w:sz w:val="18"/>
          <w:szCs w:val="18"/>
          <w:lang w:val="en-ZA"/>
        </w:rPr>
        <w:t>SS v YS</w:t>
      </w:r>
      <w:r w:rsidR="00B950C4">
        <w:rPr>
          <w:rFonts w:ascii="Arial" w:hAnsi="Arial" w:cs="Arial"/>
          <w:b/>
          <w:color w:val="0070C0"/>
          <w:sz w:val="18"/>
          <w:szCs w:val="18"/>
          <w:lang w:val="en-ZA"/>
        </w:rPr>
        <w:t xml:space="preserve"> 2013 (1) NR 32 (HC)</w:t>
      </w:r>
      <w:r w:rsidR="00F02457">
        <w:rPr>
          <w:rFonts w:ascii="Arial" w:hAnsi="Arial" w:cs="Arial"/>
          <w:b/>
          <w:color w:val="0070C0"/>
          <w:sz w:val="18"/>
          <w:szCs w:val="18"/>
          <w:lang w:val="en-ZA"/>
        </w:rPr>
        <w:t xml:space="preserve">. </w:t>
      </w:r>
    </w:p>
    <w:p w:rsidR="0038188D" w:rsidRDefault="0038188D" w:rsidP="0003760E">
      <w:pPr>
        <w:jc w:val="both"/>
        <w:rPr>
          <w:rFonts w:ascii="Arial" w:hAnsi="Arial" w:cs="Arial"/>
          <w:b/>
          <w:color w:val="0070C0"/>
          <w:sz w:val="18"/>
          <w:szCs w:val="18"/>
          <w:lang w:val="en-ZA"/>
        </w:rPr>
      </w:pPr>
    </w:p>
    <w:p w:rsidR="00291BE5" w:rsidRPr="00F02457" w:rsidRDefault="00291BE5" w:rsidP="0003760E">
      <w:pPr>
        <w:jc w:val="both"/>
        <w:rPr>
          <w:rFonts w:ascii="Arial" w:hAnsi="Arial" w:cs="Arial"/>
          <w:b/>
          <w:color w:val="0070C0"/>
          <w:sz w:val="18"/>
          <w:szCs w:val="18"/>
          <w:lang w:val="en-ZA"/>
        </w:rPr>
      </w:pPr>
      <w:r w:rsidRPr="00F02457">
        <w:rPr>
          <w:rFonts w:ascii="Arial" w:hAnsi="Arial" w:cs="Arial"/>
          <w:b/>
          <w:color w:val="0070C0"/>
          <w:sz w:val="18"/>
          <w:szCs w:val="18"/>
          <w:lang w:val="en-ZA"/>
        </w:rPr>
        <w:t xml:space="preserve">Section 3(1)(c) of the transfer proclamation excluded the reference to the </w:t>
      </w:r>
      <w:r w:rsidRPr="001C3FBA">
        <w:rPr>
          <w:rFonts w:ascii="Arial" w:hAnsi="Arial" w:cs="Arial"/>
          <w:color w:val="0070C0"/>
          <w:sz w:val="18"/>
          <w:szCs w:val="18"/>
          <w:lang w:val="en-ZA"/>
        </w:rPr>
        <w:t xml:space="preserve">“Republic” </w:t>
      </w:r>
      <w:r w:rsidRPr="00F02457">
        <w:rPr>
          <w:rFonts w:ascii="Arial" w:hAnsi="Arial" w:cs="Arial"/>
          <w:b/>
          <w:color w:val="0070C0"/>
          <w:sz w:val="18"/>
          <w:szCs w:val="18"/>
          <w:lang w:val="en-ZA"/>
        </w:rPr>
        <w:t xml:space="preserve">in the Act from the operation of section 3(1) of the </w:t>
      </w:r>
      <w:r w:rsidR="00F02457" w:rsidRPr="00F02457">
        <w:rPr>
          <w:rFonts w:ascii="Arial" w:hAnsi="Arial" w:cs="Arial"/>
          <w:b/>
          <w:color w:val="0070C0"/>
          <w:sz w:val="18"/>
          <w:szCs w:val="18"/>
          <w:lang w:val="en-ZA"/>
        </w:rPr>
        <w:t>Executive Powers Transfer (General Provisions) Proclamation, AG 7 of 1977</w:t>
      </w:r>
      <w:r w:rsidR="00F02457">
        <w:rPr>
          <w:rFonts w:ascii="Arial" w:hAnsi="Arial" w:cs="Arial"/>
          <w:b/>
          <w:color w:val="0070C0"/>
          <w:sz w:val="18"/>
          <w:szCs w:val="18"/>
          <w:lang w:val="en-ZA"/>
        </w:rPr>
        <w:t xml:space="preserve">, </w:t>
      </w:r>
      <w:r w:rsidRPr="00F02457">
        <w:rPr>
          <w:rFonts w:ascii="Arial" w:hAnsi="Arial" w:cs="Arial"/>
          <w:b/>
          <w:color w:val="0070C0"/>
          <w:sz w:val="18"/>
          <w:szCs w:val="18"/>
          <w:lang w:val="en-ZA"/>
        </w:rPr>
        <w:t xml:space="preserve">meaning that </w:t>
      </w:r>
      <w:r w:rsidR="00F02457" w:rsidRPr="00F02457">
        <w:rPr>
          <w:rFonts w:ascii="Arial" w:hAnsi="Arial" w:cs="Arial"/>
          <w:b/>
          <w:color w:val="0070C0"/>
          <w:sz w:val="18"/>
          <w:szCs w:val="18"/>
          <w:lang w:val="en-ZA"/>
        </w:rPr>
        <w:t xml:space="preserve">prior to </w:t>
      </w:r>
      <w:r w:rsidR="00F02457">
        <w:rPr>
          <w:rFonts w:ascii="Arial" w:hAnsi="Arial" w:cs="Arial"/>
          <w:b/>
          <w:color w:val="0070C0"/>
          <w:sz w:val="18"/>
          <w:szCs w:val="18"/>
          <w:lang w:val="en-ZA"/>
        </w:rPr>
        <w:t xml:space="preserve">Namibian </w:t>
      </w:r>
      <w:r w:rsidR="00F02457" w:rsidRPr="00F02457">
        <w:rPr>
          <w:rFonts w:ascii="Arial" w:hAnsi="Arial" w:cs="Arial"/>
          <w:b/>
          <w:color w:val="0070C0"/>
          <w:sz w:val="18"/>
          <w:szCs w:val="18"/>
          <w:lang w:val="en-ZA"/>
        </w:rPr>
        <w:t xml:space="preserve">independence </w:t>
      </w:r>
      <w:r w:rsidRPr="001C3FBA">
        <w:rPr>
          <w:rFonts w:ascii="Arial" w:hAnsi="Arial" w:cs="Arial"/>
          <w:color w:val="0070C0"/>
          <w:sz w:val="18"/>
          <w:szCs w:val="18"/>
          <w:lang w:val="en-ZA"/>
        </w:rPr>
        <w:t>“Republic”</w:t>
      </w:r>
      <w:r w:rsidRPr="00F02457">
        <w:rPr>
          <w:rFonts w:ascii="Arial" w:hAnsi="Arial" w:cs="Arial"/>
          <w:b/>
          <w:color w:val="0070C0"/>
          <w:sz w:val="18"/>
          <w:szCs w:val="18"/>
          <w:lang w:val="en-ZA"/>
        </w:rPr>
        <w:t xml:space="preserve"> retained the meaning given to it in section </w:t>
      </w:r>
      <w:r w:rsidR="00F02457" w:rsidRPr="00F02457">
        <w:rPr>
          <w:rFonts w:ascii="Arial" w:hAnsi="Arial" w:cs="Arial"/>
          <w:b/>
          <w:color w:val="0070C0"/>
          <w:sz w:val="18"/>
          <w:szCs w:val="18"/>
          <w:lang w:val="en-ZA"/>
        </w:rPr>
        <w:t>7</w:t>
      </w:r>
      <w:r w:rsidR="00F02457" w:rsidRPr="00F02457">
        <w:rPr>
          <w:rFonts w:ascii="Arial" w:hAnsi="Arial" w:cs="Arial"/>
          <w:b/>
          <w:i/>
          <w:color w:val="0070C0"/>
          <w:sz w:val="18"/>
          <w:szCs w:val="18"/>
          <w:lang w:val="en-ZA"/>
        </w:rPr>
        <w:t>bis</w:t>
      </w:r>
      <w:r w:rsidR="00F02457" w:rsidRPr="00F02457">
        <w:rPr>
          <w:rFonts w:ascii="Arial" w:hAnsi="Arial" w:cs="Arial"/>
          <w:b/>
          <w:color w:val="0070C0"/>
          <w:sz w:val="18"/>
          <w:szCs w:val="18"/>
          <w:lang w:val="en-ZA"/>
        </w:rPr>
        <w:t xml:space="preserve"> </w:t>
      </w:r>
      <w:r w:rsidRPr="00F02457">
        <w:rPr>
          <w:rFonts w:ascii="Arial" w:hAnsi="Arial" w:cs="Arial"/>
          <w:b/>
          <w:color w:val="0070C0"/>
          <w:sz w:val="18"/>
          <w:szCs w:val="18"/>
          <w:lang w:val="en-ZA"/>
        </w:rPr>
        <w:t xml:space="preserve">of the Act (South Africa and South West Africa). </w:t>
      </w:r>
    </w:p>
    <w:p w:rsidR="00F453EB" w:rsidRDefault="00F453EB" w:rsidP="007204B6">
      <w:pPr>
        <w:pStyle w:val="AS-H1b"/>
        <w:rPr>
          <w:color w:val="00B050"/>
        </w:rPr>
      </w:pPr>
    </w:p>
    <w:p w:rsidR="006737D3" w:rsidRPr="007204B6" w:rsidRDefault="008938F7" w:rsidP="007204B6">
      <w:pPr>
        <w:pStyle w:val="AS-H1b"/>
        <w:rPr>
          <w:rStyle w:val="AS-P-AmendChar"/>
          <w:rFonts w:eastAsiaTheme="minorHAnsi"/>
          <w:b/>
        </w:rPr>
      </w:pPr>
      <w:r w:rsidRPr="007204B6">
        <w:rPr>
          <w:color w:val="00B050"/>
        </w:rPr>
        <w:t>as amended by</w:t>
      </w:r>
    </w:p>
    <w:p w:rsidR="006737D3" w:rsidRPr="007204B6" w:rsidRDefault="006737D3" w:rsidP="007204B6">
      <w:pPr>
        <w:pStyle w:val="AS-H1b"/>
      </w:pPr>
    </w:p>
    <w:p w:rsidR="00F453EB" w:rsidRPr="00F10462" w:rsidRDefault="00F453EB" w:rsidP="00F453EB">
      <w:pPr>
        <w:pStyle w:val="AS-H1b"/>
      </w:pPr>
      <w:r w:rsidRPr="00F10462">
        <w:t xml:space="preserve">Matrimonial Causes Jurisdiction Amendment </w:t>
      </w:r>
      <w:r w:rsidR="009752BF" w:rsidRPr="00F10462">
        <w:br/>
      </w:r>
      <w:r w:rsidRPr="00F10462">
        <w:t>Act 17 of 1943</w:t>
      </w:r>
      <w:r w:rsidR="009752BF" w:rsidRPr="00F10462">
        <w:t xml:space="preserve"> (SA)</w:t>
      </w:r>
      <w:r w:rsidR="00E543DC" w:rsidRPr="00F10462">
        <w:t xml:space="preserve"> </w:t>
      </w:r>
      <w:r w:rsidR="00E543DC" w:rsidRPr="00F10462">
        <w:rPr>
          <w:rStyle w:val="AS-P-AmendChar"/>
          <w:rFonts w:eastAsiaTheme="minorHAnsi"/>
          <w:b/>
        </w:rPr>
        <w:t>(SA GG 3180)</w:t>
      </w:r>
    </w:p>
    <w:p w:rsidR="00E543DC" w:rsidRDefault="00E543DC" w:rsidP="00E543DC">
      <w:pPr>
        <w:pStyle w:val="AS-P-Amend"/>
      </w:pPr>
      <w:r w:rsidRPr="00F10462">
        <w:t>came into operation on date of publication:</w:t>
      </w:r>
      <w:r w:rsidR="002E39C1" w:rsidRPr="00F10462">
        <w:t xml:space="preserve"> 19 April 1943</w:t>
      </w:r>
    </w:p>
    <w:p w:rsidR="00F453EB" w:rsidRDefault="00F453EB" w:rsidP="00F453EB">
      <w:pPr>
        <w:pStyle w:val="AS-H1b"/>
        <w:rPr>
          <w:rStyle w:val="AS-P-AmendChar"/>
          <w:rFonts w:eastAsiaTheme="minorHAnsi"/>
          <w:b/>
        </w:rPr>
      </w:pPr>
      <w:r w:rsidRPr="009752BF">
        <w:t>Matrimonial Affairs Act 37 of 1953</w:t>
      </w:r>
      <w:r>
        <w:t xml:space="preserve"> </w:t>
      </w:r>
      <w:r w:rsidR="009752BF">
        <w:t xml:space="preserve">(SA) </w:t>
      </w:r>
      <w:r w:rsidRPr="00F453EB">
        <w:rPr>
          <w:rStyle w:val="AS-P-AmendChar"/>
          <w:rFonts w:eastAsiaTheme="minorHAnsi"/>
          <w:b/>
        </w:rPr>
        <w:t>(SA GG 5170)</w:t>
      </w:r>
    </w:p>
    <w:p w:rsidR="00E543DC" w:rsidRDefault="00E543DC" w:rsidP="00E543DC">
      <w:pPr>
        <w:pStyle w:val="AS-P-Amend"/>
        <w:rPr>
          <w:rStyle w:val="AS-P-AmendChar"/>
          <w:rFonts w:eastAsiaTheme="minorHAnsi"/>
          <w:b/>
        </w:rPr>
      </w:pPr>
      <w:r>
        <w:t xml:space="preserve">came into force on date of publication: 28 October 1953 </w:t>
      </w:r>
    </w:p>
    <w:p w:rsidR="00F453EB" w:rsidRDefault="00F453EB" w:rsidP="00F453EB">
      <w:pPr>
        <w:pStyle w:val="AS-H1b"/>
        <w:rPr>
          <w:rStyle w:val="AS-P-AmendChar"/>
          <w:rFonts w:eastAsiaTheme="minorHAnsi"/>
          <w:b/>
        </w:rPr>
      </w:pPr>
      <w:r w:rsidRPr="0061393D">
        <w:t>General Law Amendment Act 70 of 1968</w:t>
      </w:r>
      <w:r w:rsidR="009752BF" w:rsidRPr="0061393D">
        <w:t xml:space="preserve"> (RSA) </w:t>
      </w:r>
      <w:r w:rsidR="009752BF" w:rsidRPr="0061393D">
        <w:rPr>
          <w:rStyle w:val="AS-P-AmendChar"/>
          <w:rFonts w:eastAsiaTheme="minorHAnsi"/>
          <w:b/>
        </w:rPr>
        <w:t>(RSA GG</w:t>
      </w:r>
      <w:r w:rsidR="0061393D" w:rsidRPr="0061393D">
        <w:rPr>
          <w:rStyle w:val="AS-P-AmendChar"/>
          <w:rFonts w:eastAsiaTheme="minorHAnsi"/>
          <w:b/>
        </w:rPr>
        <w:t xml:space="preserve"> 2106</w:t>
      </w:r>
      <w:r w:rsidR="009752BF" w:rsidRPr="0061393D">
        <w:rPr>
          <w:rStyle w:val="AS-P-AmendChar"/>
          <w:rFonts w:eastAsiaTheme="minorHAnsi"/>
          <w:b/>
        </w:rPr>
        <w:t>)</w:t>
      </w:r>
    </w:p>
    <w:p w:rsidR="0061393D" w:rsidRPr="002E39C1" w:rsidRDefault="0061393D" w:rsidP="0061393D">
      <w:pPr>
        <w:pStyle w:val="AS-P-Amend"/>
      </w:pPr>
      <w:r>
        <w:t xml:space="preserve">came into force in relevant part on date of publication: 21 June 1968, </w:t>
      </w:r>
      <w:r w:rsidRPr="0061393D">
        <w:t xml:space="preserve">with the </w:t>
      </w:r>
      <w:r>
        <w:br/>
      </w:r>
      <w:r w:rsidRPr="0061393D">
        <w:t xml:space="preserve">substitution </w:t>
      </w:r>
      <w:r>
        <w:t>of section 7</w:t>
      </w:r>
      <w:r w:rsidRPr="0061393D">
        <w:rPr>
          <w:i/>
        </w:rPr>
        <w:t>ter</w:t>
      </w:r>
      <w:r>
        <w:t xml:space="preserve"> </w:t>
      </w:r>
      <w:r w:rsidRPr="0061393D">
        <w:t>deemed</w:t>
      </w:r>
      <w:r>
        <w:t xml:space="preserve"> </w:t>
      </w:r>
      <w:r w:rsidRPr="0061393D">
        <w:t xml:space="preserve">to have come into effect </w:t>
      </w:r>
      <w:r>
        <w:br/>
      </w:r>
      <w:r w:rsidRPr="0061393D">
        <w:t>as of 18 October 1953</w:t>
      </w:r>
      <w:r>
        <w:t xml:space="preserve"> (section 22(2) of Act 70 of 1958)</w:t>
      </w:r>
    </w:p>
    <w:p w:rsidR="00291BE5" w:rsidRPr="00D150D6" w:rsidRDefault="00F453EB" w:rsidP="00291BE5">
      <w:pPr>
        <w:pStyle w:val="AS-H1b"/>
      </w:pPr>
      <w:r w:rsidRPr="00291BE5">
        <w:t>Married Persons Equality Act 1 of 1996</w:t>
      </w:r>
      <w:r w:rsidR="00291BE5">
        <w:t xml:space="preserve"> </w:t>
      </w:r>
      <w:r w:rsidR="00291BE5" w:rsidRPr="00291BE5">
        <w:rPr>
          <w:rStyle w:val="AS-P-AmendChar"/>
          <w:rFonts w:eastAsiaTheme="minorHAnsi"/>
          <w:b/>
        </w:rPr>
        <w:t>(GG 1316)</w:t>
      </w:r>
    </w:p>
    <w:p w:rsidR="00291BE5" w:rsidRPr="00414889" w:rsidRDefault="00291BE5" w:rsidP="00291BE5">
      <w:pPr>
        <w:pStyle w:val="AS-P-Amend"/>
      </w:pPr>
      <w:r w:rsidRPr="00414889">
        <w:t xml:space="preserve">brought into force on </w:t>
      </w:r>
      <w:r>
        <w:t xml:space="preserve">15 July 1996 by </w:t>
      </w:r>
      <w:r w:rsidRPr="00414889">
        <w:t xml:space="preserve">GN 154/1996 </w:t>
      </w:r>
      <w:r>
        <w:t>(</w:t>
      </w:r>
      <w:r w:rsidRPr="00414889">
        <w:t>GG 1340)</w:t>
      </w:r>
    </w:p>
    <w:p w:rsidR="008938F7" w:rsidRPr="007204B6" w:rsidRDefault="008938F7" w:rsidP="007204B6">
      <w:pPr>
        <w:pStyle w:val="AS-H1a"/>
        <w:pBdr>
          <w:between w:val="single" w:sz="4" w:space="1" w:color="auto"/>
        </w:pBdr>
      </w:pPr>
    </w:p>
    <w:p w:rsidR="008938F7" w:rsidRPr="007204B6" w:rsidRDefault="008938F7" w:rsidP="007204B6">
      <w:pPr>
        <w:pStyle w:val="AS-H1a"/>
        <w:pBdr>
          <w:between w:val="single" w:sz="4" w:space="1" w:color="auto"/>
        </w:pBdr>
      </w:pPr>
    </w:p>
    <w:p w:rsidR="008938F7" w:rsidRPr="007204B6" w:rsidRDefault="007D662E" w:rsidP="007204B6">
      <w:pPr>
        <w:pStyle w:val="AS-H1a"/>
      </w:pPr>
      <w:r w:rsidRPr="007204B6">
        <w:t>ACT</w:t>
      </w:r>
    </w:p>
    <w:p w:rsidR="008938F7" w:rsidRPr="007204B6" w:rsidRDefault="008938F7" w:rsidP="007204B6"/>
    <w:p w:rsidR="003E68F9" w:rsidRPr="007204B6" w:rsidRDefault="003E68F9" w:rsidP="007204B6">
      <w:pPr>
        <w:pStyle w:val="AS-P0"/>
        <w:rPr>
          <w:b/>
        </w:rPr>
      </w:pPr>
      <w:r w:rsidRPr="007204B6">
        <w:rPr>
          <w:b/>
        </w:rPr>
        <w:t>To amend the law relating to the jurisdiction of the several divisions of the Supreme Court of South Africa in matrimonial causes.</w:t>
      </w:r>
    </w:p>
    <w:p w:rsidR="003E68F9" w:rsidRPr="007204B6" w:rsidRDefault="003E68F9" w:rsidP="007204B6">
      <w:pPr>
        <w:pStyle w:val="AS-P0"/>
      </w:pPr>
    </w:p>
    <w:p w:rsidR="003E68F9" w:rsidRPr="007204B6" w:rsidRDefault="003E68F9" w:rsidP="007204B6">
      <w:pPr>
        <w:pStyle w:val="AS-P0"/>
        <w:jc w:val="center"/>
        <w:rPr>
          <w:i/>
        </w:rPr>
      </w:pPr>
      <w:r w:rsidRPr="007204B6">
        <w:rPr>
          <w:i/>
        </w:rPr>
        <w:t>(Signed by the Governor-General in Afrikaans)</w:t>
      </w:r>
    </w:p>
    <w:p w:rsidR="00143E17" w:rsidRPr="007204B6" w:rsidRDefault="003E68F9" w:rsidP="007204B6">
      <w:pPr>
        <w:pStyle w:val="AS-P0"/>
        <w:jc w:val="center"/>
        <w:rPr>
          <w:b/>
          <w:i/>
        </w:rPr>
      </w:pPr>
      <w:r w:rsidRPr="007204B6">
        <w:rPr>
          <w:i/>
        </w:rPr>
        <w:t xml:space="preserve">(Assented to </w:t>
      </w:r>
      <w:r w:rsidRPr="007204B6">
        <w:t>8</w:t>
      </w:r>
      <w:r w:rsidRPr="007204B6">
        <w:rPr>
          <w:i/>
        </w:rPr>
        <w:t xml:space="preserve">th May, </w:t>
      </w:r>
      <w:r w:rsidRPr="007204B6">
        <w:t>1939</w:t>
      </w:r>
      <w:r w:rsidRPr="007204B6">
        <w:rPr>
          <w:i/>
        </w:rPr>
        <w:t>)</w:t>
      </w:r>
    </w:p>
    <w:p w:rsidR="005955EA" w:rsidRPr="007204B6" w:rsidRDefault="005955EA" w:rsidP="007204B6">
      <w:pPr>
        <w:pStyle w:val="AS-H1a"/>
        <w:pBdr>
          <w:between w:val="single" w:sz="4" w:space="1" w:color="auto"/>
        </w:pBdr>
      </w:pPr>
    </w:p>
    <w:p w:rsidR="005955EA" w:rsidRPr="007204B6" w:rsidRDefault="005955EA" w:rsidP="007204B6">
      <w:pPr>
        <w:pStyle w:val="AS-H1a"/>
        <w:pBdr>
          <w:between w:val="single" w:sz="4" w:space="1" w:color="auto"/>
        </w:pBdr>
      </w:pPr>
    </w:p>
    <w:p w:rsidR="008938F7" w:rsidRPr="007204B6" w:rsidRDefault="008938F7" w:rsidP="007204B6">
      <w:pPr>
        <w:pStyle w:val="AS-H2"/>
        <w:rPr>
          <w:color w:val="00B050"/>
        </w:rPr>
      </w:pPr>
      <w:r w:rsidRPr="007204B6">
        <w:rPr>
          <w:color w:val="00B050"/>
        </w:rPr>
        <w:t>ARRANGEMENT OF SECTIONS</w:t>
      </w:r>
    </w:p>
    <w:p w:rsidR="008938F7" w:rsidRPr="007204B6" w:rsidRDefault="008938F7" w:rsidP="007204B6">
      <w:pPr>
        <w:pStyle w:val="AS-P0"/>
        <w:rPr>
          <w:color w:val="00B050"/>
        </w:rPr>
      </w:pPr>
    </w:p>
    <w:p w:rsidR="00CC6985" w:rsidRPr="00D150D6" w:rsidRDefault="00EC51BD" w:rsidP="00CC6985">
      <w:pPr>
        <w:pStyle w:val="AS-P0"/>
        <w:rPr>
          <w:b/>
          <w:bCs/>
        </w:rPr>
      </w:pPr>
      <w:r w:rsidRPr="007204B6">
        <w:rPr>
          <w:color w:val="00B050"/>
        </w:rPr>
        <w:t>1.</w:t>
      </w:r>
      <w:r w:rsidRPr="007204B6">
        <w:rPr>
          <w:color w:val="00B050"/>
        </w:rPr>
        <w:tab/>
      </w:r>
      <w:r w:rsidR="00CC6985">
        <w:rPr>
          <w:color w:val="00B050"/>
        </w:rPr>
        <w:t xml:space="preserve">Jurisdication </w:t>
      </w:r>
    </w:p>
    <w:p w:rsidR="00CC6985" w:rsidRDefault="00CC6985" w:rsidP="00CC6985">
      <w:pPr>
        <w:pStyle w:val="AS-P-Amend"/>
      </w:pPr>
      <w:r>
        <w:t xml:space="preserve">[The word “Jurisdiction” is misspelt in the </w:t>
      </w:r>
      <w:r w:rsidRPr="00ED3203">
        <w:rPr>
          <w:i/>
        </w:rPr>
        <w:t>Government Gazette</w:t>
      </w:r>
      <w:r>
        <w:t>, as reproduced above</w:t>
      </w:r>
      <w:r w:rsidR="00A5008E">
        <w:t>.</w:t>
      </w:r>
      <w:r>
        <w:t xml:space="preserve">] </w:t>
      </w:r>
    </w:p>
    <w:p w:rsidR="00143E17" w:rsidRPr="007204B6" w:rsidRDefault="00EC51BD" w:rsidP="007204B6">
      <w:pPr>
        <w:pStyle w:val="AS-P0"/>
        <w:ind w:left="567" w:hanging="567"/>
        <w:rPr>
          <w:color w:val="00B050"/>
        </w:rPr>
      </w:pPr>
      <w:r w:rsidRPr="007204B6">
        <w:rPr>
          <w:color w:val="00B050"/>
        </w:rPr>
        <w:t>2.</w:t>
      </w:r>
      <w:r w:rsidRPr="007204B6">
        <w:rPr>
          <w:color w:val="00B050"/>
        </w:rPr>
        <w:tab/>
      </w:r>
      <w:r w:rsidR="006C48BD" w:rsidRPr="007204B6">
        <w:rPr>
          <w:color w:val="00B050"/>
        </w:rPr>
        <w:t>Preliminary orders</w:t>
      </w:r>
    </w:p>
    <w:p w:rsidR="006C48BD" w:rsidRPr="007204B6" w:rsidRDefault="006C48BD" w:rsidP="007204B6">
      <w:pPr>
        <w:pStyle w:val="AS-P0"/>
        <w:ind w:left="567" w:hanging="567"/>
        <w:rPr>
          <w:color w:val="00B050"/>
        </w:rPr>
      </w:pPr>
      <w:r w:rsidRPr="007204B6">
        <w:rPr>
          <w:color w:val="00B050"/>
        </w:rPr>
        <w:t>3.</w:t>
      </w:r>
      <w:r w:rsidRPr="007204B6">
        <w:rPr>
          <w:color w:val="00B050"/>
        </w:rPr>
        <w:tab/>
        <w:t>Setting aside of judicial separation decreed by another division of Supreme Court</w:t>
      </w:r>
    </w:p>
    <w:p w:rsidR="009041CC" w:rsidRPr="007204B6" w:rsidRDefault="009041CC" w:rsidP="007204B6">
      <w:pPr>
        <w:pStyle w:val="AS-P0"/>
        <w:ind w:left="567" w:hanging="567"/>
        <w:rPr>
          <w:color w:val="00B050"/>
        </w:rPr>
      </w:pPr>
      <w:r w:rsidRPr="007204B6">
        <w:rPr>
          <w:color w:val="00B050"/>
        </w:rPr>
        <w:t>4.</w:t>
      </w:r>
      <w:r w:rsidRPr="007204B6">
        <w:rPr>
          <w:color w:val="00B050"/>
        </w:rPr>
        <w:tab/>
        <w:t>Claims in reconvention</w:t>
      </w:r>
    </w:p>
    <w:p w:rsidR="0052711D" w:rsidRPr="007204B6" w:rsidRDefault="0052711D" w:rsidP="007204B6">
      <w:pPr>
        <w:pStyle w:val="AS-P0"/>
        <w:ind w:left="567" w:hanging="567"/>
        <w:rPr>
          <w:color w:val="00B050"/>
        </w:rPr>
      </w:pPr>
      <w:r w:rsidRPr="007204B6">
        <w:rPr>
          <w:color w:val="00B050"/>
        </w:rPr>
        <w:t>5.</w:t>
      </w:r>
      <w:r w:rsidRPr="007204B6">
        <w:rPr>
          <w:color w:val="00B050"/>
        </w:rPr>
        <w:tab/>
      </w:r>
      <w:r w:rsidRPr="00CA6B66">
        <w:rPr>
          <w:color w:val="00B050"/>
        </w:rPr>
        <w:t>Orders as to property rights of spouses and c</w:t>
      </w:r>
      <w:r w:rsidR="0023626C" w:rsidRPr="00CA6B66">
        <w:rPr>
          <w:color w:val="00B050"/>
        </w:rPr>
        <w:t>ust</w:t>
      </w:r>
      <w:r w:rsidRPr="00CA6B66">
        <w:rPr>
          <w:color w:val="00B050"/>
        </w:rPr>
        <w:t>ody</w:t>
      </w:r>
      <w:r w:rsidR="003724A0" w:rsidRPr="00CA6B66">
        <w:rPr>
          <w:color w:val="00B050"/>
        </w:rPr>
        <w:t>, guardianship</w:t>
      </w:r>
      <w:r w:rsidR="0023626C" w:rsidRPr="00CA6B66">
        <w:rPr>
          <w:color w:val="00B050"/>
        </w:rPr>
        <w:t xml:space="preserve"> </w:t>
      </w:r>
      <w:r w:rsidRPr="00CA6B66">
        <w:rPr>
          <w:color w:val="00B050"/>
        </w:rPr>
        <w:t>and maintenance of children</w:t>
      </w:r>
    </w:p>
    <w:p w:rsidR="009B5A99" w:rsidRPr="007204B6" w:rsidRDefault="009B5A99" w:rsidP="007204B6">
      <w:pPr>
        <w:pStyle w:val="AS-P0"/>
        <w:ind w:left="567" w:hanging="567"/>
        <w:rPr>
          <w:color w:val="00B050"/>
        </w:rPr>
      </w:pPr>
      <w:r w:rsidRPr="007204B6">
        <w:rPr>
          <w:color w:val="00B050"/>
        </w:rPr>
        <w:t>6.</w:t>
      </w:r>
      <w:r w:rsidRPr="007204B6">
        <w:rPr>
          <w:color w:val="00B050"/>
        </w:rPr>
        <w:tab/>
        <w:t>Law and practice applicable in actions or claims in reconvention for divorce or restitution of conjugal rights dealt with under this Act</w:t>
      </w:r>
    </w:p>
    <w:p w:rsidR="00726534" w:rsidRPr="00726534" w:rsidRDefault="00726534" w:rsidP="00726534">
      <w:pPr>
        <w:pStyle w:val="AS-P0"/>
        <w:rPr>
          <w:color w:val="00B050"/>
        </w:rPr>
      </w:pPr>
      <w:r w:rsidRPr="00726534">
        <w:rPr>
          <w:color w:val="00B050"/>
        </w:rPr>
        <w:t>6</w:t>
      </w:r>
      <w:r w:rsidRPr="00726534">
        <w:rPr>
          <w:i/>
          <w:color w:val="00B050"/>
        </w:rPr>
        <w:t>bis</w:t>
      </w:r>
      <w:r w:rsidRPr="00726534">
        <w:rPr>
          <w:color w:val="00B050"/>
        </w:rPr>
        <w:t xml:space="preserve">. </w:t>
      </w:r>
      <w:r w:rsidRPr="00726534">
        <w:rPr>
          <w:color w:val="00B050"/>
        </w:rPr>
        <w:tab/>
        <w:t>Recognition of certain decrees and orders</w:t>
      </w:r>
    </w:p>
    <w:p w:rsidR="007431C3" w:rsidRPr="007204B6" w:rsidRDefault="007431C3" w:rsidP="007204B6">
      <w:pPr>
        <w:pStyle w:val="AS-P0"/>
        <w:ind w:left="567" w:hanging="567"/>
        <w:rPr>
          <w:color w:val="00B050"/>
        </w:rPr>
      </w:pPr>
      <w:r w:rsidRPr="007204B6">
        <w:rPr>
          <w:color w:val="00B050"/>
        </w:rPr>
        <w:t>7.</w:t>
      </w:r>
      <w:r w:rsidRPr="007204B6">
        <w:rPr>
          <w:color w:val="00B050"/>
        </w:rPr>
        <w:tab/>
        <w:t>Saving</w:t>
      </w:r>
    </w:p>
    <w:p w:rsidR="002E39C1" w:rsidRPr="002E39C1" w:rsidRDefault="002E39C1" w:rsidP="002E39C1">
      <w:pPr>
        <w:pStyle w:val="AS-P0"/>
        <w:rPr>
          <w:color w:val="00B050"/>
        </w:rPr>
      </w:pPr>
      <w:r w:rsidRPr="002E39C1">
        <w:rPr>
          <w:color w:val="00B050"/>
        </w:rPr>
        <w:t>7</w:t>
      </w:r>
      <w:r w:rsidRPr="002E39C1">
        <w:rPr>
          <w:i/>
          <w:color w:val="00B050"/>
        </w:rPr>
        <w:t>bis</w:t>
      </w:r>
      <w:r w:rsidRPr="002E39C1">
        <w:rPr>
          <w:color w:val="00B050"/>
        </w:rPr>
        <w:t>.</w:t>
      </w:r>
      <w:r w:rsidRPr="002E39C1">
        <w:rPr>
          <w:color w:val="00B050"/>
        </w:rPr>
        <w:tab/>
        <w:t>Definition</w:t>
      </w:r>
    </w:p>
    <w:p w:rsidR="002E39C1" w:rsidRPr="002E39C1" w:rsidRDefault="002E39C1" w:rsidP="002E39C1">
      <w:pPr>
        <w:pStyle w:val="AS-P0"/>
        <w:rPr>
          <w:color w:val="00B050"/>
        </w:rPr>
      </w:pPr>
      <w:r w:rsidRPr="002E39C1">
        <w:rPr>
          <w:color w:val="00B050"/>
        </w:rPr>
        <w:t>7</w:t>
      </w:r>
      <w:r w:rsidRPr="002E39C1">
        <w:rPr>
          <w:i/>
          <w:color w:val="00B050"/>
        </w:rPr>
        <w:t>ter</w:t>
      </w:r>
      <w:r w:rsidRPr="002E39C1">
        <w:rPr>
          <w:color w:val="00B050"/>
        </w:rPr>
        <w:t xml:space="preserve">.  Application to South-West Africa and Walvis Bay </w:t>
      </w:r>
    </w:p>
    <w:p w:rsidR="007431C3" w:rsidRPr="007204B6" w:rsidRDefault="007431C3" w:rsidP="007204B6">
      <w:pPr>
        <w:pStyle w:val="AS-P0"/>
        <w:ind w:left="567" w:hanging="567"/>
        <w:rPr>
          <w:color w:val="00B050"/>
        </w:rPr>
      </w:pPr>
      <w:r w:rsidRPr="007204B6">
        <w:rPr>
          <w:color w:val="00B050"/>
        </w:rPr>
        <w:t>8.</w:t>
      </w:r>
      <w:r w:rsidRPr="007204B6">
        <w:rPr>
          <w:color w:val="00B050"/>
        </w:rPr>
        <w:tab/>
        <w:t>Short title</w:t>
      </w:r>
    </w:p>
    <w:p w:rsidR="00714BA2" w:rsidRPr="007204B6" w:rsidRDefault="00714BA2" w:rsidP="007204B6">
      <w:pPr>
        <w:pStyle w:val="AS-P0"/>
      </w:pPr>
    </w:p>
    <w:p w:rsidR="003E68F9" w:rsidRPr="007204B6" w:rsidRDefault="003E68F9" w:rsidP="007204B6">
      <w:pPr>
        <w:pStyle w:val="AS-P0"/>
      </w:pPr>
    </w:p>
    <w:p w:rsidR="003E68F9" w:rsidRPr="007204B6" w:rsidRDefault="003E68F9" w:rsidP="007204B6">
      <w:pPr>
        <w:pStyle w:val="AS-P0"/>
      </w:pPr>
      <w:r w:rsidRPr="00505FDB">
        <w:rPr>
          <w:spacing w:val="-2"/>
        </w:rPr>
        <w:t xml:space="preserve">BE IT ENACTED by the King’s Most Excellent Majesty, the Senate and the House of Assembly </w:t>
      </w:r>
      <w:r w:rsidRPr="007204B6">
        <w:t>of the Union of South Africa, as follows:-</w:t>
      </w:r>
    </w:p>
    <w:p w:rsidR="003E68F9" w:rsidRDefault="003E68F9" w:rsidP="007204B6">
      <w:pPr>
        <w:pStyle w:val="AS-P0"/>
      </w:pPr>
    </w:p>
    <w:p w:rsidR="0061393D" w:rsidRPr="0061393D" w:rsidRDefault="0061393D" w:rsidP="0061393D">
      <w:pPr>
        <w:pStyle w:val="AS-P-Amend"/>
      </w:pPr>
      <w:r w:rsidRPr="0061393D">
        <w:t>[</w:t>
      </w:r>
      <w:r w:rsidR="00BA3682">
        <w:t xml:space="preserve">Act 70 of 1968 </w:t>
      </w:r>
      <w:r w:rsidR="00BA3682">
        <w:rPr>
          <w:lang w:val="en-ZA"/>
        </w:rPr>
        <w:t>amends the Act throughout to substitute “</w:t>
      </w:r>
      <w:r w:rsidRPr="0061393D">
        <w:t>Republic” for “Union”</w:t>
      </w:r>
      <w:r>
        <w:t>.</w:t>
      </w:r>
      <w:r w:rsidRPr="0061393D">
        <w:t>]</w:t>
      </w:r>
    </w:p>
    <w:p w:rsidR="0061393D" w:rsidRPr="007204B6" w:rsidRDefault="0061393D" w:rsidP="007204B6">
      <w:pPr>
        <w:pStyle w:val="AS-P0"/>
      </w:pPr>
    </w:p>
    <w:p w:rsidR="00CC6985" w:rsidRPr="00D150D6" w:rsidRDefault="00CC6985" w:rsidP="00CC6985">
      <w:pPr>
        <w:pStyle w:val="AS-P0"/>
        <w:rPr>
          <w:b/>
          <w:bCs/>
        </w:rPr>
      </w:pPr>
      <w:r w:rsidRPr="00ED3203">
        <w:rPr>
          <w:b/>
        </w:rPr>
        <w:t>Jurisdication</w:t>
      </w:r>
      <w:r>
        <w:rPr>
          <w:b/>
        </w:rPr>
        <w:t xml:space="preserve"> </w:t>
      </w:r>
    </w:p>
    <w:p w:rsidR="00CC6985" w:rsidRDefault="00CC6985" w:rsidP="00CC6985">
      <w:pPr>
        <w:pStyle w:val="AS-P0"/>
      </w:pPr>
    </w:p>
    <w:p w:rsidR="00CC6985" w:rsidRDefault="00CC6985" w:rsidP="00CC6985">
      <w:pPr>
        <w:pStyle w:val="AS-P-Amend"/>
      </w:pPr>
      <w:r>
        <w:t xml:space="preserve">[The word “Jurisdiction” is misspelt in the </w:t>
      </w:r>
      <w:r w:rsidRPr="00ED3203">
        <w:rPr>
          <w:i/>
        </w:rPr>
        <w:t>Government Gazette</w:t>
      </w:r>
      <w:r>
        <w:t xml:space="preserve">, as reproduced above.] </w:t>
      </w:r>
    </w:p>
    <w:p w:rsidR="00CC6985" w:rsidRPr="00D150D6" w:rsidRDefault="00CC6985" w:rsidP="00CC6985">
      <w:pPr>
        <w:pStyle w:val="AS-P-Amend"/>
      </w:pPr>
    </w:p>
    <w:p w:rsidR="00CC6985" w:rsidRPr="00D150D6" w:rsidRDefault="00CC6985" w:rsidP="00CC6985">
      <w:pPr>
        <w:pStyle w:val="AS-P1"/>
        <w:ind w:right="0"/>
      </w:pPr>
      <w:r w:rsidRPr="00D150D6">
        <w:rPr>
          <w:b/>
        </w:rPr>
        <w:t>1.</w:t>
      </w:r>
      <w:r w:rsidRPr="00D150D6">
        <w:tab/>
        <w:t>(1)</w:t>
      </w:r>
      <w:r w:rsidRPr="00D150D6">
        <w:tab/>
        <w:t>A court shall have jurisdiction in a divorce action if the parties are or either of the parties is -</w:t>
      </w:r>
    </w:p>
    <w:p w:rsidR="00CC6985" w:rsidRPr="00D150D6" w:rsidRDefault="00CC6985" w:rsidP="00CC6985">
      <w:pPr>
        <w:pStyle w:val="AS-P1"/>
        <w:ind w:right="0"/>
      </w:pPr>
    </w:p>
    <w:p w:rsidR="00CC6985" w:rsidRPr="00D150D6" w:rsidRDefault="00CC6985" w:rsidP="00CC6985">
      <w:pPr>
        <w:pStyle w:val="AS-Pa"/>
        <w:ind w:right="0"/>
      </w:pPr>
      <w:r w:rsidRPr="00D150D6">
        <w:t>(a)</w:t>
      </w:r>
      <w:r w:rsidRPr="00D150D6">
        <w:tab/>
        <w:t>domiciled in the area of jurisdiction of the court on the date on which the action is instituted; or</w:t>
      </w:r>
    </w:p>
    <w:p w:rsidR="00CC6985" w:rsidRPr="00D150D6" w:rsidRDefault="00CC6985" w:rsidP="00CC6985">
      <w:pPr>
        <w:pStyle w:val="AS-Pa"/>
        <w:ind w:right="0"/>
      </w:pPr>
    </w:p>
    <w:p w:rsidR="00CC6985" w:rsidRPr="00D150D6" w:rsidRDefault="00CC6985" w:rsidP="00CC6985">
      <w:pPr>
        <w:pStyle w:val="AS-Pa"/>
        <w:ind w:right="0"/>
      </w:pPr>
      <w:r w:rsidRPr="00D150D6">
        <w:t>(b)</w:t>
      </w:r>
      <w:r w:rsidRPr="00D150D6">
        <w:tab/>
        <w:t>ordinarily resident in the area of jurisdiction of the court on the said date and have or has been ordinarily resident in Namibia for a period of not less than one year immediately prior to that date.</w:t>
      </w:r>
    </w:p>
    <w:p w:rsidR="00CC6985" w:rsidRPr="00D150D6" w:rsidRDefault="00CC6985" w:rsidP="00CC6985">
      <w:pPr>
        <w:pStyle w:val="AS-Pa"/>
        <w:ind w:right="0"/>
      </w:pPr>
    </w:p>
    <w:p w:rsidR="00CC6985" w:rsidRPr="00D150D6" w:rsidRDefault="00CC6985" w:rsidP="00CC6985">
      <w:pPr>
        <w:pStyle w:val="AS-P1"/>
        <w:ind w:right="0"/>
      </w:pPr>
      <w:r w:rsidRPr="00D150D6">
        <w:t>(2)</w:t>
      </w:r>
      <w:r w:rsidRPr="00D150D6">
        <w:tab/>
      </w:r>
      <w:r w:rsidRPr="0075666C">
        <w:rPr>
          <w:spacing w:val="-2"/>
        </w:rPr>
        <w:t>A court which has jurisdiction in terms of subsection (1) shall also have jurisdiction</w:t>
      </w:r>
      <w:r w:rsidRPr="00D150D6">
        <w:t xml:space="preserve"> in respect of a claim in reconvention or a counter-application in the divorce action concerned.</w:t>
      </w:r>
    </w:p>
    <w:p w:rsidR="00CC6985" w:rsidRPr="00D150D6" w:rsidRDefault="00CC6985" w:rsidP="00CC6985">
      <w:pPr>
        <w:pStyle w:val="AS-P1"/>
        <w:ind w:right="0"/>
      </w:pPr>
    </w:p>
    <w:p w:rsidR="00CC6985" w:rsidRPr="00D150D6" w:rsidRDefault="00CC6985" w:rsidP="00CC6985">
      <w:pPr>
        <w:pStyle w:val="AS-P1"/>
        <w:ind w:right="0"/>
      </w:pPr>
      <w:r w:rsidRPr="00D150D6">
        <w:t>(3)</w:t>
      </w:r>
      <w:r w:rsidRPr="00D150D6">
        <w:tab/>
        <w:t>A court which has jurisdiction in terms of this section in a case where the parties are or either of the parties is not domiciled in Namibia shall determine any issue in accordance with the law which would have been applicable had the parties been domiciled in Namibia on the date on which the divorce action was instituted.</w:t>
      </w:r>
    </w:p>
    <w:p w:rsidR="00CC6985" w:rsidRPr="00D150D6" w:rsidRDefault="00CC6985" w:rsidP="00CC6985">
      <w:pPr>
        <w:pStyle w:val="AS-P1"/>
        <w:ind w:right="0"/>
      </w:pPr>
    </w:p>
    <w:p w:rsidR="00CC6985" w:rsidRPr="00D150D6" w:rsidRDefault="00CC6985" w:rsidP="00CC6985">
      <w:pPr>
        <w:pStyle w:val="AS-P1"/>
        <w:ind w:right="0"/>
      </w:pPr>
      <w:r w:rsidRPr="00D150D6">
        <w:t>(4)</w:t>
      </w:r>
      <w:r w:rsidRPr="00D150D6">
        <w:tab/>
        <w:t>The provisions of this Act shall not derogate from the jurisdiction which a court has in terms of any other law or the common law.</w:t>
      </w:r>
    </w:p>
    <w:p w:rsidR="00CC6985" w:rsidRPr="00D150D6" w:rsidRDefault="00CC6985" w:rsidP="00CC6985">
      <w:pPr>
        <w:pStyle w:val="AS-P1"/>
        <w:ind w:right="0"/>
      </w:pPr>
    </w:p>
    <w:p w:rsidR="00CC6985" w:rsidRPr="00D150D6" w:rsidRDefault="00CC6985" w:rsidP="00CC6985">
      <w:pPr>
        <w:pStyle w:val="AS-P1"/>
        <w:ind w:right="0"/>
      </w:pPr>
      <w:r w:rsidRPr="00D150D6">
        <w:t>(5)</w:t>
      </w:r>
      <w:r w:rsidRPr="00D150D6">
        <w:tab/>
        <w:t>For the purposes of this Act a divorce action shall be deemed to be instituted on the date on which the summons is issued or the notice of motion is filed or the notice is delivered in terms of the rules of court, as the case may be.</w:t>
      </w:r>
    </w:p>
    <w:p w:rsidR="002E39C1" w:rsidRDefault="002E39C1" w:rsidP="002E39C1">
      <w:pPr>
        <w:pStyle w:val="AS-P1"/>
      </w:pPr>
    </w:p>
    <w:p w:rsidR="002E39C1" w:rsidRDefault="002E39C1" w:rsidP="002E39C1">
      <w:pPr>
        <w:pStyle w:val="AS-P-Amend"/>
      </w:pPr>
      <w:r>
        <w:t xml:space="preserve">[section 1 </w:t>
      </w:r>
      <w:r w:rsidR="003C1785">
        <w:t xml:space="preserve">amended </w:t>
      </w:r>
      <w:r>
        <w:t>by Act 37 of 1953</w:t>
      </w:r>
      <w:r w:rsidR="003C1785">
        <w:t xml:space="preserve"> and </w:t>
      </w:r>
      <w:r w:rsidR="00CC6985" w:rsidRPr="0061393D">
        <w:t>by Act 7</w:t>
      </w:r>
      <w:r w:rsidR="003724A0">
        <w:t>0</w:t>
      </w:r>
      <w:r w:rsidR="00CC6985" w:rsidRPr="0061393D">
        <w:t xml:space="preserve"> of 1968</w:t>
      </w:r>
      <w:r w:rsidR="00B30901">
        <w:t>,</w:t>
      </w:r>
      <w:r w:rsidR="00CC6985">
        <w:t xml:space="preserve"> </w:t>
      </w:r>
      <w:r w:rsidR="003C1785">
        <w:br/>
      </w:r>
      <w:r w:rsidR="00CC6985">
        <w:t>and substituted by Act 1 of 1996</w:t>
      </w:r>
      <w:r>
        <w:t>]</w:t>
      </w:r>
    </w:p>
    <w:p w:rsidR="002E39C1" w:rsidRPr="007204B6" w:rsidRDefault="002E39C1" w:rsidP="002E39C1">
      <w:pPr>
        <w:pStyle w:val="AS-P1"/>
      </w:pPr>
    </w:p>
    <w:p w:rsidR="001D31B8" w:rsidRPr="007204B6" w:rsidRDefault="001D31B8" w:rsidP="007204B6">
      <w:pPr>
        <w:pStyle w:val="AS-P0"/>
        <w:rPr>
          <w:b/>
        </w:rPr>
      </w:pPr>
      <w:r w:rsidRPr="007204B6">
        <w:rPr>
          <w:b/>
        </w:rPr>
        <w:t>Preliminary orders</w:t>
      </w:r>
    </w:p>
    <w:p w:rsidR="001D31B8" w:rsidRPr="007204B6" w:rsidRDefault="001D31B8" w:rsidP="007204B6">
      <w:pPr>
        <w:pStyle w:val="AS-P0"/>
      </w:pPr>
    </w:p>
    <w:p w:rsidR="003E68F9" w:rsidRPr="007204B6" w:rsidRDefault="003E68F9" w:rsidP="007434A9">
      <w:pPr>
        <w:pStyle w:val="AS-P1"/>
      </w:pPr>
      <w:r w:rsidRPr="007204B6">
        <w:rPr>
          <w:b/>
        </w:rPr>
        <w:t>2.</w:t>
      </w:r>
      <w:r w:rsidRPr="007204B6">
        <w:tab/>
        <w:t xml:space="preserve">Any provincial or local division of the Supreme Court of South Africa which in terms of section </w:t>
      </w:r>
      <w:r w:rsidRPr="005C3E9F">
        <w:rPr>
          <w:i/>
        </w:rPr>
        <w:t>one</w:t>
      </w:r>
      <w:r w:rsidRPr="007204B6">
        <w:t xml:space="preserve"> </w:t>
      </w:r>
      <w:r w:rsidR="00E11A4B">
        <w:t>has</w:t>
      </w:r>
      <w:r w:rsidRPr="007204B6">
        <w:t xml:space="preserve"> or would have jurisdiction to try an action for divorce or for restitution of conjugal rights or for judicial separation shall have jurisdiction to hear an application made by the wife for leave to sue her husband </w:t>
      </w:r>
      <w:r w:rsidRPr="00BC1598">
        <w:rPr>
          <w:i/>
        </w:rPr>
        <w:t>in forma pauperis</w:t>
      </w:r>
      <w:r w:rsidRPr="007204B6">
        <w:t xml:space="preserve"> or for an interdict pending the action or for an order compelling him to pay alimony </w:t>
      </w:r>
      <w:r w:rsidRPr="00BC1598">
        <w:rPr>
          <w:i/>
        </w:rPr>
        <w:t>pendente lite</w:t>
      </w:r>
      <w:r w:rsidRPr="007204B6">
        <w:t xml:space="preserve"> or to make a contribution towards the costs of the action.</w:t>
      </w:r>
    </w:p>
    <w:p w:rsidR="003E68F9" w:rsidRPr="007204B6" w:rsidRDefault="003E68F9" w:rsidP="007204B6">
      <w:pPr>
        <w:pStyle w:val="AS-P0"/>
      </w:pPr>
    </w:p>
    <w:p w:rsidR="001D31B8" w:rsidRPr="007204B6" w:rsidRDefault="001D31B8" w:rsidP="007204B6">
      <w:pPr>
        <w:pStyle w:val="AS-P0"/>
        <w:rPr>
          <w:b/>
        </w:rPr>
      </w:pPr>
      <w:r w:rsidRPr="007204B6">
        <w:rPr>
          <w:b/>
        </w:rPr>
        <w:t>Setting aside of judicial separation decreed by another division of Supreme Court</w:t>
      </w:r>
    </w:p>
    <w:p w:rsidR="001D31B8" w:rsidRPr="007204B6" w:rsidRDefault="001D31B8" w:rsidP="007204B6">
      <w:pPr>
        <w:pStyle w:val="AS-P0"/>
      </w:pPr>
    </w:p>
    <w:p w:rsidR="003E68F9" w:rsidRPr="007204B6" w:rsidRDefault="003E68F9" w:rsidP="001F7221">
      <w:pPr>
        <w:pStyle w:val="AS-P1"/>
      </w:pPr>
      <w:r w:rsidRPr="007204B6">
        <w:rPr>
          <w:b/>
        </w:rPr>
        <w:t>3.</w:t>
      </w:r>
      <w:r w:rsidRPr="007204B6">
        <w:tab/>
        <w:t xml:space="preserve">Any provincial or local division of the Supreme Court of South Africa which in terms of section </w:t>
      </w:r>
      <w:r w:rsidRPr="005C3E9F">
        <w:rPr>
          <w:i/>
        </w:rPr>
        <w:t>one</w:t>
      </w:r>
      <w:r w:rsidRPr="007204B6">
        <w:t xml:space="preserve"> has or would have jurisdiction to try an action for divorce or for restitution of conjugal rights shall have jurisdiction to set aside any order of judicial separation made by any other division of that Court, in so far as it may be necessary to set aside that order before such an action may be instituted or a divorce may be granted or an order for restitution of conjugal rights may be </w:t>
      </w:r>
      <w:r w:rsidR="00565CD7">
        <w:t>made.</w:t>
      </w:r>
    </w:p>
    <w:p w:rsidR="003E68F9" w:rsidRPr="007204B6" w:rsidRDefault="003E68F9" w:rsidP="007204B6">
      <w:pPr>
        <w:pStyle w:val="AS-P0"/>
      </w:pPr>
    </w:p>
    <w:p w:rsidR="001D31B8" w:rsidRPr="007204B6" w:rsidRDefault="001D31B8" w:rsidP="007204B6">
      <w:pPr>
        <w:pStyle w:val="AS-P0"/>
        <w:rPr>
          <w:b/>
        </w:rPr>
      </w:pPr>
      <w:r w:rsidRPr="007204B6">
        <w:rPr>
          <w:b/>
        </w:rPr>
        <w:t>Claims in reconvention</w:t>
      </w:r>
    </w:p>
    <w:p w:rsidR="001D31B8" w:rsidRPr="007204B6" w:rsidRDefault="001D31B8" w:rsidP="007204B6">
      <w:pPr>
        <w:pStyle w:val="AS-P0"/>
      </w:pPr>
    </w:p>
    <w:p w:rsidR="003E68F9" w:rsidRPr="007204B6" w:rsidRDefault="003E68F9" w:rsidP="006A0275">
      <w:pPr>
        <w:pStyle w:val="AS-P1"/>
      </w:pPr>
      <w:r w:rsidRPr="007204B6">
        <w:rPr>
          <w:b/>
        </w:rPr>
        <w:t>4.</w:t>
      </w:r>
      <w:r w:rsidRPr="007204B6">
        <w:tab/>
        <w:t xml:space="preserve">Any provincial or local division of the Supreme Court of South Africa which in terms of section </w:t>
      </w:r>
      <w:r w:rsidRPr="005C3E9F">
        <w:rPr>
          <w:i/>
        </w:rPr>
        <w:t>one</w:t>
      </w:r>
      <w:r w:rsidRPr="007204B6">
        <w:t xml:space="preserve"> has jurisdiction to try an action instituted by a wife shall have jurisdiction to try any claim in reconvention made by the husband for divorce or for restitution of conjugal rights or for judicial separation, and the provisions of sections </w:t>
      </w:r>
      <w:r w:rsidRPr="005A70EE">
        <w:rPr>
          <w:i/>
        </w:rPr>
        <w:t>two</w:t>
      </w:r>
      <w:r w:rsidRPr="007204B6">
        <w:t xml:space="preserve">, </w:t>
      </w:r>
      <w:r w:rsidRPr="005A70EE">
        <w:rPr>
          <w:i/>
        </w:rPr>
        <w:t>three</w:t>
      </w:r>
      <w:r w:rsidRPr="007204B6">
        <w:t xml:space="preserve"> and </w:t>
      </w:r>
      <w:r w:rsidRPr="005A70EE">
        <w:rPr>
          <w:i/>
        </w:rPr>
        <w:t>five</w:t>
      </w:r>
      <w:r w:rsidRPr="007204B6">
        <w:t xml:space="preserve"> shall, </w:t>
      </w:r>
      <w:r w:rsidRPr="00277F81">
        <w:rPr>
          <w:i/>
        </w:rPr>
        <w:t>mutatis mutandis</w:t>
      </w:r>
      <w:r w:rsidRPr="007204B6">
        <w:t>, apply to any such claim in reconvention.</w:t>
      </w:r>
    </w:p>
    <w:p w:rsidR="003E68F9" w:rsidRPr="007204B6" w:rsidRDefault="003E68F9" w:rsidP="007204B6">
      <w:pPr>
        <w:pStyle w:val="AS-P0"/>
      </w:pPr>
    </w:p>
    <w:p w:rsidR="001D31B8" w:rsidRPr="004E2249" w:rsidRDefault="001D31B8" w:rsidP="007204B6">
      <w:pPr>
        <w:pStyle w:val="AS-P0"/>
        <w:rPr>
          <w:b/>
        </w:rPr>
      </w:pPr>
      <w:r w:rsidRPr="004E2249">
        <w:rPr>
          <w:b/>
        </w:rPr>
        <w:t>Orders as to property rights of spouses and custody</w:t>
      </w:r>
      <w:r w:rsidR="001F67EE" w:rsidRPr="004E2249">
        <w:rPr>
          <w:b/>
        </w:rPr>
        <w:t>, guardianship</w:t>
      </w:r>
      <w:r w:rsidRPr="004E2249">
        <w:rPr>
          <w:b/>
        </w:rPr>
        <w:t xml:space="preserve"> and maintenance of children</w:t>
      </w:r>
    </w:p>
    <w:p w:rsidR="001D31B8" w:rsidRPr="00CA6B66" w:rsidRDefault="001D31B8" w:rsidP="007204B6">
      <w:pPr>
        <w:pStyle w:val="AS-P0"/>
      </w:pPr>
    </w:p>
    <w:p w:rsidR="003E68F9" w:rsidRPr="00CA6B66" w:rsidRDefault="003E68F9" w:rsidP="00182147">
      <w:pPr>
        <w:pStyle w:val="AS-P1"/>
      </w:pPr>
      <w:r w:rsidRPr="00CA6B66">
        <w:rPr>
          <w:b/>
        </w:rPr>
        <w:t>5.</w:t>
      </w:r>
      <w:r w:rsidRPr="00CA6B66">
        <w:tab/>
        <w:t xml:space="preserve">Any division of the Supreme Court of South Africa which tries any action or claim in reconvention for divorce or for restitution of conjugal rights or for judicial separation by virtue of the jurisdiction conferred upon it by section </w:t>
      </w:r>
      <w:r w:rsidRPr="00CA6B66">
        <w:rPr>
          <w:i/>
        </w:rPr>
        <w:t>one</w:t>
      </w:r>
      <w:r w:rsidRPr="00CA6B66">
        <w:t xml:space="preserve"> or </w:t>
      </w:r>
      <w:r w:rsidRPr="00CA6B66">
        <w:rPr>
          <w:i/>
        </w:rPr>
        <w:t>four</w:t>
      </w:r>
      <w:r w:rsidRPr="00CA6B66">
        <w:t xml:space="preserve"> shall have jurisdiction to make an order determining the mutual property rights of the husband and wife or concerning the custody</w:t>
      </w:r>
      <w:r w:rsidR="00551A7F" w:rsidRPr="00CA6B66">
        <w:t>, guardianship</w:t>
      </w:r>
      <w:r w:rsidRPr="00CA6B66">
        <w:t xml:space="preserve"> and maintenance of any minor child born of the marriage subsisting between them</w:t>
      </w:r>
      <w:r w:rsidR="00F84E57" w:rsidRPr="00CA6B66">
        <w:t>;</w:t>
      </w:r>
      <w:r w:rsidRPr="00CA6B66">
        <w:t xml:space="preserve"> and any such division which has tried any such action or claim in reconvention by virtue of the jurisdiction so conferred upon it shall have jurisdiction at any time thereafter to amend any order made by it concerning the custody</w:t>
      </w:r>
      <w:r w:rsidR="00551A7F" w:rsidRPr="00CA6B66">
        <w:t>, guardianship</w:t>
      </w:r>
      <w:r w:rsidRPr="00CA6B66">
        <w:t xml:space="preserve"> or maintenance of any such child</w:t>
      </w:r>
      <w:r w:rsidR="00181809" w:rsidRPr="00CA6B66">
        <w:t>.</w:t>
      </w:r>
    </w:p>
    <w:p w:rsidR="003E68F9" w:rsidRDefault="003E68F9" w:rsidP="007204B6">
      <w:pPr>
        <w:pStyle w:val="AS-P0"/>
      </w:pPr>
    </w:p>
    <w:p w:rsidR="00551A7F" w:rsidRDefault="00551A7F" w:rsidP="00551A7F">
      <w:pPr>
        <w:pStyle w:val="AS-P-Amend"/>
      </w:pPr>
      <w:r>
        <w:t>[section 5 amended by Act 37 of 1953]</w:t>
      </w:r>
    </w:p>
    <w:p w:rsidR="00551A7F" w:rsidRPr="007204B6" w:rsidRDefault="00551A7F" w:rsidP="007204B6">
      <w:pPr>
        <w:pStyle w:val="AS-P0"/>
      </w:pPr>
    </w:p>
    <w:p w:rsidR="001D31B8" w:rsidRPr="007204B6" w:rsidRDefault="001D31B8" w:rsidP="007204B6">
      <w:pPr>
        <w:pStyle w:val="AS-P0"/>
        <w:rPr>
          <w:b/>
        </w:rPr>
      </w:pPr>
      <w:r w:rsidRPr="007204B6">
        <w:rPr>
          <w:b/>
        </w:rPr>
        <w:t>Law and practice applicable in actions or claims in reconvention for divorce or restitution of conjugal rights dealt with under this Act</w:t>
      </w:r>
    </w:p>
    <w:p w:rsidR="001D31B8" w:rsidRPr="007204B6" w:rsidRDefault="001D31B8" w:rsidP="007204B6">
      <w:pPr>
        <w:pStyle w:val="AS-P0"/>
      </w:pPr>
    </w:p>
    <w:p w:rsidR="003E68F9" w:rsidRPr="007204B6" w:rsidRDefault="003E68F9" w:rsidP="00181809">
      <w:pPr>
        <w:pStyle w:val="AS-P1"/>
      </w:pPr>
      <w:r w:rsidRPr="007204B6">
        <w:rPr>
          <w:b/>
        </w:rPr>
        <w:t>6.</w:t>
      </w:r>
      <w:r w:rsidRPr="007204B6">
        <w:tab/>
        <w:t xml:space="preserve">Whenever any division of the Supreme Court of South Africa deals with any action or claim in reconvention for divorce or for restitution of conjugal rights by virtue of the jurisdiction conferred upon it by section </w:t>
      </w:r>
      <w:r w:rsidRPr="005C3E9F">
        <w:rPr>
          <w:i/>
        </w:rPr>
        <w:t>one</w:t>
      </w:r>
      <w:r w:rsidRPr="007204B6">
        <w:t xml:space="preserve"> or </w:t>
      </w:r>
      <w:r w:rsidRPr="005C3E9F">
        <w:rPr>
          <w:i/>
        </w:rPr>
        <w:t>four</w:t>
      </w:r>
      <w:r w:rsidRPr="007204B6">
        <w:t xml:space="preserve"> or determines the mutual property rights of the husband and wife by virtue of the jurisdiction conferred upon it by section </w:t>
      </w:r>
      <w:r w:rsidRPr="005C3E9F">
        <w:rPr>
          <w:i/>
        </w:rPr>
        <w:t>five</w:t>
      </w:r>
      <w:r w:rsidRPr="007204B6">
        <w:t xml:space="preserve">, it shall do so in accordance with the practice and the law in accordance with which the division within whose area of jurisdiction the defendant in convention or the plaintiff in reconvention </w:t>
      </w:r>
      <w:r w:rsidR="0042101C" w:rsidRPr="0042101C">
        <w:t xml:space="preserve">is or was domiciled or </w:t>
      </w:r>
      <w:r w:rsidR="0042101C">
        <w:t xml:space="preserve">is resident, as the case may be </w:t>
      </w:r>
      <w:r w:rsidRPr="007204B6">
        <w:t>would have dealt with it.</w:t>
      </w:r>
    </w:p>
    <w:p w:rsidR="003E68F9" w:rsidRDefault="003E68F9" w:rsidP="007204B6">
      <w:pPr>
        <w:pStyle w:val="AS-P0"/>
      </w:pPr>
    </w:p>
    <w:p w:rsidR="0042101C" w:rsidRDefault="0042101C" w:rsidP="0042101C">
      <w:pPr>
        <w:pStyle w:val="AS-P-Amend"/>
      </w:pPr>
      <w:r>
        <w:t xml:space="preserve">[Section </w:t>
      </w:r>
      <w:r w:rsidR="003C1785">
        <w:t>6</w:t>
      </w:r>
      <w:r>
        <w:t xml:space="preserve"> is amended by Act 37 of 1953. </w:t>
      </w:r>
      <w:r>
        <w:br/>
        <w:t>There should be a comma after the phrase “as the case may be”.]</w:t>
      </w:r>
    </w:p>
    <w:p w:rsidR="0042101C" w:rsidRPr="007204B6" w:rsidRDefault="0042101C" w:rsidP="007204B6">
      <w:pPr>
        <w:pStyle w:val="AS-P0"/>
      </w:pPr>
    </w:p>
    <w:p w:rsidR="00726534" w:rsidRDefault="00726534" w:rsidP="007204B6">
      <w:pPr>
        <w:pStyle w:val="AS-P0"/>
        <w:rPr>
          <w:b/>
        </w:rPr>
      </w:pPr>
      <w:r>
        <w:rPr>
          <w:b/>
        </w:rPr>
        <w:t>Recognition of certain decrees and orders</w:t>
      </w:r>
    </w:p>
    <w:p w:rsidR="00726534" w:rsidRDefault="00726534" w:rsidP="007204B6">
      <w:pPr>
        <w:pStyle w:val="AS-P0"/>
        <w:rPr>
          <w:b/>
        </w:rPr>
      </w:pPr>
    </w:p>
    <w:p w:rsidR="00726534" w:rsidRDefault="00726534" w:rsidP="00726534">
      <w:pPr>
        <w:pStyle w:val="AS-P0"/>
      </w:pPr>
      <w:r>
        <w:tab/>
      </w:r>
      <w:r w:rsidRPr="00726534">
        <w:rPr>
          <w:b/>
        </w:rPr>
        <w:t>6</w:t>
      </w:r>
      <w:r w:rsidRPr="00726534">
        <w:rPr>
          <w:b/>
          <w:i/>
        </w:rPr>
        <w:t>bis</w:t>
      </w:r>
      <w:r w:rsidRPr="00726534">
        <w:rPr>
          <w:b/>
        </w:rPr>
        <w:t>.</w:t>
      </w:r>
      <w:r w:rsidRPr="00726534">
        <w:t xml:space="preserve"> </w:t>
      </w:r>
      <w:r>
        <w:tab/>
      </w:r>
      <w:r w:rsidRPr="00726534">
        <w:t>(</w:t>
      </w:r>
      <w:r>
        <w:t>1</w:t>
      </w:r>
      <w:r w:rsidRPr="00726534">
        <w:t xml:space="preserve">) </w:t>
      </w:r>
      <w:r>
        <w:tab/>
      </w:r>
      <w:r w:rsidRPr="00CA6B66">
        <w:t xml:space="preserve">The validity of any decree or order made in any country in any case in which the husband is not domiciled in that country, under the provisions of any law which are declared by the Governor-General by proclamation in the </w:t>
      </w:r>
      <w:r w:rsidRPr="00CA6B66">
        <w:rPr>
          <w:i/>
        </w:rPr>
        <w:t>Gazette</w:t>
      </w:r>
      <w:r w:rsidRPr="00CA6B66">
        <w:t xml:space="preserve"> to be provisions substantially corresponding to the relevant provisions of paragraph (a) of sub-section (1) of section </w:t>
      </w:r>
      <w:r w:rsidRPr="00CA6B66">
        <w:rPr>
          <w:i/>
        </w:rPr>
        <w:t>one</w:t>
      </w:r>
      <w:r w:rsidRPr="00CA6B66">
        <w:t xml:space="preserve">, or of section </w:t>
      </w:r>
      <w:r w:rsidRPr="00CA6B66">
        <w:rPr>
          <w:i/>
        </w:rPr>
        <w:t>four</w:t>
      </w:r>
      <w:r w:rsidRPr="00CA6B66">
        <w:t xml:space="preserve"> or </w:t>
      </w:r>
      <w:r w:rsidRPr="00CA6B66">
        <w:rPr>
          <w:i/>
        </w:rPr>
        <w:t>five</w:t>
      </w:r>
      <w:r w:rsidRPr="00CA6B66">
        <w:t>, read with the said paragraph, shall be recognized by the courts of</w:t>
      </w:r>
      <w:r w:rsidR="0061393D" w:rsidRPr="00CA6B66">
        <w:t xml:space="preserve"> </w:t>
      </w:r>
      <w:r w:rsidRPr="00CA6B66">
        <w:t xml:space="preserve">the </w:t>
      </w:r>
      <w:r w:rsidR="0061393D" w:rsidRPr="00CA6B66">
        <w:t>Republic</w:t>
      </w:r>
      <w:r w:rsidRPr="00CA6B66">
        <w:t>.</w:t>
      </w:r>
    </w:p>
    <w:p w:rsidR="00726534" w:rsidRPr="00726534" w:rsidRDefault="00726534" w:rsidP="00726534">
      <w:pPr>
        <w:pStyle w:val="AS-P0"/>
      </w:pPr>
    </w:p>
    <w:p w:rsidR="00726534" w:rsidRDefault="00726534" w:rsidP="00726534">
      <w:pPr>
        <w:pStyle w:val="AS-P1"/>
      </w:pPr>
      <w:r w:rsidRPr="00726534">
        <w:t xml:space="preserve">(2) </w:t>
      </w:r>
      <w:r>
        <w:tab/>
      </w:r>
      <w:r w:rsidRPr="00726534">
        <w:t>No proclamation shall be issued under subsection</w:t>
      </w:r>
      <w:r>
        <w:t xml:space="preserve"> </w:t>
      </w:r>
      <w:r w:rsidRPr="00726534">
        <w:t>(</w:t>
      </w:r>
      <w:r>
        <w:t>1</w:t>
      </w:r>
      <w:r w:rsidRPr="00726534">
        <w:t>) unless the Governor-General</w:t>
      </w:r>
      <w:r>
        <w:t xml:space="preserve"> </w:t>
      </w:r>
      <w:r w:rsidRPr="00726534">
        <w:t>is satisfied</w:t>
      </w:r>
      <w:r>
        <w:t xml:space="preserve"> </w:t>
      </w:r>
      <w:r w:rsidRPr="00726534">
        <w:t>that adequate provision is made by the law of the</w:t>
      </w:r>
      <w:r>
        <w:t xml:space="preserve"> </w:t>
      </w:r>
      <w:r w:rsidRPr="00726534">
        <w:t xml:space="preserve">country concerned for the recognition by the </w:t>
      </w:r>
      <w:r>
        <w:t xml:space="preserve">courts </w:t>
      </w:r>
      <w:r w:rsidRPr="00726534">
        <w:t>thereof of the decrees and orders made in any case in which the husband i</w:t>
      </w:r>
      <w:r>
        <w:t>s</w:t>
      </w:r>
      <w:r w:rsidRPr="00726534">
        <w:t xml:space="preserve"> not domiciled within the</w:t>
      </w:r>
      <w:r>
        <w:t xml:space="preserve"> </w:t>
      </w:r>
      <w:r w:rsidR="0061393D">
        <w:t>Republic</w:t>
      </w:r>
      <w:r w:rsidRPr="00726534">
        <w:t>, under the said paragraph, or under section</w:t>
      </w:r>
      <w:r>
        <w:t xml:space="preserve"> </w:t>
      </w:r>
      <w:r w:rsidRPr="00726534">
        <w:rPr>
          <w:i/>
        </w:rPr>
        <w:t>four</w:t>
      </w:r>
      <w:r w:rsidRPr="00726534">
        <w:t xml:space="preserve"> or </w:t>
      </w:r>
      <w:r w:rsidRPr="00726534">
        <w:rPr>
          <w:i/>
        </w:rPr>
        <w:t>five</w:t>
      </w:r>
      <w:r w:rsidRPr="00726534">
        <w:t>,</w:t>
      </w:r>
      <w:r>
        <w:t xml:space="preserve"> </w:t>
      </w:r>
      <w:r w:rsidRPr="00726534">
        <w:t>read with the said paragraph.</w:t>
      </w:r>
    </w:p>
    <w:p w:rsidR="00726534" w:rsidRPr="00726534" w:rsidRDefault="00726534" w:rsidP="00726534">
      <w:pPr>
        <w:pStyle w:val="AS-P1"/>
      </w:pPr>
    </w:p>
    <w:p w:rsidR="00726534" w:rsidRDefault="00726534" w:rsidP="00726534">
      <w:pPr>
        <w:pStyle w:val="AS-P1"/>
      </w:pPr>
      <w:r w:rsidRPr="00726534">
        <w:t xml:space="preserve">(3) </w:t>
      </w:r>
      <w:r>
        <w:tab/>
      </w:r>
      <w:r w:rsidRPr="00726534">
        <w:t>The Governor-General may at any time withdraw</w:t>
      </w:r>
      <w:r>
        <w:t xml:space="preserve"> any such proclamation.</w:t>
      </w:r>
    </w:p>
    <w:p w:rsidR="00726534" w:rsidRDefault="00726534" w:rsidP="00726534">
      <w:pPr>
        <w:pStyle w:val="AS-P0"/>
      </w:pPr>
    </w:p>
    <w:p w:rsidR="00726534" w:rsidRPr="002E39C1" w:rsidRDefault="00726534" w:rsidP="00726534">
      <w:pPr>
        <w:pStyle w:val="AS-P-Amend"/>
      </w:pPr>
      <w:r w:rsidRPr="002E39C1">
        <w:t>[</w:t>
      </w:r>
      <w:r w:rsidR="00EE2305">
        <w:t>S</w:t>
      </w:r>
      <w:r w:rsidRPr="002E39C1">
        <w:t xml:space="preserve">ection </w:t>
      </w:r>
      <w:r>
        <w:t>6</w:t>
      </w:r>
      <w:r w:rsidRPr="002E39C1">
        <w:rPr>
          <w:i/>
        </w:rPr>
        <w:t>bis</w:t>
      </w:r>
      <w:r w:rsidRPr="002E39C1">
        <w:t xml:space="preserve"> </w:t>
      </w:r>
      <w:r w:rsidR="00EE2305">
        <w:t xml:space="preserve">is </w:t>
      </w:r>
      <w:r w:rsidRPr="002E39C1">
        <w:t>inserted by Act</w:t>
      </w:r>
      <w:r>
        <w:t xml:space="preserve"> 37 of 1953</w:t>
      </w:r>
      <w:r w:rsidR="00EE2305">
        <w:t xml:space="preserve">. </w:t>
      </w:r>
      <w:r w:rsidR="00EE2305" w:rsidRPr="00715600">
        <w:rPr>
          <w:lang w:val="en-ZA"/>
        </w:rPr>
        <w:t>The Republic of South Africa Constitution Act 32 of 1961 provided in Article 3</w:t>
      </w:r>
      <w:r w:rsidR="00EE2305">
        <w:rPr>
          <w:lang w:val="en-ZA"/>
        </w:rPr>
        <w:t>(b) that a</w:t>
      </w:r>
      <w:r w:rsidR="00EE2305" w:rsidRPr="00715600">
        <w:rPr>
          <w:lang w:val="en-ZA"/>
        </w:rPr>
        <w:t xml:space="preserve">s from 31 May 1961, any reference </w:t>
      </w:r>
      <w:r w:rsidR="00F7125F" w:rsidRPr="00715600">
        <w:rPr>
          <w:lang w:val="en-ZA"/>
        </w:rPr>
        <w:t xml:space="preserve">to the Governor-General </w:t>
      </w:r>
      <w:r w:rsidR="00EE2305" w:rsidRPr="00715600">
        <w:rPr>
          <w:lang w:val="en-ZA"/>
        </w:rPr>
        <w:t>in any law in force in the Union of South Africa or in any other territory in respect of which Parliament is competent to legislate</w:t>
      </w:r>
      <w:r w:rsidR="00EE2305">
        <w:rPr>
          <w:lang w:val="en-ZA"/>
        </w:rPr>
        <w:t xml:space="preserve"> </w:t>
      </w:r>
      <w:r w:rsidR="00EE2305" w:rsidRPr="00715600">
        <w:rPr>
          <w:lang w:val="en-ZA"/>
        </w:rPr>
        <w:t>shall be construed as a reference to the Republic or the State President a</w:t>
      </w:r>
      <w:r w:rsidR="00EE2305">
        <w:rPr>
          <w:lang w:val="en-ZA"/>
        </w:rPr>
        <w:t>s the circumstances may require.</w:t>
      </w:r>
      <w:r w:rsidRPr="002E39C1">
        <w:t>]</w:t>
      </w:r>
    </w:p>
    <w:p w:rsidR="00726534" w:rsidRDefault="00726534" w:rsidP="00726534">
      <w:pPr>
        <w:pStyle w:val="AS-P0"/>
      </w:pPr>
    </w:p>
    <w:p w:rsidR="001D31B8" w:rsidRPr="007204B6" w:rsidRDefault="001D31B8" w:rsidP="00726534">
      <w:pPr>
        <w:pStyle w:val="AS-P0"/>
        <w:rPr>
          <w:b/>
        </w:rPr>
      </w:pPr>
      <w:r w:rsidRPr="007204B6">
        <w:rPr>
          <w:b/>
        </w:rPr>
        <w:t>Saving</w:t>
      </w:r>
    </w:p>
    <w:p w:rsidR="001D31B8" w:rsidRPr="007204B6" w:rsidRDefault="001D31B8" w:rsidP="007204B6">
      <w:pPr>
        <w:pStyle w:val="AS-P0"/>
      </w:pPr>
    </w:p>
    <w:p w:rsidR="003E68F9" w:rsidRPr="007204B6" w:rsidRDefault="003E68F9" w:rsidP="0045198E">
      <w:pPr>
        <w:pStyle w:val="AS-P1"/>
      </w:pPr>
      <w:r w:rsidRPr="007204B6">
        <w:rPr>
          <w:b/>
        </w:rPr>
        <w:t>7.</w:t>
      </w:r>
      <w:r w:rsidRPr="007204B6">
        <w:tab/>
        <w:t>Nothing in this Act contained shall deprive any division of the Supreme Court of South Africa of any jurisdiction which it would have had if this Act had not been passed, or curtail any such jurisdiction.</w:t>
      </w:r>
    </w:p>
    <w:p w:rsidR="003E68F9" w:rsidRDefault="003E68F9" w:rsidP="007204B6">
      <w:pPr>
        <w:pStyle w:val="AS-P0"/>
      </w:pPr>
    </w:p>
    <w:p w:rsidR="00E543DC" w:rsidRPr="002E39C1" w:rsidRDefault="00E543DC" w:rsidP="00E543DC">
      <w:pPr>
        <w:pStyle w:val="AS-P0"/>
        <w:rPr>
          <w:b/>
        </w:rPr>
      </w:pPr>
      <w:r w:rsidRPr="002E39C1">
        <w:rPr>
          <w:b/>
        </w:rPr>
        <w:t>Definition</w:t>
      </w:r>
    </w:p>
    <w:p w:rsidR="002E39C1" w:rsidRDefault="002E39C1" w:rsidP="00E543DC">
      <w:pPr>
        <w:pStyle w:val="AS-P0"/>
      </w:pPr>
      <w:r>
        <w:tab/>
      </w:r>
    </w:p>
    <w:p w:rsidR="00E543DC" w:rsidRDefault="002E39C1" w:rsidP="00E543DC">
      <w:pPr>
        <w:pStyle w:val="AS-P0"/>
      </w:pPr>
      <w:r>
        <w:tab/>
      </w:r>
      <w:r w:rsidR="00E543DC" w:rsidRPr="002E39C1">
        <w:rPr>
          <w:b/>
        </w:rPr>
        <w:t>7</w:t>
      </w:r>
      <w:r w:rsidR="00E543DC" w:rsidRPr="002E39C1">
        <w:rPr>
          <w:b/>
          <w:i/>
        </w:rPr>
        <w:t>bis</w:t>
      </w:r>
      <w:r w:rsidR="00E543DC" w:rsidRPr="002E39C1">
        <w:rPr>
          <w:b/>
        </w:rPr>
        <w:t>.</w:t>
      </w:r>
      <w:r>
        <w:tab/>
      </w:r>
      <w:r w:rsidR="00E543DC">
        <w:t>In this</w:t>
      </w:r>
      <w:r>
        <w:t xml:space="preserve"> </w:t>
      </w:r>
      <w:r w:rsidR="00E543DC">
        <w:t>Act</w:t>
      </w:r>
      <w:r>
        <w:t xml:space="preserve"> </w:t>
      </w:r>
      <w:r w:rsidR="00E543DC">
        <w:t>"</w:t>
      </w:r>
      <w:r w:rsidR="0061393D">
        <w:t>Republic</w:t>
      </w:r>
      <w:r w:rsidR="00E543DC">
        <w:t>"</w:t>
      </w:r>
      <w:r>
        <w:t xml:space="preserve"> </w:t>
      </w:r>
      <w:r w:rsidR="00E543DC">
        <w:t>includes the Mandated</w:t>
      </w:r>
      <w:r>
        <w:t xml:space="preserve"> </w:t>
      </w:r>
      <w:r w:rsidR="00E543DC">
        <w:t>Territory of South-West Africa.</w:t>
      </w:r>
    </w:p>
    <w:p w:rsidR="002E39C1" w:rsidRDefault="002E39C1" w:rsidP="00E543DC">
      <w:pPr>
        <w:pStyle w:val="AS-P0"/>
      </w:pPr>
    </w:p>
    <w:p w:rsidR="002E39C1" w:rsidRPr="002E39C1" w:rsidRDefault="002E39C1" w:rsidP="002E39C1">
      <w:pPr>
        <w:pStyle w:val="AS-P-Amend"/>
      </w:pPr>
      <w:r w:rsidRPr="002E39C1">
        <w:t>[section 7</w:t>
      </w:r>
      <w:r w:rsidRPr="002E39C1">
        <w:rPr>
          <w:i/>
        </w:rPr>
        <w:t>bis</w:t>
      </w:r>
      <w:r w:rsidRPr="002E39C1">
        <w:t xml:space="preserve"> inserted by Act 17 of 1943]</w:t>
      </w:r>
    </w:p>
    <w:p w:rsidR="002E39C1" w:rsidRDefault="002E39C1" w:rsidP="00E543DC">
      <w:pPr>
        <w:pStyle w:val="AS-P0"/>
      </w:pPr>
    </w:p>
    <w:p w:rsidR="002E39C1" w:rsidRPr="002E39C1" w:rsidRDefault="00E543DC" w:rsidP="00E543DC">
      <w:pPr>
        <w:pStyle w:val="AS-P0"/>
        <w:rPr>
          <w:b/>
        </w:rPr>
      </w:pPr>
      <w:r w:rsidRPr="002E39C1">
        <w:rPr>
          <w:b/>
        </w:rPr>
        <w:t xml:space="preserve">Application </w:t>
      </w:r>
      <w:r w:rsidR="002E39C1">
        <w:rPr>
          <w:b/>
        </w:rPr>
        <w:t xml:space="preserve">to South-West Africa </w:t>
      </w:r>
    </w:p>
    <w:p w:rsidR="002E39C1" w:rsidRDefault="002E39C1" w:rsidP="00E543DC">
      <w:pPr>
        <w:pStyle w:val="AS-P0"/>
      </w:pPr>
    </w:p>
    <w:p w:rsidR="00E543DC" w:rsidRDefault="002E39C1" w:rsidP="0061393D">
      <w:pPr>
        <w:pStyle w:val="AS-P0"/>
      </w:pPr>
      <w:r>
        <w:tab/>
      </w:r>
      <w:r w:rsidR="00E543DC" w:rsidRPr="002E39C1">
        <w:rPr>
          <w:b/>
        </w:rPr>
        <w:t>7</w:t>
      </w:r>
      <w:r w:rsidR="00E543DC" w:rsidRPr="002E39C1">
        <w:rPr>
          <w:b/>
          <w:i/>
        </w:rPr>
        <w:t>ter</w:t>
      </w:r>
      <w:r w:rsidR="00E543DC" w:rsidRPr="002E39C1">
        <w:rPr>
          <w:b/>
        </w:rPr>
        <w:t>.</w:t>
      </w:r>
      <w:r w:rsidR="00E543DC">
        <w:t xml:space="preserve"> This Act </w:t>
      </w:r>
      <w:r w:rsidR="0061393D" w:rsidRPr="0061393D">
        <w:t>and any amendment thereof</w:t>
      </w:r>
      <w:r w:rsidR="0061393D">
        <w:t xml:space="preserve"> </w:t>
      </w:r>
      <w:r w:rsidR="00E543DC">
        <w:t xml:space="preserve">shall apply </w:t>
      </w:r>
      <w:r w:rsidR="0061393D">
        <w:t xml:space="preserve">also in </w:t>
      </w:r>
      <w:r w:rsidR="00E543DC">
        <w:t xml:space="preserve">the </w:t>
      </w:r>
      <w:r w:rsidR="0061393D">
        <w:t>t</w:t>
      </w:r>
      <w:r w:rsidR="00E543DC">
        <w:t>errito</w:t>
      </w:r>
      <w:r>
        <w:t xml:space="preserve">ry of </w:t>
      </w:r>
      <w:r w:rsidR="00E543DC">
        <w:t>South-West Africa</w:t>
      </w:r>
      <w:r w:rsidR="0061393D">
        <w:t xml:space="preserve"> including the Eastern Caprivi Zipfel referred to in section 38 (5) of the South-West Africa Constitution Act, 1968 (Act No. 39 of 1968).</w:t>
      </w:r>
    </w:p>
    <w:p w:rsidR="00E543DC" w:rsidRDefault="00E543DC" w:rsidP="00E543DC">
      <w:pPr>
        <w:pStyle w:val="AS-P0"/>
      </w:pPr>
    </w:p>
    <w:p w:rsidR="002E39C1" w:rsidRPr="002E39C1" w:rsidRDefault="002E39C1" w:rsidP="002E39C1">
      <w:pPr>
        <w:pStyle w:val="AS-P-Amend"/>
      </w:pPr>
      <w:r w:rsidRPr="002E39C1">
        <w:t>[</w:t>
      </w:r>
      <w:r w:rsidR="00F90C03">
        <w:t>S</w:t>
      </w:r>
      <w:r w:rsidRPr="002E39C1">
        <w:t>ection 7</w:t>
      </w:r>
      <w:r w:rsidRPr="002E39C1">
        <w:rPr>
          <w:i/>
        </w:rPr>
        <w:t>ter</w:t>
      </w:r>
      <w:r w:rsidRPr="002E39C1">
        <w:t xml:space="preserve"> </w:t>
      </w:r>
      <w:r w:rsidR="00F90C03">
        <w:t xml:space="preserve">is </w:t>
      </w:r>
      <w:r w:rsidRPr="002E39C1">
        <w:t>inserted by Act 17 of 1943</w:t>
      </w:r>
      <w:r w:rsidR="00F90C03">
        <w:t xml:space="preserve"> </w:t>
      </w:r>
      <w:r w:rsidR="003C1785" w:rsidRPr="0061393D">
        <w:t>and substituted by Act 70 of 1968</w:t>
      </w:r>
      <w:r w:rsidR="0061393D" w:rsidRPr="0061393D">
        <w:t xml:space="preserve">, </w:t>
      </w:r>
      <w:r w:rsidR="003C1785" w:rsidRPr="0061393D">
        <w:t xml:space="preserve">with </w:t>
      </w:r>
      <w:r w:rsidR="0061393D" w:rsidRPr="0061393D">
        <w:t xml:space="preserve">the substitution deemed to have come into effect as of </w:t>
      </w:r>
      <w:r w:rsidR="003C1785" w:rsidRPr="0061393D">
        <w:t>18 October 1953</w:t>
      </w:r>
      <w:r w:rsidR="0061393D">
        <w:t xml:space="preserve"> (section 22(2) of Act 70 of 1958)</w:t>
      </w:r>
      <w:r w:rsidR="00F90C03">
        <w:t>.</w:t>
      </w:r>
      <w:r w:rsidRPr="002E39C1">
        <w:t>]</w:t>
      </w:r>
    </w:p>
    <w:p w:rsidR="00E543DC" w:rsidRPr="007204B6" w:rsidRDefault="00E543DC" w:rsidP="00E543DC">
      <w:pPr>
        <w:pStyle w:val="AS-P0"/>
      </w:pPr>
      <w:bookmarkStart w:id="0" w:name="_GoBack"/>
      <w:bookmarkEnd w:id="0"/>
    </w:p>
    <w:p w:rsidR="001D31B8" w:rsidRPr="007204B6" w:rsidRDefault="001D31B8" w:rsidP="007204B6">
      <w:pPr>
        <w:pStyle w:val="AS-P0"/>
        <w:rPr>
          <w:b/>
        </w:rPr>
      </w:pPr>
      <w:r w:rsidRPr="007204B6">
        <w:rPr>
          <w:b/>
        </w:rPr>
        <w:t>Short title</w:t>
      </w:r>
    </w:p>
    <w:p w:rsidR="001D31B8" w:rsidRPr="007204B6" w:rsidRDefault="001D31B8" w:rsidP="007204B6">
      <w:pPr>
        <w:pStyle w:val="AS-P0"/>
      </w:pPr>
    </w:p>
    <w:p w:rsidR="0053668E" w:rsidRDefault="003E68F9" w:rsidP="00435C04">
      <w:pPr>
        <w:pStyle w:val="AS-P1"/>
      </w:pPr>
      <w:r w:rsidRPr="007204B6">
        <w:rPr>
          <w:b/>
        </w:rPr>
        <w:t>8.</w:t>
      </w:r>
      <w:r w:rsidRPr="007204B6">
        <w:tab/>
        <w:t>This Act shall be called the Matrimonial Causes Jurisdiction Act, 1939.</w:t>
      </w:r>
    </w:p>
    <w:p w:rsidR="00CA6B66" w:rsidRPr="00DF1CD1" w:rsidRDefault="00CA6B66" w:rsidP="00CA6B66">
      <w:pPr>
        <w:pStyle w:val="AS-P0"/>
      </w:pPr>
    </w:p>
    <w:sectPr w:rsidR="00CA6B66" w:rsidRPr="00DF1CD1"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BE" w:rsidRDefault="00187DBE">
      <w:r>
        <w:separator/>
      </w:r>
    </w:p>
  </w:endnote>
  <w:endnote w:type="continuationSeparator" w:id="0">
    <w:p w:rsidR="00187DBE" w:rsidRDefault="0018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BE" w:rsidRDefault="00187DBE">
      <w:r>
        <w:separator/>
      </w:r>
    </w:p>
  </w:footnote>
  <w:footnote w:type="continuationSeparator" w:id="0">
    <w:p w:rsidR="00187DBE" w:rsidRDefault="0018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3414A1"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3414A1" w:rsidRPr="00DC6273">
      <w:rPr>
        <w:rFonts w:ascii="Arial" w:hAnsi="Arial" w:cs="Arial"/>
        <w:b/>
        <w:noProof w:val="0"/>
        <w:sz w:val="16"/>
        <w:szCs w:val="16"/>
      </w:rPr>
      <w:fldChar w:fldCharType="separate"/>
    </w:r>
    <w:r w:rsidR="00FF773A">
      <w:rPr>
        <w:rFonts w:ascii="Arial" w:hAnsi="Arial" w:cs="Arial"/>
        <w:b/>
        <w:sz w:val="16"/>
        <w:szCs w:val="16"/>
      </w:rPr>
      <w:t>4</w:t>
    </w:r>
    <w:r w:rsidR="003414A1"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9532C3" w:rsidP="00382133">
    <w:pPr>
      <w:pStyle w:val="ASHeader"/>
    </w:pPr>
    <w:r w:rsidRPr="009532C3">
      <w:t>Matrimonial Causes Jurisdiction Act 22 of 1939</w:t>
    </w:r>
    <w:r>
      <w:t xml:space="preserve"> (SA)</w:t>
    </w:r>
    <w:r w:rsidR="00BF0042" w:rsidRPr="00DC6273">
      <w:t xml:space="preserve"> </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3B7A66CC"/>
    <w:multiLevelType w:val="hybridMultilevel"/>
    <w:tmpl w:val="C6B8FFCC"/>
    <w:lvl w:ilvl="0" w:tplc="CB9255C8">
      <w:start w:val="1"/>
      <w:numFmt w:val="decimal"/>
      <w:lvlText w:val="%1."/>
      <w:lvlJc w:val="left"/>
      <w:pPr>
        <w:ind w:left="1964" w:hanging="260"/>
        <w:jc w:val="right"/>
      </w:pPr>
      <w:rPr>
        <w:rFonts w:ascii="Times New Roman" w:eastAsia="Times New Roman" w:hAnsi="Times New Roman" w:hint="default"/>
        <w:spacing w:val="-53"/>
        <w:w w:val="172"/>
        <w:sz w:val="19"/>
        <w:szCs w:val="19"/>
      </w:rPr>
    </w:lvl>
    <w:lvl w:ilvl="1" w:tplc="3B245CAE">
      <w:start w:val="1"/>
      <w:numFmt w:val="lowerLetter"/>
      <w:lvlText w:val="(%2)"/>
      <w:lvlJc w:val="left"/>
      <w:pPr>
        <w:ind w:left="2759" w:hanging="313"/>
      </w:pPr>
      <w:rPr>
        <w:rFonts w:ascii="Times New Roman" w:eastAsia="Times New Roman" w:hAnsi="Times New Roman" w:hint="default"/>
        <w:w w:val="102"/>
        <w:sz w:val="19"/>
        <w:szCs w:val="19"/>
      </w:rPr>
    </w:lvl>
    <w:lvl w:ilvl="2" w:tplc="E9784452">
      <w:start w:val="1"/>
      <w:numFmt w:val="bullet"/>
      <w:lvlText w:val="•"/>
      <w:lvlJc w:val="left"/>
      <w:pPr>
        <w:ind w:left="3461" w:hanging="313"/>
      </w:pPr>
      <w:rPr>
        <w:rFonts w:hint="default"/>
      </w:rPr>
    </w:lvl>
    <w:lvl w:ilvl="3" w:tplc="5C52284A">
      <w:start w:val="1"/>
      <w:numFmt w:val="bullet"/>
      <w:lvlText w:val="•"/>
      <w:lvlJc w:val="left"/>
      <w:pPr>
        <w:ind w:left="4163" w:hanging="313"/>
      </w:pPr>
      <w:rPr>
        <w:rFonts w:hint="default"/>
      </w:rPr>
    </w:lvl>
    <w:lvl w:ilvl="4" w:tplc="200A8608">
      <w:start w:val="1"/>
      <w:numFmt w:val="bullet"/>
      <w:lvlText w:val="•"/>
      <w:lvlJc w:val="left"/>
      <w:pPr>
        <w:ind w:left="4866" w:hanging="313"/>
      </w:pPr>
      <w:rPr>
        <w:rFonts w:hint="default"/>
      </w:rPr>
    </w:lvl>
    <w:lvl w:ilvl="5" w:tplc="8196EC80">
      <w:start w:val="1"/>
      <w:numFmt w:val="bullet"/>
      <w:lvlText w:val="•"/>
      <w:lvlJc w:val="left"/>
      <w:pPr>
        <w:ind w:left="5568" w:hanging="313"/>
      </w:pPr>
      <w:rPr>
        <w:rFonts w:hint="default"/>
      </w:rPr>
    </w:lvl>
    <w:lvl w:ilvl="6" w:tplc="A2FE79A2">
      <w:start w:val="1"/>
      <w:numFmt w:val="bullet"/>
      <w:lvlText w:val="•"/>
      <w:lvlJc w:val="left"/>
      <w:pPr>
        <w:ind w:left="6271" w:hanging="313"/>
      </w:pPr>
      <w:rPr>
        <w:rFonts w:hint="default"/>
      </w:rPr>
    </w:lvl>
    <w:lvl w:ilvl="7" w:tplc="AAFAD538">
      <w:start w:val="1"/>
      <w:numFmt w:val="bullet"/>
      <w:lvlText w:val="•"/>
      <w:lvlJc w:val="left"/>
      <w:pPr>
        <w:ind w:left="6973" w:hanging="313"/>
      </w:pPr>
      <w:rPr>
        <w:rFonts w:hint="default"/>
      </w:rPr>
    </w:lvl>
    <w:lvl w:ilvl="8" w:tplc="66986CBA">
      <w:start w:val="1"/>
      <w:numFmt w:val="bullet"/>
      <w:lvlText w:val="•"/>
      <w:lvlJc w:val="left"/>
      <w:pPr>
        <w:ind w:left="7675" w:hanging="313"/>
      </w:pPr>
      <w:rPr>
        <w:rFonts w:hint="default"/>
      </w:r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7247C8"/>
    <w:rsid w:val="00000812"/>
    <w:rsid w:val="00003DCF"/>
    <w:rsid w:val="00004F6B"/>
    <w:rsid w:val="00005EE8"/>
    <w:rsid w:val="00010B81"/>
    <w:rsid w:val="000133A8"/>
    <w:rsid w:val="000230DF"/>
    <w:rsid w:val="00023D2F"/>
    <w:rsid w:val="000242FF"/>
    <w:rsid w:val="00024D3E"/>
    <w:rsid w:val="0003760E"/>
    <w:rsid w:val="00044972"/>
    <w:rsid w:val="00045A94"/>
    <w:rsid w:val="000468C7"/>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A2439"/>
    <w:rsid w:val="000A3FE7"/>
    <w:rsid w:val="000A4D98"/>
    <w:rsid w:val="000B4FB6"/>
    <w:rsid w:val="000B54EB"/>
    <w:rsid w:val="000B60FA"/>
    <w:rsid w:val="000C01AC"/>
    <w:rsid w:val="000C416E"/>
    <w:rsid w:val="000C5263"/>
    <w:rsid w:val="000D2F5A"/>
    <w:rsid w:val="000D3B3A"/>
    <w:rsid w:val="000E21FC"/>
    <w:rsid w:val="000E427F"/>
    <w:rsid w:val="000E5C90"/>
    <w:rsid w:val="000F1E72"/>
    <w:rsid w:val="000F4429"/>
    <w:rsid w:val="000F7993"/>
    <w:rsid w:val="00107865"/>
    <w:rsid w:val="001128C3"/>
    <w:rsid w:val="00116B66"/>
    <w:rsid w:val="00121135"/>
    <w:rsid w:val="00133371"/>
    <w:rsid w:val="00142743"/>
    <w:rsid w:val="00143E17"/>
    <w:rsid w:val="001471FB"/>
    <w:rsid w:val="00152AB1"/>
    <w:rsid w:val="001565F4"/>
    <w:rsid w:val="00157469"/>
    <w:rsid w:val="0015761F"/>
    <w:rsid w:val="001636EC"/>
    <w:rsid w:val="00164718"/>
    <w:rsid w:val="001761C1"/>
    <w:rsid w:val="00181809"/>
    <w:rsid w:val="00182147"/>
    <w:rsid w:val="00186652"/>
    <w:rsid w:val="00187DBE"/>
    <w:rsid w:val="001B032A"/>
    <w:rsid w:val="001B0E17"/>
    <w:rsid w:val="001B2C14"/>
    <w:rsid w:val="001B66AB"/>
    <w:rsid w:val="001C081C"/>
    <w:rsid w:val="001C1B1A"/>
    <w:rsid w:val="001C3895"/>
    <w:rsid w:val="001C3FBA"/>
    <w:rsid w:val="001D1BB2"/>
    <w:rsid w:val="001D22A0"/>
    <w:rsid w:val="001D31B8"/>
    <w:rsid w:val="001D6485"/>
    <w:rsid w:val="001E2B91"/>
    <w:rsid w:val="001E402E"/>
    <w:rsid w:val="001E42D4"/>
    <w:rsid w:val="001E76F0"/>
    <w:rsid w:val="001F2A4A"/>
    <w:rsid w:val="001F67EE"/>
    <w:rsid w:val="001F7221"/>
    <w:rsid w:val="002205AF"/>
    <w:rsid w:val="00221C58"/>
    <w:rsid w:val="0023567D"/>
    <w:rsid w:val="0023626C"/>
    <w:rsid w:val="00255B09"/>
    <w:rsid w:val="00261EC4"/>
    <w:rsid w:val="00265308"/>
    <w:rsid w:val="002655B6"/>
    <w:rsid w:val="00275EF6"/>
    <w:rsid w:val="00277F81"/>
    <w:rsid w:val="00280DCD"/>
    <w:rsid w:val="002831B8"/>
    <w:rsid w:val="00286A4D"/>
    <w:rsid w:val="00286E57"/>
    <w:rsid w:val="002907F0"/>
    <w:rsid w:val="00291BE5"/>
    <w:rsid w:val="002964E7"/>
    <w:rsid w:val="002A044B"/>
    <w:rsid w:val="002A4499"/>
    <w:rsid w:val="002A6CF2"/>
    <w:rsid w:val="002A7849"/>
    <w:rsid w:val="002B4E1F"/>
    <w:rsid w:val="002D1D4C"/>
    <w:rsid w:val="002D4ED3"/>
    <w:rsid w:val="002E3094"/>
    <w:rsid w:val="002E39C1"/>
    <w:rsid w:val="002F4347"/>
    <w:rsid w:val="00302872"/>
    <w:rsid w:val="00304858"/>
    <w:rsid w:val="00312523"/>
    <w:rsid w:val="00330E75"/>
    <w:rsid w:val="00332A15"/>
    <w:rsid w:val="00336B1F"/>
    <w:rsid w:val="003407C1"/>
    <w:rsid w:val="003414A1"/>
    <w:rsid w:val="00342579"/>
    <w:rsid w:val="003449A3"/>
    <w:rsid w:val="0035589F"/>
    <w:rsid w:val="00363299"/>
    <w:rsid w:val="00363E94"/>
    <w:rsid w:val="00366718"/>
    <w:rsid w:val="0037208D"/>
    <w:rsid w:val="003724A0"/>
    <w:rsid w:val="003778DA"/>
    <w:rsid w:val="00377FBD"/>
    <w:rsid w:val="00380973"/>
    <w:rsid w:val="0038188D"/>
    <w:rsid w:val="00382133"/>
    <w:rsid w:val="003837C6"/>
    <w:rsid w:val="00394930"/>
    <w:rsid w:val="00394B3B"/>
    <w:rsid w:val="003A5CE8"/>
    <w:rsid w:val="003A5DAC"/>
    <w:rsid w:val="003B440D"/>
    <w:rsid w:val="003B6581"/>
    <w:rsid w:val="003C1785"/>
    <w:rsid w:val="003C37A0"/>
    <w:rsid w:val="003C5F5A"/>
    <w:rsid w:val="003C5FB5"/>
    <w:rsid w:val="003C7232"/>
    <w:rsid w:val="003D233B"/>
    <w:rsid w:val="003D4EAA"/>
    <w:rsid w:val="003D76EF"/>
    <w:rsid w:val="003E2DE5"/>
    <w:rsid w:val="003E6206"/>
    <w:rsid w:val="003E68F9"/>
    <w:rsid w:val="003E76D6"/>
    <w:rsid w:val="003F6D96"/>
    <w:rsid w:val="00401FBB"/>
    <w:rsid w:val="00402246"/>
    <w:rsid w:val="00406360"/>
    <w:rsid w:val="00416A53"/>
    <w:rsid w:val="0042101C"/>
    <w:rsid w:val="00424C03"/>
    <w:rsid w:val="00426221"/>
    <w:rsid w:val="00433AF3"/>
    <w:rsid w:val="004347BA"/>
    <w:rsid w:val="00435C04"/>
    <w:rsid w:val="00436159"/>
    <w:rsid w:val="00443021"/>
    <w:rsid w:val="00447229"/>
    <w:rsid w:val="0045198E"/>
    <w:rsid w:val="00453046"/>
    <w:rsid w:val="00453682"/>
    <w:rsid w:val="00456986"/>
    <w:rsid w:val="00466077"/>
    <w:rsid w:val="00474D22"/>
    <w:rsid w:val="00481E77"/>
    <w:rsid w:val="00491FC6"/>
    <w:rsid w:val="004920DB"/>
    <w:rsid w:val="00494F0F"/>
    <w:rsid w:val="0049507E"/>
    <w:rsid w:val="00496635"/>
    <w:rsid w:val="004A01D1"/>
    <w:rsid w:val="004B13C6"/>
    <w:rsid w:val="004B5A3C"/>
    <w:rsid w:val="004C1DA0"/>
    <w:rsid w:val="004D0854"/>
    <w:rsid w:val="004D2FFC"/>
    <w:rsid w:val="004D67C8"/>
    <w:rsid w:val="004E2249"/>
    <w:rsid w:val="004E4868"/>
    <w:rsid w:val="004E5244"/>
    <w:rsid w:val="004F7202"/>
    <w:rsid w:val="004F72F4"/>
    <w:rsid w:val="00501CAB"/>
    <w:rsid w:val="00503297"/>
    <w:rsid w:val="00505FDB"/>
    <w:rsid w:val="005101FF"/>
    <w:rsid w:val="00512242"/>
    <w:rsid w:val="00512DA3"/>
    <w:rsid w:val="00514000"/>
    <w:rsid w:val="00515D04"/>
    <w:rsid w:val="00521372"/>
    <w:rsid w:val="0052201D"/>
    <w:rsid w:val="00524ECC"/>
    <w:rsid w:val="0052711D"/>
    <w:rsid w:val="00527ABE"/>
    <w:rsid w:val="00532451"/>
    <w:rsid w:val="0053668E"/>
    <w:rsid w:val="00536EF0"/>
    <w:rsid w:val="00542D73"/>
    <w:rsid w:val="00551A7F"/>
    <w:rsid w:val="0055440A"/>
    <w:rsid w:val="0056066A"/>
    <w:rsid w:val="005646F3"/>
    <w:rsid w:val="00565CD7"/>
    <w:rsid w:val="00572B50"/>
    <w:rsid w:val="00574AEC"/>
    <w:rsid w:val="00577B02"/>
    <w:rsid w:val="00580EC5"/>
    <w:rsid w:val="00582A2E"/>
    <w:rsid w:val="0058749F"/>
    <w:rsid w:val="005955EA"/>
    <w:rsid w:val="00597B78"/>
    <w:rsid w:val="005A2789"/>
    <w:rsid w:val="005A70EE"/>
    <w:rsid w:val="005B23AF"/>
    <w:rsid w:val="005C25CF"/>
    <w:rsid w:val="005C303C"/>
    <w:rsid w:val="005C3E9F"/>
    <w:rsid w:val="005C7F82"/>
    <w:rsid w:val="005D0866"/>
    <w:rsid w:val="005D1A0C"/>
    <w:rsid w:val="005D537D"/>
    <w:rsid w:val="005D5858"/>
    <w:rsid w:val="005D5C82"/>
    <w:rsid w:val="005D5CAF"/>
    <w:rsid w:val="005E0DE1"/>
    <w:rsid w:val="005E75FD"/>
    <w:rsid w:val="005F5A81"/>
    <w:rsid w:val="00601274"/>
    <w:rsid w:val="00604AAC"/>
    <w:rsid w:val="00607964"/>
    <w:rsid w:val="00613086"/>
    <w:rsid w:val="0061393D"/>
    <w:rsid w:val="0062075A"/>
    <w:rsid w:val="006271AA"/>
    <w:rsid w:val="006335C5"/>
    <w:rsid w:val="00634DA7"/>
    <w:rsid w:val="006350C4"/>
    <w:rsid w:val="00642844"/>
    <w:rsid w:val="0064409B"/>
    <w:rsid w:val="00645C44"/>
    <w:rsid w:val="00651EA5"/>
    <w:rsid w:val="0065745C"/>
    <w:rsid w:val="00660511"/>
    <w:rsid w:val="006704C7"/>
    <w:rsid w:val="00672978"/>
    <w:rsid w:val="006737D3"/>
    <w:rsid w:val="0067435B"/>
    <w:rsid w:val="0067609F"/>
    <w:rsid w:val="00687058"/>
    <w:rsid w:val="00694677"/>
    <w:rsid w:val="00697FAC"/>
    <w:rsid w:val="006A0275"/>
    <w:rsid w:val="006A03A3"/>
    <w:rsid w:val="006A11C3"/>
    <w:rsid w:val="006A6EA7"/>
    <w:rsid w:val="006A74BC"/>
    <w:rsid w:val="006B0358"/>
    <w:rsid w:val="006B24BC"/>
    <w:rsid w:val="006B503F"/>
    <w:rsid w:val="006B64A8"/>
    <w:rsid w:val="006C24CB"/>
    <w:rsid w:val="006C48BD"/>
    <w:rsid w:val="006C6020"/>
    <w:rsid w:val="006D0225"/>
    <w:rsid w:val="006D1681"/>
    <w:rsid w:val="006D2E1F"/>
    <w:rsid w:val="006F594C"/>
    <w:rsid w:val="006F7F2A"/>
    <w:rsid w:val="00700C84"/>
    <w:rsid w:val="00701118"/>
    <w:rsid w:val="00704C6B"/>
    <w:rsid w:val="007051EA"/>
    <w:rsid w:val="00705BD4"/>
    <w:rsid w:val="00706159"/>
    <w:rsid w:val="007107EE"/>
    <w:rsid w:val="00714BA2"/>
    <w:rsid w:val="007166C4"/>
    <w:rsid w:val="007204B6"/>
    <w:rsid w:val="007211A4"/>
    <w:rsid w:val="007247C8"/>
    <w:rsid w:val="00726534"/>
    <w:rsid w:val="00726D6D"/>
    <w:rsid w:val="00727E48"/>
    <w:rsid w:val="00732D8B"/>
    <w:rsid w:val="00737805"/>
    <w:rsid w:val="00740FDE"/>
    <w:rsid w:val="00742B3C"/>
    <w:rsid w:val="007431C3"/>
    <w:rsid w:val="007434A9"/>
    <w:rsid w:val="00746B11"/>
    <w:rsid w:val="007472C3"/>
    <w:rsid w:val="0075097C"/>
    <w:rsid w:val="00752131"/>
    <w:rsid w:val="0075666C"/>
    <w:rsid w:val="00760524"/>
    <w:rsid w:val="00760B40"/>
    <w:rsid w:val="00772C52"/>
    <w:rsid w:val="007826D3"/>
    <w:rsid w:val="00793315"/>
    <w:rsid w:val="00794D4F"/>
    <w:rsid w:val="007A0311"/>
    <w:rsid w:val="007A4003"/>
    <w:rsid w:val="007A5F9C"/>
    <w:rsid w:val="007C01FC"/>
    <w:rsid w:val="007C2592"/>
    <w:rsid w:val="007C276C"/>
    <w:rsid w:val="007D4551"/>
    <w:rsid w:val="007D662E"/>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2438F"/>
    <w:rsid w:val="00825C43"/>
    <w:rsid w:val="0083145E"/>
    <w:rsid w:val="008351B0"/>
    <w:rsid w:val="0084023E"/>
    <w:rsid w:val="00841587"/>
    <w:rsid w:val="0084469D"/>
    <w:rsid w:val="00844B2D"/>
    <w:rsid w:val="008604B2"/>
    <w:rsid w:val="00861DFE"/>
    <w:rsid w:val="00862825"/>
    <w:rsid w:val="00867F1A"/>
    <w:rsid w:val="00873370"/>
    <w:rsid w:val="00874F6F"/>
    <w:rsid w:val="00875062"/>
    <w:rsid w:val="008754D1"/>
    <w:rsid w:val="0087687F"/>
    <w:rsid w:val="00886238"/>
    <w:rsid w:val="00892211"/>
    <w:rsid w:val="008938F7"/>
    <w:rsid w:val="008956EA"/>
    <w:rsid w:val="008972AF"/>
    <w:rsid w:val="008A053C"/>
    <w:rsid w:val="008A523D"/>
    <w:rsid w:val="008A6BB2"/>
    <w:rsid w:val="008B3137"/>
    <w:rsid w:val="008B568D"/>
    <w:rsid w:val="008B5FE3"/>
    <w:rsid w:val="008C2C1A"/>
    <w:rsid w:val="008D3142"/>
    <w:rsid w:val="008D7F66"/>
    <w:rsid w:val="00901BEF"/>
    <w:rsid w:val="009026ED"/>
    <w:rsid w:val="009041CC"/>
    <w:rsid w:val="009055B3"/>
    <w:rsid w:val="00905B0F"/>
    <w:rsid w:val="00906749"/>
    <w:rsid w:val="00911410"/>
    <w:rsid w:val="00914263"/>
    <w:rsid w:val="009202D3"/>
    <w:rsid w:val="00922786"/>
    <w:rsid w:val="0093242F"/>
    <w:rsid w:val="00933C53"/>
    <w:rsid w:val="00940A34"/>
    <w:rsid w:val="0094272F"/>
    <w:rsid w:val="0094768C"/>
    <w:rsid w:val="009532C3"/>
    <w:rsid w:val="00961AC0"/>
    <w:rsid w:val="00963D1F"/>
    <w:rsid w:val="00965D02"/>
    <w:rsid w:val="009674A5"/>
    <w:rsid w:val="009752BF"/>
    <w:rsid w:val="0097618B"/>
    <w:rsid w:val="00976EDC"/>
    <w:rsid w:val="009774F9"/>
    <w:rsid w:val="009830C2"/>
    <w:rsid w:val="0099219B"/>
    <w:rsid w:val="00993997"/>
    <w:rsid w:val="009968F2"/>
    <w:rsid w:val="009A393E"/>
    <w:rsid w:val="009A73DE"/>
    <w:rsid w:val="009B0E42"/>
    <w:rsid w:val="009B5A99"/>
    <w:rsid w:val="009C0FE9"/>
    <w:rsid w:val="009D3443"/>
    <w:rsid w:val="009D3DBD"/>
    <w:rsid w:val="009E66C3"/>
    <w:rsid w:val="009E79BE"/>
    <w:rsid w:val="009F0F2B"/>
    <w:rsid w:val="009F33C9"/>
    <w:rsid w:val="009F4A96"/>
    <w:rsid w:val="009F7600"/>
    <w:rsid w:val="00A03365"/>
    <w:rsid w:val="00A07879"/>
    <w:rsid w:val="00A1474E"/>
    <w:rsid w:val="00A1618E"/>
    <w:rsid w:val="00A23E01"/>
    <w:rsid w:val="00A24135"/>
    <w:rsid w:val="00A25C8D"/>
    <w:rsid w:val="00A41A02"/>
    <w:rsid w:val="00A5008E"/>
    <w:rsid w:val="00A50D6A"/>
    <w:rsid w:val="00A60798"/>
    <w:rsid w:val="00A60BC7"/>
    <w:rsid w:val="00A62552"/>
    <w:rsid w:val="00A65C80"/>
    <w:rsid w:val="00A7060B"/>
    <w:rsid w:val="00A70FA1"/>
    <w:rsid w:val="00A81D35"/>
    <w:rsid w:val="00A927B8"/>
    <w:rsid w:val="00A92C42"/>
    <w:rsid w:val="00A96B49"/>
    <w:rsid w:val="00A96D72"/>
    <w:rsid w:val="00AA0195"/>
    <w:rsid w:val="00AA24D4"/>
    <w:rsid w:val="00AA41AD"/>
    <w:rsid w:val="00AB3AEC"/>
    <w:rsid w:val="00AB4E72"/>
    <w:rsid w:val="00AB5B30"/>
    <w:rsid w:val="00AC0484"/>
    <w:rsid w:val="00AC2203"/>
    <w:rsid w:val="00AC2903"/>
    <w:rsid w:val="00AC48A2"/>
    <w:rsid w:val="00AC4FD6"/>
    <w:rsid w:val="00AC571E"/>
    <w:rsid w:val="00AD2FDB"/>
    <w:rsid w:val="00AE45D9"/>
    <w:rsid w:val="00AE6B19"/>
    <w:rsid w:val="00AF43EC"/>
    <w:rsid w:val="00AF4B41"/>
    <w:rsid w:val="00AF5241"/>
    <w:rsid w:val="00B029A1"/>
    <w:rsid w:val="00B05653"/>
    <w:rsid w:val="00B13906"/>
    <w:rsid w:val="00B15262"/>
    <w:rsid w:val="00B173DC"/>
    <w:rsid w:val="00B2275A"/>
    <w:rsid w:val="00B23CAE"/>
    <w:rsid w:val="00B26C33"/>
    <w:rsid w:val="00B2754E"/>
    <w:rsid w:val="00B30901"/>
    <w:rsid w:val="00B34C80"/>
    <w:rsid w:val="00B4106D"/>
    <w:rsid w:val="00B44C4A"/>
    <w:rsid w:val="00B47004"/>
    <w:rsid w:val="00B47524"/>
    <w:rsid w:val="00B55602"/>
    <w:rsid w:val="00B61E7F"/>
    <w:rsid w:val="00B66E4C"/>
    <w:rsid w:val="00B72D0A"/>
    <w:rsid w:val="00B74BEC"/>
    <w:rsid w:val="00B821C5"/>
    <w:rsid w:val="00B8798B"/>
    <w:rsid w:val="00B87FDA"/>
    <w:rsid w:val="00B91578"/>
    <w:rsid w:val="00B93137"/>
    <w:rsid w:val="00B94F2F"/>
    <w:rsid w:val="00B950C4"/>
    <w:rsid w:val="00BA3682"/>
    <w:rsid w:val="00BA6B35"/>
    <w:rsid w:val="00BC1598"/>
    <w:rsid w:val="00BC3E37"/>
    <w:rsid w:val="00BC697F"/>
    <w:rsid w:val="00BD3CB5"/>
    <w:rsid w:val="00BD4143"/>
    <w:rsid w:val="00BD5386"/>
    <w:rsid w:val="00BE17CD"/>
    <w:rsid w:val="00BE1E9C"/>
    <w:rsid w:val="00BE2F23"/>
    <w:rsid w:val="00BE6884"/>
    <w:rsid w:val="00BE7044"/>
    <w:rsid w:val="00BE7D34"/>
    <w:rsid w:val="00BF0042"/>
    <w:rsid w:val="00BF0967"/>
    <w:rsid w:val="00C020A0"/>
    <w:rsid w:val="00C0491E"/>
    <w:rsid w:val="00C07D1F"/>
    <w:rsid w:val="00C129E4"/>
    <w:rsid w:val="00C12F2A"/>
    <w:rsid w:val="00C174CC"/>
    <w:rsid w:val="00C2525F"/>
    <w:rsid w:val="00C27873"/>
    <w:rsid w:val="00C30331"/>
    <w:rsid w:val="00C332FE"/>
    <w:rsid w:val="00C35013"/>
    <w:rsid w:val="00C61839"/>
    <w:rsid w:val="00C700C6"/>
    <w:rsid w:val="00C74183"/>
    <w:rsid w:val="00C74CDA"/>
    <w:rsid w:val="00C778D1"/>
    <w:rsid w:val="00C82530"/>
    <w:rsid w:val="00C863E3"/>
    <w:rsid w:val="00C8662C"/>
    <w:rsid w:val="00CA1AEE"/>
    <w:rsid w:val="00CA242D"/>
    <w:rsid w:val="00CA567A"/>
    <w:rsid w:val="00CA67D0"/>
    <w:rsid w:val="00CA69A3"/>
    <w:rsid w:val="00CA6B66"/>
    <w:rsid w:val="00CB2BFD"/>
    <w:rsid w:val="00CB68BA"/>
    <w:rsid w:val="00CB6BDD"/>
    <w:rsid w:val="00CC2809"/>
    <w:rsid w:val="00CC6985"/>
    <w:rsid w:val="00CC767B"/>
    <w:rsid w:val="00CD68CE"/>
    <w:rsid w:val="00CE21CD"/>
    <w:rsid w:val="00CE6415"/>
    <w:rsid w:val="00CE7759"/>
    <w:rsid w:val="00CF1986"/>
    <w:rsid w:val="00D021A1"/>
    <w:rsid w:val="00D116B8"/>
    <w:rsid w:val="00D17C4F"/>
    <w:rsid w:val="00D23821"/>
    <w:rsid w:val="00D263A2"/>
    <w:rsid w:val="00D31166"/>
    <w:rsid w:val="00D400F5"/>
    <w:rsid w:val="00D41EA9"/>
    <w:rsid w:val="00D42385"/>
    <w:rsid w:val="00D43726"/>
    <w:rsid w:val="00D45D02"/>
    <w:rsid w:val="00D51089"/>
    <w:rsid w:val="00D574A4"/>
    <w:rsid w:val="00D63698"/>
    <w:rsid w:val="00D7515B"/>
    <w:rsid w:val="00D94444"/>
    <w:rsid w:val="00D9603B"/>
    <w:rsid w:val="00DA1165"/>
    <w:rsid w:val="00DA22C1"/>
    <w:rsid w:val="00DA3240"/>
    <w:rsid w:val="00DA5C40"/>
    <w:rsid w:val="00DB60E4"/>
    <w:rsid w:val="00DC6273"/>
    <w:rsid w:val="00DC6485"/>
    <w:rsid w:val="00DC79CE"/>
    <w:rsid w:val="00DC7EE1"/>
    <w:rsid w:val="00DD0E75"/>
    <w:rsid w:val="00DD2076"/>
    <w:rsid w:val="00DE1053"/>
    <w:rsid w:val="00DE4054"/>
    <w:rsid w:val="00DF0566"/>
    <w:rsid w:val="00DF1CD1"/>
    <w:rsid w:val="00DF46FE"/>
    <w:rsid w:val="00E0318D"/>
    <w:rsid w:val="00E0419C"/>
    <w:rsid w:val="00E047C2"/>
    <w:rsid w:val="00E04F02"/>
    <w:rsid w:val="00E11A4B"/>
    <w:rsid w:val="00E13165"/>
    <w:rsid w:val="00E21488"/>
    <w:rsid w:val="00E263B2"/>
    <w:rsid w:val="00E31562"/>
    <w:rsid w:val="00E31801"/>
    <w:rsid w:val="00E329A5"/>
    <w:rsid w:val="00E33916"/>
    <w:rsid w:val="00E543DC"/>
    <w:rsid w:val="00E54592"/>
    <w:rsid w:val="00E55495"/>
    <w:rsid w:val="00E57A03"/>
    <w:rsid w:val="00E612E3"/>
    <w:rsid w:val="00E70AA9"/>
    <w:rsid w:val="00E72110"/>
    <w:rsid w:val="00E724E8"/>
    <w:rsid w:val="00E77968"/>
    <w:rsid w:val="00E84C22"/>
    <w:rsid w:val="00E85219"/>
    <w:rsid w:val="00E93CB2"/>
    <w:rsid w:val="00E96A80"/>
    <w:rsid w:val="00EA3CEA"/>
    <w:rsid w:val="00EB000A"/>
    <w:rsid w:val="00EB1BBB"/>
    <w:rsid w:val="00EB67E8"/>
    <w:rsid w:val="00EB7298"/>
    <w:rsid w:val="00EC1446"/>
    <w:rsid w:val="00EC51BD"/>
    <w:rsid w:val="00ED0F60"/>
    <w:rsid w:val="00ED6F8F"/>
    <w:rsid w:val="00EE061A"/>
    <w:rsid w:val="00EE2247"/>
    <w:rsid w:val="00EE2305"/>
    <w:rsid w:val="00EE2CEA"/>
    <w:rsid w:val="00EE64B7"/>
    <w:rsid w:val="00EF2826"/>
    <w:rsid w:val="00EF2B58"/>
    <w:rsid w:val="00EF3E7B"/>
    <w:rsid w:val="00F02457"/>
    <w:rsid w:val="00F045FC"/>
    <w:rsid w:val="00F057A4"/>
    <w:rsid w:val="00F10462"/>
    <w:rsid w:val="00F1418D"/>
    <w:rsid w:val="00F22B1C"/>
    <w:rsid w:val="00F23EB1"/>
    <w:rsid w:val="00F2620B"/>
    <w:rsid w:val="00F37578"/>
    <w:rsid w:val="00F453EB"/>
    <w:rsid w:val="00F52BC9"/>
    <w:rsid w:val="00F56938"/>
    <w:rsid w:val="00F63D12"/>
    <w:rsid w:val="00F67230"/>
    <w:rsid w:val="00F7125F"/>
    <w:rsid w:val="00F83D13"/>
    <w:rsid w:val="00F84E57"/>
    <w:rsid w:val="00F870B9"/>
    <w:rsid w:val="00F90C03"/>
    <w:rsid w:val="00F9429A"/>
    <w:rsid w:val="00F96496"/>
    <w:rsid w:val="00F969A2"/>
    <w:rsid w:val="00FA450D"/>
    <w:rsid w:val="00FA6D09"/>
    <w:rsid w:val="00FB2064"/>
    <w:rsid w:val="00FB375A"/>
    <w:rsid w:val="00FB4CB8"/>
    <w:rsid w:val="00FC25AF"/>
    <w:rsid w:val="00FC2B86"/>
    <w:rsid w:val="00FC33A9"/>
    <w:rsid w:val="00FD3B7A"/>
    <w:rsid w:val="00FD54D1"/>
    <w:rsid w:val="00FE139B"/>
    <w:rsid w:val="00FE24C8"/>
    <w:rsid w:val="00FE2F5B"/>
    <w:rsid w:val="00FF77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05B5E35-67FD-4F9C-99AA-CFEC27FC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21372"/>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1372"/>
    <w:pPr>
      <w:tabs>
        <w:tab w:val="center" w:pos="4513"/>
        <w:tab w:val="right" w:pos="9026"/>
      </w:tabs>
    </w:pPr>
  </w:style>
  <w:style w:type="character" w:customStyle="1" w:styleId="FooterChar">
    <w:name w:val="Footer Char"/>
    <w:basedOn w:val="DefaultParagraphFont"/>
    <w:link w:val="Footer"/>
    <w:uiPriority w:val="99"/>
    <w:rsid w:val="00521372"/>
    <w:rPr>
      <w:rFonts w:ascii="Times New Roman" w:hAnsi="Times New Roman"/>
      <w:noProof/>
    </w:rPr>
  </w:style>
  <w:style w:type="paragraph" w:styleId="Header">
    <w:name w:val="header"/>
    <w:basedOn w:val="Normal"/>
    <w:link w:val="HeaderChar"/>
    <w:uiPriority w:val="99"/>
    <w:unhideWhenUsed/>
    <w:rsid w:val="00521372"/>
    <w:pPr>
      <w:tabs>
        <w:tab w:val="center" w:pos="4513"/>
        <w:tab w:val="right" w:pos="9026"/>
      </w:tabs>
    </w:pPr>
  </w:style>
  <w:style w:type="character" w:customStyle="1" w:styleId="HeaderChar">
    <w:name w:val="Header Char"/>
    <w:basedOn w:val="DefaultParagraphFont"/>
    <w:link w:val="Header"/>
    <w:uiPriority w:val="99"/>
    <w:rsid w:val="00521372"/>
    <w:rPr>
      <w:rFonts w:ascii="Times New Roman" w:hAnsi="Times New Roman"/>
      <w:noProof/>
    </w:rPr>
  </w:style>
  <w:style w:type="paragraph" w:styleId="BalloonText">
    <w:name w:val="Balloon Text"/>
    <w:basedOn w:val="Normal"/>
    <w:link w:val="BalloonTextChar"/>
    <w:uiPriority w:val="99"/>
    <w:semiHidden/>
    <w:unhideWhenUsed/>
    <w:rsid w:val="00521372"/>
    <w:rPr>
      <w:rFonts w:ascii="Tahoma" w:hAnsi="Tahoma" w:cs="Tahoma"/>
      <w:sz w:val="16"/>
      <w:szCs w:val="16"/>
    </w:rPr>
  </w:style>
  <w:style w:type="character" w:customStyle="1" w:styleId="BalloonTextChar">
    <w:name w:val="Balloon Text Char"/>
    <w:basedOn w:val="DefaultParagraphFont"/>
    <w:link w:val="BalloonText"/>
    <w:uiPriority w:val="99"/>
    <w:semiHidden/>
    <w:rsid w:val="00521372"/>
    <w:rPr>
      <w:rFonts w:ascii="Tahoma" w:hAnsi="Tahoma" w:cs="Tahoma"/>
      <w:noProof/>
      <w:sz w:val="16"/>
      <w:szCs w:val="16"/>
    </w:rPr>
  </w:style>
  <w:style w:type="paragraph" w:customStyle="1" w:styleId="AS-H3A">
    <w:name w:val="AS-H3A"/>
    <w:basedOn w:val="Normal"/>
    <w:link w:val="AS-H3AChar"/>
    <w:autoRedefine/>
    <w:qFormat/>
    <w:rsid w:val="00521372"/>
    <w:pPr>
      <w:autoSpaceDE w:val="0"/>
      <w:autoSpaceDN w:val="0"/>
      <w:adjustRightInd w:val="0"/>
      <w:jc w:val="center"/>
    </w:pPr>
    <w:rPr>
      <w:rFonts w:cs="Times New Roman"/>
      <w:caps/>
    </w:rPr>
  </w:style>
  <w:style w:type="paragraph" w:styleId="ListBullet">
    <w:name w:val="List Bullet"/>
    <w:basedOn w:val="Normal"/>
    <w:uiPriority w:val="99"/>
    <w:unhideWhenUsed/>
    <w:rsid w:val="00521372"/>
    <w:pPr>
      <w:numPr>
        <w:numId w:val="1"/>
      </w:numPr>
      <w:contextualSpacing/>
    </w:pPr>
  </w:style>
  <w:style w:type="character" w:customStyle="1" w:styleId="AS-H3AChar">
    <w:name w:val="AS-H3A Char"/>
    <w:basedOn w:val="DefaultParagraphFont"/>
    <w:link w:val="AS-H3A"/>
    <w:rsid w:val="00521372"/>
    <w:rPr>
      <w:rFonts w:ascii="Times New Roman" w:hAnsi="Times New Roman" w:cs="Times New Roman"/>
      <w:caps/>
      <w:noProof/>
    </w:rPr>
  </w:style>
  <w:style w:type="character" w:customStyle="1" w:styleId="A3">
    <w:name w:val="A3"/>
    <w:uiPriority w:val="99"/>
    <w:rsid w:val="00521372"/>
    <w:rPr>
      <w:rFonts w:cs="Times"/>
      <w:color w:val="000000"/>
      <w:sz w:val="22"/>
      <w:szCs w:val="22"/>
    </w:rPr>
  </w:style>
  <w:style w:type="paragraph" w:customStyle="1" w:styleId="Head2B">
    <w:name w:val="Head 2B"/>
    <w:basedOn w:val="AS-H3A"/>
    <w:link w:val="Head2BChar"/>
    <w:rsid w:val="00521372"/>
  </w:style>
  <w:style w:type="paragraph" w:styleId="ListParagraph">
    <w:name w:val="List Paragraph"/>
    <w:basedOn w:val="Normal"/>
    <w:link w:val="ListParagraphChar"/>
    <w:uiPriority w:val="34"/>
    <w:qFormat/>
    <w:rsid w:val="00521372"/>
    <w:pPr>
      <w:ind w:left="720"/>
      <w:contextualSpacing/>
    </w:pPr>
  </w:style>
  <w:style w:type="character" w:customStyle="1" w:styleId="Head2BChar">
    <w:name w:val="Head 2B Char"/>
    <w:basedOn w:val="AS-H3AChar"/>
    <w:link w:val="Head2B"/>
    <w:rsid w:val="00521372"/>
    <w:rPr>
      <w:rFonts w:ascii="Times New Roman" w:hAnsi="Times New Roman" w:cs="Times New Roman"/>
      <w:caps/>
      <w:noProof/>
    </w:rPr>
  </w:style>
  <w:style w:type="paragraph" w:customStyle="1" w:styleId="Head3">
    <w:name w:val="Head 3"/>
    <w:basedOn w:val="ListParagraph"/>
    <w:link w:val="Head3Char"/>
    <w:rsid w:val="0052137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21372"/>
    <w:rPr>
      <w:rFonts w:ascii="Times New Roman" w:hAnsi="Times New Roman"/>
      <w:noProof/>
    </w:rPr>
  </w:style>
  <w:style w:type="character" w:customStyle="1" w:styleId="Head3Char">
    <w:name w:val="Head 3 Char"/>
    <w:basedOn w:val="ListParagraphChar"/>
    <w:link w:val="Head3"/>
    <w:rsid w:val="00521372"/>
    <w:rPr>
      <w:rFonts w:ascii="Times New Roman" w:eastAsia="Times New Roman" w:hAnsi="Times New Roman" w:cs="Times New Roman"/>
      <w:b/>
      <w:bCs/>
      <w:noProof/>
    </w:rPr>
  </w:style>
  <w:style w:type="paragraph" w:customStyle="1" w:styleId="AS-H1a">
    <w:name w:val="AS-H1a"/>
    <w:basedOn w:val="Normal"/>
    <w:link w:val="AS-H1aChar"/>
    <w:qFormat/>
    <w:rsid w:val="0052137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52137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521372"/>
    <w:rPr>
      <w:rFonts w:ascii="Arial" w:hAnsi="Arial" w:cs="Arial"/>
      <w:b/>
      <w:noProof/>
      <w:sz w:val="36"/>
      <w:szCs w:val="36"/>
    </w:rPr>
  </w:style>
  <w:style w:type="paragraph" w:customStyle="1" w:styleId="AS-H1-Colour">
    <w:name w:val="AS-H1-Colour"/>
    <w:basedOn w:val="Normal"/>
    <w:link w:val="AS-H1-ColourChar"/>
    <w:rsid w:val="00521372"/>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521372"/>
    <w:rPr>
      <w:rFonts w:ascii="Times New Roman" w:hAnsi="Times New Roman" w:cs="Times New Roman"/>
      <w:b/>
      <w:caps/>
      <w:noProof/>
      <w:color w:val="000000"/>
      <w:sz w:val="26"/>
    </w:rPr>
  </w:style>
  <w:style w:type="paragraph" w:customStyle="1" w:styleId="AS-H2b">
    <w:name w:val="AS-H2b"/>
    <w:basedOn w:val="Normal"/>
    <w:link w:val="AS-H2bChar"/>
    <w:rsid w:val="0052137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21372"/>
    <w:rPr>
      <w:rFonts w:ascii="Arial" w:hAnsi="Arial" w:cs="Arial"/>
      <w:b/>
      <w:noProof/>
      <w:color w:val="00B050"/>
      <w:sz w:val="36"/>
      <w:szCs w:val="36"/>
    </w:rPr>
  </w:style>
  <w:style w:type="paragraph" w:customStyle="1" w:styleId="AS-H3">
    <w:name w:val="AS-H3"/>
    <w:basedOn w:val="AS-H3A"/>
    <w:link w:val="AS-H3Char"/>
    <w:rsid w:val="00521372"/>
    <w:rPr>
      <w:sz w:val="28"/>
    </w:rPr>
  </w:style>
  <w:style w:type="character" w:customStyle="1" w:styleId="AS-H2bChar">
    <w:name w:val="AS-H2b Char"/>
    <w:basedOn w:val="DefaultParagraphFont"/>
    <w:link w:val="AS-H2b"/>
    <w:rsid w:val="00521372"/>
    <w:rPr>
      <w:rFonts w:ascii="Arial" w:hAnsi="Arial" w:cs="Arial"/>
      <w:noProof/>
    </w:rPr>
  </w:style>
  <w:style w:type="paragraph" w:customStyle="1" w:styleId="AS-H3b">
    <w:name w:val="AS-H3b"/>
    <w:basedOn w:val="Normal"/>
    <w:link w:val="AS-H3bChar"/>
    <w:autoRedefine/>
    <w:qFormat/>
    <w:rsid w:val="00521372"/>
    <w:pPr>
      <w:jc w:val="center"/>
    </w:pPr>
    <w:rPr>
      <w:rFonts w:cs="Times New Roman"/>
      <w:smallCaps/>
    </w:rPr>
  </w:style>
  <w:style w:type="character" w:customStyle="1" w:styleId="AS-H3Char">
    <w:name w:val="AS-H3 Char"/>
    <w:basedOn w:val="AS-H3AChar"/>
    <w:link w:val="AS-H3"/>
    <w:rsid w:val="00521372"/>
    <w:rPr>
      <w:rFonts w:ascii="Times New Roman" w:hAnsi="Times New Roman" w:cs="Times New Roman"/>
      <w:caps/>
      <w:noProof/>
      <w:sz w:val="28"/>
    </w:rPr>
  </w:style>
  <w:style w:type="paragraph" w:customStyle="1" w:styleId="AS-H3c">
    <w:name w:val="AS-H3c"/>
    <w:basedOn w:val="Head2B"/>
    <w:link w:val="AS-H3cChar"/>
    <w:rsid w:val="00521372"/>
    <w:rPr>
      <w:b/>
    </w:rPr>
  </w:style>
  <w:style w:type="character" w:customStyle="1" w:styleId="AS-H3bChar">
    <w:name w:val="AS-H3b Char"/>
    <w:basedOn w:val="AS-H3AChar"/>
    <w:link w:val="AS-H3b"/>
    <w:rsid w:val="00521372"/>
    <w:rPr>
      <w:rFonts w:ascii="Times New Roman" w:hAnsi="Times New Roman" w:cs="Times New Roman"/>
      <w:caps w:val="0"/>
      <w:smallCaps/>
      <w:noProof/>
    </w:rPr>
  </w:style>
  <w:style w:type="paragraph" w:customStyle="1" w:styleId="AS-H3d">
    <w:name w:val="AS-H3d"/>
    <w:basedOn w:val="Head2B"/>
    <w:link w:val="AS-H3dChar"/>
    <w:rsid w:val="00521372"/>
  </w:style>
  <w:style w:type="character" w:customStyle="1" w:styleId="AS-H3cChar">
    <w:name w:val="AS-H3c Char"/>
    <w:basedOn w:val="Head2BChar"/>
    <w:link w:val="AS-H3c"/>
    <w:rsid w:val="00521372"/>
    <w:rPr>
      <w:rFonts w:ascii="Times New Roman" w:hAnsi="Times New Roman" w:cs="Times New Roman"/>
      <w:b/>
      <w:caps/>
      <w:noProof/>
    </w:rPr>
  </w:style>
  <w:style w:type="paragraph" w:customStyle="1" w:styleId="AS-P0">
    <w:name w:val="AS-P(0)"/>
    <w:basedOn w:val="Normal"/>
    <w:link w:val="AS-P0Char"/>
    <w:qFormat/>
    <w:rsid w:val="00521372"/>
    <w:pPr>
      <w:tabs>
        <w:tab w:val="left" w:pos="567"/>
      </w:tabs>
      <w:jc w:val="both"/>
    </w:pPr>
    <w:rPr>
      <w:rFonts w:eastAsia="Times New Roman" w:cs="Times New Roman"/>
    </w:rPr>
  </w:style>
  <w:style w:type="character" w:customStyle="1" w:styleId="AS-H3dChar">
    <w:name w:val="AS-H3d Char"/>
    <w:basedOn w:val="Head2BChar"/>
    <w:link w:val="AS-H3d"/>
    <w:rsid w:val="00521372"/>
    <w:rPr>
      <w:rFonts w:ascii="Times New Roman" w:hAnsi="Times New Roman" w:cs="Times New Roman"/>
      <w:caps/>
      <w:noProof/>
    </w:rPr>
  </w:style>
  <w:style w:type="paragraph" w:customStyle="1" w:styleId="AS-P1">
    <w:name w:val="AS-P(1)"/>
    <w:basedOn w:val="Normal"/>
    <w:link w:val="AS-P1Char"/>
    <w:qFormat/>
    <w:rsid w:val="00521372"/>
    <w:pPr>
      <w:suppressAutoHyphens/>
      <w:ind w:right="-7" w:firstLine="567"/>
      <w:jc w:val="both"/>
    </w:pPr>
    <w:rPr>
      <w:rFonts w:eastAsia="Times New Roman" w:cs="Times New Roman"/>
    </w:rPr>
  </w:style>
  <w:style w:type="character" w:customStyle="1" w:styleId="AS-P0Char">
    <w:name w:val="AS-P(0) Char"/>
    <w:basedOn w:val="DefaultParagraphFont"/>
    <w:link w:val="AS-P0"/>
    <w:rsid w:val="00521372"/>
    <w:rPr>
      <w:rFonts w:ascii="Times New Roman" w:eastAsia="Times New Roman" w:hAnsi="Times New Roman" w:cs="Times New Roman"/>
      <w:noProof/>
    </w:rPr>
  </w:style>
  <w:style w:type="paragraph" w:customStyle="1" w:styleId="AS-Pa">
    <w:name w:val="AS-P(a)"/>
    <w:basedOn w:val="AS-Pahang"/>
    <w:link w:val="AS-PaChar"/>
    <w:qFormat/>
    <w:rsid w:val="00521372"/>
  </w:style>
  <w:style w:type="character" w:customStyle="1" w:styleId="AS-P1Char">
    <w:name w:val="AS-P(1) Char"/>
    <w:basedOn w:val="DefaultParagraphFont"/>
    <w:link w:val="AS-P1"/>
    <w:rsid w:val="00521372"/>
    <w:rPr>
      <w:rFonts w:ascii="Times New Roman" w:eastAsia="Times New Roman" w:hAnsi="Times New Roman" w:cs="Times New Roman"/>
      <w:noProof/>
    </w:rPr>
  </w:style>
  <w:style w:type="paragraph" w:customStyle="1" w:styleId="AS-Pi">
    <w:name w:val="AS-P(i)"/>
    <w:basedOn w:val="Normal"/>
    <w:link w:val="AS-PiChar"/>
    <w:qFormat/>
    <w:rsid w:val="0052137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21372"/>
    <w:rPr>
      <w:rFonts w:ascii="Times New Roman" w:eastAsia="Times New Roman" w:hAnsi="Times New Roman" w:cs="Times New Roman"/>
      <w:noProof/>
    </w:rPr>
  </w:style>
  <w:style w:type="paragraph" w:customStyle="1" w:styleId="AS-Pahang">
    <w:name w:val="AS-P(a)hang"/>
    <w:basedOn w:val="Normal"/>
    <w:link w:val="AS-PahangChar"/>
    <w:rsid w:val="00521372"/>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521372"/>
    <w:rPr>
      <w:rFonts w:ascii="Times New Roman" w:eastAsia="Times New Roman" w:hAnsi="Times New Roman" w:cs="Times New Roman"/>
      <w:noProof/>
    </w:rPr>
  </w:style>
  <w:style w:type="paragraph" w:customStyle="1" w:styleId="AS-Paa">
    <w:name w:val="AS-P(aa)"/>
    <w:basedOn w:val="Normal"/>
    <w:link w:val="AS-PaaChar"/>
    <w:qFormat/>
    <w:rsid w:val="00521372"/>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521372"/>
    <w:rPr>
      <w:rFonts w:ascii="Times New Roman" w:eastAsia="Times New Roman" w:hAnsi="Times New Roman" w:cs="Times New Roman"/>
      <w:noProof/>
    </w:rPr>
  </w:style>
  <w:style w:type="paragraph" w:customStyle="1" w:styleId="AS-P-Amend">
    <w:name w:val="AS-P-Amend"/>
    <w:link w:val="AS-P-AmendChar"/>
    <w:qFormat/>
    <w:rsid w:val="0052137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21372"/>
    <w:rPr>
      <w:rFonts w:ascii="Times New Roman" w:eastAsia="Times New Roman" w:hAnsi="Times New Roman" w:cs="Times New Roman"/>
      <w:noProof/>
    </w:rPr>
  </w:style>
  <w:style w:type="character" w:customStyle="1" w:styleId="AS-P-AmendChar">
    <w:name w:val="AS-P-Amend Char"/>
    <w:basedOn w:val="AS-P0Char"/>
    <w:link w:val="AS-P-Amend"/>
    <w:rsid w:val="0052137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21372"/>
    <w:rPr>
      <w:sz w:val="16"/>
      <w:szCs w:val="16"/>
    </w:rPr>
  </w:style>
  <w:style w:type="paragraph" w:styleId="CommentText">
    <w:name w:val="annotation text"/>
    <w:basedOn w:val="Normal"/>
    <w:link w:val="CommentTextChar"/>
    <w:uiPriority w:val="99"/>
    <w:unhideWhenUsed/>
    <w:rsid w:val="00521372"/>
    <w:rPr>
      <w:sz w:val="20"/>
      <w:szCs w:val="20"/>
    </w:rPr>
  </w:style>
  <w:style w:type="character" w:customStyle="1" w:styleId="CommentTextChar">
    <w:name w:val="Comment Text Char"/>
    <w:basedOn w:val="DefaultParagraphFont"/>
    <w:link w:val="CommentText"/>
    <w:uiPriority w:val="99"/>
    <w:rsid w:val="0052137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21372"/>
    <w:rPr>
      <w:b/>
      <w:bCs/>
    </w:rPr>
  </w:style>
  <w:style w:type="character" w:customStyle="1" w:styleId="CommentSubjectChar">
    <w:name w:val="Comment Subject Char"/>
    <w:basedOn w:val="CommentTextChar"/>
    <w:link w:val="CommentSubject"/>
    <w:uiPriority w:val="99"/>
    <w:semiHidden/>
    <w:rsid w:val="00521372"/>
    <w:rPr>
      <w:rFonts w:ascii="Times New Roman" w:hAnsi="Times New Roman"/>
      <w:b/>
      <w:bCs/>
      <w:noProof/>
      <w:sz w:val="20"/>
      <w:szCs w:val="20"/>
    </w:rPr>
  </w:style>
  <w:style w:type="paragraph" w:customStyle="1" w:styleId="AS-H4A">
    <w:name w:val="AS-H4A"/>
    <w:basedOn w:val="AS-P0"/>
    <w:link w:val="AS-H4AChar"/>
    <w:rsid w:val="00521372"/>
    <w:pPr>
      <w:tabs>
        <w:tab w:val="clear" w:pos="567"/>
      </w:tabs>
      <w:jc w:val="center"/>
    </w:pPr>
    <w:rPr>
      <w:b/>
      <w:caps/>
    </w:rPr>
  </w:style>
  <w:style w:type="paragraph" w:customStyle="1" w:styleId="AS-H4b">
    <w:name w:val="AS-H4b"/>
    <w:basedOn w:val="AS-P0"/>
    <w:link w:val="AS-H4bChar"/>
    <w:rsid w:val="00521372"/>
    <w:pPr>
      <w:tabs>
        <w:tab w:val="clear" w:pos="567"/>
      </w:tabs>
      <w:jc w:val="center"/>
    </w:pPr>
    <w:rPr>
      <w:b/>
    </w:rPr>
  </w:style>
  <w:style w:type="character" w:customStyle="1" w:styleId="AS-H4AChar">
    <w:name w:val="AS-H4A Char"/>
    <w:basedOn w:val="AS-P0Char"/>
    <w:link w:val="AS-H4A"/>
    <w:rsid w:val="00521372"/>
    <w:rPr>
      <w:rFonts w:ascii="Times New Roman" w:eastAsia="Times New Roman" w:hAnsi="Times New Roman" w:cs="Times New Roman"/>
      <w:b/>
      <w:caps/>
      <w:noProof/>
    </w:rPr>
  </w:style>
  <w:style w:type="character" w:customStyle="1" w:styleId="AS-H4bChar">
    <w:name w:val="AS-H4b Char"/>
    <w:basedOn w:val="AS-P0Char"/>
    <w:link w:val="AS-H4b"/>
    <w:rsid w:val="00521372"/>
    <w:rPr>
      <w:rFonts w:ascii="Times New Roman" w:eastAsia="Times New Roman" w:hAnsi="Times New Roman" w:cs="Times New Roman"/>
      <w:b/>
      <w:noProof/>
    </w:rPr>
  </w:style>
  <w:style w:type="paragraph" w:customStyle="1" w:styleId="AS-H2a">
    <w:name w:val="AS-H2a"/>
    <w:basedOn w:val="Normal"/>
    <w:link w:val="AS-H2aChar"/>
    <w:rsid w:val="0052137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21372"/>
    <w:rPr>
      <w:rFonts w:ascii="Arial" w:hAnsi="Arial" w:cs="Arial"/>
      <w:b/>
      <w:noProof/>
    </w:rPr>
  </w:style>
  <w:style w:type="paragraph" w:customStyle="1" w:styleId="AS-H1b">
    <w:name w:val="AS-H1b"/>
    <w:basedOn w:val="Normal"/>
    <w:link w:val="AS-H1bChar"/>
    <w:qFormat/>
    <w:rsid w:val="00521372"/>
    <w:pPr>
      <w:jc w:val="center"/>
    </w:pPr>
    <w:rPr>
      <w:rFonts w:ascii="Arial" w:hAnsi="Arial" w:cs="Arial"/>
      <w:b/>
      <w:color w:val="000000"/>
      <w:sz w:val="24"/>
      <w:szCs w:val="24"/>
      <w:lang w:val="en-ZA"/>
    </w:rPr>
  </w:style>
  <w:style w:type="character" w:customStyle="1" w:styleId="AS-H1bChar">
    <w:name w:val="AS-H1b Char"/>
    <w:basedOn w:val="AS-H2aChar"/>
    <w:link w:val="AS-H1b"/>
    <w:rsid w:val="00521372"/>
    <w:rPr>
      <w:rFonts w:ascii="Arial" w:hAnsi="Arial" w:cs="Arial"/>
      <w:b/>
      <w:noProof/>
      <w:color w:val="000000"/>
      <w:sz w:val="24"/>
      <w:szCs w:val="24"/>
      <w:lang w:val="en-ZA"/>
    </w:rPr>
  </w:style>
  <w:style w:type="paragraph" w:customStyle="1" w:styleId="ASHeader">
    <w:name w:val="AS Header"/>
    <w:basedOn w:val="Header"/>
    <w:link w:val="ASHeaderChar"/>
    <w:rsid w:val="00521372"/>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521372"/>
    <w:rPr>
      <w:rFonts w:ascii="Arial" w:hAnsi="Arial" w:cs="Arial"/>
      <w:b/>
      <w:noProof/>
      <w:sz w:val="16"/>
      <w:szCs w:val="16"/>
    </w:rPr>
  </w:style>
  <w:style w:type="paragraph" w:styleId="BodyText">
    <w:name w:val="Body Text"/>
    <w:basedOn w:val="Normal"/>
    <w:link w:val="BodyTextChar"/>
    <w:uiPriority w:val="1"/>
    <w:qFormat/>
    <w:rsid w:val="003E68F9"/>
    <w:pPr>
      <w:ind w:left="1964" w:firstLine="202"/>
    </w:pPr>
    <w:rPr>
      <w:rFonts w:eastAsia="Times New Roman"/>
      <w:sz w:val="19"/>
      <w:szCs w:val="19"/>
    </w:rPr>
  </w:style>
  <w:style w:type="character" w:customStyle="1" w:styleId="BodyTextChar">
    <w:name w:val="Body Text Char"/>
    <w:basedOn w:val="DefaultParagraphFont"/>
    <w:link w:val="BodyText"/>
    <w:uiPriority w:val="1"/>
    <w:rsid w:val="003E68F9"/>
    <w:rPr>
      <w:rFonts w:ascii="Times New Roman" w:eastAsia="Times New Roman" w:hAnsi="Times New Roman"/>
      <w:sz w:val="19"/>
      <w:szCs w:val="19"/>
    </w:rPr>
  </w:style>
  <w:style w:type="paragraph" w:customStyle="1" w:styleId="TableParagraph">
    <w:name w:val="Table Paragraph"/>
    <w:basedOn w:val="Normal"/>
    <w:uiPriority w:val="1"/>
    <w:qFormat/>
    <w:rsid w:val="003E6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1F1F-435A-44AC-9D65-B64F8350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178</TotalTime>
  <Pages>5</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Matrimonial Causes Jurisdiction Act 22 of 1939 (SA)</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Matrimonial Causes Jurisdiction Act 22 of 1939 (SA)</dc:title>
  <dc:creator>LAC</dc:creator>
  <cp:lastModifiedBy>Dianne Hubbard</cp:lastModifiedBy>
  <cp:revision>84</cp:revision>
  <dcterms:created xsi:type="dcterms:W3CDTF">2014-11-22T11:28:00Z</dcterms:created>
  <dcterms:modified xsi:type="dcterms:W3CDTF">2020-11-09T07:04:00Z</dcterms:modified>
</cp:coreProperties>
</file>