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6557D" w14:textId="77777777" w:rsidR="007E5CEF" w:rsidRPr="002E3094" w:rsidRDefault="0049507E" w:rsidP="00D51089">
      <w:pPr>
        <w:pStyle w:val="AS-H1a"/>
      </w:pPr>
      <w:bookmarkStart w:id="0" w:name="_GoBack"/>
      <w:bookmarkEnd w:id="0"/>
      <w:r>
        <w:rPr>
          <w:lang w:val="en-ZA" w:eastAsia="en-ZA"/>
        </w:rPr>
        <w:drawing>
          <wp:anchor distT="0" distB="0" distL="114300" distR="114300" simplePos="0" relativeHeight="251661312" behindDoc="0" locked="1" layoutInCell="0" allowOverlap="0" wp14:anchorId="4C3ED0DB" wp14:editId="632959B5">
            <wp:simplePos x="0" y="8699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DDA84F0" w14:textId="77777777" w:rsidR="008938F7" w:rsidRPr="0088348A" w:rsidRDefault="002F29A0" w:rsidP="008938F7">
      <w:pPr>
        <w:pStyle w:val="AS-H1a"/>
        <w:rPr>
          <w:position w:val="4"/>
          <w:sz w:val="20"/>
          <w:szCs w:val="20"/>
        </w:rPr>
      </w:pPr>
      <w:r w:rsidRPr="002F29A0">
        <w:t>Marine Traffic Act 2 of 1981</w:t>
      </w:r>
      <w:r w:rsidR="000F3276">
        <w:t xml:space="preserve"> </w:t>
      </w:r>
      <w:r w:rsidR="000F3276" w:rsidRPr="00C969EC">
        <w:t>(</w:t>
      </w:r>
      <w:r w:rsidR="00C969EC">
        <w:t>RSA</w:t>
      </w:r>
      <w:r w:rsidR="000F3276" w:rsidRPr="00C969EC">
        <w:t>)</w:t>
      </w:r>
    </w:p>
    <w:p w14:paraId="132AAD94" w14:textId="77777777" w:rsidR="008938F7" w:rsidRPr="00AC2903" w:rsidRDefault="008938F7" w:rsidP="005B23AF">
      <w:pPr>
        <w:pStyle w:val="AS-P-Amend"/>
      </w:pPr>
      <w:r w:rsidRPr="00AC2903">
        <w:t>(</w:t>
      </w:r>
      <w:r w:rsidR="002E473B">
        <w:t>R</w:t>
      </w:r>
      <w:r w:rsidR="00C90D2A">
        <w:t xml:space="preserve">SA </w:t>
      </w:r>
      <w:r w:rsidRPr="00AC2903">
        <w:t xml:space="preserve">GG </w:t>
      </w:r>
      <w:r w:rsidR="004A66EA">
        <w:t>7408</w:t>
      </w:r>
      <w:r w:rsidRPr="00C969EC">
        <w:t>)</w:t>
      </w:r>
    </w:p>
    <w:p w14:paraId="6751B7B1" w14:textId="77777777" w:rsidR="008938F7" w:rsidRDefault="00000003" w:rsidP="005B23AF">
      <w:pPr>
        <w:pStyle w:val="AS-P-Amend"/>
      </w:pPr>
      <w:r>
        <w:t>made app</w:t>
      </w:r>
      <w:r w:rsidRPr="008A653E">
        <w:t xml:space="preserve">licable to South West Africa as of 7 June 1985 </w:t>
      </w:r>
      <w:r w:rsidRPr="008A653E">
        <w:br/>
        <w:t>by RSA Proc. 93</w:t>
      </w:r>
      <w:r w:rsidR="00281801" w:rsidRPr="008A653E">
        <w:t>/</w:t>
      </w:r>
      <w:r w:rsidRPr="008A653E">
        <w:t xml:space="preserve">1985 (RSA GG </w:t>
      </w:r>
      <w:r w:rsidR="00281801" w:rsidRPr="008A653E">
        <w:t>9774)</w:t>
      </w:r>
    </w:p>
    <w:p w14:paraId="4500F298" w14:textId="77777777" w:rsidR="00000003" w:rsidRDefault="00000003" w:rsidP="005B23AF">
      <w:pPr>
        <w:pStyle w:val="AS-P-Amend"/>
      </w:pPr>
    </w:p>
    <w:p w14:paraId="50677D45" w14:textId="43DEC900" w:rsidR="00000003" w:rsidRDefault="00281801" w:rsidP="00281801">
      <w:pPr>
        <w:jc w:val="both"/>
        <w:rPr>
          <w:rFonts w:ascii="Arial" w:hAnsi="Arial" w:cs="Arial"/>
          <w:b/>
          <w:color w:val="0070C0"/>
          <w:sz w:val="18"/>
          <w:szCs w:val="18"/>
          <w:lang w:val="en-ZA"/>
        </w:rPr>
      </w:pPr>
      <w:r w:rsidRPr="00007C60">
        <w:rPr>
          <w:rFonts w:ascii="Arial" w:hAnsi="Arial" w:cs="Arial"/>
          <w:b/>
          <w:color w:val="0070C0"/>
          <w:spacing w:val="-2"/>
          <w:sz w:val="18"/>
          <w:szCs w:val="18"/>
          <w:lang w:val="en-ZA"/>
        </w:rPr>
        <w:t>APPLICABILITY TO SOUTH WEST AFRICA</w:t>
      </w:r>
      <w:r w:rsidR="00000003" w:rsidRPr="00007C60">
        <w:rPr>
          <w:rFonts w:ascii="Arial" w:hAnsi="Arial" w:cs="Arial"/>
          <w:b/>
          <w:color w:val="0070C0"/>
          <w:spacing w:val="-2"/>
          <w:sz w:val="18"/>
          <w:szCs w:val="18"/>
          <w:lang w:val="en-ZA"/>
        </w:rPr>
        <w:t xml:space="preserve">: </w:t>
      </w:r>
      <w:r w:rsidR="00000003" w:rsidRPr="00007C60">
        <w:rPr>
          <w:rFonts w:ascii="Arial" w:hAnsi="Arial" w:cs="Arial"/>
          <w:b/>
          <w:i/>
          <w:color w:val="0070C0"/>
          <w:spacing w:val="-2"/>
          <w:sz w:val="18"/>
          <w:szCs w:val="18"/>
          <w:lang w:val="en-ZA"/>
        </w:rPr>
        <w:t>RSA Proc</w:t>
      </w:r>
      <w:r w:rsidR="00C525CB" w:rsidRPr="00007C60">
        <w:rPr>
          <w:rFonts w:ascii="Arial" w:hAnsi="Arial" w:cs="Arial"/>
          <w:b/>
          <w:i/>
          <w:color w:val="0070C0"/>
          <w:spacing w:val="-2"/>
          <w:sz w:val="18"/>
          <w:szCs w:val="18"/>
          <w:lang w:val="en-ZA"/>
        </w:rPr>
        <w:t>.</w:t>
      </w:r>
      <w:r w:rsidR="00000003" w:rsidRPr="00007C60">
        <w:rPr>
          <w:rFonts w:ascii="Arial" w:hAnsi="Arial" w:cs="Arial"/>
          <w:b/>
          <w:i/>
          <w:color w:val="0070C0"/>
          <w:spacing w:val="-2"/>
          <w:sz w:val="18"/>
          <w:szCs w:val="18"/>
          <w:lang w:val="en-ZA"/>
        </w:rPr>
        <w:t xml:space="preserve"> 93</w:t>
      </w:r>
      <w:r w:rsidR="00BC2D03" w:rsidRPr="00007C60">
        <w:rPr>
          <w:rFonts w:ascii="Arial" w:hAnsi="Arial" w:cs="Arial"/>
          <w:b/>
          <w:i/>
          <w:color w:val="0070C0"/>
          <w:spacing w:val="-2"/>
          <w:sz w:val="18"/>
          <w:szCs w:val="18"/>
          <w:lang w:val="en-ZA"/>
        </w:rPr>
        <w:t xml:space="preserve"> of </w:t>
      </w:r>
      <w:r w:rsidR="00000003" w:rsidRPr="00007C60">
        <w:rPr>
          <w:rFonts w:ascii="Arial" w:hAnsi="Arial" w:cs="Arial"/>
          <w:b/>
          <w:i/>
          <w:color w:val="0070C0"/>
          <w:spacing w:val="-2"/>
          <w:sz w:val="18"/>
          <w:szCs w:val="18"/>
          <w:lang w:val="en-ZA"/>
        </w:rPr>
        <w:t>1985</w:t>
      </w:r>
      <w:r w:rsidR="00000003" w:rsidRPr="00007C60">
        <w:rPr>
          <w:rFonts w:ascii="Arial" w:hAnsi="Arial" w:cs="Arial"/>
          <w:b/>
          <w:color w:val="0070C0"/>
          <w:spacing w:val="-2"/>
          <w:sz w:val="18"/>
          <w:szCs w:val="18"/>
          <w:lang w:val="en-ZA"/>
        </w:rPr>
        <w:t xml:space="preserve"> (issued in terms of the </w:t>
      </w:r>
      <w:r w:rsidR="00000003" w:rsidRPr="00007C60">
        <w:rPr>
          <w:rFonts w:ascii="Arial" w:hAnsi="Arial" w:cs="Arial"/>
          <w:b/>
          <w:i/>
          <w:color w:val="0070C0"/>
          <w:spacing w:val="-2"/>
          <w:sz w:val="18"/>
          <w:szCs w:val="18"/>
          <w:lang w:val="en-ZA"/>
        </w:rPr>
        <w:t>S</w:t>
      </w:r>
      <w:r w:rsidRPr="00007C60">
        <w:rPr>
          <w:rFonts w:ascii="Arial" w:hAnsi="Arial" w:cs="Arial"/>
          <w:b/>
          <w:i/>
          <w:color w:val="0070C0"/>
          <w:spacing w:val="-2"/>
          <w:sz w:val="18"/>
          <w:szCs w:val="18"/>
          <w:lang w:val="en-ZA"/>
        </w:rPr>
        <w:t>outh-</w:t>
      </w:r>
      <w:r w:rsidR="00000003" w:rsidRPr="00007C60">
        <w:rPr>
          <w:rFonts w:ascii="Arial" w:hAnsi="Arial" w:cs="Arial"/>
          <w:b/>
          <w:i/>
          <w:color w:val="0070C0"/>
          <w:spacing w:val="-2"/>
          <w:sz w:val="18"/>
          <w:szCs w:val="18"/>
          <w:lang w:val="en-ZA"/>
        </w:rPr>
        <w:t xml:space="preserve">West </w:t>
      </w:r>
      <w:r w:rsidR="00000003" w:rsidRPr="00007C60">
        <w:rPr>
          <w:rFonts w:ascii="Arial" w:hAnsi="Arial" w:cs="Arial"/>
          <w:b/>
          <w:i/>
          <w:color w:val="0070C0"/>
          <w:sz w:val="18"/>
          <w:szCs w:val="18"/>
          <w:lang w:val="en-ZA"/>
        </w:rPr>
        <w:t>Africa Constitution Act 39 of 1968</w:t>
      </w:r>
      <w:r w:rsidR="00000003" w:rsidRPr="00007C60">
        <w:rPr>
          <w:rFonts w:ascii="Arial" w:hAnsi="Arial" w:cs="Arial"/>
          <w:b/>
          <w:color w:val="0070C0"/>
          <w:sz w:val="18"/>
          <w:szCs w:val="18"/>
          <w:lang w:val="en-ZA"/>
        </w:rPr>
        <w:t xml:space="preserve">) makes the Act </w:t>
      </w:r>
      <w:r w:rsidR="00000003" w:rsidRPr="00007C60">
        <w:rPr>
          <w:rFonts w:ascii="Arial" w:hAnsi="Arial" w:cs="Arial"/>
          <w:color w:val="0070C0"/>
          <w:sz w:val="18"/>
          <w:szCs w:val="18"/>
          <w:lang w:val="en-ZA"/>
        </w:rPr>
        <w:t>“and all amendments thereof”</w:t>
      </w:r>
      <w:r w:rsidR="00000003" w:rsidRPr="00007C60">
        <w:rPr>
          <w:rFonts w:ascii="Arial" w:hAnsi="Arial" w:cs="Arial"/>
          <w:b/>
          <w:color w:val="0070C0"/>
          <w:sz w:val="18"/>
          <w:szCs w:val="18"/>
          <w:lang w:val="en-ZA"/>
        </w:rPr>
        <w:t xml:space="preserve"> applicable to South West </w:t>
      </w:r>
      <w:r w:rsidR="00000003" w:rsidRPr="00281801">
        <w:rPr>
          <w:rFonts w:ascii="Arial" w:hAnsi="Arial" w:cs="Arial"/>
          <w:b/>
          <w:color w:val="0070C0"/>
          <w:sz w:val="18"/>
          <w:szCs w:val="18"/>
          <w:lang w:val="en-ZA"/>
        </w:rPr>
        <w:t xml:space="preserve">Africa from 7 June 1985. The only amendment to the Act in South Africa prior to Namibian independence was the </w:t>
      </w:r>
      <w:r w:rsidR="00000003" w:rsidRPr="00281801">
        <w:rPr>
          <w:rFonts w:ascii="Arial" w:hAnsi="Arial" w:cs="Arial"/>
          <w:b/>
          <w:i/>
          <w:color w:val="0070C0"/>
          <w:sz w:val="18"/>
          <w:szCs w:val="18"/>
          <w:lang w:val="en-ZA"/>
        </w:rPr>
        <w:t>Marine Traffic Amendment Act 5 of 1983</w:t>
      </w:r>
      <w:r w:rsidR="00000003" w:rsidRPr="00281801">
        <w:rPr>
          <w:rFonts w:ascii="Arial" w:hAnsi="Arial" w:cs="Arial"/>
          <w:b/>
          <w:color w:val="0070C0"/>
          <w:sz w:val="18"/>
          <w:szCs w:val="18"/>
          <w:lang w:val="en-ZA"/>
        </w:rPr>
        <w:t xml:space="preserve">, which was applicable to South West Africa by virtue of </w:t>
      </w:r>
      <w:r w:rsidR="00000003" w:rsidRPr="00C525CB">
        <w:rPr>
          <w:rFonts w:ascii="Arial" w:hAnsi="Arial" w:cs="Arial"/>
          <w:b/>
          <w:i/>
          <w:color w:val="0070C0"/>
          <w:sz w:val="18"/>
          <w:szCs w:val="18"/>
          <w:lang w:val="en-ZA"/>
        </w:rPr>
        <w:t>RSA Proc. 93</w:t>
      </w:r>
      <w:r w:rsidR="00BC2D03">
        <w:rPr>
          <w:rFonts w:ascii="Arial" w:hAnsi="Arial" w:cs="Arial"/>
          <w:b/>
          <w:i/>
          <w:color w:val="0070C0"/>
          <w:sz w:val="18"/>
          <w:szCs w:val="18"/>
          <w:lang w:val="en-ZA"/>
        </w:rPr>
        <w:t xml:space="preserve"> of </w:t>
      </w:r>
      <w:r w:rsidR="00000003" w:rsidRPr="00C525CB">
        <w:rPr>
          <w:rFonts w:ascii="Arial" w:hAnsi="Arial" w:cs="Arial"/>
          <w:b/>
          <w:i/>
          <w:color w:val="0070C0"/>
          <w:sz w:val="18"/>
          <w:szCs w:val="18"/>
          <w:lang w:val="en-ZA"/>
        </w:rPr>
        <w:t>1985</w:t>
      </w:r>
      <w:r w:rsidR="00000003" w:rsidRPr="00281801">
        <w:rPr>
          <w:rFonts w:ascii="Arial" w:hAnsi="Arial" w:cs="Arial"/>
          <w:b/>
          <w:color w:val="0070C0"/>
          <w:sz w:val="18"/>
          <w:szCs w:val="18"/>
          <w:lang w:val="en-ZA"/>
        </w:rPr>
        <w:t xml:space="preserve">. </w:t>
      </w:r>
    </w:p>
    <w:p w14:paraId="570FD9D3" w14:textId="77777777" w:rsidR="00C525CB" w:rsidRDefault="00C525CB" w:rsidP="00281801">
      <w:pPr>
        <w:jc w:val="both"/>
        <w:rPr>
          <w:rFonts w:ascii="Arial" w:hAnsi="Arial" w:cs="Arial"/>
          <w:b/>
          <w:color w:val="0070C0"/>
          <w:sz w:val="18"/>
          <w:szCs w:val="18"/>
          <w:lang w:val="en-ZA"/>
        </w:rPr>
      </w:pPr>
    </w:p>
    <w:p w14:paraId="16244A46" w14:textId="0A25F2F7" w:rsidR="00C525CB" w:rsidRPr="00281801" w:rsidRDefault="00C525CB" w:rsidP="00281801">
      <w:pPr>
        <w:jc w:val="both"/>
        <w:rPr>
          <w:rFonts w:ascii="Arial" w:hAnsi="Arial" w:cs="Arial"/>
          <w:b/>
          <w:color w:val="0070C0"/>
          <w:sz w:val="18"/>
          <w:szCs w:val="18"/>
          <w:lang w:val="en-ZA"/>
        </w:rPr>
      </w:pPr>
      <w:r>
        <w:rPr>
          <w:rFonts w:ascii="Arial" w:hAnsi="Arial" w:cs="Arial"/>
          <w:b/>
          <w:color w:val="0070C0"/>
          <w:sz w:val="18"/>
          <w:szCs w:val="18"/>
          <w:lang w:val="en-ZA"/>
        </w:rPr>
        <w:t xml:space="preserve">TRANSFER TO </w:t>
      </w:r>
      <w:r w:rsidRPr="00281801">
        <w:rPr>
          <w:rFonts w:ascii="Arial" w:hAnsi="Arial" w:cs="Arial"/>
          <w:b/>
          <w:color w:val="0070C0"/>
          <w:sz w:val="18"/>
          <w:szCs w:val="18"/>
          <w:lang w:val="en-ZA"/>
        </w:rPr>
        <w:t>SOUTH WEST AFRICA:</w:t>
      </w:r>
      <w:r>
        <w:rPr>
          <w:rFonts w:ascii="Arial" w:hAnsi="Arial" w:cs="Arial"/>
          <w:b/>
          <w:color w:val="0070C0"/>
          <w:sz w:val="18"/>
          <w:szCs w:val="18"/>
          <w:lang w:val="en-ZA"/>
        </w:rPr>
        <w:t xml:space="preserve"> There is no indication that the administration of this Act was transferred to South West Africa. In any event, the only amendment </w:t>
      </w:r>
      <w:r w:rsidRPr="00281801">
        <w:rPr>
          <w:rFonts w:ascii="Arial" w:hAnsi="Arial" w:cs="Arial"/>
          <w:b/>
          <w:color w:val="0070C0"/>
          <w:sz w:val="18"/>
          <w:szCs w:val="18"/>
          <w:lang w:val="en-ZA"/>
        </w:rPr>
        <w:t>to the Act in South Africa prior to Namibian independence</w:t>
      </w:r>
      <w:r>
        <w:rPr>
          <w:rFonts w:ascii="Arial" w:hAnsi="Arial" w:cs="Arial"/>
          <w:b/>
          <w:color w:val="0070C0"/>
          <w:sz w:val="18"/>
          <w:szCs w:val="18"/>
          <w:lang w:val="en-ZA"/>
        </w:rPr>
        <w:t xml:space="preserve"> was made explicitly applicable to South West Africa, making the issue of transfer irrelevant to the content of the Act.</w:t>
      </w:r>
    </w:p>
    <w:p w14:paraId="2D3DA7EB" w14:textId="77777777" w:rsidR="00000003" w:rsidRPr="00AC2903" w:rsidRDefault="00000003" w:rsidP="00780FAF">
      <w:pPr>
        <w:pStyle w:val="AS-H1b"/>
      </w:pPr>
    </w:p>
    <w:p w14:paraId="315FB2C5" w14:textId="77777777" w:rsidR="006737D3" w:rsidRDefault="008938F7" w:rsidP="00AA41AD">
      <w:pPr>
        <w:pStyle w:val="AS-H1b"/>
        <w:rPr>
          <w:rStyle w:val="AS-P-AmendChar"/>
          <w:rFonts w:eastAsiaTheme="minorHAnsi"/>
          <w:b/>
        </w:rPr>
      </w:pPr>
      <w:r w:rsidRPr="008A053C">
        <w:rPr>
          <w:color w:val="00B050"/>
        </w:rPr>
        <w:t>as amended by</w:t>
      </w:r>
    </w:p>
    <w:p w14:paraId="3F5A0596" w14:textId="77777777" w:rsidR="006737D3" w:rsidRDefault="006737D3" w:rsidP="00AA41AD">
      <w:pPr>
        <w:pStyle w:val="AS-H1b"/>
      </w:pPr>
    </w:p>
    <w:p w14:paraId="7B95130C" w14:textId="77777777" w:rsidR="00000003" w:rsidRDefault="00281801" w:rsidP="002E5B90">
      <w:pPr>
        <w:ind w:left="720"/>
        <w:jc w:val="center"/>
        <w:rPr>
          <w:rStyle w:val="AS-P-AmendChar"/>
          <w:rFonts w:eastAsiaTheme="minorHAnsi"/>
        </w:rPr>
      </w:pPr>
      <w:r w:rsidRPr="00BD16E5">
        <w:rPr>
          <w:rStyle w:val="AS-H1bChar"/>
        </w:rPr>
        <w:t xml:space="preserve">Marine Traffic Amendment </w:t>
      </w:r>
      <w:r w:rsidR="00000003" w:rsidRPr="00BD16E5">
        <w:rPr>
          <w:rStyle w:val="AS-H1bChar"/>
        </w:rPr>
        <w:t>Act 5</w:t>
      </w:r>
      <w:r w:rsidRPr="00BD16E5">
        <w:rPr>
          <w:rStyle w:val="AS-H1bChar"/>
        </w:rPr>
        <w:t xml:space="preserve"> of </w:t>
      </w:r>
      <w:r w:rsidR="00000003" w:rsidRPr="00BD16E5">
        <w:rPr>
          <w:rStyle w:val="AS-H1bChar"/>
        </w:rPr>
        <w:t>1983</w:t>
      </w:r>
      <w:r w:rsidRPr="00BD16E5">
        <w:rPr>
          <w:rStyle w:val="AS-H1bChar"/>
        </w:rPr>
        <w:t xml:space="preserve"> (RSA)</w:t>
      </w:r>
      <w:r w:rsidR="00000003" w:rsidRPr="00B5793E">
        <w:rPr>
          <w:lang w:val="en-ZA"/>
        </w:rPr>
        <w:t xml:space="preserve"> </w:t>
      </w:r>
      <w:r w:rsidR="00BD16E5" w:rsidRPr="00BD16E5">
        <w:rPr>
          <w:rStyle w:val="AS-P-AmendChar"/>
          <w:rFonts w:eastAsiaTheme="minorHAnsi"/>
        </w:rPr>
        <w:t>(RSA GG 8571)</w:t>
      </w:r>
    </w:p>
    <w:p w14:paraId="21089F1C" w14:textId="77777777" w:rsidR="00BD16E5" w:rsidRPr="00B5793E" w:rsidRDefault="00D40D85" w:rsidP="002E5B90">
      <w:pPr>
        <w:pStyle w:val="AS-P-Amend"/>
        <w:rPr>
          <w:lang w:val="en-ZA"/>
        </w:rPr>
      </w:pPr>
      <w:r>
        <w:rPr>
          <w:lang w:val="en-ZA"/>
        </w:rPr>
        <w:t xml:space="preserve">brought into force in South Africa on 28 December 1984 by RSA Proc. 211 of 1984  (RSA GG 9538) </w:t>
      </w:r>
      <w:r w:rsidR="002E5B90">
        <w:rPr>
          <w:lang w:val="en-ZA"/>
        </w:rPr>
        <w:t xml:space="preserve">and </w:t>
      </w:r>
      <w:r>
        <w:rPr>
          <w:lang w:val="en-ZA"/>
        </w:rPr>
        <w:t xml:space="preserve">applied to South West Africa as of 7 June 1985 by </w:t>
      </w:r>
      <w:r w:rsidR="002E5B90">
        <w:rPr>
          <w:lang w:val="en-ZA"/>
        </w:rPr>
        <w:t xml:space="preserve">virtue of </w:t>
      </w:r>
      <w:r>
        <w:rPr>
          <w:lang w:val="en-ZA"/>
        </w:rPr>
        <w:t xml:space="preserve">RSA </w:t>
      </w:r>
      <w:r>
        <w:t>Proc. 93/1985 (RSA GG 9774)</w:t>
      </w:r>
    </w:p>
    <w:p w14:paraId="62CCB070" w14:textId="77777777" w:rsidR="00000003" w:rsidRDefault="00281801" w:rsidP="002E5B90">
      <w:pPr>
        <w:ind w:left="720"/>
        <w:jc w:val="center"/>
        <w:rPr>
          <w:lang w:val="en-ZA"/>
        </w:rPr>
      </w:pPr>
      <w:r w:rsidRPr="00BD16E5">
        <w:rPr>
          <w:rStyle w:val="AS-H1bChar"/>
        </w:rPr>
        <w:t xml:space="preserve">Marine Traffic Amendment </w:t>
      </w:r>
      <w:r w:rsidR="00000003" w:rsidRPr="00BD16E5">
        <w:rPr>
          <w:rStyle w:val="AS-H1bChar"/>
        </w:rPr>
        <w:t>Act 15</w:t>
      </w:r>
      <w:r w:rsidRPr="00BD16E5">
        <w:rPr>
          <w:rStyle w:val="AS-H1bChar"/>
        </w:rPr>
        <w:t xml:space="preserve"> of </w:t>
      </w:r>
      <w:r w:rsidR="00000003" w:rsidRPr="00BD16E5">
        <w:rPr>
          <w:rStyle w:val="AS-H1bChar"/>
        </w:rPr>
        <w:t>1991</w:t>
      </w:r>
      <w:r w:rsidR="00000003" w:rsidRPr="00B5793E">
        <w:rPr>
          <w:lang w:val="en-ZA"/>
        </w:rPr>
        <w:t xml:space="preserve"> </w:t>
      </w:r>
      <w:r w:rsidR="00000003" w:rsidRPr="00BD16E5">
        <w:rPr>
          <w:rStyle w:val="AS-P-AmendChar"/>
          <w:rFonts w:eastAsiaTheme="minorHAnsi"/>
        </w:rPr>
        <w:t>(</w:t>
      </w:r>
      <w:r w:rsidR="00000003" w:rsidRPr="00BD16E5">
        <w:rPr>
          <w:rStyle w:val="AS-P-AmendChar"/>
          <w:rFonts w:eastAsiaTheme="minorHAnsi"/>
          <w:lang w:val="en-ZA"/>
        </w:rPr>
        <w:t>GG 312</w:t>
      </w:r>
      <w:r w:rsidR="00000003" w:rsidRPr="00BD16E5">
        <w:rPr>
          <w:rStyle w:val="AS-P-AmendChar"/>
          <w:rFonts w:eastAsiaTheme="minorHAnsi"/>
        </w:rPr>
        <w:t>)</w:t>
      </w:r>
    </w:p>
    <w:p w14:paraId="6199AC86" w14:textId="77777777" w:rsidR="002E5B90" w:rsidRPr="00B5793E" w:rsidRDefault="002E5B90" w:rsidP="002E5B90">
      <w:pPr>
        <w:pStyle w:val="AS-P-Amend"/>
        <w:rPr>
          <w:lang w:val="en-ZA"/>
        </w:rPr>
      </w:pPr>
      <w:r>
        <w:rPr>
          <w:lang w:val="en-ZA"/>
        </w:rPr>
        <w:t>came into force on date of publication: 7 December 1991</w:t>
      </w:r>
    </w:p>
    <w:p w14:paraId="5F7C89D6" w14:textId="77777777" w:rsidR="00000003" w:rsidRPr="00B5793E" w:rsidRDefault="00000003" w:rsidP="002E5B90">
      <w:pPr>
        <w:ind w:left="720"/>
        <w:jc w:val="center"/>
        <w:rPr>
          <w:lang w:val="en-ZA"/>
        </w:rPr>
      </w:pPr>
      <w:r w:rsidRPr="00BD16E5">
        <w:rPr>
          <w:rStyle w:val="AS-H1bChar"/>
        </w:rPr>
        <w:t>Namibian Ports Authority Act 2 of 1994</w:t>
      </w:r>
      <w:r w:rsidRPr="00B5793E">
        <w:rPr>
          <w:lang w:val="en-ZA"/>
        </w:rPr>
        <w:t xml:space="preserve"> </w:t>
      </w:r>
      <w:r w:rsidRPr="00BD16E5">
        <w:rPr>
          <w:rStyle w:val="AS-P-AmendChar"/>
          <w:rFonts w:eastAsiaTheme="minorHAnsi"/>
        </w:rPr>
        <w:t>(</w:t>
      </w:r>
      <w:r w:rsidRPr="00BD16E5">
        <w:rPr>
          <w:rStyle w:val="AS-P-AmendChar"/>
          <w:rFonts w:eastAsiaTheme="minorHAnsi"/>
          <w:lang w:val="en-ZA"/>
        </w:rPr>
        <w:t>GG 810</w:t>
      </w:r>
      <w:r w:rsidRPr="00BD16E5">
        <w:rPr>
          <w:rStyle w:val="AS-P-AmendChar"/>
          <w:rFonts w:eastAsiaTheme="minorHAnsi"/>
        </w:rPr>
        <w:t>)</w:t>
      </w:r>
    </w:p>
    <w:p w14:paraId="47C0CBEE" w14:textId="77777777" w:rsidR="00DF20AD" w:rsidRPr="00B5793E" w:rsidRDefault="00DF20AD" w:rsidP="00DF20AD">
      <w:pPr>
        <w:pStyle w:val="AS-P-Amend"/>
        <w:rPr>
          <w:lang w:val="en-ZA"/>
        </w:rPr>
      </w:pPr>
      <w:r w:rsidRPr="00B5793E">
        <w:rPr>
          <w:lang w:val="en-ZA"/>
        </w:rPr>
        <w:t xml:space="preserve">came into force </w:t>
      </w:r>
      <w:r>
        <w:rPr>
          <w:lang w:val="en-ZA"/>
        </w:rPr>
        <w:t xml:space="preserve">in relevant part </w:t>
      </w:r>
      <w:r w:rsidRPr="00B5793E">
        <w:rPr>
          <w:lang w:val="en-ZA"/>
        </w:rPr>
        <w:t>on 1 March 1994</w:t>
      </w:r>
      <w:r>
        <w:rPr>
          <w:lang w:val="en-ZA"/>
        </w:rPr>
        <w:t xml:space="preserve"> </w:t>
      </w:r>
      <w:r>
        <w:rPr>
          <w:lang w:val="en-ZA"/>
        </w:rPr>
        <w:br/>
        <w:t>(section 32(1) of Act 2 of 1994)</w:t>
      </w:r>
    </w:p>
    <w:p w14:paraId="4A5C4699" w14:textId="77777777" w:rsidR="008938F7" w:rsidRPr="00AC2903" w:rsidRDefault="008938F7" w:rsidP="009F7600">
      <w:pPr>
        <w:pStyle w:val="AS-H1a"/>
        <w:pBdr>
          <w:between w:val="single" w:sz="4" w:space="1" w:color="auto"/>
        </w:pBdr>
      </w:pPr>
    </w:p>
    <w:p w14:paraId="510D2CF4" w14:textId="77777777" w:rsidR="008938F7" w:rsidRPr="00AC2903" w:rsidRDefault="008938F7" w:rsidP="009F7600">
      <w:pPr>
        <w:pStyle w:val="AS-H1a"/>
        <w:pBdr>
          <w:between w:val="single" w:sz="4" w:space="1" w:color="auto"/>
        </w:pBdr>
      </w:pPr>
    </w:p>
    <w:p w14:paraId="01827086" w14:textId="77777777" w:rsidR="008938F7" w:rsidRPr="002E3094" w:rsidRDefault="007D662E" w:rsidP="008938F7">
      <w:pPr>
        <w:pStyle w:val="AS-H1a"/>
      </w:pPr>
      <w:r>
        <w:t>ACT</w:t>
      </w:r>
    </w:p>
    <w:p w14:paraId="04237D08" w14:textId="77777777" w:rsidR="008938F7" w:rsidRPr="002E3094" w:rsidRDefault="008938F7" w:rsidP="008938F7"/>
    <w:p w14:paraId="60803FCC" w14:textId="77777777" w:rsidR="00E90D38" w:rsidRDefault="00E90D38" w:rsidP="00644DEA">
      <w:pPr>
        <w:pStyle w:val="AS-P0"/>
        <w:jc w:val="center"/>
        <w:rPr>
          <w:b/>
        </w:rPr>
      </w:pPr>
      <w:r w:rsidRPr="0004729B">
        <w:rPr>
          <w:b/>
        </w:rPr>
        <w:t xml:space="preserve">To regulate marine traffic in </w:t>
      </w:r>
      <w:r w:rsidR="00644DEA" w:rsidRPr="00644DEA">
        <w:rPr>
          <w:b/>
        </w:rPr>
        <w:t>Namibia</w:t>
      </w:r>
      <w:r w:rsidR="00644DEA" w:rsidRPr="0004729B">
        <w:rPr>
          <w:b/>
        </w:rPr>
        <w:t xml:space="preserve"> </w:t>
      </w:r>
      <w:r w:rsidRPr="0004729B">
        <w:rPr>
          <w:b/>
        </w:rPr>
        <w:t>and to provide for matters connected therewith.</w:t>
      </w:r>
    </w:p>
    <w:p w14:paraId="331C5AAC" w14:textId="77777777" w:rsidR="00644DEA" w:rsidRDefault="00644DEA" w:rsidP="00E90D38">
      <w:pPr>
        <w:pStyle w:val="AS-P0"/>
        <w:rPr>
          <w:b/>
        </w:rPr>
      </w:pPr>
    </w:p>
    <w:p w14:paraId="61CF3FBD" w14:textId="77777777" w:rsidR="00644DEA" w:rsidRPr="0004729B" w:rsidRDefault="00644DEA" w:rsidP="00644DEA">
      <w:pPr>
        <w:pStyle w:val="AS-P-Amend"/>
      </w:pPr>
      <w:r>
        <w:t>[long title amended by Act 15 of 1991]</w:t>
      </w:r>
    </w:p>
    <w:p w14:paraId="66CD2BE5" w14:textId="77777777" w:rsidR="00E90D38" w:rsidRDefault="00E90D38" w:rsidP="00E90D38">
      <w:pPr>
        <w:pStyle w:val="AS-P0"/>
      </w:pPr>
    </w:p>
    <w:p w14:paraId="6819E228" w14:textId="77777777" w:rsidR="00E90D38" w:rsidRDefault="00E90D38" w:rsidP="0004729B">
      <w:pPr>
        <w:pStyle w:val="AS-P0"/>
        <w:jc w:val="center"/>
        <w:rPr>
          <w:i/>
        </w:rPr>
      </w:pPr>
      <w:r w:rsidRPr="00452C16">
        <w:rPr>
          <w:i/>
        </w:rPr>
        <w:t>(English text signed by the State President)</w:t>
      </w:r>
    </w:p>
    <w:p w14:paraId="4405FCEF" w14:textId="77777777" w:rsidR="00143E17" w:rsidRPr="005B23AF" w:rsidRDefault="00E90D38" w:rsidP="00E90D38">
      <w:pPr>
        <w:pStyle w:val="AS-P0"/>
        <w:jc w:val="center"/>
        <w:rPr>
          <w:b/>
          <w:i/>
        </w:rPr>
      </w:pPr>
      <w:r w:rsidRPr="00452C16">
        <w:rPr>
          <w:i/>
        </w:rPr>
        <w:t xml:space="preserve">(Assented </w:t>
      </w:r>
      <w:r w:rsidRPr="00306EB9">
        <w:rPr>
          <w:i/>
        </w:rPr>
        <w:t>to 4 February 1981)</w:t>
      </w:r>
    </w:p>
    <w:p w14:paraId="34C545F3" w14:textId="77777777" w:rsidR="005955EA" w:rsidRPr="00AC2903" w:rsidRDefault="005955EA" w:rsidP="005B23AF">
      <w:pPr>
        <w:pStyle w:val="AS-H1a"/>
        <w:pBdr>
          <w:between w:val="single" w:sz="4" w:space="1" w:color="auto"/>
        </w:pBdr>
      </w:pPr>
    </w:p>
    <w:p w14:paraId="0F194F0D" w14:textId="77777777" w:rsidR="005955EA" w:rsidRPr="00AC2903" w:rsidRDefault="005955EA" w:rsidP="005B23AF">
      <w:pPr>
        <w:pStyle w:val="AS-H1a"/>
        <w:pBdr>
          <w:between w:val="single" w:sz="4" w:space="1" w:color="auto"/>
        </w:pBdr>
      </w:pPr>
    </w:p>
    <w:p w14:paraId="58FA5C0B" w14:textId="77777777" w:rsidR="008938F7" w:rsidRPr="00315292" w:rsidRDefault="008938F7" w:rsidP="008B568D">
      <w:pPr>
        <w:pStyle w:val="AS-H2"/>
        <w:rPr>
          <w:color w:val="00B050"/>
        </w:rPr>
      </w:pPr>
      <w:r w:rsidRPr="00315292">
        <w:rPr>
          <w:color w:val="00B050"/>
        </w:rPr>
        <w:t>ARRANGEMENT OF SECTIONS</w:t>
      </w:r>
    </w:p>
    <w:p w14:paraId="17AA064A" w14:textId="77777777" w:rsidR="008938F7" w:rsidRPr="00315292" w:rsidRDefault="008938F7" w:rsidP="00447229">
      <w:pPr>
        <w:pStyle w:val="AS-P0"/>
        <w:rPr>
          <w:color w:val="00B050"/>
        </w:rPr>
      </w:pPr>
    </w:p>
    <w:p w14:paraId="70BFF4C2" w14:textId="77777777" w:rsidR="00293301" w:rsidRPr="00315292" w:rsidRDefault="00293301" w:rsidP="00293301">
      <w:pPr>
        <w:pStyle w:val="AS-P0"/>
        <w:rPr>
          <w:color w:val="00B050"/>
        </w:rPr>
      </w:pPr>
      <w:r w:rsidRPr="00315292">
        <w:rPr>
          <w:color w:val="00B050"/>
        </w:rPr>
        <w:t>1.</w:t>
      </w:r>
      <w:r w:rsidRPr="00315292">
        <w:rPr>
          <w:color w:val="00B050"/>
        </w:rPr>
        <w:tab/>
        <w:t>Definitions</w:t>
      </w:r>
    </w:p>
    <w:p w14:paraId="0F1DB94E" w14:textId="77777777" w:rsidR="00293301" w:rsidRPr="00315292" w:rsidRDefault="00293301" w:rsidP="00293301">
      <w:pPr>
        <w:pStyle w:val="AS-P0"/>
        <w:rPr>
          <w:color w:val="00B050"/>
        </w:rPr>
      </w:pPr>
      <w:r w:rsidRPr="00315292">
        <w:rPr>
          <w:color w:val="00B050"/>
        </w:rPr>
        <w:lastRenderedPageBreak/>
        <w:t>2.</w:t>
      </w:r>
      <w:r w:rsidRPr="00315292">
        <w:rPr>
          <w:color w:val="00B050"/>
        </w:rPr>
        <w:tab/>
        <w:t>Right of innocent passage</w:t>
      </w:r>
    </w:p>
    <w:p w14:paraId="025A9E83" w14:textId="77777777" w:rsidR="00293301" w:rsidRPr="00315292" w:rsidRDefault="00293301" w:rsidP="00293301">
      <w:pPr>
        <w:pStyle w:val="AS-P0"/>
        <w:rPr>
          <w:color w:val="00B050"/>
        </w:rPr>
      </w:pPr>
      <w:r w:rsidRPr="00315292">
        <w:rPr>
          <w:color w:val="00B050"/>
        </w:rPr>
        <w:t>3.</w:t>
      </w:r>
      <w:r w:rsidRPr="00315292">
        <w:rPr>
          <w:color w:val="00B050"/>
        </w:rPr>
        <w:tab/>
        <w:t>Certain vessels to show flag</w:t>
      </w:r>
    </w:p>
    <w:p w14:paraId="697FAB67" w14:textId="77777777" w:rsidR="00293301" w:rsidRPr="00315292" w:rsidRDefault="00293301" w:rsidP="00293301">
      <w:pPr>
        <w:pStyle w:val="AS-P0"/>
        <w:rPr>
          <w:color w:val="00B050"/>
        </w:rPr>
      </w:pPr>
      <w:r w:rsidRPr="00315292">
        <w:rPr>
          <w:color w:val="00B050"/>
        </w:rPr>
        <w:t>4.</w:t>
      </w:r>
      <w:r w:rsidRPr="00315292">
        <w:rPr>
          <w:color w:val="00B050"/>
        </w:rPr>
        <w:tab/>
        <w:t>Entry into and departure from internal waters</w:t>
      </w:r>
    </w:p>
    <w:p w14:paraId="61DF87E1" w14:textId="77777777" w:rsidR="00BC584D" w:rsidRPr="00BC584D" w:rsidRDefault="00293301" w:rsidP="00BC584D">
      <w:pPr>
        <w:pStyle w:val="AS-P0"/>
        <w:ind w:left="567" w:hanging="567"/>
        <w:rPr>
          <w:color w:val="00B050"/>
        </w:rPr>
      </w:pPr>
      <w:r w:rsidRPr="00BC584D">
        <w:rPr>
          <w:color w:val="00B050"/>
        </w:rPr>
        <w:t>5.</w:t>
      </w:r>
      <w:r w:rsidRPr="00BC584D">
        <w:rPr>
          <w:color w:val="00B050"/>
        </w:rPr>
        <w:tab/>
      </w:r>
      <w:r w:rsidR="00BC584D" w:rsidRPr="00BC584D">
        <w:rPr>
          <w:color w:val="00B050"/>
        </w:rPr>
        <w:t xml:space="preserve">Immobilizing, laying-up, stopping or anchoring outside harbours or fishing harbours </w:t>
      </w:r>
    </w:p>
    <w:p w14:paraId="576C9E13" w14:textId="77777777" w:rsidR="00293301" w:rsidRPr="00315292" w:rsidRDefault="00293301" w:rsidP="00293301">
      <w:pPr>
        <w:pStyle w:val="AS-P0"/>
        <w:rPr>
          <w:color w:val="00B050"/>
        </w:rPr>
      </w:pPr>
      <w:r w:rsidRPr="00315292">
        <w:rPr>
          <w:color w:val="00B050"/>
        </w:rPr>
        <w:t>6.</w:t>
      </w:r>
      <w:r w:rsidRPr="00315292">
        <w:rPr>
          <w:color w:val="00B050"/>
        </w:rPr>
        <w:tab/>
        <w:t>Ships and wreckage not to be sunk or abandoned</w:t>
      </w:r>
    </w:p>
    <w:p w14:paraId="7CF928D9" w14:textId="77777777" w:rsidR="00293301" w:rsidRPr="00315292" w:rsidRDefault="00293301" w:rsidP="00293301">
      <w:pPr>
        <w:pStyle w:val="AS-P0"/>
        <w:rPr>
          <w:color w:val="00B050"/>
        </w:rPr>
      </w:pPr>
      <w:r w:rsidRPr="00315292">
        <w:rPr>
          <w:color w:val="00B050"/>
        </w:rPr>
        <w:t>7.</w:t>
      </w:r>
      <w:r w:rsidRPr="00315292">
        <w:rPr>
          <w:color w:val="00B050"/>
        </w:rPr>
        <w:tab/>
        <w:t>Suspension of passage</w:t>
      </w:r>
    </w:p>
    <w:p w14:paraId="7DA106E3" w14:textId="77777777" w:rsidR="00293301" w:rsidRDefault="00293301" w:rsidP="00293301">
      <w:pPr>
        <w:pStyle w:val="AS-P0"/>
        <w:rPr>
          <w:color w:val="00B050"/>
        </w:rPr>
      </w:pPr>
      <w:r w:rsidRPr="00315292">
        <w:rPr>
          <w:color w:val="00B050"/>
        </w:rPr>
        <w:t>8.</w:t>
      </w:r>
      <w:r w:rsidRPr="00315292">
        <w:rPr>
          <w:color w:val="00B050"/>
        </w:rPr>
        <w:tab/>
        <w:t>Passage deemed to be not innocent</w:t>
      </w:r>
    </w:p>
    <w:p w14:paraId="25922E9F" w14:textId="77777777" w:rsidR="00F43D86" w:rsidRPr="00F43D86" w:rsidRDefault="00F43D86" w:rsidP="00F43D86">
      <w:pPr>
        <w:pStyle w:val="AS-P0"/>
        <w:rPr>
          <w:color w:val="00B050"/>
        </w:rPr>
      </w:pPr>
      <w:r>
        <w:rPr>
          <w:color w:val="00B050"/>
        </w:rPr>
        <w:t>8A.</w:t>
      </w:r>
      <w:r>
        <w:rPr>
          <w:color w:val="00B050"/>
        </w:rPr>
        <w:tab/>
      </w:r>
      <w:r w:rsidRPr="00F43D86">
        <w:rPr>
          <w:color w:val="00B050"/>
        </w:rPr>
        <w:t>Suppression of illicit traffic in drugs on board ships in territorial waters</w:t>
      </w:r>
    </w:p>
    <w:p w14:paraId="741362D9" w14:textId="77777777" w:rsidR="00293301" w:rsidRPr="00315292" w:rsidRDefault="00293301" w:rsidP="00293301">
      <w:pPr>
        <w:pStyle w:val="AS-P0"/>
        <w:rPr>
          <w:color w:val="00B050"/>
        </w:rPr>
      </w:pPr>
      <w:r w:rsidRPr="00315292">
        <w:rPr>
          <w:color w:val="00B050"/>
        </w:rPr>
        <w:t>9.</w:t>
      </w:r>
      <w:r w:rsidRPr="00315292">
        <w:rPr>
          <w:color w:val="00B050"/>
        </w:rPr>
        <w:tab/>
        <w:t>Minister’s powers relating to ship on non-innocent passage</w:t>
      </w:r>
    </w:p>
    <w:p w14:paraId="26C41DEA" w14:textId="77777777" w:rsidR="00293301" w:rsidRPr="00315292" w:rsidRDefault="00293301" w:rsidP="00293301">
      <w:pPr>
        <w:pStyle w:val="AS-P0"/>
        <w:rPr>
          <w:color w:val="00B050"/>
        </w:rPr>
      </w:pPr>
      <w:r w:rsidRPr="00315292">
        <w:rPr>
          <w:color w:val="00B050"/>
        </w:rPr>
        <w:t>10.</w:t>
      </w:r>
      <w:r w:rsidRPr="00315292">
        <w:rPr>
          <w:color w:val="00B050"/>
        </w:rPr>
        <w:tab/>
        <w:t>Notice to be given of proceedings in respect of foreign ships</w:t>
      </w:r>
    </w:p>
    <w:p w14:paraId="4CBC4FE1" w14:textId="77777777" w:rsidR="00293301" w:rsidRPr="00315292" w:rsidRDefault="00293301" w:rsidP="00293301">
      <w:pPr>
        <w:pStyle w:val="AS-P0"/>
        <w:rPr>
          <w:color w:val="00B050"/>
        </w:rPr>
      </w:pPr>
      <w:r w:rsidRPr="00315292">
        <w:rPr>
          <w:color w:val="00B050"/>
        </w:rPr>
        <w:t>11.</w:t>
      </w:r>
      <w:r w:rsidRPr="00315292">
        <w:rPr>
          <w:color w:val="00B050"/>
        </w:rPr>
        <w:tab/>
        <w:t>Penalties</w:t>
      </w:r>
    </w:p>
    <w:p w14:paraId="6F515B94" w14:textId="77777777" w:rsidR="00293301" w:rsidRPr="00315292" w:rsidRDefault="00293301" w:rsidP="00293301">
      <w:pPr>
        <w:pStyle w:val="AS-P0"/>
        <w:rPr>
          <w:color w:val="00B050"/>
        </w:rPr>
      </w:pPr>
      <w:r w:rsidRPr="00315292">
        <w:rPr>
          <w:color w:val="00B050"/>
        </w:rPr>
        <w:t>12.</w:t>
      </w:r>
      <w:r w:rsidRPr="00315292">
        <w:rPr>
          <w:color w:val="00B050"/>
        </w:rPr>
        <w:tab/>
        <w:t>Delegation of powers</w:t>
      </w:r>
    </w:p>
    <w:p w14:paraId="1F332BBD" w14:textId="77777777" w:rsidR="00293301" w:rsidRPr="00315292" w:rsidRDefault="00293301" w:rsidP="00293301">
      <w:pPr>
        <w:pStyle w:val="AS-P0"/>
        <w:rPr>
          <w:color w:val="00B050"/>
        </w:rPr>
      </w:pPr>
      <w:r w:rsidRPr="00315292">
        <w:rPr>
          <w:color w:val="00B050"/>
        </w:rPr>
        <w:t>13.</w:t>
      </w:r>
      <w:r w:rsidRPr="00315292">
        <w:rPr>
          <w:color w:val="00B050"/>
        </w:rPr>
        <w:tab/>
        <w:t>Limitation of liability</w:t>
      </w:r>
    </w:p>
    <w:p w14:paraId="0921A597" w14:textId="77777777" w:rsidR="00293301" w:rsidRPr="00315292" w:rsidRDefault="00293301" w:rsidP="00293301">
      <w:pPr>
        <w:pStyle w:val="AS-P0"/>
        <w:rPr>
          <w:color w:val="00B050"/>
        </w:rPr>
      </w:pPr>
      <w:r w:rsidRPr="00315292">
        <w:rPr>
          <w:color w:val="00B050"/>
        </w:rPr>
        <w:t>14.</w:t>
      </w:r>
      <w:r w:rsidRPr="00315292">
        <w:rPr>
          <w:color w:val="00B050"/>
        </w:rPr>
        <w:tab/>
        <w:t>Regulations</w:t>
      </w:r>
    </w:p>
    <w:p w14:paraId="6ADA409C" w14:textId="77777777" w:rsidR="00293301" w:rsidRPr="00315292" w:rsidRDefault="00293301" w:rsidP="00293301">
      <w:pPr>
        <w:pStyle w:val="AS-P0"/>
        <w:rPr>
          <w:color w:val="00B050"/>
        </w:rPr>
      </w:pPr>
      <w:r w:rsidRPr="00315292">
        <w:rPr>
          <w:color w:val="00B050"/>
        </w:rPr>
        <w:t>15.</w:t>
      </w:r>
      <w:r w:rsidRPr="00315292">
        <w:rPr>
          <w:color w:val="00B050"/>
        </w:rPr>
        <w:tab/>
        <w:t>Notification of regulations made or other action under Act</w:t>
      </w:r>
    </w:p>
    <w:p w14:paraId="51ED87B3" w14:textId="77777777" w:rsidR="00293301" w:rsidRPr="00315292" w:rsidRDefault="00293301" w:rsidP="00293301">
      <w:pPr>
        <w:pStyle w:val="AS-P0"/>
        <w:rPr>
          <w:color w:val="00B050"/>
        </w:rPr>
      </w:pPr>
      <w:r w:rsidRPr="00315292">
        <w:rPr>
          <w:color w:val="00B050"/>
        </w:rPr>
        <w:t>16.</w:t>
      </w:r>
      <w:r w:rsidRPr="00315292">
        <w:rPr>
          <w:color w:val="00B050"/>
        </w:rPr>
        <w:tab/>
        <w:t>Craft to which Act does not apply</w:t>
      </w:r>
    </w:p>
    <w:p w14:paraId="207BAE94" w14:textId="77777777" w:rsidR="00293301" w:rsidRPr="00315292" w:rsidRDefault="00293301" w:rsidP="00293301">
      <w:pPr>
        <w:pStyle w:val="AS-P0"/>
        <w:rPr>
          <w:color w:val="00B050"/>
        </w:rPr>
      </w:pPr>
      <w:r w:rsidRPr="00315292">
        <w:rPr>
          <w:color w:val="00B050"/>
        </w:rPr>
        <w:t>17.</w:t>
      </w:r>
      <w:r w:rsidRPr="00315292">
        <w:rPr>
          <w:color w:val="00B050"/>
        </w:rPr>
        <w:tab/>
        <w:t>Operation of Act in relation to other laws</w:t>
      </w:r>
    </w:p>
    <w:p w14:paraId="43E5215B" w14:textId="77777777" w:rsidR="00293301" w:rsidRPr="00315292" w:rsidRDefault="00293301" w:rsidP="00293301">
      <w:pPr>
        <w:pStyle w:val="AS-P0"/>
        <w:rPr>
          <w:color w:val="00B050"/>
        </w:rPr>
      </w:pPr>
      <w:r w:rsidRPr="00315292">
        <w:rPr>
          <w:color w:val="00B050"/>
        </w:rPr>
        <w:t>18.</w:t>
      </w:r>
      <w:r w:rsidRPr="00315292">
        <w:rPr>
          <w:color w:val="00B050"/>
        </w:rPr>
        <w:tab/>
        <w:t>Agreement with government of certain state or territory</w:t>
      </w:r>
    </w:p>
    <w:p w14:paraId="483D85BC" w14:textId="77777777" w:rsidR="00293301" w:rsidRPr="00315292" w:rsidRDefault="00293301" w:rsidP="00293301">
      <w:pPr>
        <w:pStyle w:val="AS-P0"/>
        <w:rPr>
          <w:color w:val="00B050"/>
        </w:rPr>
      </w:pPr>
      <w:r w:rsidRPr="00315292">
        <w:rPr>
          <w:color w:val="00B050"/>
        </w:rPr>
        <w:t>19.</w:t>
      </w:r>
      <w:r w:rsidRPr="00315292">
        <w:rPr>
          <w:color w:val="00B050"/>
        </w:rPr>
        <w:tab/>
        <w:t>Short title and commencement</w:t>
      </w:r>
    </w:p>
    <w:p w14:paraId="7B4069CA" w14:textId="77777777" w:rsidR="008604B2" w:rsidRDefault="008604B2" w:rsidP="00447229">
      <w:pPr>
        <w:pStyle w:val="AS-P0"/>
      </w:pPr>
    </w:p>
    <w:p w14:paraId="71276B2F" w14:textId="77777777" w:rsidR="00DB4B41" w:rsidRDefault="00DB4B41" w:rsidP="00DB4B41">
      <w:pPr>
        <w:pStyle w:val="AS-P0"/>
      </w:pPr>
    </w:p>
    <w:p w14:paraId="1047CD35" w14:textId="77777777" w:rsidR="00DB4B41" w:rsidRDefault="00DB4B41" w:rsidP="00DB4B41">
      <w:pPr>
        <w:pStyle w:val="AS-P0"/>
      </w:pPr>
      <w:r w:rsidRPr="00452C16">
        <w:t>BE IT ENACTED by the State President</w:t>
      </w:r>
      <w:r>
        <w:t xml:space="preserve"> </w:t>
      </w:r>
      <w:r w:rsidRPr="00452C16">
        <w:t>and the House of Assembly of the Republic of South Africa, as follows:</w:t>
      </w:r>
      <w:r>
        <w:t>-</w:t>
      </w:r>
    </w:p>
    <w:p w14:paraId="2D9829B8" w14:textId="77777777" w:rsidR="00DB4B41" w:rsidRDefault="00DB4B41" w:rsidP="00DB4B41">
      <w:pPr>
        <w:pStyle w:val="AS-P0"/>
      </w:pPr>
    </w:p>
    <w:p w14:paraId="005D9820" w14:textId="77777777" w:rsidR="00062C1C" w:rsidRPr="00062C1C" w:rsidRDefault="00644DEA" w:rsidP="00062C1C">
      <w:pPr>
        <w:pStyle w:val="AS-P-Amend"/>
      </w:pPr>
      <w:r>
        <w:rPr>
          <w:lang w:val="en-ZA"/>
        </w:rPr>
        <w:t xml:space="preserve">[Act 15 of 1991 </w:t>
      </w:r>
      <w:r w:rsidR="00062C1C" w:rsidRPr="00062C1C">
        <w:t>makes the following substitutions throughout the Act:</w:t>
      </w:r>
    </w:p>
    <w:p w14:paraId="31BE2235" w14:textId="0FA5FE53" w:rsidR="00644DEA" w:rsidRDefault="00644DEA" w:rsidP="00062C1C">
      <w:pPr>
        <w:pStyle w:val="AS-P-Amend"/>
        <w:rPr>
          <w:lang w:val="en-ZA"/>
        </w:rPr>
      </w:pPr>
      <w:r>
        <w:rPr>
          <w:lang w:val="en-ZA"/>
        </w:rPr>
        <w:t>(a)</w:t>
      </w:r>
      <w:r w:rsidR="00062C1C">
        <w:rPr>
          <w:lang w:val="en-ZA"/>
        </w:rPr>
        <w:t xml:space="preserve">  </w:t>
      </w:r>
      <w:r>
        <w:rPr>
          <w:lang w:val="en-ZA"/>
        </w:rPr>
        <w:t>“Namibia” for “the Republic”</w:t>
      </w:r>
      <w:r w:rsidR="00995940">
        <w:rPr>
          <w:lang w:val="en-ZA"/>
        </w:rPr>
        <w:t>;</w:t>
      </w:r>
      <w:r>
        <w:rPr>
          <w:lang w:val="en-ZA"/>
        </w:rPr>
        <w:t xml:space="preserve"> and</w:t>
      </w:r>
    </w:p>
    <w:p w14:paraId="663308B1" w14:textId="28458FAF" w:rsidR="00644DEA" w:rsidRDefault="00644DEA" w:rsidP="00062C1C">
      <w:pPr>
        <w:pStyle w:val="AS-P-Amend"/>
        <w:rPr>
          <w:lang w:val="en-ZA"/>
        </w:rPr>
      </w:pPr>
      <w:r>
        <w:rPr>
          <w:lang w:val="en-ZA"/>
        </w:rPr>
        <w:t>(b)</w:t>
      </w:r>
      <w:r w:rsidR="00062C1C">
        <w:rPr>
          <w:lang w:val="en-ZA"/>
        </w:rPr>
        <w:t xml:space="preserve">  </w:t>
      </w:r>
      <w:r>
        <w:rPr>
          <w:lang w:val="en-ZA"/>
        </w:rPr>
        <w:t>“territorial sea” for “territorial waters”.]</w:t>
      </w:r>
    </w:p>
    <w:p w14:paraId="4EE16C68" w14:textId="77777777" w:rsidR="00644DEA" w:rsidRDefault="00644DEA" w:rsidP="00644DEA">
      <w:pPr>
        <w:pStyle w:val="AS-P0"/>
      </w:pPr>
    </w:p>
    <w:p w14:paraId="3908A028" w14:textId="77777777" w:rsidR="005F1C55" w:rsidRDefault="005F1C55" w:rsidP="00DB4B41">
      <w:pPr>
        <w:pStyle w:val="AS-P0"/>
        <w:rPr>
          <w:b/>
        </w:rPr>
      </w:pPr>
      <w:r w:rsidRPr="00966A71">
        <w:rPr>
          <w:b/>
        </w:rPr>
        <w:t>Definitions</w:t>
      </w:r>
    </w:p>
    <w:p w14:paraId="1AF4F839" w14:textId="77777777" w:rsidR="005F1C55" w:rsidRDefault="005F1C55" w:rsidP="00DB4B41">
      <w:pPr>
        <w:pStyle w:val="AS-P0"/>
      </w:pPr>
    </w:p>
    <w:p w14:paraId="42E36671" w14:textId="77777777" w:rsidR="00DB4B41" w:rsidRDefault="00DB4B41" w:rsidP="00437ED3">
      <w:pPr>
        <w:pStyle w:val="AS-P1"/>
      </w:pPr>
      <w:r w:rsidRPr="005F1C55">
        <w:rPr>
          <w:b/>
        </w:rPr>
        <w:t>1.</w:t>
      </w:r>
      <w:r w:rsidRPr="00452C16">
        <w:tab/>
        <w:t>In this Act, unless the context otherwise indicates</w:t>
      </w:r>
      <w:r>
        <w:t xml:space="preserve"> </w:t>
      </w:r>
      <w:r w:rsidRPr="00452C16">
        <w:t>­</w:t>
      </w:r>
    </w:p>
    <w:p w14:paraId="28DDDEAF" w14:textId="77777777" w:rsidR="00DB4B41" w:rsidRDefault="00DB4B41" w:rsidP="00DB4B41">
      <w:pPr>
        <w:pStyle w:val="AS-P0"/>
      </w:pPr>
    </w:p>
    <w:p w14:paraId="62B4AD0C" w14:textId="77777777" w:rsidR="00DB4B41" w:rsidRDefault="00DB4B41" w:rsidP="00DB4B41">
      <w:pPr>
        <w:pStyle w:val="AS-P0"/>
      </w:pPr>
      <w:r>
        <w:t>“</w:t>
      </w:r>
      <w:r w:rsidRPr="00452C16">
        <w:t>authorized person</w:t>
      </w:r>
      <w:r>
        <w:t>”</w:t>
      </w:r>
      <w:r w:rsidRPr="00452C16">
        <w:t xml:space="preserve"> means</w:t>
      </w:r>
      <w:r>
        <w:t xml:space="preserve"> -</w:t>
      </w:r>
    </w:p>
    <w:p w14:paraId="485F9E85" w14:textId="77777777" w:rsidR="00DB4B41" w:rsidRDefault="00DB4B41" w:rsidP="00DB4B41">
      <w:pPr>
        <w:pStyle w:val="AS-P0"/>
      </w:pPr>
    </w:p>
    <w:p w14:paraId="17512325" w14:textId="77777777" w:rsidR="005E5E67" w:rsidRDefault="005E5E67" w:rsidP="009F7621">
      <w:pPr>
        <w:pStyle w:val="AS-P0"/>
        <w:rPr>
          <w:lang w:val="en-ZA"/>
        </w:rPr>
      </w:pPr>
      <w:r>
        <w:rPr>
          <w:lang w:val="en-ZA"/>
        </w:rPr>
        <w:t xml:space="preserve">(a) </w:t>
      </w:r>
      <w:r>
        <w:rPr>
          <w:lang w:val="en-ZA"/>
        </w:rPr>
        <w:tab/>
        <w:t>any officer as defined in section 1 of the Public Service Act, 1980 (Act 2 of 1980);</w:t>
      </w:r>
    </w:p>
    <w:p w14:paraId="1EBDF937" w14:textId="77777777" w:rsidR="005E5E67" w:rsidRDefault="005E5E67" w:rsidP="005E5E67">
      <w:pPr>
        <w:pStyle w:val="AS-Pa"/>
        <w:rPr>
          <w:lang w:val="en-ZA"/>
        </w:rPr>
      </w:pPr>
    </w:p>
    <w:p w14:paraId="790E8459" w14:textId="13CD9237" w:rsidR="006B1A96" w:rsidRPr="000A21C2" w:rsidRDefault="006B1A96" w:rsidP="006B1A96">
      <w:pPr>
        <w:pStyle w:val="AS-P-Amend"/>
      </w:pPr>
      <w:r w:rsidRPr="000A21C2">
        <w:t>[The Public Service Act 2 of 1980 has been replaced by the Public Service Act 13 of 1995</w:t>
      </w:r>
      <w:r w:rsidR="00FA73B9">
        <w:t>;</w:t>
      </w:r>
      <w:r w:rsidR="00F361BC" w:rsidRPr="000A21C2">
        <w:fldChar w:fldCharType="begin"/>
      </w:r>
      <w:r w:rsidRPr="000A21C2">
        <w:instrText xml:space="preserve"> TA \l "Public Service Act 13 of 1995 (PUBLIC SERVICE)" \s "Public Service Act 13 of 1995" \c 1 </w:instrText>
      </w:r>
      <w:r w:rsidR="00F361BC" w:rsidRPr="000A21C2">
        <w:fldChar w:fldCharType="end"/>
      </w:r>
      <w:r w:rsidR="00FA73B9">
        <w:t xml:space="preserve"> </w:t>
      </w:r>
      <w:r w:rsidR="00FA73B9">
        <w:br/>
        <w:t>s</w:t>
      </w:r>
      <w:r w:rsidR="005F6B3C">
        <w:t>ection 38</w:t>
      </w:r>
      <w:r>
        <w:t xml:space="preserve"> of Act 13 of 1995 provides that certain expressions relevant to Act 2 of 1980 </w:t>
      </w:r>
      <w:r w:rsidR="00FA73B9">
        <w:br/>
      </w:r>
      <w:r>
        <w:t xml:space="preserve">shall be construed to refer to certain corresponding expressions relevant to </w:t>
      </w:r>
      <w:r w:rsidR="00FA73B9">
        <w:br/>
      </w:r>
      <w:r>
        <w:t xml:space="preserve">Act 13 of 1995, but the term “officer” is not covered.]  </w:t>
      </w:r>
    </w:p>
    <w:p w14:paraId="3CF85493" w14:textId="77777777" w:rsidR="006B1A96" w:rsidRDefault="006B1A96" w:rsidP="005E5E67">
      <w:pPr>
        <w:pStyle w:val="AS-Pa"/>
        <w:rPr>
          <w:lang w:val="en-ZA"/>
        </w:rPr>
      </w:pPr>
    </w:p>
    <w:p w14:paraId="1DD16A30" w14:textId="77777777" w:rsidR="005E5E67" w:rsidRDefault="005E5E67" w:rsidP="009F7621">
      <w:pPr>
        <w:pStyle w:val="AS-P0"/>
        <w:ind w:left="567" w:hanging="567"/>
        <w:rPr>
          <w:lang w:val="en-ZA"/>
        </w:rPr>
      </w:pPr>
      <w:r>
        <w:rPr>
          <w:lang w:val="en-ZA"/>
        </w:rPr>
        <w:t xml:space="preserve">(b) </w:t>
      </w:r>
      <w:r>
        <w:rPr>
          <w:lang w:val="en-ZA"/>
        </w:rPr>
        <w:tab/>
        <w:t xml:space="preserve">any member of the Namibian Police Force, as defined in section </w:t>
      </w:r>
      <w:r w:rsidR="006B1A96">
        <w:rPr>
          <w:lang w:val="en-ZA"/>
        </w:rPr>
        <w:t>1</w:t>
      </w:r>
      <w:r>
        <w:rPr>
          <w:lang w:val="en-ZA"/>
        </w:rPr>
        <w:t xml:space="preserve"> of the Police Act, 1990 (Act 19 of 1990), above the rank of sergeant;</w:t>
      </w:r>
    </w:p>
    <w:p w14:paraId="05E384AA" w14:textId="77777777" w:rsidR="005E5E67" w:rsidRDefault="005E5E67" w:rsidP="009F7621">
      <w:pPr>
        <w:pStyle w:val="AS-P0"/>
        <w:ind w:left="567" w:hanging="567"/>
        <w:rPr>
          <w:lang w:val="en-ZA"/>
        </w:rPr>
      </w:pPr>
    </w:p>
    <w:p w14:paraId="04651D57" w14:textId="77777777" w:rsidR="005E5E67" w:rsidRDefault="005E5E67" w:rsidP="009F7621">
      <w:pPr>
        <w:pStyle w:val="AS-P0"/>
        <w:ind w:left="567" w:hanging="567"/>
        <w:rPr>
          <w:lang w:val="en-ZA"/>
        </w:rPr>
      </w:pPr>
      <w:r>
        <w:rPr>
          <w:lang w:val="en-ZA"/>
        </w:rPr>
        <w:t xml:space="preserve">(c) </w:t>
      </w:r>
      <w:r>
        <w:rPr>
          <w:lang w:val="en-ZA"/>
        </w:rPr>
        <w:tab/>
        <w:t>any member of the Namibian Defence Force, as defined in section 1 of the Defence Act, 1957 (Act 44 of 1957), above the rank of sergeant;</w:t>
      </w:r>
    </w:p>
    <w:p w14:paraId="36235332" w14:textId="77777777" w:rsidR="005E5E67" w:rsidRDefault="005E5E67" w:rsidP="005E5E67">
      <w:pPr>
        <w:pStyle w:val="AS-Pa"/>
        <w:rPr>
          <w:lang w:val="en-ZA"/>
        </w:rPr>
      </w:pPr>
    </w:p>
    <w:p w14:paraId="043B6EAC" w14:textId="77777777" w:rsidR="006B1A96" w:rsidRPr="00C078F7" w:rsidRDefault="006B1A96" w:rsidP="006B1A96">
      <w:pPr>
        <w:pStyle w:val="AS-P-Amend"/>
        <w:rPr>
          <w:rFonts w:cs="Times New Roman"/>
          <w:lang w:val="en-ZA"/>
        </w:rPr>
      </w:pPr>
      <w:r w:rsidRPr="003255EB">
        <w:t>[The Defence Act</w:t>
      </w:r>
      <w:r>
        <w:t xml:space="preserve"> </w:t>
      </w:r>
      <w:r w:rsidRPr="003255EB">
        <w:t>44 of 1957 has been replaced by the Defence Act</w:t>
      </w:r>
      <w:r>
        <w:t xml:space="preserve"> 1 of 2002</w:t>
      </w:r>
      <w:r>
        <w:rPr>
          <w:rFonts w:cs="Times New Roman"/>
          <w:lang w:val="en-ZA"/>
        </w:rPr>
        <w:t>.</w:t>
      </w:r>
      <w:r w:rsidRPr="003255EB">
        <w:rPr>
          <w:rFonts w:cs="Times New Roman"/>
          <w:lang w:val="en-ZA"/>
        </w:rPr>
        <w:t xml:space="preserve">] </w:t>
      </w:r>
    </w:p>
    <w:p w14:paraId="7711773A" w14:textId="77777777" w:rsidR="006B1A96" w:rsidRDefault="006B1A96" w:rsidP="005E5E67">
      <w:pPr>
        <w:pStyle w:val="AS-Pa"/>
        <w:rPr>
          <w:lang w:val="en-ZA"/>
        </w:rPr>
      </w:pPr>
    </w:p>
    <w:p w14:paraId="7417D57E" w14:textId="77777777" w:rsidR="00DB4B41" w:rsidRDefault="005E5E67" w:rsidP="009F7621">
      <w:pPr>
        <w:pStyle w:val="AS-P0"/>
        <w:ind w:left="567" w:hanging="567"/>
        <w:rPr>
          <w:lang w:val="en-ZA"/>
        </w:rPr>
      </w:pPr>
      <w:r>
        <w:rPr>
          <w:lang w:val="en-ZA"/>
        </w:rPr>
        <w:t xml:space="preserve">(d) </w:t>
      </w:r>
      <w:r>
        <w:rPr>
          <w:lang w:val="en-ZA"/>
        </w:rPr>
        <w:tab/>
        <w:t>any person accompanying any person referred to in paragraph (a), (b) or (c) and acting under his or her instructions;</w:t>
      </w:r>
    </w:p>
    <w:p w14:paraId="5166327E" w14:textId="77777777" w:rsidR="005E5E67" w:rsidRDefault="005E5E67" w:rsidP="005E5E67">
      <w:pPr>
        <w:pStyle w:val="AS-P0"/>
      </w:pPr>
    </w:p>
    <w:p w14:paraId="58ABDF05" w14:textId="074D2BEA" w:rsidR="00BD16E5" w:rsidRDefault="00BD16E5" w:rsidP="00BD16E5">
      <w:pPr>
        <w:pStyle w:val="AS-P-Amend"/>
      </w:pPr>
      <w:r>
        <w:t>[definition of “authorized person” amended by Act 5 of 1983</w:t>
      </w:r>
      <w:r w:rsidR="005E5E67">
        <w:t xml:space="preserve"> an</w:t>
      </w:r>
      <w:r w:rsidR="00062C1C">
        <w:t>d substituted by Act 15 of 1991</w:t>
      </w:r>
      <w:r>
        <w:t>]</w:t>
      </w:r>
    </w:p>
    <w:p w14:paraId="54979516" w14:textId="77777777" w:rsidR="00BD16E5" w:rsidRDefault="00BD16E5" w:rsidP="00BD16E5">
      <w:pPr>
        <w:pStyle w:val="AS-P0"/>
      </w:pPr>
    </w:p>
    <w:p w14:paraId="563F57C4" w14:textId="77777777" w:rsidR="00FA414D" w:rsidRDefault="00FA414D" w:rsidP="00FA414D">
      <w:pPr>
        <w:pStyle w:val="AS-P-Amend"/>
      </w:pPr>
      <w:r>
        <w:t>[definition of “Director-General” inserted by Act 5 of 1983</w:t>
      </w:r>
      <w:r w:rsidR="007D3750">
        <w:t xml:space="preserve"> and deleted by Act 15 of 1991</w:t>
      </w:r>
      <w:r>
        <w:t>]</w:t>
      </w:r>
    </w:p>
    <w:p w14:paraId="5716CDD2" w14:textId="77777777" w:rsidR="00FA414D" w:rsidRDefault="00FA414D" w:rsidP="00FA414D">
      <w:pPr>
        <w:pStyle w:val="AS-P0"/>
      </w:pPr>
    </w:p>
    <w:p w14:paraId="20E2E667" w14:textId="77777777" w:rsidR="00FA414D" w:rsidRDefault="00FA414D" w:rsidP="00FA414D">
      <w:pPr>
        <w:pStyle w:val="AS-P0"/>
      </w:pPr>
      <w:r>
        <w:t xml:space="preserve">“fishing harbour” means a fishing harbour as defined in section 1 of the Sea Fisheries Act, 1973 (Act No. 58 of 1973); </w:t>
      </w:r>
    </w:p>
    <w:p w14:paraId="3BADD396" w14:textId="77777777" w:rsidR="00FA414D" w:rsidRDefault="00FA414D" w:rsidP="00FA414D">
      <w:pPr>
        <w:pStyle w:val="AS-P0"/>
      </w:pPr>
    </w:p>
    <w:p w14:paraId="169AF6FD" w14:textId="19F90C5F" w:rsidR="00FA414D" w:rsidRDefault="00FA414D" w:rsidP="00FA414D">
      <w:pPr>
        <w:pStyle w:val="AS-P-Amend"/>
      </w:pPr>
      <w:r>
        <w:t>[</w:t>
      </w:r>
      <w:r w:rsidR="006B1A96">
        <w:t>The d</w:t>
      </w:r>
      <w:r>
        <w:t xml:space="preserve">efinition of “fishing harbour” </w:t>
      </w:r>
      <w:r w:rsidR="006B1A96">
        <w:t xml:space="preserve">is </w:t>
      </w:r>
      <w:r>
        <w:t>inserted by Act 5 of 1983</w:t>
      </w:r>
      <w:r w:rsidR="006B1A96">
        <w:t xml:space="preserve">. </w:t>
      </w:r>
      <w:r w:rsidR="006B1A96">
        <w:br/>
        <w:t xml:space="preserve">The </w:t>
      </w:r>
      <w:r w:rsidR="006B1A96" w:rsidRPr="006B1A96">
        <w:rPr>
          <w:lang w:val="en-ZA"/>
        </w:rPr>
        <w:t>Sea Fisheries Act 58 of 1973</w:t>
      </w:r>
      <w:r w:rsidR="006B1A96">
        <w:rPr>
          <w:lang w:val="en-ZA"/>
        </w:rPr>
        <w:t xml:space="preserve"> </w:t>
      </w:r>
      <w:r w:rsidR="00DB0DE5">
        <w:rPr>
          <w:lang w:val="en-ZA"/>
        </w:rPr>
        <w:t>h</w:t>
      </w:r>
      <w:r w:rsidR="006B1A96">
        <w:rPr>
          <w:lang w:val="en-ZA"/>
        </w:rPr>
        <w:t>as been replaced by the Marine Resources Act 27 of 2000.</w:t>
      </w:r>
      <w:r>
        <w:t>]</w:t>
      </w:r>
    </w:p>
    <w:p w14:paraId="5202050D" w14:textId="77777777" w:rsidR="00FA414D" w:rsidRDefault="00FA414D" w:rsidP="00FA414D">
      <w:pPr>
        <w:pStyle w:val="AS-P0"/>
      </w:pPr>
    </w:p>
    <w:p w14:paraId="3288A5F4" w14:textId="77777777" w:rsidR="00DB4B41" w:rsidRDefault="00DB4B41" w:rsidP="00FA414D">
      <w:pPr>
        <w:pStyle w:val="AS-P0"/>
      </w:pPr>
      <w:r>
        <w:t>“</w:t>
      </w:r>
      <w:r w:rsidRPr="00452C16">
        <w:t>foreign</w:t>
      </w:r>
      <w:r>
        <w:t>”</w:t>
      </w:r>
      <w:r w:rsidRPr="00452C16">
        <w:t>, in</w:t>
      </w:r>
      <w:r>
        <w:t xml:space="preserve"> </w:t>
      </w:r>
      <w:r w:rsidRPr="00452C16">
        <w:t>relation to any ship, submarine</w:t>
      </w:r>
      <w:r>
        <w:t xml:space="preserve"> </w:t>
      </w:r>
      <w:r w:rsidRPr="00452C16">
        <w:t xml:space="preserve">or other underwater </w:t>
      </w:r>
      <w:r w:rsidR="002E5B90">
        <w:t>vehicle</w:t>
      </w:r>
      <w:r w:rsidRPr="00452C16">
        <w:t xml:space="preserve">, means a ship, submarine or other underwater </w:t>
      </w:r>
      <w:r w:rsidR="002E5B90">
        <w:t>vehicle</w:t>
      </w:r>
      <w:r w:rsidR="002E5B90" w:rsidRPr="00452C16">
        <w:t xml:space="preserve"> </w:t>
      </w:r>
      <w:r w:rsidRPr="00452C16">
        <w:t xml:space="preserve">which is not registered or licensed in </w:t>
      </w:r>
      <w:r w:rsidR="00644DEA">
        <w:t>Namibia</w:t>
      </w:r>
      <w:r w:rsidRPr="00452C16">
        <w:t>;</w:t>
      </w:r>
    </w:p>
    <w:p w14:paraId="3F536080" w14:textId="77777777" w:rsidR="00DB4B41" w:rsidRDefault="00DB4B41" w:rsidP="00DB4B41">
      <w:pPr>
        <w:pStyle w:val="AS-P0"/>
      </w:pPr>
    </w:p>
    <w:p w14:paraId="7CA9E6B0" w14:textId="77777777" w:rsidR="002E5B90" w:rsidRDefault="002E5B90" w:rsidP="002E5B90">
      <w:pPr>
        <w:pStyle w:val="AS-P-Amend"/>
      </w:pPr>
      <w:r>
        <w:t>[definition of “foreign” amended by Act 5 of 1983]</w:t>
      </w:r>
    </w:p>
    <w:p w14:paraId="1D03E620" w14:textId="77777777" w:rsidR="002E5B90" w:rsidRDefault="002E5B90" w:rsidP="00DB4B41">
      <w:pPr>
        <w:pStyle w:val="AS-P0"/>
      </w:pPr>
    </w:p>
    <w:p w14:paraId="39A01A97" w14:textId="77777777" w:rsidR="001C1554" w:rsidRDefault="001C1554" w:rsidP="006B1A96">
      <w:pPr>
        <w:autoSpaceDE w:val="0"/>
        <w:autoSpaceDN w:val="0"/>
        <w:adjustRightInd w:val="0"/>
      </w:pPr>
      <w:r>
        <w:t xml:space="preserve">“harbour” means </w:t>
      </w:r>
      <w:r w:rsidR="006B1A96" w:rsidRPr="00B91E36">
        <w:t>a port as defined in section 1 of the Namibian Ports Authority Act, 1994</w:t>
      </w:r>
      <w:r w:rsidR="006B1A96">
        <w:t xml:space="preserve">; </w:t>
      </w:r>
    </w:p>
    <w:p w14:paraId="4E28D8D7" w14:textId="77777777" w:rsidR="0088529B" w:rsidRDefault="0088529B" w:rsidP="001C1554">
      <w:pPr>
        <w:pStyle w:val="AS-P-Amend"/>
      </w:pPr>
    </w:p>
    <w:p w14:paraId="10137C9C" w14:textId="77777777" w:rsidR="006B1A96" w:rsidRDefault="001C1554" w:rsidP="001C1554">
      <w:pPr>
        <w:pStyle w:val="AS-P-Amend"/>
      </w:pPr>
      <w:r>
        <w:t>[definition of “harbour” inserted by Act 5 of 1983</w:t>
      </w:r>
      <w:r w:rsidR="006B1A96">
        <w:t xml:space="preserve">, </w:t>
      </w:r>
    </w:p>
    <w:p w14:paraId="56A0319B" w14:textId="77777777" w:rsidR="001C1554" w:rsidRDefault="007D3750" w:rsidP="001C1554">
      <w:pPr>
        <w:pStyle w:val="AS-P-Amend"/>
      </w:pPr>
      <w:r>
        <w:t>and amended by Act 15 of 1991</w:t>
      </w:r>
      <w:r w:rsidR="006B1A96">
        <w:t xml:space="preserve"> and by Act 2 of 1994</w:t>
      </w:r>
      <w:r w:rsidR="001C1554">
        <w:t>]</w:t>
      </w:r>
    </w:p>
    <w:p w14:paraId="5A9BE558" w14:textId="77777777" w:rsidR="001C1554" w:rsidRDefault="001C1554" w:rsidP="001C1554">
      <w:pPr>
        <w:pStyle w:val="AS-P0"/>
      </w:pPr>
    </w:p>
    <w:p w14:paraId="29BA393C" w14:textId="77777777" w:rsidR="001C1554" w:rsidRDefault="001C1554" w:rsidP="001C1554">
      <w:pPr>
        <w:pStyle w:val="AS-P0"/>
      </w:pPr>
      <w:r>
        <w:t>“immobilize” means to render a ship temporarily incapable of sailing or manoeuvring under its own power;</w:t>
      </w:r>
    </w:p>
    <w:p w14:paraId="68328B96" w14:textId="77777777" w:rsidR="001C1554" w:rsidRDefault="001C1554" w:rsidP="001C1554">
      <w:pPr>
        <w:pStyle w:val="AS-P0"/>
      </w:pPr>
    </w:p>
    <w:p w14:paraId="7621DCB2" w14:textId="77777777" w:rsidR="001C1554" w:rsidRDefault="001C1554" w:rsidP="001C1554">
      <w:pPr>
        <w:pStyle w:val="AS-P-Amend"/>
      </w:pPr>
      <w:r>
        <w:t>[definition of “immobilize” inserted by Act 5 of 1983]</w:t>
      </w:r>
    </w:p>
    <w:p w14:paraId="0C1C8563" w14:textId="77777777" w:rsidR="001C1554" w:rsidRDefault="001C1554" w:rsidP="001C1554">
      <w:pPr>
        <w:pStyle w:val="AS-P0"/>
      </w:pPr>
    </w:p>
    <w:p w14:paraId="3D35F005" w14:textId="77777777" w:rsidR="00DB4B41" w:rsidRDefault="00DB4B41" w:rsidP="001C1554">
      <w:pPr>
        <w:pStyle w:val="AS-P0"/>
        <w:rPr>
          <w:rFonts w:eastAsia="Arial"/>
        </w:rPr>
      </w:pPr>
      <w:r>
        <w:t>“</w:t>
      </w:r>
      <w:r w:rsidRPr="00452C16">
        <w:t>innocent passage</w:t>
      </w:r>
      <w:r>
        <w:t>”</w:t>
      </w:r>
      <w:r w:rsidRPr="00452C16">
        <w:t xml:space="preserve"> means passage which is not prejudicial to the peace, good order or security of </w:t>
      </w:r>
      <w:r w:rsidR="00644DEA">
        <w:t>Namibia</w:t>
      </w:r>
      <w:r w:rsidRPr="00452C16">
        <w:t>;</w:t>
      </w:r>
    </w:p>
    <w:p w14:paraId="5945CD7A" w14:textId="77777777" w:rsidR="00DB4B41" w:rsidRDefault="00DB4B41" w:rsidP="00DB4B41">
      <w:pPr>
        <w:pStyle w:val="AS-P0"/>
        <w:rPr>
          <w:rFonts w:eastAsia="Arial"/>
        </w:rPr>
      </w:pPr>
    </w:p>
    <w:p w14:paraId="65E89D1B" w14:textId="77777777" w:rsidR="009B083E" w:rsidRDefault="009B083E" w:rsidP="009B083E">
      <w:pPr>
        <w:autoSpaceDE w:val="0"/>
        <w:autoSpaceDN w:val="0"/>
        <w:adjustRightInd w:val="0"/>
        <w:rPr>
          <w:rFonts w:cs="Times New Roman"/>
          <w:lang w:val="en-ZA"/>
        </w:rPr>
      </w:pPr>
      <w:r>
        <w:rPr>
          <w:rFonts w:cs="Times New Roman"/>
          <w:lang w:val="en-ZA"/>
        </w:rPr>
        <w:t>“internal waters” means the waters on the landward side of the normal baseline from which the</w:t>
      </w:r>
    </w:p>
    <w:p w14:paraId="27E00235" w14:textId="77777777" w:rsidR="00DB4B41" w:rsidRDefault="009B083E" w:rsidP="009B083E">
      <w:pPr>
        <w:autoSpaceDE w:val="0"/>
        <w:autoSpaceDN w:val="0"/>
        <w:adjustRightInd w:val="0"/>
        <w:rPr>
          <w:lang w:val="en-ZA"/>
        </w:rPr>
      </w:pPr>
      <w:r>
        <w:rPr>
          <w:rFonts w:cs="Times New Roman"/>
          <w:lang w:val="en-ZA"/>
        </w:rPr>
        <w:t>territorial sea is determined, and includes any harbour and any fishing harbour;</w:t>
      </w:r>
    </w:p>
    <w:p w14:paraId="57C16639" w14:textId="77777777" w:rsidR="009B083E" w:rsidRDefault="009B083E" w:rsidP="009B083E">
      <w:pPr>
        <w:pStyle w:val="AS-P0"/>
      </w:pPr>
    </w:p>
    <w:p w14:paraId="317B70AD" w14:textId="77777777" w:rsidR="00832B13" w:rsidRDefault="00832B13" w:rsidP="00832B13">
      <w:pPr>
        <w:pStyle w:val="AS-P-Amend"/>
      </w:pPr>
      <w:r>
        <w:t>[definition of “internal waters” amended by Act 5 of 1983</w:t>
      </w:r>
      <w:r w:rsidR="009B083E">
        <w:t xml:space="preserve"> and substituted by Act 15 of 1991</w:t>
      </w:r>
      <w:r>
        <w:t>]</w:t>
      </w:r>
    </w:p>
    <w:p w14:paraId="679E59C3" w14:textId="77777777" w:rsidR="00832B13" w:rsidRDefault="00832B13" w:rsidP="00DB4B41">
      <w:pPr>
        <w:pStyle w:val="AS-P0"/>
      </w:pPr>
    </w:p>
    <w:p w14:paraId="40E68188" w14:textId="6CF34DA5" w:rsidR="00906F9E" w:rsidRDefault="00062C1C" w:rsidP="00906F9E">
      <w:pPr>
        <w:pStyle w:val="AS-P0"/>
      </w:pPr>
      <w:r>
        <w:t>“</w:t>
      </w:r>
      <w:r w:rsidR="00906F9E">
        <w:t>lay-up” means to anchor or moor a ship which is temporarily withdrawn from service;</w:t>
      </w:r>
    </w:p>
    <w:p w14:paraId="66040343" w14:textId="77777777" w:rsidR="00906F9E" w:rsidRDefault="00906F9E" w:rsidP="00906F9E">
      <w:pPr>
        <w:pStyle w:val="AS-P0"/>
      </w:pPr>
    </w:p>
    <w:p w14:paraId="42FE1EC5" w14:textId="77777777" w:rsidR="00906F9E" w:rsidRDefault="00906F9E" w:rsidP="00906F9E">
      <w:pPr>
        <w:pStyle w:val="AS-P-Amend"/>
      </w:pPr>
      <w:r>
        <w:t>[definition of “lay-up” inserted by Act 5 of 1983]</w:t>
      </w:r>
    </w:p>
    <w:p w14:paraId="29EF47F4" w14:textId="77777777" w:rsidR="00906F9E" w:rsidRDefault="00906F9E" w:rsidP="00906F9E">
      <w:pPr>
        <w:pStyle w:val="AS-P0"/>
      </w:pPr>
    </w:p>
    <w:p w14:paraId="5BA8340E" w14:textId="77777777" w:rsidR="00DB4B41" w:rsidRDefault="00DB4B41" w:rsidP="00906F9E">
      <w:pPr>
        <w:pStyle w:val="AS-P0"/>
      </w:pPr>
      <w:r w:rsidRPr="00245908">
        <w:rPr>
          <w:spacing w:val="-2"/>
        </w:rPr>
        <w:t xml:space="preserve">“master”, in relation to any ship, means any person </w:t>
      </w:r>
      <w:r w:rsidR="00906F9E" w:rsidRPr="00245908">
        <w:rPr>
          <w:spacing w:val="-2"/>
        </w:rPr>
        <w:t xml:space="preserve">(other than a pilot) </w:t>
      </w:r>
      <w:r w:rsidRPr="00245908">
        <w:rPr>
          <w:spacing w:val="-2"/>
        </w:rPr>
        <w:t>having charge or command</w:t>
      </w:r>
      <w:r w:rsidRPr="00452C16">
        <w:t xml:space="preserve"> of such ship;</w:t>
      </w:r>
    </w:p>
    <w:p w14:paraId="5EE1E3D0" w14:textId="77777777" w:rsidR="00DB4B41" w:rsidRDefault="00DB4B41" w:rsidP="00DB4B41">
      <w:pPr>
        <w:pStyle w:val="AS-P0"/>
      </w:pPr>
    </w:p>
    <w:p w14:paraId="1AED7D87" w14:textId="77777777" w:rsidR="00906F9E" w:rsidRDefault="00906F9E" w:rsidP="00906F9E">
      <w:pPr>
        <w:pStyle w:val="AS-P-Amend"/>
      </w:pPr>
      <w:r>
        <w:t xml:space="preserve">[definition of “master” </w:t>
      </w:r>
      <w:r w:rsidR="001620C4">
        <w:t xml:space="preserve">amended </w:t>
      </w:r>
      <w:r>
        <w:t>by Act 5 of 1983]</w:t>
      </w:r>
    </w:p>
    <w:p w14:paraId="23F56B27" w14:textId="77777777" w:rsidR="00906F9E" w:rsidRDefault="00906F9E" w:rsidP="00DB4B41">
      <w:pPr>
        <w:pStyle w:val="AS-P0"/>
      </w:pPr>
    </w:p>
    <w:p w14:paraId="191C791C" w14:textId="77777777" w:rsidR="00DB4B41" w:rsidRDefault="00DB4B41" w:rsidP="00DB4B41">
      <w:pPr>
        <w:pStyle w:val="AS-P0"/>
      </w:pPr>
      <w:r>
        <w:t>“</w:t>
      </w:r>
      <w:r w:rsidRPr="00452C16">
        <w:t>Minister</w:t>
      </w:r>
      <w:r>
        <w:t>”</w:t>
      </w:r>
      <w:r w:rsidRPr="00452C16">
        <w:t xml:space="preserve"> means the Minister of </w:t>
      </w:r>
      <w:r w:rsidR="000A5D3F">
        <w:rPr>
          <w:lang w:val="en-ZA"/>
        </w:rPr>
        <w:t>Works, Transport and Communication</w:t>
      </w:r>
      <w:r w:rsidRPr="00452C16">
        <w:t>;</w:t>
      </w:r>
    </w:p>
    <w:p w14:paraId="745ED4A7" w14:textId="77777777" w:rsidR="00DB4B41" w:rsidRDefault="00DB4B41" w:rsidP="00DB4B41">
      <w:pPr>
        <w:pStyle w:val="AS-P0"/>
      </w:pPr>
    </w:p>
    <w:p w14:paraId="7510EE52" w14:textId="77777777" w:rsidR="000A5D3F" w:rsidRDefault="000A5D3F" w:rsidP="000A5D3F">
      <w:pPr>
        <w:pStyle w:val="AS-P-Amend"/>
      </w:pPr>
      <w:r>
        <w:t>[definition of “Minister” amended by Act 15 of 1991]</w:t>
      </w:r>
    </w:p>
    <w:p w14:paraId="2593B01C" w14:textId="77777777" w:rsidR="000A5D3F" w:rsidRDefault="000A5D3F" w:rsidP="00DB4B41">
      <w:pPr>
        <w:pStyle w:val="AS-P0"/>
      </w:pPr>
    </w:p>
    <w:p w14:paraId="2DD7E070" w14:textId="77777777" w:rsidR="00DB4B41" w:rsidRDefault="00DB4B41" w:rsidP="00DB4B41">
      <w:pPr>
        <w:pStyle w:val="AS-P0"/>
      </w:pPr>
      <w:r>
        <w:t>“</w:t>
      </w:r>
      <w:r w:rsidRPr="00452C16">
        <w:t>offshore installation</w:t>
      </w:r>
      <w:r>
        <w:t>”</w:t>
      </w:r>
      <w:r w:rsidRPr="00452C16">
        <w:t xml:space="preserve"> means</w:t>
      </w:r>
      <w:r>
        <w:t xml:space="preserve"> -</w:t>
      </w:r>
    </w:p>
    <w:p w14:paraId="4DCA005A" w14:textId="77777777" w:rsidR="00DB4B41" w:rsidRDefault="00DB4B41" w:rsidP="00DB4B41">
      <w:pPr>
        <w:pStyle w:val="AS-P0"/>
      </w:pPr>
    </w:p>
    <w:p w14:paraId="597C6A77" w14:textId="77777777" w:rsidR="00DB4B41" w:rsidRPr="009F7621" w:rsidRDefault="00DB4B41" w:rsidP="009F7621">
      <w:pPr>
        <w:pStyle w:val="AS-P0"/>
        <w:ind w:left="567" w:hanging="567"/>
      </w:pPr>
      <w:r w:rsidRPr="005B33AC">
        <w:rPr>
          <w:rFonts w:eastAsia="Arial"/>
        </w:rPr>
        <w:t>(a)</w:t>
      </w:r>
      <w:r w:rsidRPr="005B33AC">
        <w:rPr>
          <w:rFonts w:eastAsia="Arial"/>
        </w:rPr>
        <w:tab/>
      </w:r>
      <w:r w:rsidRPr="009F7621">
        <w:t xml:space="preserve">any installation which is situated within the territorial </w:t>
      </w:r>
      <w:r w:rsidR="00644DEA" w:rsidRPr="009F7621">
        <w:t xml:space="preserve">sea </w:t>
      </w:r>
      <w:r w:rsidRPr="009F7621">
        <w:t xml:space="preserve">or internal waters or in the open sea and which is used for the transfer of oil </w:t>
      </w:r>
      <w:r w:rsidR="001620C4" w:rsidRPr="009F7621">
        <w:t xml:space="preserve">to or </w:t>
      </w:r>
      <w:r w:rsidRPr="009F7621">
        <w:t>from a ship, and includes</w:t>
      </w:r>
      <w:r w:rsidR="001620C4" w:rsidRPr="009F7621">
        <w:t xml:space="preserve"> any exploration or production platform so situated and used in prospecting for or the mining of oil or other substances;</w:t>
      </w:r>
      <w:r w:rsidRPr="009F7621">
        <w:t>;</w:t>
      </w:r>
    </w:p>
    <w:p w14:paraId="150D350B" w14:textId="77777777" w:rsidR="00DB4B41" w:rsidRPr="009F7621" w:rsidRDefault="00DB4B41" w:rsidP="009F7621">
      <w:pPr>
        <w:pStyle w:val="AS-P0"/>
        <w:ind w:left="567" w:hanging="567"/>
      </w:pPr>
    </w:p>
    <w:p w14:paraId="36B8AA5C" w14:textId="77777777" w:rsidR="00DB4B41" w:rsidRPr="009F7621" w:rsidRDefault="00DB4B41" w:rsidP="009F7621">
      <w:pPr>
        <w:pStyle w:val="AS-P0"/>
        <w:ind w:left="567" w:hanging="567"/>
      </w:pPr>
      <w:r w:rsidRPr="009F7621">
        <w:rPr>
          <w:rFonts w:eastAsia="Arial"/>
        </w:rPr>
        <w:t>(b)</w:t>
      </w:r>
      <w:r w:rsidRPr="009F7621">
        <w:rPr>
          <w:rFonts w:eastAsia="Arial"/>
        </w:rPr>
        <w:tab/>
      </w:r>
      <w:r w:rsidRPr="009F7621">
        <w:t>a bunkering vessel in such waters or the open sea; or</w:t>
      </w:r>
    </w:p>
    <w:p w14:paraId="656C4A36" w14:textId="77777777" w:rsidR="00DB4B41" w:rsidRPr="009F7621" w:rsidRDefault="00DB4B41" w:rsidP="009F7621">
      <w:pPr>
        <w:pStyle w:val="AS-P0"/>
        <w:ind w:left="567" w:hanging="567"/>
      </w:pPr>
    </w:p>
    <w:p w14:paraId="0667DBB4" w14:textId="77777777" w:rsidR="00DB4B41" w:rsidRPr="009F7621" w:rsidRDefault="00DB4B41" w:rsidP="009F7621">
      <w:pPr>
        <w:pStyle w:val="AS-P0"/>
        <w:ind w:left="567" w:hanging="567"/>
      </w:pPr>
      <w:r w:rsidRPr="009F7621">
        <w:rPr>
          <w:rFonts w:eastAsia="Arial"/>
        </w:rPr>
        <w:t>(c)</w:t>
      </w:r>
      <w:r w:rsidRPr="009F7621">
        <w:rPr>
          <w:rFonts w:eastAsia="Arial"/>
        </w:rPr>
        <w:tab/>
      </w:r>
      <w:r w:rsidRPr="009F7621">
        <w:t>any vessel or appliance used for the purpose of exploiting the seabed in such waters or the open sea;</w:t>
      </w:r>
    </w:p>
    <w:p w14:paraId="596432F3" w14:textId="77777777" w:rsidR="00DB4B41" w:rsidRDefault="00DB4B41" w:rsidP="00DB4B41">
      <w:pPr>
        <w:pStyle w:val="AS-P0"/>
      </w:pPr>
    </w:p>
    <w:p w14:paraId="740374B5" w14:textId="77777777" w:rsidR="001620C4" w:rsidRDefault="001620C4" w:rsidP="001620C4">
      <w:pPr>
        <w:pStyle w:val="AS-P-Amend"/>
      </w:pPr>
      <w:r>
        <w:t>[definition of “offshore installation” amended by Act 5 of 1983]</w:t>
      </w:r>
    </w:p>
    <w:p w14:paraId="43A13B31" w14:textId="77777777" w:rsidR="001620C4" w:rsidRDefault="001620C4" w:rsidP="00DB4B41">
      <w:pPr>
        <w:pStyle w:val="AS-P0"/>
      </w:pPr>
    </w:p>
    <w:p w14:paraId="1B688EF6" w14:textId="77777777" w:rsidR="00DB4B41" w:rsidRDefault="00DB4B41" w:rsidP="00DB4B41">
      <w:pPr>
        <w:pStyle w:val="AS-P0"/>
      </w:pPr>
      <w:r>
        <w:t>“</w:t>
      </w:r>
      <w:r w:rsidRPr="00452C16">
        <w:t>passage</w:t>
      </w:r>
      <w:r>
        <w:t>”</w:t>
      </w:r>
      <w:r w:rsidRPr="00452C16">
        <w:t xml:space="preserve"> means navigation through the territorial </w:t>
      </w:r>
      <w:r w:rsidR="00C54F84">
        <w:t xml:space="preserve">sea </w:t>
      </w:r>
      <w:r w:rsidRPr="00452C16">
        <w:t>in a continuous and expeditious manner on a normal and customary route for the purpose of</w:t>
      </w:r>
      <w:r>
        <w:t xml:space="preserve"> -</w:t>
      </w:r>
    </w:p>
    <w:p w14:paraId="154123C6" w14:textId="77777777" w:rsidR="00DB4B41" w:rsidRDefault="00DB4B41" w:rsidP="00DB4B41">
      <w:pPr>
        <w:pStyle w:val="AS-P0"/>
      </w:pPr>
    </w:p>
    <w:p w14:paraId="7F062370" w14:textId="77777777" w:rsidR="00DB4B41" w:rsidRDefault="00DB4B41" w:rsidP="009F7621">
      <w:pPr>
        <w:pStyle w:val="AS-P0"/>
        <w:ind w:left="567" w:hanging="567"/>
      </w:pPr>
      <w:r w:rsidRPr="005B33AC">
        <w:rPr>
          <w:rFonts w:eastAsia="Arial"/>
        </w:rPr>
        <w:t>(a)</w:t>
      </w:r>
      <w:r w:rsidRPr="005B33AC">
        <w:rPr>
          <w:rFonts w:eastAsia="Arial"/>
        </w:rPr>
        <w:tab/>
      </w:r>
      <w:r w:rsidRPr="00452C16">
        <w:t xml:space="preserve">traversing </w:t>
      </w:r>
      <w:r w:rsidR="00C54F84">
        <w:t xml:space="preserve">such sea </w:t>
      </w:r>
      <w:r w:rsidRPr="00452C16">
        <w:t>without entering internal waters or calling at</w:t>
      </w:r>
      <w:r>
        <w:t xml:space="preserve"> </w:t>
      </w:r>
      <w:r w:rsidRPr="00452C16">
        <w:t>a roadstead or offshore installation outside internal waters; or</w:t>
      </w:r>
    </w:p>
    <w:p w14:paraId="298A8EF4" w14:textId="77777777" w:rsidR="00DB4B41" w:rsidRDefault="00DB4B41" w:rsidP="009F7621">
      <w:pPr>
        <w:pStyle w:val="AS-P0"/>
        <w:ind w:left="567" w:hanging="567"/>
      </w:pPr>
    </w:p>
    <w:p w14:paraId="439AE581" w14:textId="77777777" w:rsidR="00DB4B41" w:rsidRDefault="00DB4B41" w:rsidP="009F7621">
      <w:pPr>
        <w:pStyle w:val="AS-P0"/>
        <w:ind w:left="567" w:hanging="567"/>
      </w:pPr>
      <w:r w:rsidRPr="005B33AC">
        <w:t xml:space="preserve">(b) </w:t>
      </w:r>
      <w:r w:rsidR="008F44C7">
        <w:tab/>
      </w:r>
      <w:r w:rsidRPr="00452C16">
        <w:t>proceeding to or from a harbour, whether through internal waters or not, or a call at any such roadstead or offshore installation,</w:t>
      </w:r>
    </w:p>
    <w:p w14:paraId="28636EEA" w14:textId="77777777" w:rsidR="00DB4B41" w:rsidRDefault="00DB4B41" w:rsidP="00DB4B41">
      <w:pPr>
        <w:pStyle w:val="AS-P0"/>
      </w:pPr>
    </w:p>
    <w:p w14:paraId="09A2D3D0" w14:textId="77777777" w:rsidR="00DB4B41" w:rsidRDefault="00DB4B41" w:rsidP="00DB4B41">
      <w:pPr>
        <w:pStyle w:val="AS-P0"/>
      </w:pPr>
      <w:r w:rsidRPr="00452C16">
        <w:t xml:space="preserve">and includes stopping and anchoring, in so far as such stopping </w:t>
      </w:r>
      <w:r w:rsidR="001620C4">
        <w:t xml:space="preserve">or such </w:t>
      </w:r>
      <w:r w:rsidRPr="00452C16">
        <w:t xml:space="preserve">anchoring </w:t>
      </w:r>
      <w:r w:rsidR="001620C4">
        <w:t xml:space="preserve">is </w:t>
      </w:r>
      <w:r w:rsidRPr="00452C16">
        <w:t xml:space="preserve">incidental to ordinary navigation or </w:t>
      </w:r>
      <w:r w:rsidR="001620C4">
        <w:t xml:space="preserve">is </w:t>
      </w:r>
      <w:r w:rsidRPr="00452C16">
        <w:t>rendered</w:t>
      </w:r>
      <w:r>
        <w:t xml:space="preserve"> </w:t>
      </w:r>
      <w:r w:rsidRPr="00452C16">
        <w:t xml:space="preserve">necessary by </w:t>
      </w:r>
      <w:r w:rsidRPr="00452C16">
        <w:rPr>
          <w:i/>
        </w:rPr>
        <w:t xml:space="preserve">vis major </w:t>
      </w:r>
      <w:r w:rsidRPr="00452C16">
        <w:t xml:space="preserve">or distress or </w:t>
      </w:r>
      <w:r w:rsidR="001620C4">
        <w:t xml:space="preserve">is </w:t>
      </w:r>
      <w:r w:rsidRPr="00452C16">
        <w:t>for the purpose of rendering assistance to persons, ships or aircraft in danger or distress;</w:t>
      </w:r>
    </w:p>
    <w:p w14:paraId="46A48D02" w14:textId="77777777" w:rsidR="00DB4B41" w:rsidRDefault="00DB4B41" w:rsidP="00DB4B41">
      <w:pPr>
        <w:pStyle w:val="AS-P0"/>
      </w:pPr>
    </w:p>
    <w:p w14:paraId="31C25347" w14:textId="77777777" w:rsidR="001620C4" w:rsidRDefault="001620C4" w:rsidP="001620C4">
      <w:pPr>
        <w:pStyle w:val="AS-P-Amend"/>
      </w:pPr>
      <w:r>
        <w:t>[definition of “passage” amended by Act 5 of 1983</w:t>
      </w:r>
      <w:r w:rsidR="00C54F84">
        <w:t xml:space="preserve"> and by Act 15 of 1991</w:t>
      </w:r>
      <w:r>
        <w:t>]</w:t>
      </w:r>
    </w:p>
    <w:p w14:paraId="0701A490" w14:textId="77777777" w:rsidR="001620C4" w:rsidRDefault="001620C4" w:rsidP="00DB4B41">
      <w:pPr>
        <w:pStyle w:val="AS-P0"/>
      </w:pPr>
    </w:p>
    <w:p w14:paraId="6512CCA7" w14:textId="77777777" w:rsidR="00DF584B" w:rsidRDefault="00DF584B" w:rsidP="00DF584B">
      <w:pPr>
        <w:autoSpaceDE w:val="0"/>
        <w:autoSpaceDN w:val="0"/>
        <w:adjustRightInd w:val="0"/>
        <w:rPr>
          <w:rFonts w:cs="Times New Roman"/>
          <w:lang w:val="en-ZA"/>
        </w:rPr>
      </w:pPr>
      <w:r>
        <w:rPr>
          <w:rFonts w:cs="Times New Roman"/>
          <w:lang w:val="en-ZA"/>
        </w:rPr>
        <w:t xml:space="preserve">“Permanent Secretary” means the Permanent Secretary: Works, Transport and Communication; </w:t>
      </w:r>
    </w:p>
    <w:p w14:paraId="1D42002E" w14:textId="77777777" w:rsidR="00DF584B" w:rsidRDefault="00DF584B" w:rsidP="00DF584B">
      <w:pPr>
        <w:autoSpaceDE w:val="0"/>
        <w:autoSpaceDN w:val="0"/>
        <w:adjustRightInd w:val="0"/>
        <w:rPr>
          <w:rFonts w:cs="Times New Roman"/>
          <w:lang w:val="en-ZA"/>
        </w:rPr>
      </w:pPr>
    </w:p>
    <w:p w14:paraId="080DB291" w14:textId="77777777" w:rsidR="00DF584B" w:rsidRDefault="00DF584B" w:rsidP="00DF584B">
      <w:pPr>
        <w:pStyle w:val="AS-P-Amend"/>
      </w:pPr>
      <w:r>
        <w:t>[definition of “Permanent Secretary” inserted by Act 15 of 1991]</w:t>
      </w:r>
    </w:p>
    <w:p w14:paraId="10880D97" w14:textId="77777777" w:rsidR="00DF584B" w:rsidRDefault="00DF584B" w:rsidP="00DF584B">
      <w:pPr>
        <w:pStyle w:val="AS-P0"/>
      </w:pPr>
    </w:p>
    <w:p w14:paraId="4E7E1413" w14:textId="77777777" w:rsidR="00DB4B41" w:rsidRDefault="00DB4B41" w:rsidP="00DF584B">
      <w:pPr>
        <w:pStyle w:val="AS-P0"/>
      </w:pPr>
      <w:r>
        <w:t>“</w:t>
      </w:r>
      <w:r w:rsidRPr="00452C16">
        <w:t>regulation</w:t>
      </w:r>
      <w:r>
        <w:t>”</w:t>
      </w:r>
      <w:r w:rsidRPr="00452C16">
        <w:t xml:space="preserve"> means a regulation made under section 14;</w:t>
      </w:r>
    </w:p>
    <w:p w14:paraId="55D4FBE9" w14:textId="77777777" w:rsidR="00DB4B41" w:rsidRDefault="00DB4B41" w:rsidP="00DB4B41">
      <w:pPr>
        <w:pStyle w:val="AS-P0"/>
      </w:pPr>
    </w:p>
    <w:p w14:paraId="66D0FFC5" w14:textId="77777777" w:rsidR="001620C4" w:rsidRDefault="00DB4B41" w:rsidP="00DB4B41">
      <w:pPr>
        <w:pStyle w:val="AS-P0"/>
      </w:pPr>
      <w:r>
        <w:t>“</w:t>
      </w:r>
      <w:r w:rsidRPr="00452C16">
        <w:t>ship</w:t>
      </w:r>
      <w:r>
        <w:t>”</w:t>
      </w:r>
      <w:r w:rsidRPr="00452C16">
        <w:t xml:space="preserve"> means </w:t>
      </w:r>
      <w:r w:rsidR="001620C4">
        <w:t xml:space="preserve">a waterborne craft or structure of any type irrespective of the manner of propulsion or movement thereof, including a non-displacement craft and a submarine or other underwater vehicle, but does not include a vessel propelled by oars; </w:t>
      </w:r>
    </w:p>
    <w:p w14:paraId="7AF11882" w14:textId="77777777" w:rsidR="001620C4" w:rsidRDefault="001620C4" w:rsidP="00DB4B41">
      <w:pPr>
        <w:pStyle w:val="AS-P0"/>
      </w:pPr>
    </w:p>
    <w:p w14:paraId="0E461B4E" w14:textId="77777777" w:rsidR="001620C4" w:rsidRDefault="001620C4" w:rsidP="001620C4">
      <w:pPr>
        <w:pStyle w:val="AS-P-Amend"/>
      </w:pPr>
      <w:r>
        <w:t>[definition of “ship” substituted by Act 5 of 1983]</w:t>
      </w:r>
    </w:p>
    <w:p w14:paraId="32923E5A" w14:textId="77777777" w:rsidR="001620C4" w:rsidRDefault="001620C4" w:rsidP="00DB4B41">
      <w:pPr>
        <w:pStyle w:val="AS-P0"/>
      </w:pPr>
    </w:p>
    <w:p w14:paraId="2F6ED352" w14:textId="77777777" w:rsidR="00A00F99" w:rsidRDefault="00DB4B41" w:rsidP="00A00F99">
      <w:pPr>
        <w:autoSpaceDE w:val="0"/>
        <w:autoSpaceDN w:val="0"/>
        <w:adjustRightInd w:val="0"/>
        <w:rPr>
          <w:rFonts w:cs="Times New Roman"/>
          <w:lang w:val="en-ZA"/>
        </w:rPr>
      </w:pPr>
      <w:r>
        <w:t>“</w:t>
      </w:r>
      <w:r w:rsidRPr="00452C16">
        <w:t xml:space="preserve">territorial </w:t>
      </w:r>
      <w:r w:rsidR="00A00F99">
        <w:t>sea</w:t>
      </w:r>
      <w:r>
        <w:t>”</w:t>
      </w:r>
      <w:r w:rsidRPr="00452C16">
        <w:t xml:space="preserve"> means </w:t>
      </w:r>
      <w:r w:rsidR="00A00F99">
        <w:rPr>
          <w:rFonts w:cs="Times New Roman"/>
          <w:lang w:val="en-ZA"/>
        </w:rPr>
        <w:t>the territorial sea of</w:t>
      </w:r>
      <w:r w:rsidR="00644DEA">
        <w:rPr>
          <w:rFonts w:cs="Times New Roman"/>
          <w:lang w:val="en-ZA"/>
        </w:rPr>
        <w:t xml:space="preserve"> </w:t>
      </w:r>
      <w:r w:rsidR="00A00F99">
        <w:rPr>
          <w:rFonts w:cs="Times New Roman"/>
          <w:lang w:val="en-ZA"/>
        </w:rPr>
        <w:t>Namibia as defined in section 2 of the Territorial</w:t>
      </w:r>
    </w:p>
    <w:p w14:paraId="49ADB559" w14:textId="77777777" w:rsidR="00A00F99" w:rsidRDefault="00A00F99" w:rsidP="00644DEA">
      <w:pPr>
        <w:autoSpaceDE w:val="0"/>
        <w:autoSpaceDN w:val="0"/>
        <w:adjustRightInd w:val="0"/>
        <w:rPr>
          <w:lang w:val="en-ZA"/>
        </w:rPr>
      </w:pPr>
      <w:r>
        <w:rPr>
          <w:rFonts w:cs="Times New Roman"/>
          <w:lang w:val="en-ZA"/>
        </w:rPr>
        <w:t>Sea and Exclusive Economic Zone of Namibia</w:t>
      </w:r>
      <w:r w:rsidR="00644DEA">
        <w:rPr>
          <w:rFonts w:cs="Times New Roman"/>
          <w:lang w:val="en-ZA"/>
        </w:rPr>
        <w:t xml:space="preserve"> </w:t>
      </w:r>
      <w:r>
        <w:rPr>
          <w:lang w:val="en-ZA"/>
        </w:rPr>
        <w:t>Act, 1990 (Act 3 of 1990)</w:t>
      </w:r>
      <w:r w:rsidR="00644DEA">
        <w:rPr>
          <w:lang w:val="en-ZA"/>
        </w:rPr>
        <w:t xml:space="preserve">. </w:t>
      </w:r>
    </w:p>
    <w:p w14:paraId="2812F8E4" w14:textId="77777777" w:rsidR="00A00F99" w:rsidRDefault="00A00F99" w:rsidP="00A00F99">
      <w:pPr>
        <w:pStyle w:val="AS-P0"/>
        <w:rPr>
          <w:lang w:val="en-ZA"/>
        </w:rPr>
      </w:pPr>
    </w:p>
    <w:p w14:paraId="7AE30955" w14:textId="77777777" w:rsidR="00A00F99" w:rsidRDefault="00A00F99" w:rsidP="00A00F99">
      <w:pPr>
        <w:pStyle w:val="AS-P-Amend"/>
      </w:pPr>
      <w:r>
        <w:t>[definition of “</w:t>
      </w:r>
      <w:r w:rsidR="00644DEA">
        <w:t>territorial waters</w:t>
      </w:r>
      <w:r>
        <w:t xml:space="preserve">” substituted </w:t>
      </w:r>
      <w:r w:rsidR="00644DEA">
        <w:t xml:space="preserve">by definition of “territorial sea” by </w:t>
      </w:r>
      <w:r>
        <w:t xml:space="preserve">Act </w:t>
      </w:r>
      <w:r w:rsidR="00644DEA">
        <w:t>1</w:t>
      </w:r>
      <w:r>
        <w:t>5 of 19</w:t>
      </w:r>
      <w:r w:rsidR="00644DEA">
        <w:t>91</w:t>
      </w:r>
      <w:r>
        <w:t>]</w:t>
      </w:r>
    </w:p>
    <w:p w14:paraId="72E9FF28" w14:textId="77777777" w:rsidR="00DB4B41" w:rsidRDefault="00DB4B41" w:rsidP="00DB4B41">
      <w:pPr>
        <w:pStyle w:val="AS-P0"/>
        <w:rPr>
          <w:rFonts w:eastAsia="Arial"/>
        </w:rPr>
      </w:pPr>
    </w:p>
    <w:p w14:paraId="15EE9659" w14:textId="77777777" w:rsidR="005F1C55" w:rsidRDefault="005F1C55" w:rsidP="00DB4B41">
      <w:pPr>
        <w:pStyle w:val="AS-P0"/>
        <w:rPr>
          <w:b/>
        </w:rPr>
      </w:pPr>
      <w:r w:rsidRPr="00966A71">
        <w:rPr>
          <w:b/>
        </w:rPr>
        <w:t>Right of innocent passage</w:t>
      </w:r>
    </w:p>
    <w:p w14:paraId="7D0A8EB3" w14:textId="77777777" w:rsidR="006B1A96" w:rsidRDefault="006B1A96" w:rsidP="00DB4B41">
      <w:pPr>
        <w:pStyle w:val="AS-P0"/>
        <w:rPr>
          <w:rFonts w:eastAsia="Arial"/>
        </w:rPr>
      </w:pPr>
    </w:p>
    <w:p w14:paraId="191155FA" w14:textId="77777777" w:rsidR="00DB4B41" w:rsidRDefault="00DB4B41" w:rsidP="002B7DF4">
      <w:pPr>
        <w:pStyle w:val="AS-P1"/>
      </w:pPr>
      <w:r w:rsidRPr="005F1C55">
        <w:rPr>
          <w:b/>
        </w:rPr>
        <w:t>2.</w:t>
      </w:r>
      <w:r w:rsidRPr="00452C16">
        <w:tab/>
        <w:t>Subject to the provisions of this Act, every ship</w:t>
      </w:r>
      <w:r w:rsidR="0025617F">
        <w:t xml:space="preserve"> </w:t>
      </w:r>
      <w:r w:rsidRPr="00452C16">
        <w:t>shall enjoy the right of innocent passage through the territorial</w:t>
      </w:r>
      <w:r>
        <w:t xml:space="preserve"> </w:t>
      </w:r>
      <w:r w:rsidRPr="00452C16">
        <w:t>waters.</w:t>
      </w:r>
    </w:p>
    <w:p w14:paraId="491C0F7E" w14:textId="77777777" w:rsidR="00DB4B41" w:rsidRDefault="00DB4B41" w:rsidP="00DB4B41">
      <w:pPr>
        <w:pStyle w:val="AS-P0"/>
      </w:pPr>
    </w:p>
    <w:p w14:paraId="548B2D0A" w14:textId="77777777" w:rsidR="0025617F" w:rsidRDefault="0025617F" w:rsidP="0025617F">
      <w:pPr>
        <w:pStyle w:val="AS-P-Amend"/>
      </w:pPr>
      <w:r>
        <w:t>[section 2 amended by Act 5 of 1983]</w:t>
      </w:r>
    </w:p>
    <w:p w14:paraId="7A4BB16B" w14:textId="77777777" w:rsidR="0025617F" w:rsidRDefault="0025617F" w:rsidP="00DB4B41">
      <w:pPr>
        <w:pStyle w:val="AS-P0"/>
      </w:pPr>
    </w:p>
    <w:p w14:paraId="44E25F71" w14:textId="77777777" w:rsidR="005F1C55" w:rsidRDefault="005F1C55" w:rsidP="00DB4B41">
      <w:pPr>
        <w:pStyle w:val="AS-P0"/>
        <w:rPr>
          <w:b/>
        </w:rPr>
      </w:pPr>
      <w:r w:rsidRPr="00966A71">
        <w:rPr>
          <w:b/>
        </w:rPr>
        <w:t>Certain vessels to show flag</w:t>
      </w:r>
    </w:p>
    <w:p w14:paraId="3B743869" w14:textId="77777777" w:rsidR="005F1C55" w:rsidRDefault="005F1C55" w:rsidP="00DB4B41">
      <w:pPr>
        <w:pStyle w:val="AS-P0"/>
      </w:pPr>
    </w:p>
    <w:p w14:paraId="74A4DD1F" w14:textId="77777777" w:rsidR="00DB4B41" w:rsidRDefault="00DB4B41" w:rsidP="00843DDA">
      <w:pPr>
        <w:pStyle w:val="AS-P1"/>
      </w:pPr>
      <w:r w:rsidRPr="005F1C55">
        <w:rPr>
          <w:b/>
        </w:rPr>
        <w:t>3.</w:t>
      </w:r>
      <w:r w:rsidRPr="00452C16">
        <w:tab/>
        <w:t xml:space="preserve">(1) </w:t>
      </w:r>
      <w:r w:rsidR="00843DDA">
        <w:tab/>
      </w:r>
      <w:r w:rsidRPr="00452C16">
        <w:t>Save as otherwise authorized by the Minister, the master of any foreign submarine or other foreign underwater ve</w:t>
      </w:r>
      <w:r w:rsidR="0025617F">
        <w:t xml:space="preserve">hicle </w:t>
      </w:r>
      <w:r w:rsidRPr="00452C16">
        <w:t xml:space="preserve">shall not cause it to navigate the territorial </w:t>
      </w:r>
      <w:r w:rsidR="00644DEA">
        <w:t xml:space="preserve">sea </w:t>
      </w:r>
      <w:r w:rsidRPr="00452C16">
        <w:t>or internal waters otherwise than on the surface and with</w:t>
      </w:r>
      <w:r w:rsidR="0025617F">
        <w:t xml:space="preserve"> </w:t>
      </w:r>
      <w:r w:rsidRPr="00452C16">
        <w:t>its flag</w:t>
      </w:r>
      <w:r w:rsidR="0025617F">
        <w:t xml:space="preserve"> being shown</w:t>
      </w:r>
      <w:r w:rsidRPr="00452C16">
        <w:t>.</w:t>
      </w:r>
    </w:p>
    <w:p w14:paraId="73C3EB50" w14:textId="77777777" w:rsidR="00DB4B41" w:rsidRDefault="00DB4B41" w:rsidP="00843DDA">
      <w:pPr>
        <w:pStyle w:val="AS-P1"/>
      </w:pPr>
    </w:p>
    <w:p w14:paraId="3E276269" w14:textId="77777777" w:rsidR="00DB4B41" w:rsidRDefault="00DB4B41" w:rsidP="00843DDA">
      <w:pPr>
        <w:pStyle w:val="AS-P1"/>
      </w:pPr>
      <w:r w:rsidRPr="00452C16">
        <w:t xml:space="preserve">(2) </w:t>
      </w:r>
      <w:r w:rsidR="00843DDA">
        <w:tab/>
      </w:r>
      <w:r w:rsidRPr="00452C16">
        <w:t>The master of such submarine or ve</w:t>
      </w:r>
      <w:r w:rsidR="0025617F">
        <w:t xml:space="preserve">hicle </w:t>
      </w:r>
      <w:r w:rsidRPr="00452C16">
        <w:t>who contravenes the provisions of subsection (1) shall be guilty of an offence.</w:t>
      </w:r>
    </w:p>
    <w:p w14:paraId="07F723D9" w14:textId="77777777" w:rsidR="00DB4B41" w:rsidRDefault="00DB4B41" w:rsidP="00DB4B41">
      <w:pPr>
        <w:pStyle w:val="AS-P0"/>
      </w:pPr>
    </w:p>
    <w:p w14:paraId="2F26FD2C" w14:textId="77777777" w:rsidR="0025617F" w:rsidRDefault="0025617F" w:rsidP="0025617F">
      <w:pPr>
        <w:pStyle w:val="AS-P-Amend"/>
      </w:pPr>
      <w:r>
        <w:t>[section 3 amended by Act 5 of 1983]</w:t>
      </w:r>
    </w:p>
    <w:p w14:paraId="05CB4373" w14:textId="77777777" w:rsidR="0025617F" w:rsidRDefault="0025617F" w:rsidP="00DB4B41">
      <w:pPr>
        <w:pStyle w:val="AS-P0"/>
      </w:pPr>
    </w:p>
    <w:p w14:paraId="61E74AAC" w14:textId="77777777" w:rsidR="005F1C55" w:rsidRDefault="005F1C55" w:rsidP="00DB4B41">
      <w:pPr>
        <w:pStyle w:val="AS-P0"/>
        <w:rPr>
          <w:b/>
        </w:rPr>
      </w:pPr>
      <w:r w:rsidRPr="00966A71">
        <w:rPr>
          <w:b/>
        </w:rPr>
        <w:t>Entry into and departure from internal waters</w:t>
      </w:r>
    </w:p>
    <w:p w14:paraId="012895A9" w14:textId="77777777" w:rsidR="005F1C55" w:rsidRDefault="005F1C55" w:rsidP="00DB4B41">
      <w:pPr>
        <w:pStyle w:val="AS-P0"/>
      </w:pPr>
    </w:p>
    <w:p w14:paraId="0D021A76" w14:textId="77777777" w:rsidR="00DB4B41" w:rsidRDefault="00DB4B41" w:rsidP="00843DDA">
      <w:pPr>
        <w:pStyle w:val="AS-P1"/>
      </w:pPr>
      <w:r w:rsidRPr="005F1C55">
        <w:rPr>
          <w:b/>
        </w:rPr>
        <w:t>4.</w:t>
      </w:r>
      <w:r w:rsidRPr="00452C16">
        <w:tab/>
        <w:t xml:space="preserve">(1) </w:t>
      </w:r>
      <w:r w:rsidR="00843DDA">
        <w:tab/>
      </w:r>
      <w:r w:rsidR="00BC584D" w:rsidRPr="00BC584D">
        <w:t xml:space="preserve">Subject to the provisions of this Act </w:t>
      </w:r>
      <w:r w:rsidR="00BC584D">
        <w:t>t</w:t>
      </w:r>
      <w:r w:rsidRPr="00452C16">
        <w:t>he master of any ship</w:t>
      </w:r>
      <w:r w:rsidR="00BC584D">
        <w:t xml:space="preserve"> </w:t>
      </w:r>
      <w:r w:rsidRPr="00452C16">
        <w:t>shall not, except as prescribed by regulation, cause it to enter or leave internal waters other than a harbour or</w:t>
      </w:r>
      <w:r w:rsidR="00BC584D">
        <w:t xml:space="preserve"> a fishing harbour</w:t>
      </w:r>
      <w:r w:rsidRPr="00452C16">
        <w:t>.</w:t>
      </w:r>
    </w:p>
    <w:p w14:paraId="24BDDED6" w14:textId="77777777" w:rsidR="00DB4B41" w:rsidRDefault="00DB4B41" w:rsidP="00843DDA">
      <w:pPr>
        <w:pStyle w:val="AS-P1"/>
      </w:pPr>
    </w:p>
    <w:p w14:paraId="231A7F0A" w14:textId="77777777" w:rsidR="00DB4B41" w:rsidRDefault="00DB4B41" w:rsidP="00843DDA">
      <w:pPr>
        <w:pStyle w:val="AS-P1"/>
      </w:pPr>
      <w:r w:rsidRPr="00452C16">
        <w:t xml:space="preserve">(2) </w:t>
      </w:r>
      <w:r w:rsidR="00843DDA">
        <w:tab/>
      </w:r>
      <w:r w:rsidRPr="00452C16">
        <w:t xml:space="preserve">The master of </w:t>
      </w:r>
      <w:r w:rsidR="00BC584D">
        <w:t xml:space="preserve">a </w:t>
      </w:r>
      <w:r w:rsidRPr="00452C16">
        <w:t>ship</w:t>
      </w:r>
      <w:r w:rsidR="00BC584D">
        <w:t xml:space="preserve"> </w:t>
      </w:r>
      <w:r w:rsidRPr="00452C16">
        <w:t>who contravenes the provisions of subsection (1) shall be guilty of an offence.</w:t>
      </w:r>
    </w:p>
    <w:p w14:paraId="4A8862CF" w14:textId="77777777" w:rsidR="00DB4B41" w:rsidRDefault="00DB4B41" w:rsidP="00DB4B41">
      <w:pPr>
        <w:pStyle w:val="AS-P0"/>
      </w:pPr>
    </w:p>
    <w:p w14:paraId="6D437BEC" w14:textId="77777777" w:rsidR="0025617F" w:rsidRDefault="0025617F" w:rsidP="0025617F">
      <w:pPr>
        <w:pStyle w:val="AS-P-Amend"/>
      </w:pPr>
      <w:r>
        <w:t>[section 4 amended by Act 5 of 1983]</w:t>
      </w:r>
    </w:p>
    <w:p w14:paraId="50F5F14A" w14:textId="77777777" w:rsidR="0025617F" w:rsidRDefault="0025617F" w:rsidP="00DB4B41">
      <w:pPr>
        <w:pStyle w:val="AS-P0"/>
      </w:pPr>
    </w:p>
    <w:p w14:paraId="063674BC" w14:textId="77777777" w:rsidR="005F1C55" w:rsidRDefault="00BC584D" w:rsidP="00DB4B41">
      <w:pPr>
        <w:pStyle w:val="AS-P0"/>
        <w:rPr>
          <w:b/>
        </w:rPr>
      </w:pPr>
      <w:r>
        <w:rPr>
          <w:b/>
        </w:rPr>
        <w:t xml:space="preserve">Immobilizing, laying-up, </w:t>
      </w:r>
      <w:r w:rsidR="005F1C55" w:rsidRPr="00966A71">
        <w:rPr>
          <w:b/>
        </w:rPr>
        <w:t>stopp</w:t>
      </w:r>
      <w:r>
        <w:rPr>
          <w:b/>
        </w:rPr>
        <w:t xml:space="preserve">ing </w:t>
      </w:r>
      <w:r w:rsidR="005F1C55" w:rsidRPr="00966A71">
        <w:rPr>
          <w:b/>
        </w:rPr>
        <w:t>or anchor</w:t>
      </w:r>
      <w:r>
        <w:rPr>
          <w:b/>
        </w:rPr>
        <w:t xml:space="preserve">ing outside harbours or fishing harbours </w:t>
      </w:r>
    </w:p>
    <w:p w14:paraId="72290365" w14:textId="77777777" w:rsidR="005F1C55" w:rsidRDefault="005F1C55" w:rsidP="00DB4B41">
      <w:pPr>
        <w:pStyle w:val="AS-P0"/>
      </w:pPr>
    </w:p>
    <w:p w14:paraId="2A743540" w14:textId="2B3B2946" w:rsidR="00BC584D" w:rsidRDefault="00DB4B41" w:rsidP="00BC584D">
      <w:pPr>
        <w:pStyle w:val="AS-P1"/>
      </w:pPr>
      <w:r w:rsidRPr="005F1C55">
        <w:rPr>
          <w:b/>
        </w:rPr>
        <w:t>5.</w:t>
      </w:r>
      <w:r w:rsidRPr="00452C16">
        <w:tab/>
      </w:r>
      <w:r w:rsidR="00BC584D">
        <w:t xml:space="preserve">(1) </w:t>
      </w:r>
      <w:r w:rsidR="00BC584D">
        <w:tab/>
        <w:t xml:space="preserve">Except with the permission of the Minister and in accordance with any condition prescribed by regulation or imposed by the Minister in a particular case, no person shall within the territorial </w:t>
      </w:r>
      <w:r w:rsidR="00545EAC">
        <w:t>sea</w:t>
      </w:r>
      <w:r w:rsidR="00BC584D">
        <w:t xml:space="preserve"> or internal waters immobilize or lay-up a ship outside a harbour or fishing harbour.</w:t>
      </w:r>
    </w:p>
    <w:p w14:paraId="472B9FF5" w14:textId="77777777" w:rsidR="00BC584D" w:rsidRDefault="00BC584D" w:rsidP="00BC584D">
      <w:pPr>
        <w:pStyle w:val="AS-P1"/>
      </w:pPr>
    </w:p>
    <w:p w14:paraId="6FA44D52" w14:textId="77777777" w:rsidR="00BC584D" w:rsidRDefault="00BC584D" w:rsidP="00BC584D">
      <w:pPr>
        <w:pStyle w:val="AS-P1"/>
      </w:pPr>
      <w:r>
        <w:t xml:space="preserve">(2) </w:t>
      </w:r>
      <w:r>
        <w:tab/>
        <w:t xml:space="preserve">The Minister may require the master or owner of a ship immobilized or laid-up or to be immobilized or laid-up to find security to the satisfaction of the </w:t>
      </w:r>
      <w:r w:rsidR="00644DEA">
        <w:t xml:space="preserve">Permanent Secretary </w:t>
      </w:r>
      <w:r>
        <w:t xml:space="preserve">in an amount determined by the </w:t>
      </w:r>
      <w:r w:rsidR="00644DEA">
        <w:t xml:space="preserve">Permanent Secretary </w:t>
      </w:r>
      <w:r>
        <w:t xml:space="preserve">for the recovery of any costs incurred by the Minister in enforcing any condition applicable to the immobilizing or laying-up of the ship, or in the exercise of </w:t>
      </w:r>
      <w:r w:rsidR="00644DEA">
        <w:t xml:space="preserve">the Minister’s </w:t>
      </w:r>
      <w:r>
        <w:t>powers under this Act.</w:t>
      </w:r>
    </w:p>
    <w:p w14:paraId="0D374265" w14:textId="77777777" w:rsidR="00BC584D" w:rsidRDefault="00BC584D" w:rsidP="00BC584D">
      <w:pPr>
        <w:pStyle w:val="AS-P1"/>
      </w:pPr>
    </w:p>
    <w:p w14:paraId="1BFADD0F" w14:textId="77777777" w:rsidR="00644DEA" w:rsidRDefault="00644DEA" w:rsidP="00644DEA">
      <w:pPr>
        <w:pStyle w:val="AS-P-Amend"/>
      </w:pPr>
      <w:r>
        <w:t>[subsection (2) amended by Act 15 of 1991]</w:t>
      </w:r>
    </w:p>
    <w:p w14:paraId="01FF3D0E" w14:textId="77777777" w:rsidR="00644DEA" w:rsidRDefault="00644DEA" w:rsidP="00BC584D">
      <w:pPr>
        <w:pStyle w:val="AS-P1"/>
      </w:pPr>
    </w:p>
    <w:p w14:paraId="37D5E2D5" w14:textId="77777777" w:rsidR="00DB4B41" w:rsidRDefault="00BC584D" w:rsidP="00BC584D">
      <w:pPr>
        <w:pStyle w:val="AS-P1"/>
      </w:pPr>
      <w:r>
        <w:t xml:space="preserve">(3) </w:t>
      </w:r>
      <w:r>
        <w:tab/>
        <w:t xml:space="preserve">No person shall stop or anchor a ship for repairs within the territorial </w:t>
      </w:r>
      <w:r w:rsidR="00545EAC">
        <w:t>sea</w:t>
      </w:r>
      <w:r>
        <w:t xml:space="preserve"> or internal waters outside a harbour or fishing harbour except with the main engine thereof kept in readiness for immediate use and in accordance with any condition prescribed by regulation or imposed by the Minister in a particular case.</w:t>
      </w:r>
    </w:p>
    <w:p w14:paraId="236BC752" w14:textId="77777777" w:rsidR="00BC584D" w:rsidRDefault="00BC584D" w:rsidP="00BC584D">
      <w:pPr>
        <w:pStyle w:val="AS-P1"/>
      </w:pPr>
    </w:p>
    <w:p w14:paraId="78CA5945" w14:textId="77777777" w:rsidR="00F75A0D" w:rsidRDefault="00F75A0D" w:rsidP="00BC584D">
      <w:pPr>
        <w:pStyle w:val="AS-P1"/>
      </w:pPr>
      <w:r>
        <w:t xml:space="preserve">(4) </w:t>
      </w:r>
      <w:r>
        <w:tab/>
        <w:t>Any person who contravenes the provisions of subsection (1) or (3) shall be guilty of an offence.</w:t>
      </w:r>
    </w:p>
    <w:p w14:paraId="05CFAD06" w14:textId="77777777" w:rsidR="00F75A0D" w:rsidRDefault="00F75A0D" w:rsidP="00BC584D">
      <w:pPr>
        <w:pStyle w:val="AS-P1"/>
      </w:pPr>
    </w:p>
    <w:p w14:paraId="0B2D6386" w14:textId="77777777" w:rsidR="00BC584D" w:rsidRDefault="00BC584D" w:rsidP="00BC584D">
      <w:pPr>
        <w:pStyle w:val="AS-P-Amend"/>
      </w:pPr>
      <w:r>
        <w:t>[section 5 substituted by Act 5 of 1983</w:t>
      </w:r>
      <w:r w:rsidR="00644DEA">
        <w:t xml:space="preserve"> and amended by Act 15 of 1991</w:t>
      </w:r>
      <w:r>
        <w:t>]</w:t>
      </w:r>
    </w:p>
    <w:p w14:paraId="674FC2D3" w14:textId="77777777" w:rsidR="00BC584D" w:rsidRDefault="00BC584D" w:rsidP="00BC584D">
      <w:pPr>
        <w:pStyle w:val="AS-P1"/>
      </w:pPr>
    </w:p>
    <w:p w14:paraId="79F20CDD" w14:textId="77777777" w:rsidR="005F1C55" w:rsidRDefault="005F1C55" w:rsidP="00DB4B41">
      <w:pPr>
        <w:pStyle w:val="AS-P0"/>
        <w:rPr>
          <w:b/>
        </w:rPr>
      </w:pPr>
      <w:r w:rsidRPr="00966A71">
        <w:rPr>
          <w:b/>
        </w:rPr>
        <w:t>Ships and wreckage not to be sunk or abandoned</w:t>
      </w:r>
    </w:p>
    <w:p w14:paraId="55E46FEC" w14:textId="77777777" w:rsidR="005F1C55" w:rsidRDefault="005F1C55" w:rsidP="00DB4B41">
      <w:pPr>
        <w:pStyle w:val="AS-P0"/>
      </w:pPr>
    </w:p>
    <w:p w14:paraId="37A69178" w14:textId="77777777" w:rsidR="00DB4B41" w:rsidRDefault="00DB4B41" w:rsidP="00195FE6">
      <w:pPr>
        <w:pStyle w:val="AS-P1"/>
      </w:pPr>
      <w:r w:rsidRPr="005F1C55">
        <w:rPr>
          <w:b/>
        </w:rPr>
        <w:t>6.</w:t>
      </w:r>
      <w:r w:rsidRPr="00452C16">
        <w:tab/>
        <w:t xml:space="preserve">(1) </w:t>
      </w:r>
      <w:r w:rsidR="00195FE6">
        <w:tab/>
      </w:r>
      <w:r w:rsidRPr="00452C16">
        <w:t xml:space="preserve">No person shall within the territorial </w:t>
      </w:r>
      <w:r w:rsidR="00545EAC">
        <w:t>sea</w:t>
      </w:r>
      <w:r w:rsidRPr="00452C16">
        <w:t xml:space="preserve"> or internal waters</w:t>
      </w:r>
      <w:r>
        <w:t xml:space="preserve"> </w:t>
      </w:r>
      <w:r w:rsidRPr="00452C16">
        <w:t>intentionally</w:t>
      </w:r>
      <w:r>
        <w:t xml:space="preserve"> -</w:t>
      </w:r>
    </w:p>
    <w:p w14:paraId="0C276F2E" w14:textId="77777777" w:rsidR="00DB4B41" w:rsidRDefault="00DB4B41" w:rsidP="00DB4B41">
      <w:pPr>
        <w:pStyle w:val="AS-P0"/>
      </w:pPr>
    </w:p>
    <w:p w14:paraId="5FE0EF3B" w14:textId="77777777" w:rsidR="00DB4B41" w:rsidRDefault="00DB4B41" w:rsidP="00291DD4">
      <w:pPr>
        <w:pStyle w:val="AS-Pa"/>
      </w:pPr>
      <w:r w:rsidRPr="005B33AC">
        <w:rPr>
          <w:rFonts w:eastAsia="Arial"/>
        </w:rPr>
        <w:t>(a)</w:t>
      </w:r>
      <w:r w:rsidRPr="005B33AC">
        <w:rPr>
          <w:rFonts w:eastAsia="Arial"/>
        </w:rPr>
        <w:tab/>
      </w:r>
      <w:r w:rsidRPr="00452C16">
        <w:t>sink</w:t>
      </w:r>
      <w:r w:rsidR="00F75A0D">
        <w:t xml:space="preserve">, dump or dispose of </w:t>
      </w:r>
      <w:r w:rsidRPr="00452C16">
        <w:t>or cause to be sunk</w:t>
      </w:r>
      <w:r w:rsidR="00F75A0D">
        <w:t xml:space="preserve">, dumped or disposed of, </w:t>
      </w:r>
      <w:r w:rsidRPr="00452C16">
        <w:t>a ship, a wreck or a hulk except</w:t>
      </w:r>
      <w:r w:rsidR="00F75A0D">
        <w:t xml:space="preserve"> at a place agreed to by the Minister</w:t>
      </w:r>
      <w:r w:rsidRPr="00452C16">
        <w:t>;</w:t>
      </w:r>
      <w:r>
        <w:t xml:space="preserve"> </w:t>
      </w:r>
      <w:r w:rsidRPr="00452C16">
        <w:t>or</w:t>
      </w:r>
    </w:p>
    <w:p w14:paraId="53469B20" w14:textId="77777777" w:rsidR="00DB4B41" w:rsidRDefault="00DB4B41" w:rsidP="00291DD4">
      <w:pPr>
        <w:pStyle w:val="AS-Pa"/>
      </w:pPr>
    </w:p>
    <w:p w14:paraId="56B9FBA8" w14:textId="77777777" w:rsidR="00DB4B41" w:rsidRDefault="00DB4B41" w:rsidP="00291DD4">
      <w:pPr>
        <w:pStyle w:val="AS-Pa"/>
      </w:pPr>
      <w:r w:rsidRPr="005B33AC">
        <w:rPr>
          <w:rFonts w:eastAsia="Arial"/>
        </w:rPr>
        <w:t>(b)</w:t>
      </w:r>
      <w:r w:rsidRPr="005B33AC">
        <w:rPr>
          <w:rFonts w:eastAsia="Arial"/>
        </w:rPr>
        <w:tab/>
      </w:r>
      <w:r w:rsidRPr="00452C16">
        <w:t>abandon a ship which is not in distress, a wreck</w:t>
      </w:r>
      <w:r w:rsidR="00F75A0D">
        <w:t xml:space="preserve">, </w:t>
      </w:r>
      <w:r w:rsidRPr="00452C16">
        <w:t>a hulk</w:t>
      </w:r>
      <w:r w:rsidR="00F75A0D">
        <w:t xml:space="preserve"> </w:t>
      </w:r>
      <w:r w:rsidR="00F75A0D" w:rsidRPr="00F75A0D">
        <w:t>or an object which may interfere with navigation</w:t>
      </w:r>
      <w:r w:rsidRPr="00452C16">
        <w:t>.</w:t>
      </w:r>
    </w:p>
    <w:p w14:paraId="37F83E7D" w14:textId="77777777" w:rsidR="00DB4B41" w:rsidRDefault="00DB4B41" w:rsidP="00DB4B41">
      <w:pPr>
        <w:pStyle w:val="AS-P0"/>
      </w:pPr>
    </w:p>
    <w:p w14:paraId="49820ED0" w14:textId="77777777" w:rsidR="0088529B" w:rsidRDefault="0088529B" w:rsidP="0088529B">
      <w:pPr>
        <w:pStyle w:val="AS-P-Amend"/>
      </w:pPr>
      <w:r>
        <w:t>[subsection (1) amended by Act 5 of 1983]</w:t>
      </w:r>
    </w:p>
    <w:p w14:paraId="1D7F0D64" w14:textId="77777777" w:rsidR="0088529B" w:rsidRDefault="0088529B" w:rsidP="00DB4B41">
      <w:pPr>
        <w:pStyle w:val="AS-P0"/>
      </w:pPr>
    </w:p>
    <w:p w14:paraId="2E318846" w14:textId="77777777" w:rsidR="00DB4B41" w:rsidRDefault="00DB4B41" w:rsidP="00E00BFF">
      <w:pPr>
        <w:pStyle w:val="AS-P1"/>
      </w:pPr>
      <w:r w:rsidRPr="00452C16">
        <w:t>(2)</w:t>
      </w:r>
      <w:r w:rsidRPr="00452C16">
        <w:tab/>
        <w:t>Any person who contravenes the provisions of subsection</w:t>
      </w:r>
      <w:r w:rsidR="00E02F76">
        <w:t xml:space="preserve"> </w:t>
      </w:r>
      <w:r w:rsidRPr="00452C16">
        <w:t>(1)</w:t>
      </w:r>
      <w:r w:rsidR="00E02F76">
        <w:t xml:space="preserve"> </w:t>
      </w:r>
      <w:r w:rsidRPr="00452C16">
        <w:t>shall be guilty of an offence.</w:t>
      </w:r>
    </w:p>
    <w:p w14:paraId="3D45C231" w14:textId="77777777" w:rsidR="00F75A0D" w:rsidRDefault="00F75A0D" w:rsidP="00DB4B41">
      <w:pPr>
        <w:pStyle w:val="AS-P0"/>
      </w:pPr>
    </w:p>
    <w:p w14:paraId="3837A6B2" w14:textId="77777777" w:rsidR="005F1C55" w:rsidRDefault="005F1C55" w:rsidP="00DB4B41">
      <w:pPr>
        <w:pStyle w:val="AS-P0"/>
        <w:rPr>
          <w:b/>
        </w:rPr>
      </w:pPr>
      <w:r w:rsidRPr="00966A71">
        <w:rPr>
          <w:b/>
        </w:rPr>
        <w:t>Suspension of passage</w:t>
      </w:r>
    </w:p>
    <w:p w14:paraId="4A02CCC9" w14:textId="77777777" w:rsidR="005F1C55" w:rsidRDefault="005F1C55" w:rsidP="00DB4B41">
      <w:pPr>
        <w:pStyle w:val="AS-P0"/>
      </w:pPr>
    </w:p>
    <w:p w14:paraId="687717DB" w14:textId="77777777" w:rsidR="00DB4B41" w:rsidRDefault="00DB4B41" w:rsidP="00A774AD">
      <w:pPr>
        <w:pStyle w:val="AS-P1"/>
      </w:pPr>
      <w:r w:rsidRPr="005F1C55">
        <w:rPr>
          <w:b/>
        </w:rPr>
        <w:t>7.</w:t>
      </w:r>
      <w:r w:rsidRPr="00452C16">
        <w:tab/>
        <w:t xml:space="preserve">(1) </w:t>
      </w:r>
      <w:r w:rsidR="00A774AD">
        <w:tab/>
      </w:r>
      <w:r w:rsidRPr="00452C16">
        <w:t xml:space="preserve">Notwithstanding the other provisions of this Act, if the Minister after consultation with the Minister of Defence considers it essential for the protection of the security of </w:t>
      </w:r>
      <w:r w:rsidR="00644DEA">
        <w:t>Namibia</w:t>
      </w:r>
      <w:r w:rsidRPr="00452C16">
        <w:t xml:space="preserve">, he may for a specified period suspend the passage of ships in specified areas of the territorial </w:t>
      </w:r>
      <w:r w:rsidR="00545EAC">
        <w:t>sea</w:t>
      </w:r>
      <w:r w:rsidRPr="00452C16">
        <w:t xml:space="preserve"> or prohibit entry into internal waters.</w:t>
      </w:r>
    </w:p>
    <w:p w14:paraId="3BDB086C" w14:textId="77777777" w:rsidR="00DB4B41" w:rsidRDefault="00DB4B41" w:rsidP="00A774AD">
      <w:pPr>
        <w:pStyle w:val="AS-P1"/>
      </w:pPr>
    </w:p>
    <w:p w14:paraId="5CDEE53C" w14:textId="77777777" w:rsidR="00DB4B41" w:rsidRDefault="00DB4B41" w:rsidP="00A774AD">
      <w:pPr>
        <w:pStyle w:val="AS-P1"/>
      </w:pPr>
      <w:r w:rsidRPr="00452C16">
        <w:t>(2)</w:t>
      </w:r>
      <w:r w:rsidRPr="00452C16">
        <w:tab/>
        <w:t>Such suspension or prohibition sha</w:t>
      </w:r>
      <w:r w:rsidR="004144E9">
        <w:t>ll</w:t>
      </w:r>
      <w:r w:rsidRPr="00452C16">
        <w:t xml:space="preserve"> not take effect before it is given notice of as provided in section 15.</w:t>
      </w:r>
    </w:p>
    <w:p w14:paraId="6E0D0C01" w14:textId="77777777" w:rsidR="00DB4B41" w:rsidRDefault="00DB4B41" w:rsidP="00A774AD">
      <w:pPr>
        <w:pStyle w:val="AS-P1"/>
      </w:pPr>
    </w:p>
    <w:p w14:paraId="05928112" w14:textId="77777777" w:rsidR="00DB4B41" w:rsidRDefault="00DB4B41" w:rsidP="00A774AD">
      <w:pPr>
        <w:pStyle w:val="AS-P1"/>
      </w:pPr>
      <w:r w:rsidRPr="00452C16">
        <w:t>(3)</w:t>
      </w:r>
      <w:r w:rsidRPr="00452C16">
        <w:tab/>
        <w:t>The master of a ship who wilfully fails to observe such suspension or prohibition shall be guilty of an offence.</w:t>
      </w:r>
    </w:p>
    <w:p w14:paraId="606E4902" w14:textId="77777777" w:rsidR="00DB4B41" w:rsidRDefault="00DB4B41" w:rsidP="00DB4B41">
      <w:pPr>
        <w:pStyle w:val="AS-P0"/>
      </w:pPr>
    </w:p>
    <w:p w14:paraId="01F3B7C8" w14:textId="77777777" w:rsidR="005F1C55" w:rsidRDefault="005F1C55" w:rsidP="00DB4B41">
      <w:pPr>
        <w:pStyle w:val="AS-P0"/>
        <w:rPr>
          <w:b/>
        </w:rPr>
      </w:pPr>
      <w:r w:rsidRPr="00966A71">
        <w:rPr>
          <w:b/>
        </w:rPr>
        <w:t>Passage deemed to be not innocent</w:t>
      </w:r>
    </w:p>
    <w:p w14:paraId="7DDE3644" w14:textId="77777777" w:rsidR="005F1C55" w:rsidRDefault="005F1C55" w:rsidP="00DB4B41">
      <w:pPr>
        <w:pStyle w:val="AS-P0"/>
      </w:pPr>
    </w:p>
    <w:p w14:paraId="50D4BAE7" w14:textId="77777777" w:rsidR="00DB4B41" w:rsidRDefault="00DB4B41" w:rsidP="00F43D86">
      <w:pPr>
        <w:pStyle w:val="AS-P1"/>
      </w:pPr>
      <w:r w:rsidRPr="005F1C55">
        <w:rPr>
          <w:b/>
        </w:rPr>
        <w:t>8.</w:t>
      </w:r>
      <w:r w:rsidRPr="00452C16">
        <w:tab/>
        <w:t>Notwithstanding the provisions</w:t>
      </w:r>
      <w:r>
        <w:t xml:space="preserve"> </w:t>
      </w:r>
      <w:r w:rsidRPr="00452C16">
        <w:t xml:space="preserve">of section 16, the passage of a ship which carries or has on board in the territorial </w:t>
      </w:r>
      <w:r w:rsidR="00545EAC">
        <w:t xml:space="preserve">sea </w:t>
      </w:r>
      <w:r w:rsidRPr="00452C16">
        <w:t xml:space="preserve">cargo or any appliance or apparatus the use of which or persons who may constitute a threat against the sovereignty, territorial integrity or political independence of </w:t>
      </w:r>
      <w:r w:rsidR="00644DEA">
        <w:t>Namibia</w:t>
      </w:r>
      <w:r w:rsidRPr="00452C16">
        <w:t>,</w:t>
      </w:r>
      <w:r w:rsidR="00F43D86">
        <w:t xml:space="preserve"> </w:t>
      </w:r>
      <w:r w:rsidRPr="00452C16">
        <w:t>shall be deemed to be not innocent, and that ship and cargo and those persons may be dealt with as provided by section 9.</w:t>
      </w:r>
    </w:p>
    <w:p w14:paraId="0C130591" w14:textId="77777777" w:rsidR="00DB4B41" w:rsidRDefault="00DB4B41" w:rsidP="00DB4B41">
      <w:pPr>
        <w:pStyle w:val="AS-P0"/>
      </w:pPr>
    </w:p>
    <w:p w14:paraId="50C93064" w14:textId="77777777" w:rsidR="00F43D86" w:rsidRDefault="00F43D86" w:rsidP="00F43D86">
      <w:pPr>
        <w:pStyle w:val="AS-P-Amend"/>
      </w:pPr>
      <w:r>
        <w:t>[section 8 amended by Act 5 of 1983]</w:t>
      </w:r>
    </w:p>
    <w:p w14:paraId="51524651" w14:textId="77777777" w:rsidR="00F43D86" w:rsidRDefault="00F43D86" w:rsidP="00DB4B41">
      <w:pPr>
        <w:pStyle w:val="AS-P0"/>
        <w:rPr>
          <w:b/>
        </w:rPr>
      </w:pPr>
    </w:p>
    <w:p w14:paraId="5C607108" w14:textId="77777777" w:rsidR="00F43D86" w:rsidRDefault="00F43D86" w:rsidP="00DB4B41">
      <w:pPr>
        <w:pStyle w:val="AS-P0"/>
        <w:rPr>
          <w:b/>
        </w:rPr>
      </w:pPr>
      <w:r>
        <w:rPr>
          <w:b/>
        </w:rPr>
        <w:t>Suppression of illicit traffic in drugs on board ships in territorial waters</w:t>
      </w:r>
    </w:p>
    <w:p w14:paraId="7ADD376A" w14:textId="77777777" w:rsidR="00F43D86" w:rsidRDefault="00F43D86" w:rsidP="00DB4B41">
      <w:pPr>
        <w:pStyle w:val="AS-P0"/>
        <w:rPr>
          <w:b/>
        </w:rPr>
      </w:pPr>
    </w:p>
    <w:p w14:paraId="13A3D2D9" w14:textId="77777777" w:rsidR="00F43D86" w:rsidRDefault="00F43D86" w:rsidP="00AA7F6A">
      <w:pPr>
        <w:pStyle w:val="AS-P0"/>
      </w:pPr>
      <w:r>
        <w:tab/>
      </w:r>
      <w:r w:rsidRPr="00AA7F6A">
        <w:rPr>
          <w:b/>
        </w:rPr>
        <w:t>8A.</w:t>
      </w:r>
      <w:r>
        <w:tab/>
      </w:r>
      <w:r w:rsidRPr="00F43D86">
        <w:t xml:space="preserve">If the Minister on reasonable </w:t>
      </w:r>
      <w:r>
        <w:t>grounds susp</w:t>
      </w:r>
      <w:r w:rsidRPr="00F43D86">
        <w:t>ects</w:t>
      </w:r>
      <w:r>
        <w:t xml:space="preserve"> </w:t>
      </w:r>
      <w:r w:rsidRPr="00F43D86">
        <w:t>that the provisions of the Abuse of Dependence-producing Substances and Rehabilitation Centres Act, 1971 (Act No. 41 of 1971), relating to dependence</w:t>
      </w:r>
      <w:r>
        <w:t>-</w:t>
      </w:r>
      <w:r w:rsidRPr="00F43D86">
        <w:t>producing drugs are or have been contravened</w:t>
      </w:r>
      <w:r>
        <w:t>,</w:t>
      </w:r>
      <w:r w:rsidRPr="00F43D86">
        <w:t xml:space="preserve"> any person on board a foreign ship in the territorial</w:t>
      </w:r>
      <w:r>
        <w:t xml:space="preserve"> </w:t>
      </w:r>
      <w:r w:rsidR="00545EAC">
        <w:t xml:space="preserve">sea </w:t>
      </w:r>
      <w:r w:rsidRPr="00F43D86">
        <w:t>or in relation to any such drug carried by such ship, such ship and its cargo and such</w:t>
      </w:r>
      <w:r w:rsidR="00AA7F6A">
        <w:t xml:space="preserve"> </w:t>
      </w:r>
      <w:r w:rsidRPr="00F43D86">
        <w:t>person may for the purpose of applying the said provisions</w:t>
      </w:r>
      <w:r w:rsidR="00AA7F6A">
        <w:t xml:space="preserve"> </w:t>
      </w:r>
      <w:r w:rsidRPr="00F43D86">
        <w:t xml:space="preserve">be dealt with </w:t>
      </w:r>
      <w:r w:rsidRPr="00AA7F6A">
        <w:rPr>
          <w:i/>
        </w:rPr>
        <w:t>mutatis mutandis</w:t>
      </w:r>
      <w:r w:rsidRPr="00F43D86">
        <w:t xml:space="preserve"> as provided i</w:t>
      </w:r>
      <w:r w:rsidR="00AA7F6A">
        <w:t xml:space="preserve">n </w:t>
      </w:r>
      <w:r w:rsidRPr="00F43D86">
        <w:t>sec</w:t>
      </w:r>
      <w:r w:rsidR="00AA7F6A">
        <w:t>tion 9 (1) and (2) of this Act.</w:t>
      </w:r>
    </w:p>
    <w:p w14:paraId="0EDC93B2" w14:textId="77777777" w:rsidR="00F43D86" w:rsidRDefault="00F43D86" w:rsidP="00DB4B41">
      <w:pPr>
        <w:pStyle w:val="AS-P0"/>
        <w:rPr>
          <w:b/>
        </w:rPr>
      </w:pPr>
    </w:p>
    <w:p w14:paraId="3F1AC45E" w14:textId="77777777" w:rsidR="00AA7F6A" w:rsidRDefault="00AA7F6A" w:rsidP="00AA7F6A">
      <w:pPr>
        <w:pStyle w:val="AS-P-Amend"/>
      </w:pPr>
      <w:r>
        <w:t>[section 8A inserted by Act 5 of 1983]</w:t>
      </w:r>
    </w:p>
    <w:p w14:paraId="00EC268A" w14:textId="77777777" w:rsidR="00AA7F6A" w:rsidRDefault="00AA7F6A" w:rsidP="00DB4B41">
      <w:pPr>
        <w:pStyle w:val="AS-P0"/>
        <w:rPr>
          <w:b/>
        </w:rPr>
      </w:pPr>
    </w:p>
    <w:p w14:paraId="7E8F2E2E" w14:textId="77777777" w:rsidR="005F1C55" w:rsidRDefault="005F1C55" w:rsidP="00DB4B41">
      <w:pPr>
        <w:pStyle w:val="AS-P0"/>
        <w:rPr>
          <w:b/>
        </w:rPr>
      </w:pPr>
      <w:r w:rsidRPr="00966A71">
        <w:rPr>
          <w:b/>
        </w:rPr>
        <w:t>Minister’s powers relating to ship on non-innocent passage</w:t>
      </w:r>
    </w:p>
    <w:p w14:paraId="55EBA7CD" w14:textId="77777777" w:rsidR="005F1C55" w:rsidRDefault="005F1C55" w:rsidP="00DB4B41">
      <w:pPr>
        <w:pStyle w:val="AS-P0"/>
      </w:pPr>
    </w:p>
    <w:p w14:paraId="4C914A0D" w14:textId="77777777" w:rsidR="00DB4B41" w:rsidRDefault="00DB4B41" w:rsidP="007D76F3">
      <w:pPr>
        <w:pStyle w:val="AS-P1"/>
      </w:pPr>
      <w:r w:rsidRPr="005F1C55">
        <w:rPr>
          <w:b/>
        </w:rPr>
        <w:t>9.</w:t>
      </w:r>
      <w:r w:rsidRPr="00452C16">
        <w:tab/>
        <w:t xml:space="preserve">(1) </w:t>
      </w:r>
      <w:r w:rsidR="007D76F3">
        <w:tab/>
      </w:r>
      <w:r w:rsidRPr="00452C16">
        <w:t>The Minister may require the master of a ship of which the passage is in terms of section 8 deemed to be not innocent or is believed by him to be not innocent</w:t>
      </w:r>
      <w:r>
        <w:t xml:space="preserve"> -</w:t>
      </w:r>
    </w:p>
    <w:p w14:paraId="7CD2A1BF" w14:textId="77777777" w:rsidR="00DB4B41" w:rsidRDefault="00DB4B41" w:rsidP="00DB4B41">
      <w:pPr>
        <w:pStyle w:val="AS-P0"/>
      </w:pPr>
    </w:p>
    <w:p w14:paraId="3794121A" w14:textId="77777777" w:rsidR="00DB4B41" w:rsidRDefault="00DB4B41" w:rsidP="00E04A6A">
      <w:pPr>
        <w:pStyle w:val="AS-Pa"/>
      </w:pPr>
      <w:r w:rsidRPr="005B33AC">
        <w:rPr>
          <w:rFonts w:eastAsia="Arial"/>
        </w:rPr>
        <w:t>(a)</w:t>
      </w:r>
      <w:r w:rsidRPr="005B33AC">
        <w:rPr>
          <w:rFonts w:eastAsia="Arial"/>
        </w:rPr>
        <w:tab/>
      </w:r>
      <w:r w:rsidRPr="00452C16">
        <w:t>to stop or anchor the ship;</w:t>
      </w:r>
    </w:p>
    <w:p w14:paraId="468730B5" w14:textId="77777777" w:rsidR="00DB4B41" w:rsidRDefault="00DB4B41" w:rsidP="00E04A6A">
      <w:pPr>
        <w:pStyle w:val="AS-Pa"/>
      </w:pPr>
    </w:p>
    <w:p w14:paraId="4B64719C" w14:textId="77777777" w:rsidR="00DB4B41" w:rsidRDefault="00DB4B41" w:rsidP="00E04A6A">
      <w:pPr>
        <w:pStyle w:val="AS-Pa"/>
      </w:pPr>
      <w:r w:rsidRPr="005B33AC">
        <w:rPr>
          <w:rFonts w:eastAsia="Arial"/>
        </w:rPr>
        <w:t>(b)</w:t>
      </w:r>
      <w:r w:rsidRPr="005B33AC">
        <w:rPr>
          <w:rFonts w:eastAsia="Arial"/>
        </w:rPr>
        <w:tab/>
      </w:r>
      <w:r w:rsidRPr="00452C16">
        <w:t>to declare the ship</w:t>
      </w:r>
      <w:r>
        <w:t>’</w:t>
      </w:r>
      <w:r w:rsidRPr="00452C16">
        <w:t>s name, official number, flag, type, gross tonnage, destination</w:t>
      </w:r>
      <w:r>
        <w:t xml:space="preserve"> </w:t>
      </w:r>
      <w:r w:rsidRPr="00452C16">
        <w:t>and cargo;</w:t>
      </w:r>
    </w:p>
    <w:p w14:paraId="6767500D" w14:textId="77777777" w:rsidR="00DB4B41" w:rsidRDefault="00DB4B41" w:rsidP="00E04A6A">
      <w:pPr>
        <w:pStyle w:val="AS-Pa"/>
      </w:pPr>
    </w:p>
    <w:p w14:paraId="0176EF86" w14:textId="77777777" w:rsidR="00DB4B41" w:rsidRDefault="00DB4B41" w:rsidP="00E04A6A">
      <w:pPr>
        <w:pStyle w:val="AS-Pa"/>
      </w:pPr>
      <w:r w:rsidRPr="005B33AC">
        <w:rPr>
          <w:rFonts w:eastAsia="Arial"/>
        </w:rPr>
        <w:t>(c)</w:t>
      </w:r>
      <w:r w:rsidRPr="005B33AC">
        <w:rPr>
          <w:rFonts w:eastAsia="Arial"/>
        </w:rPr>
        <w:tab/>
      </w:r>
      <w:r w:rsidRPr="00452C16">
        <w:t>to move the ship to a place specified by the Minister;</w:t>
      </w:r>
    </w:p>
    <w:p w14:paraId="4ACF9144" w14:textId="77777777" w:rsidR="00DB4B41" w:rsidRDefault="00DB4B41" w:rsidP="00E04A6A">
      <w:pPr>
        <w:pStyle w:val="AS-Pa"/>
      </w:pPr>
    </w:p>
    <w:p w14:paraId="1804B047" w14:textId="77777777" w:rsidR="00DB4B41" w:rsidRDefault="00DB4B41" w:rsidP="00E04A6A">
      <w:pPr>
        <w:pStyle w:val="AS-Pa"/>
      </w:pPr>
      <w:r w:rsidRPr="005B33AC">
        <w:rPr>
          <w:rFonts w:eastAsia="Arial"/>
        </w:rPr>
        <w:t>(d)</w:t>
      </w:r>
      <w:r w:rsidRPr="005B33AC">
        <w:rPr>
          <w:rFonts w:eastAsia="Arial"/>
        </w:rPr>
        <w:tab/>
      </w:r>
      <w:r w:rsidRPr="00452C16">
        <w:t>to produce for inspection by an authorized person all papers or documents relative to the ship and its cargo and allow him to make copies thereof;</w:t>
      </w:r>
    </w:p>
    <w:p w14:paraId="06EB592E" w14:textId="77777777" w:rsidR="00DB4B41" w:rsidRDefault="00DB4B41" w:rsidP="00E04A6A">
      <w:pPr>
        <w:pStyle w:val="AS-Pa"/>
      </w:pPr>
    </w:p>
    <w:p w14:paraId="0DC8F4D5" w14:textId="77777777" w:rsidR="00DB4B41" w:rsidRDefault="00DB4B41" w:rsidP="00E04A6A">
      <w:pPr>
        <w:pStyle w:val="AS-Pa"/>
      </w:pPr>
      <w:r w:rsidRPr="005B33AC">
        <w:rPr>
          <w:rFonts w:eastAsia="Arial"/>
        </w:rPr>
        <w:t>(e)</w:t>
      </w:r>
      <w:r w:rsidRPr="005B33AC">
        <w:rPr>
          <w:rFonts w:eastAsia="Arial"/>
        </w:rPr>
        <w:tab/>
      </w:r>
      <w:r w:rsidRPr="00452C16">
        <w:t>to allow authorized persons on board the ship to inspect the ship, its equipment and cargo;</w:t>
      </w:r>
    </w:p>
    <w:p w14:paraId="71654EEA" w14:textId="77777777" w:rsidR="00DB4B41" w:rsidRDefault="00DB4B41" w:rsidP="00E04A6A">
      <w:pPr>
        <w:pStyle w:val="AS-Pa"/>
      </w:pPr>
    </w:p>
    <w:p w14:paraId="56916868" w14:textId="77777777" w:rsidR="00DB4B41" w:rsidRDefault="00DB4B41" w:rsidP="00E04A6A">
      <w:pPr>
        <w:pStyle w:val="AS-Pa"/>
      </w:pPr>
      <w:r w:rsidRPr="005B33AC">
        <w:t xml:space="preserve">(f) </w:t>
      </w:r>
      <w:r w:rsidR="00E04A6A">
        <w:tab/>
      </w:r>
      <w:r w:rsidRPr="00452C16">
        <w:t>to deliver any person referred to in section 8 to an authorized person having powers of arrest, in order to be dealt with according to law.</w:t>
      </w:r>
    </w:p>
    <w:p w14:paraId="235F524C" w14:textId="77777777" w:rsidR="006E3B07" w:rsidRDefault="006E3B07" w:rsidP="00E04A6A">
      <w:pPr>
        <w:pStyle w:val="AS-Pa"/>
      </w:pPr>
    </w:p>
    <w:p w14:paraId="1AE4F265" w14:textId="77777777" w:rsidR="006E3B07" w:rsidRDefault="006E3B07" w:rsidP="006E3B07">
      <w:pPr>
        <w:pStyle w:val="AS-P-Amend"/>
      </w:pPr>
      <w:r>
        <w:t>[paragraph (f) amended by Act 5 of 1983]</w:t>
      </w:r>
    </w:p>
    <w:p w14:paraId="5C33DCCA" w14:textId="77777777" w:rsidR="00DB4B41" w:rsidRDefault="00DB4B41" w:rsidP="00DB4B41">
      <w:pPr>
        <w:pStyle w:val="AS-P0"/>
      </w:pPr>
    </w:p>
    <w:p w14:paraId="4CAA11E4" w14:textId="77777777" w:rsidR="00DB4B41" w:rsidRDefault="00DB4B41" w:rsidP="00500810">
      <w:pPr>
        <w:pStyle w:val="AS-P1"/>
      </w:pPr>
      <w:r w:rsidRPr="00452C16">
        <w:t>(2)</w:t>
      </w:r>
      <w:r w:rsidRPr="00452C16">
        <w:tab/>
        <w:t>If the master of the ship fails to perform, within the time specified by the Minister, any act which he has in terms of subsection (1) been required to perform, the Minister may cause such act to be performed, with the employment of such force as may be necessary.</w:t>
      </w:r>
    </w:p>
    <w:p w14:paraId="337D2FDF" w14:textId="77777777" w:rsidR="00DB4B41" w:rsidRDefault="00DB4B41" w:rsidP="00500810">
      <w:pPr>
        <w:pStyle w:val="AS-P1"/>
      </w:pPr>
    </w:p>
    <w:p w14:paraId="64A241E5" w14:textId="77777777" w:rsidR="00DB4B41" w:rsidRDefault="00DB4B41" w:rsidP="00500810">
      <w:pPr>
        <w:pStyle w:val="AS-P1"/>
      </w:pPr>
      <w:r w:rsidRPr="00452C16">
        <w:t>(3)</w:t>
      </w:r>
      <w:r w:rsidRPr="00452C16">
        <w:tab/>
        <w:t xml:space="preserve">If the Minister is satisfied that the passage of the ship is not innocent, </w:t>
      </w:r>
      <w:r w:rsidR="00644DEA" w:rsidRPr="00452C16">
        <w:t>the Minister</w:t>
      </w:r>
      <w:r w:rsidRPr="00452C16">
        <w:t xml:space="preserve"> may cause the ship and its cargo or part thereof, or the ship or its cargo or part thereof, to be detained on such conditions as may be prescribed by regulation, for a period not exceeding seven days or such further period as an order of the </w:t>
      </w:r>
      <w:r w:rsidR="00644DEA">
        <w:t xml:space="preserve">High </w:t>
      </w:r>
      <w:r w:rsidRPr="00452C16">
        <w:t>Court may authorize.</w:t>
      </w:r>
    </w:p>
    <w:p w14:paraId="3FC6DDC3" w14:textId="77777777" w:rsidR="00DB4B41" w:rsidRDefault="00DB4B41" w:rsidP="00500810">
      <w:pPr>
        <w:pStyle w:val="AS-P1"/>
      </w:pPr>
    </w:p>
    <w:p w14:paraId="4B364713" w14:textId="77777777" w:rsidR="00644DEA" w:rsidRDefault="00644DEA" w:rsidP="00644DEA">
      <w:pPr>
        <w:pStyle w:val="AS-P-Amend"/>
      </w:pPr>
      <w:r>
        <w:t>[subsection (3) amended by Act 15 of 1991]</w:t>
      </w:r>
    </w:p>
    <w:p w14:paraId="7C517772" w14:textId="77777777" w:rsidR="00644DEA" w:rsidRDefault="00644DEA" w:rsidP="00500810">
      <w:pPr>
        <w:pStyle w:val="AS-P1"/>
      </w:pPr>
    </w:p>
    <w:p w14:paraId="5C603E8F" w14:textId="77777777" w:rsidR="00DB4B41" w:rsidRDefault="00DB4B41" w:rsidP="00500810">
      <w:pPr>
        <w:pStyle w:val="AS-P1"/>
      </w:pPr>
      <w:r w:rsidRPr="00452C16">
        <w:t>(4</w:t>
      </w:r>
      <w:r w:rsidR="00631D3E">
        <w:t>)</w:t>
      </w:r>
      <w:r w:rsidR="00631D3E">
        <w:tab/>
        <w:t xml:space="preserve">The Minister may, in respect </w:t>
      </w:r>
      <w:r w:rsidRPr="00452C16">
        <w:t>of the ship and its cargo or part thereof detained in terms of subsection (3)</w:t>
      </w:r>
      <w:r>
        <w:t xml:space="preserve"> -</w:t>
      </w:r>
    </w:p>
    <w:p w14:paraId="734CCE63" w14:textId="77777777" w:rsidR="00DB4B41" w:rsidRDefault="00DB4B41" w:rsidP="00DB4B41">
      <w:pPr>
        <w:pStyle w:val="AS-P0"/>
      </w:pPr>
    </w:p>
    <w:p w14:paraId="64968F05" w14:textId="77777777" w:rsidR="00DB4B41" w:rsidRDefault="00DB4B41" w:rsidP="00A90C41">
      <w:pPr>
        <w:pStyle w:val="AS-Pa"/>
      </w:pPr>
      <w:r w:rsidRPr="005B33AC">
        <w:rPr>
          <w:rFonts w:eastAsia="Arial"/>
        </w:rPr>
        <w:t>(a)</w:t>
      </w:r>
      <w:r w:rsidRPr="005B33AC">
        <w:rPr>
          <w:rFonts w:eastAsia="Arial"/>
        </w:rPr>
        <w:tab/>
      </w:r>
      <w:r w:rsidRPr="00452C16">
        <w:t>cause the ship and cargo or part thereof to be released from such detention;</w:t>
      </w:r>
    </w:p>
    <w:p w14:paraId="7EF991BF" w14:textId="77777777" w:rsidR="00DB4B41" w:rsidRDefault="00DB4B41" w:rsidP="00A90C41">
      <w:pPr>
        <w:pStyle w:val="AS-Pa"/>
      </w:pPr>
    </w:p>
    <w:p w14:paraId="475951E9" w14:textId="77777777" w:rsidR="00DB4B41" w:rsidRDefault="00DB4B41" w:rsidP="00A90C41">
      <w:pPr>
        <w:pStyle w:val="AS-Pa"/>
      </w:pPr>
      <w:r w:rsidRPr="005B33AC">
        <w:rPr>
          <w:rFonts w:eastAsia="Arial"/>
        </w:rPr>
        <w:t>(b)</w:t>
      </w:r>
      <w:r w:rsidRPr="005B33AC">
        <w:rPr>
          <w:rFonts w:eastAsia="Arial"/>
        </w:rPr>
        <w:tab/>
      </w:r>
      <w:r w:rsidRPr="00452C16">
        <w:t>subject to any order referred to in subsection</w:t>
      </w:r>
      <w:r>
        <w:t xml:space="preserve"> </w:t>
      </w:r>
      <w:r w:rsidRPr="00452C16">
        <w:t>(3), cause the ship and cargo or part thereof, or th</w:t>
      </w:r>
      <w:r w:rsidR="00631D3E">
        <w:t>e ship or cargo or part thereof</w:t>
      </w:r>
      <w:r w:rsidRPr="00452C16">
        <w:t>, to be seized and dealt with in such manner as may be directed by him.</w:t>
      </w:r>
    </w:p>
    <w:p w14:paraId="48A8257F" w14:textId="77777777" w:rsidR="00DB4B41" w:rsidRDefault="00DB4B41" w:rsidP="00DB4B41">
      <w:pPr>
        <w:pStyle w:val="AS-P0"/>
      </w:pPr>
    </w:p>
    <w:p w14:paraId="75B34868" w14:textId="3B2319BD" w:rsidR="00DB4B41" w:rsidRDefault="00DB4B41" w:rsidP="00DB318D">
      <w:pPr>
        <w:pStyle w:val="AS-P1"/>
      </w:pPr>
      <w:r w:rsidRPr="00452C16">
        <w:t>(5)</w:t>
      </w:r>
      <w:r w:rsidRPr="00452C16">
        <w:tab/>
        <w:t>If the ship and cargo or part thereof, or th</w:t>
      </w:r>
      <w:r w:rsidR="00C67F7C">
        <w:t>e ship or cargo or part thereof</w:t>
      </w:r>
      <w:r w:rsidRPr="00452C16">
        <w:t>, is sold by virtue of the provisions of subsection (4)</w:t>
      </w:r>
      <w:r w:rsidRPr="005B33AC">
        <w:t xml:space="preserve">(b), </w:t>
      </w:r>
      <w:r w:rsidRPr="00452C16">
        <w:t>the proceeds of such sale shall be paid into the State Revenue</w:t>
      </w:r>
      <w:r>
        <w:t xml:space="preserve"> </w:t>
      </w:r>
      <w:r w:rsidRPr="00452C16">
        <w:t>Fund.</w:t>
      </w:r>
    </w:p>
    <w:p w14:paraId="79EDC4B9" w14:textId="77777777" w:rsidR="00DB4B41" w:rsidRDefault="00DB4B41" w:rsidP="00DB4B41">
      <w:pPr>
        <w:pStyle w:val="AS-P0"/>
      </w:pPr>
    </w:p>
    <w:p w14:paraId="31A0F2A8" w14:textId="77777777" w:rsidR="006E3B07" w:rsidRDefault="006E3B07" w:rsidP="006E3B07">
      <w:pPr>
        <w:pStyle w:val="AS-P1"/>
      </w:pPr>
      <w:r>
        <w:t xml:space="preserve">(6) </w:t>
      </w:r>
      <w:r>
        <w:tab/>
        <w:t xml:space="preserve">Notwithstanding the provisions of subsections (1) and (2) the Minister may require the master of ship referred to in subsection (1), or who fails to comply with any provision of this Act or any other law, to remove his ship from the territorial </w:t>
      </w:r>
      <w:r w:rsidR="00545EAC">
        <w:t>sea</w:t>
      </w:r>
      <w:r>
        <w:t xml:space="preserve"> immediately. </w:t>
      </w:r>
    </w:p>
    <w:p w14:paraId="0689DDD8" w14:textId="77777777" w:rsidR="006E3B07" w:rsidRDefault="006E3B07" w:rsidP="006E3B07">
      <w:pPr>
        <w:pStyle w:val="AS-P1"/>
      </w:pPr>
    </w:p>
    <w:p w14:paraId="72104D88" w14:textId="77777777" w:rsidR="006E3B07" w:rsidRDefault="006E3B07" w:rsidP="006E3B07">
      <w:pPr>
        <w:pStyle w:val="AS-P-Amend"/>
      </w:pPr>
      <w:r>
        <w:t>[subsection (6) inserted by Act 5 of 1983]</w:t>
      </w:r>
    </w:p>
    <w:p w14:paraId="767B3EBB" w14:textId="77777777" w:rsidR="006E3B07" w:rsidRDefault="006E3B07" w:rsidP="006E3B07">
      <w:pPr>
        <w:pStyle w:val="AS-P1"/>
      </w:pPr>
    </w:p>
    <w:p w14:paraId="71229486" w14:textId="77777777" w:rsidR="006E3B07" w:rsidRDefault="006E3B07" w:rsidP="006E3B07">
      <w:pPr>
        <w:pStyle w:val="AS-P1"/>
      </w:pPr>
      <w:r>
        <w:t xml:space="preserve">(7) </w:t>
      </w:r>
      <w:r>
        <w:tab/>
        <w:t>The provisions of this section, save subsection (6), do not apply to a foreign warship or a foreign ship owned or used by a government for non-commercial purposes.</w:t>
      </w:r>
    </w:p>
    <w:p w14:paraId="56A8DDFA" w14:textId="77777777" w:rsidR="006E3B07" w:rsidRDefault="006E3B07" w:rsidP="006E3B07">
      <w:pPr>
        <w:pStyle w:val="AS-P0"/>
      </w:pPr>
    </w:p>
    <w:p w14:paraId="27589F0E" w14:textId="77777777" w:rsidR="006E3B07" w:rsidRDefault="006E3B07" w:rsidP="006E3B07">
      <w:pPr>
        <w:pStyle w:val="AS-P-Amend"/>
      </w:pPr>
      <w:r>
        <w:t>[subsection (7) inserted by Act 5 of 1983]</w:t>
      </w:r>
    </w:p>
    <w:p w14:paraId="0DDAB0C2" w14:textId="77777777" w:rsidR="006E3B07" w:rsidRDefault="006E3B07" w:rsidP="006E3B07">
      <w:pPr>
        <w:pStyle w:val="AS-P0"/>
      </w:pPr>
    </w:p>
    <w:p w14:paraId="19BBBFB2" w14:textId="77777777" w:rsidR="005F1C55" w:rsidRDefault="005F1C55" w:rsidP="00DB4B41">
      <w:pPr>
        <w:pStyle w:val="AS-P0"/>
        <w:rPr>
          <w:b/>
        </w:rPr>
      </w:pPr>
      <w:r w:rsidRPr="00966A71">
        <w:rPr>
          <w:b/>
        </w:rPr>
        <w:t>Notice to be given of proceedings in respect of foreign ships</w:t>
      </w:r>
    </w:p>
    <w:p w14:paraId="52B5D280" w14:textId="77777777" w:rsidR="005F1C55" w:rsidRDefault="005F1C55" w:rsidP="00DB4B41">
      <w:pPr>
        <w:pStyle w:val="AS-P0"/>
      </w:pPr>
    </w:p>
    <w:p w14:paraId="2459533D" w14:textId="77777777" w:rsidR="00DB4B41" w:rsidRDefault="00DB4B41" w:rsidP="002F4AF9">
      <w:pPr>
        <w:pStyle w:val="AS-P1"/>
      </w:pPr>
      <w:r w:rsidRPr="00452C16">
        <w:rPr>
          <w:b/>
          <w:bCs/>
        </w:rPr>
        <w:t>10.</w:t>
      </w:r>
      <w:r w:rsidRPr="00452C16">
        <w:rPr>
          <w:b/>
          <w:bCs/>
        </w:rPr>
        <w:tab/>
      </w:r>
      <w:r w:rsidRPr="00452C16">
        <w:t>If any action in terms of this Act is contemplated or taken in respect of any foreign ship, or if any proceedings in terms of this Act are contemplated or taken against the master or owner or a member of the crew of or any person on board of any foreign ship, the Minister shall, if the master of the ship so requests, forthwith advise the agents of the ship and the consular representative of the country whose flag the ship flies at the nearest harbour to such ship, of the action or proceedings taken or contemplated and of the grounds therefor.</w:t>
      </w:r>
    </w:p>
    <w:p w14:paraId="11DB23BB" w14:textId="77777777" w:rsidR="00DB4B41" w:rsidRDefault="00DB4B41" w:rsidP="00DB4B41">
      <w:pPr>
        <w:pStyle w:val="AS-P0"/>
      </w:pPr>
    </w:p>
    <w:p w14:paraId="1EF664DF" w14:textId="77777777" w:rsidR="005F1C55" w:rsidRDefault="005F1C55" w:rsidP="00DB4B41">
      <w:pPr>
        <w:pStyle w:val="AS-P0"/>
        <w:rPr>
          <w:b/>
        </w:rPr>
      </w:pPr>
      <w:r w:rsidRPr="00966A71">
        <w:rPr>
          <w:b/>
        </w:rPr>
        <w:t>Penalties</w:t>
      </w:r>
    </w:p>
    <w:p w14:paraId="6D8891BB" w14:textId="77777777" w:rsidR="005F1C55" w:rsidRDefault="005F1C55" w:rsidP="00DB4B41">
      <w:pPr>
        <w:pStyle w:val="AS-P0"/>
      </w:pPr>
    </w:p>
    <w:p w14:paraId="2B4BA128" w14:textId="77777777" w:rsidR="00DB4B41" w:rsidRDefault="00DB4B41" w:rsidP="00C766A9">
      <w:pPr>
        <w:pStyle w:val="AS-P1"/>
      </w:pPr>
      <w:r w:rsidRPr="00452C16">
        <w:rPr>
          <w:b/>
          <w:bCs/>
        </w:rPr>
        <w:t>11.</w:t>
      </w:r>
      <w:r w:rsidRPr="00452C16">
        <w:rPr>
          <w:b/>
          <w:bCs/>
        </w:rPr>
        <w:tab/>
      </w:r>
      <w:r w:rsidRPr="00452C16">
        <w:t>Any person shall be liable on conviction of</w:t>
      </w:r>
      <w:r>
        <w:t xml:space="preserve"> -</w:t>
      </w:r>
    </w:p>
    <w:p w14:paraId="0F723681" w14:textId="77777777" w:rsidR="00DB4B41" w:rsidRDefault="00DB4B41" w:rsidP="00DB4B41">
      <w:pPr>
        <w:pStyle w:val="AS-P0"/>
      </w:pPr>
    </w:p>
    <w:p w14:paraId="2BA1A478" w14:textId="3D4DEA48" w:rsidR="00DB4B41" w:rsidRDefault="00DB4B41" w:rsidP="00C766A9">
      <w:pPr>
        <w:pStyle w:val="AS-Pa"/>
      </w:pPr>
      <w:r w:rsidRPr="005B33AC">
        <w:rPr>
          <w:rFonts w:eastAsia="Arial"/>
        </w:rPr>
        <w:t>(a)</w:t>
      </w:r>
      <w:r w:rsidRPr="005B33AC">
        <w:rPr>
          <w:rFonts w:eastAsia="Arial"/>
        </w:rPr>
        <w:tab/>
      </w:r>
      <w:r w:rsidRPr="00245908">
        <w:t xml:space="preserve">any offence under section </w:t>
      </w:r>
      <w:r w:rsidR="00631D3E" w:rsidRPr="00245908">
        <w:t>3(2), to a fine not exceeding R5</w:t>
      </w:r>
      <w:r w:rsidR="00E770C1" w:rsidRPr="00245908">
        <w:t> </w:t>
      </w:r>
      <w:r w:rsidRPr="00245908">
        <w:t>000 or to imprisonment for a period not exceeding twelve months or to both such fine and such imprisonment;</w:t>
      </w:r>
    </w:p>
    <w:p w14:paraId="732F4C82" w14:textId="77777777" w:rsidR="00DB4B41" w:rsidRDefault="00DB4B41" w:rsidP="00C766A9">
      <w:pPr>
        <w:pStyle w:val="AS-Pa"/>
      </w:pPr>
    </w:p>
    <w:p w14:paraId="78970AEA" w14:textId="77777777" w:rsidR="00DB4B41" w:rsidRDefault="00DB4B41" w:rsidP="00C766A9">
      <w:pPr>
        <w:pStyle w:val="AS-Pa"/>
      </w:pPr>
      <w:r w:rsidRPr="005B33AC">
        <w:rPr>
          <w:rFonts w:eastAsia="Arial"/>
        </w:rPr>
        <w:t>(b)</w:t>
      </w:r>
      <w:r w:rsidRPr="005B33AC">
        <w:rPr>
          <w:rFonts w:eastAsia="Arial"/>
        </w:rPr>
        <w:tab/>
      </w:r>
      <w:r w:rsidRPr="00452C16">
        <w:t>any offence under section 4(2)</w:t>
      </w:r>
      <w:r w:rsidR="007852B8">
        <w:t xml:space="preserve"> </w:t>
      </w:r>
      <w:r w:rsidRPr="00452C16">
        <w:t xml:space="preserve">or </w:t>
      </w:r>
      <w:r w:rsidR="007852B8">
        <w:t>5</w:t>
      </w:r>
      <w:r w:rsidRPr="00452C16">
        <w:t>(</w:t>
      </w:r>
      <w:r w:rsidR="007852B8">
        <w:t>4</w:t>
      </w:r>
      <w:r w:rsidRPr="00452C16">
        <w:t>), to a fine not exceeding R</w:t>
      </w:r>
      <w:r w:rsidR="006007B9">
        <w:t>10 </w:t>
      </w:r>
      <w:r w:rsidRPr="00452C16">
        <w:t>000 or to imprisonment for a period not exceeding two years or to both such fine and such imprisonment;</w:t>
      </w:r>
    </w:p>
    <w:p w14:paraId="558A9E3B" w14:textId="77777777" w:rsidR="00DB4B41" w:rsidRDefault="00DB4B41" w:rsidP="00C766A9">
      <w:pPr>
        <w:pStyle w:val="AS-Pa"/>
      </w:pPr>
    </w:p>
    <w:p w14:paraId="41E51493" w14:textId="77777777" w:rsidR="007852B8" w:rsidRDefault="007852B8" w:rsidP="007852B8">
      <w:pPr>
        <w:pStyle w:val="AS-P-Amend"/>
      </w:pPr>
      <w:r>
        <w:t>[paragraph (b) amended by Act 5 of 1983]</w:t>
      </w:r>
    </w:p>
    <w:p w14:paraId="0C532EC3" w14:textId="77777777" w:rsidR="007852B8" w:rsidRDefault="007852B8" w:rsidP="00C766A9">
      <w:pPr>
        <w:pStyle w:val="AS-Pa"/>
      </w:pPr>
    </w:p>
    <w:p w14:paraId="6E359CC5" w14:textId="7E90C519" w:rsidR="00DB4B41" w:rsidRDefault="00DB4B41" w:rsidP="00C766A9">
      <w:pPr>
        <w:pStyle w:val="AS-Pa"/>
      </w:pPr>
      <w:r w:rsidRPr="005B33AC">
        <w:rPr>
          <w:rFonts w:eastAsia="Arial"/>
        </w:rPr>
        <w:t>(c)</w:t>
      </w:r>
      <w:r w:rsidRPr="005B33AC">
        <w:rPr>
          <w:rFonts w:eastAsia="Arial"/>
        </w:rPr>
        <w:tab/>
      </w:r>
      <w:r w:rsidRPr="00245908">
        <w:t>any offence under section 6(2) or 7(3), to a fine not exceeding R</w:t>
      </w:r>
      <w:r w:rsidR="007A55CC" w:rsidRPr="00245908">
        <w:t>1</w:t>
      </w:r>
      <w:r w:rsidR="001553A1" w:rsidRPr="00245908">
        <w:t> </w:t>
      </w:r>
      <w:r w:rsidRPr="00245908">
        <w:t>000 or to imprisonment for a period not exceeding three months or to both such fine and such imprisonment.</w:t>
      </w:r>
    </w:p>
    <w:p w14:paraId="19CC18AC" w14:textId="77777777" w:rsidR="00DB4B41" w:rsidRDefault="00DB4B41" w:rsidP="00DB4B41">
      <w:pPr>
        <w:pStyle w:val="AS-P0"/>
      </w:pPr>
    </w:p>
    <w:p w14:paraId="45DB2F90" w14:textId="77777777" w:rsidR="005F1C55" w:rsidRDefault="005F1C55" w:rsidP="00DB4B41">
      <w:pPr>
        <w:pStyle w:val="AS-P0"/>
        <w:rPr>
          <w:b/>
        </w:rPr>
      </w:pPr>
      <w:r w:rsidRPr="00966A71">
        <w:rPr>
          <w:b/>
        </w:rPr>
        <w:t>Delegation of powers</w:t>
      </w:r>
    </w:p>
    <w:p w14:paraId="04BC802E" w14:textId="77777777" w:rsidR="005F1C55" w:rsidRDefault="005F1C55" w:rsidP="00DB4B41">
      <w:pPr>
        <w:pStyle w:val="AS-P0"/>
      </w:pPr>
    </w:p>
    <w:p w14:paraId="4E8E2885" w14:textId="77777777" w:rsidR="00DB4B41" w:rsidRDefault="00DB4B41" w:rsidP="00150EAA">
      <w:pPr>
        <w:pStyle w:val="AS-P1"/>
      </w:pPr>
      <w:r w:rsidRPr="00452C16">
        <w:rPr>
          <w:b/>
          <w:bCs/>
        </w:rPr>
        <w:t>12.</w:t>
      </w:r>
      <w:r w:rsidRPr="00452C16">
        <w:rPr>
          <w:b/>
          <w:bCs/>
        </w:rPr>
        <w:tab/>
      </w:r>
      <w:r w:rsidRPr="00452C16">
        <w:t>The Minister may delegate any power conferred upon him by this Act, other than a power conferred upon him by section 14, to one or more persons in the service of the State, but shall not thereby be divested of any</w:t>
      </w:r>
      <w:r>
        <w:t xml:space="preserve"> </w:t>
      </w:r>
      <w:r w:rsidRPr="00452C16">
        <w:t>power so delegated and may amend or withdraw any decision of any such person.</w:t>
      </w:r>
    </w:p>
    <w:p w14:paraId="3EB55EEB" w14:textId="77777777" w:rsidR="00DB4B41" w:rsidRDefault="00DB4B41" w:rsidP="00DB4B41">
      <w:pPr>
        <w:pStyle w:val="AS-P0"/>
      </w:pPr>
    </w:p>
    <w:p w14:paraId="4F0726BA" w14:textId="77777777" w:rsidR="005F1C55" w:rsidRDefault="005F1C55" w:rsidP="00DB4B41">
      <w:pPr>
        <w:pStyle w:val="AS-P0"/>
        <w:rPr>
          <w:b/>
        </w:rPr>
      </w:pPr>
      <w:r w:rsidRPr="00966A71">
        <w:rPr>
          <w:b/>
        </w:rPr>
        <w:t>Limitation of liability</w:t>
      </w:r>
    </w:p>
    <w:p w14:paraId="606580BD" w14:textId="77777777" w:rsidR="005F1C55" w:rsidRDefault="005F1C55" w:rsidP="00DB4B41">
      <w:pPr>
        <w:pStyle w:val="AS-P0"/>
      </w:pPr>
    </w:p>
    <w:p w14:paraId="3108C454" w14:textId="77777777" w:rsidR="00DB4B41" w:rsidRDefault="00DB4B41" w:rsidP="00DE120A">
      <w:pPr>
        <w:pStyle w:val="AS-P1"/>
      </w:pPr>
      <w:r w:rsidRPr="00452C16">
        <w:rPr>
          <w:b/>
          <w:bCs/>
        </w:rPr>
        <w:t>13.</w:t>
      </w:r>
      <w:r w:rsidRPr="00452C16">
        <w:rPr>
          <w:b/>
          <w:bCs/>
        </w:rPr>
        <w:tab/>
      </w:r>
      <w:r w:rsidRPr="00452C16">
        <w:t>Any person in the service of the State or any other person exercising any power under this Act shall not be liable in respect of any loss or damage resulting from anything done in good faith in terms of the provisions of this Act.</w:t>
      </w:r>
    </w:p>
    <w:p w14:paraId="3860930C" w14:textId="77777777" w:rsidR="00DB4B41" w:rsidRDefault="00DB4B41" w:rsidP="00DB4B41">
      <w:pPr>
        <w:pStyle w:val="AS-P0"/>
      </w:pPr>
    </w:p>
    <w:p w14:paraId="6BF6069A" w14:textId="77777777" w:rsidR="005F1C55" w:rsidRDefault="005F1C55" w:rsidP="00DB4B41">
      <w:pPr>
        <w:pStyle w:val="AS-P0"/>
        <w:rPr>
          <w:b/>
        </w:rPr>
      </w:pPr>
      <w:r w:rsidRPr="00966A71">
        <w:rPr>
          <w:b/>
        </w:rPr>
        <w:t>Regulations</w:t>
      </w:r>
    </w:p>
    <w:p w14:paraId="58683A94" w14:textId="77777777" w:rsidR="005F1C55" w:rsidRDefault="005F1C55" w:rsidP="00DB4B41">
      <w:pPr>
        <w:pStyle w:val="AS-P0"/>
      </w:pPr>
    </w:p>
    <w:p w14:paraId="319C2AB1" w14:textId="77777777" w:rsidR="00DB4B41" w:rsidRDefault="00DB4B41" w:rsidP="003635BE">
      <w:pPr>
        <w:pStyle w:val="AS-P1"/>
      </w:pPr>
      <w:r w:rsidRPr="00452C16">
        <w:rPr>
          <w:b/>
          <w:bCs/>
        </w:rPr>
        <w:t>14.</w:t>
      </w:r>
      <w:r w:rsidRPr="00452C16">
        <w:rPr>
          <w:b/>
          <w:bCs/>
        </w:rPr>
        <w:tab/>
      </w:r>
      <w:r w:rsidRPr="00452C16">
        <w:t>The Minister may make regulations</w:t>
      </w:r>
      <w:r>
        <w:t xml:space="preserve"> -</w:t>
      </w:r>
    </w:p>
    <w:p w14:paraId="4F1E837E" w14:textId="77777777" w:rsidR="00DB4B41" w:rsidRDefault="00DB4B41" w:rsidP="00DB4B41">
      <w:pPr>
        <w:pStyle w:val="AS-P0"/>
      </w:pPr>
    </w:p>
    <w:p w14:paraId="60A765A4" w14:textId="77777777" w:rsidR="00DB4B41" w:rsidRDefault="00DB4B41" w:rsidP="003635BE">
      <w:pPr>
        <w:pStyle w:val="AS-Pa"/>
      </w:pPr>
      <w:r w:rsidRPr="005B33AC">
        <w:rPr>
          <w:rFonts w:eastAsia="Arial"/>
        </w:rPr>
        <w:t>(a)</w:t>
      </w:r>
      <w:r w:rsidRPr="005B33AC">
        <w:rPr>
          <w:rFonts w:eastAsia="Arial"/>
        </w:rPr>
        <w:tab/>
      </w:r>
      <w:r w:rsidRPr="00452C16">
        <w:t xml:space="preserve">regulating marine traffic in the territorial </w:t>
      </w:r>
      <w:r w:rsidR="00644DEA">
        <w:t xml:space="preserve">sea </w:t>
      </w:r>
      <w:r w:rsidRPr="00452C16">
        <w:t xml:space="preserve">and internal waters, including the </w:t>
      </w:r>
      <w:r w:rsidRPr="00245908">
        <w:rPr>
          <w:spacing w:val="-2"/>
        </w:rPr>
        <w:t>prescribing of sea lanes and traffic separation schemes for ships in general or for any class of ship or for ships carrying nuclear or other dangerous or noxious substances;</w:t>
      </w:r>
    </w:p>
    <w:p w14:paraId="10F341DD" w14:textId="77777777" w:rsidR="00DB4B41" w:rsidRDefault="00DB4B41" w:rsidP="003635BE">
      <w:pPr>
        <w:pStyle w:val="AS-Pa"/>
      </w:pPr>
    </w:p>
    <w:p w14:paraId="5F32635F" w14:textId="77777777" w:rsidR="00644DEA" w:rsidRDefault="00644DEA" w:rsidP="00644DEA">
      <w:pPr>
        <w:pStyle w:val="AS-P-Amend"/>
      </w:pPr>
      <w:r>
        <w:t>[paragraph (a) amended by Act 15 of 1991]</w:t>
      </w:r>
    </w:p>
    <w:p w14:paraId="2B1B142C" w14:textId="77777777" w:rsidR="00644DEA" w:rsidRDefault="00644DEA" w:rsidP="003635BE">
      <w:pPr>
        <w:pStyle w:val="AS-Pa"/>
      </w:pPr>
    </w:p>
    <w:p w14:paraId="48E19B99" w14:textId="77777777" w:rsidR="00DB4B41" w:rsidRDefault="00DB4B41" w:rsidP="003635BE">
      <w:pPr>
        <w:pStyle w:val="AS-Pa"/>
      </w:pPr>
      <w:r w:rsidRPr="005B33AC">
        <w:rPr>
          <w:rFonts w:eastAsia="Arial"/>
        </w:rPr>
        <w:t>(b)</w:t>
      </w:r>
      <w:r w:rsidRPr="005B33AC">
        <w:rPr>
          <w:rFonts w:eastAsia="Arial"/>
        </w:rPr>
        <w:tab/>
      </w:r>
      <w:r w:rsidRPr="00245908">
        <w:t>providing for the protection of navigational aids and facilities and offshore installations;</w:t>
      </w:r>
    </w:p>
    <w:p w14:paraId="121B1E97" w14:textId="77777777" w:rsidR="00DB4B41" w:rsidRDefault="00DB4B41" w:rsidP="003635BE">
      <w:pPr>
        <w:pStyle w:val="AS-Pa"/>
      </w:pPr>
    </w:p>
    <w:p w14:paraId="357150D0" w14:textId="77777777" w:rsidR="00DB4B41" w:rsidRDefault="00DB4B41" w:rsidP="003635BE">
      <w:pPr>
        <w:pStyle w:val="AS-Pa"/>
      </w:pPr>
      <w:r w:rsidRPr="005B33AC">
        <w:rPr>
          <w:rFonts w:eastAsia="Arial"/>
        </w:rPr>
        <w:t>(c)</w:t>
      </w:r>
      <w:r w:rsidRPr="005B33AC">
        <w:rPr>
          <w:rFonts w:eastAsia="Arial"/>
        </w:rPr>
        <w:tab/>
      </w:r>
      <w:r w:rsidRPr="00452C16">
        <w:t>exempting any ship or class of ship from any provision of this Act;</w:t>
      </w:r>
    </w:p>
    <w:p w14:paraId="5735F9C0" w14:textId="77777777" w:rsidR="00DB4B41" w:rsidRDefault="00DB4B41" w:rsidP="003635BE">
      <w:pPr>
        <w:pStyle w:val="AS-Pa"/>
      </w:pPr>
    </w:p>
    <w:p w14:paraId="4CBB31D0" w14:textId="77777777" w:rsidR="00DB4B41" w:rsidRDefault="00DB4B41" w:rsidP="003635BE">
      <w:pPr>
        <w:pStyle w:val="AS-Pa"/>
      </w:pPr>
      <w:r w:rsidRPr="005B33AC">
        <w:rPr>
          <w:rFonts w:eastAsia="Arial"/>
        </w:rPr>
        <w:t>(d)</w:t>
      </w:r>
      <w:r w:rsidRPr="005B33AC">
        <w:rPr>
          <w:rFonts w:eastAsia="Arial"/>
        </w:rPr>
        <w:tab/>
      </w:r>
      <w:r w:rsidRPr="00452C16">
        <w:t>as to any matters which in terms of this Act are required or permitted to be prescribed by regulation,</w:t>
      </w:r>
    </w:p>
    <w:p w14:paraId="4472C417" w14:textId="77777777" w:rsidR="00DB4B41" w:rsidRDefault="00DB4B41" w:rsidP="00DB4B41">
      <w:pPr>
        <w:pStyle w:val="AS-P0"/>
      </w:pPr>
    </w:p>
    <w:p w14:paraId="01D983CC" w14:textId="77777777" w:rsidR="00DB4B41" w:rsidRDefault="00DB4B41" w:rsidP="00DB4B41">
      <w:pPr>
        <w:pStyle w:val="AS-P0"/>
      </w:pPr>
      <w:r w:rsidRPr="00452C16">
        <w:t>and, in general, as to all matters which he considers it necessary or expedient to prescribe in order that the purposes of this Act may be achieved.</w:t>
      </w:r>
    </w:p>
    <w:p w14:paraId="10A1C9A2" w14:textId="77777777" w:rsidR="00DB4B41" w:rsidRDefault="00DB4B41" w:rsidP="00DB4B41">
      <w:pPr>
        <w:pStyle w:val="AS-P0"/>
      </w:pPr>
    </w:p>
    <w:p w14:paraId="29C0F8E3" w14:textId="77777777" w:rsidR="005F1C55" w:rsidRDefault="005F1C55" w:rsidP="00DB4B41">
      <w:pPr>
        <w:pStyle w:val="AS-P0"/>
        <w:rPr>
          <w:b/>
        </w:rPr>
      </w:pPr>
      <w:r w:rsidRPr="00966A71">
        <w:rPr>
          <w:b/>
        </w:rPr>
        <w:t>Notification of regulations made or other action under Act</w:t>
      </w:r>
    </w:p>
    <w:p w14:paraId="6B18ED4F" w14:textId="77777777" w:rsidR="005F1C55" w:rsidRDefault="005F1C55" w:rsidP="00DB4B41">
      <w:pPr>
        <w:pStyle w:val="AS-P0"/>
      </w:pPr>
    </w:p>
    <w:p w14:paraId="3654EF87" w14:textId="77777777" w:rsidR="00DB4B41" w:rsidRDefault="00DB4B41" w:rsidP="008B4287">
      <w:pPr>
        <w:pStyle w:val="AS-P1"/>
      </w:pPr>
      <w:r w:rsidRPr="005F1C55">
        <w:rPr>
          <w:b/>
        </w:rPr>
        <w:t>15.</w:t>
      </w:r>
      <w:r w:rsidRPr="00452C16">
        <w:t xml:space="preserve"> </w:t>
      </w:r>
      <w:r w:rsidR="008B4287">
        <w:tab/>
      </w:r>
      <w:r w:rsidRPr="00245908">
        <w:rPr>
          <w:spacing w:val="-2"/>
        </w:rPr>
        <w:t>The Minister may, instead of causing regulations under section 14, or any suspension</w:t>
      </w:r>
      <w:r w:rsidRPr="00452C16">
        <w:t xml:space="preserve"> or prohibition referred to in section 7(1), or any requirement under section 9(1), to be published in the </w:t>
      </w:r>
      <w:r w:rsidRPr="00452C16">
        <w:rPr>
          <w:i/>
        </w:rPr>
        <w:t xml:space="preserve">Gazette, </w:t>
      </w:r>
      <w:r w:rsidRPr="00452C16">
        <w:t>give notice thereof to the persons concerned in such manner as he may deem fit.</w:t>
      </w:r>
    </w:p>
    <w:p w14:paraId="7375E362" w14:textId="77777777" w:rsidR="00DB4B41" w:rsidRDefault="00DB4B41" w:rsidP="00DB4B41">
      <w:pPr>
        <w:pStyle w:val="AS-P0"/>
      </w:pPr>
    </w:p>
    <w:p w14:paraId="0CA12289" w14:textId="77777777" w:rsidR="005F1C55" w:rsidRDefault="005F1C55" w:rsidP="00DB4B41">
      <w:pPr>
        <w:pStyle w:val="AS-P0"/>
        <w:rPr>
          <w:b/>
        </w:rPr>
      </w:pPr>
      <w:r w:rsidRPr="00966A71">
        <w:rPr>
          <w:b/>
        </w:rPr>
        <w:t>Craft to which Act does not apply</w:t>
      </w:r>
    </w:p>
    <w:p w14:paraId="1CB6A608" w14:textId="77777777" w:rsidR="005F1C55" w:rsidRDefault="005F1C55" w:rsidP="00DB4B41">
      <w:pPr>
        <w:pStyle w:val="AS-P0"/>
      </w:pPr>
    </w:p>
    <w:p w14:paraId="260C4697" w14:textId="77777777" w:rsidR="00DB4B41" w:rsidRDefault="00DB4B41" w:rsidP="008D57BF">
      <w:pPr>
        <w:pStyle w:val="AS-P1"/>
      </w:pPr>
      <w:r w:rsidRPr="00452C16">
        <w:rPr>
          <w:b/>
          <w:bCs/>
        </w:rPr>
        <w:t>16.</w:t>
      </w:r>
      <w:r w:rsidRPr="00452C16">
        <w:rPr>
          <w:b/>
          <w:bCs/>
        </w:rPr>
        <w:tab/>
      </w:r>
      <w:r w:rsidRPr="00452C16">
        <w:t xml:space="preserve">The provisions of </w:t>
      </w:r>
      <w:r w:rsidR="008D57BF">
        <w:t>t</w:t>
      </w:r>
      <w:r w:rsidRPr="00452C16">
        <w:t>his Act do not apply to</w:t>
      </w:r>
      <w:r>
        <w:t xml:space="preserve"> -</w:t>
      </w:r>
    </w:p>
    <w:p w14:paraId="3FFCE5D9" w14:textId="77777777" w:rsidR="00DB4B41" w:rsidRDefault="00DB4B41" w:rsidP="00DB4B41">
      <w:pPr>
        <w:pStyle w:val="AS-P0"/>
      </w:pPr>
    </w:p>
    <w:p w14:paraId="640A8B40" w14:textId="77777777" w:rsidR="00DB4B41" w:rsidRDefault="00DB4B41" w:rsidP="00EA786A">
      <w:pPr>
        <w:pStyle w:val="AS-Pa"/>
      </w:pPr>
      <w:r w:rsidRPr="005B33AC">
        <w:rPr>
          <w:rFonts w:eastAsia="Arial"/>
        </w:rPr>
        <w:t>(a)</w:t>
      </w:r>
      <w:r w:rsidRPr="005B33AC">
        <w:rPr>
          <w:rFonts w:eastAsia="Arial"/>
        </w:rPr>
        <w:tab/>
      </w:r>
      <w:r w:rsidRPr="00452C16">
        <w:t>ships</w:t>
      </w:r>
      <w:r w:rsidR="007852B8">
        <w:t xml:space="preserve"> </w:t>
      </w:r>
      <w:r w:rsidRPr="00452C16">
        <w:t xml:space="preserve">owned and </w:t>
      </w:r>
      <w:r w:rsidR="007852B8">
        <w:t xml:space="preserve">used </w:t>
      </w:r>
      <w:r w:rsidRPr="00452C16">
        <w:t xml:space="preserve">by the Government of </w:t>
      </w:r>
      <w:r w:rsidR="00644DEA">
        <w:t>Namibia</w:t>
      </w:r>
      <w:r w:rsidR="00644DEA" w:rsidRPr="00452C16">
        <w:t xml:space="preserve"> </w:t>
      </w:r>
      <w:r w:rsidRPr="00452C16">
        <w:t>for non-commercial purposes; or</w:t>
      </w:r>
    </w:p>
    <w:p w14:paraId="038CF2CA" w14:textId="77777777" w:rsidR="00DB4B41" w:rsidRDefault="00DB4B41" w:rsidP="00EA786A">
      <w:pPr>
        <w:pStyle w:val="AS-Pa"/>
      </w:pPr>
    </w:p>
    <w:p w14:paraId="514AEF5F" w14:textId="77777777" w:rsidR="00DB4B41" w:rsidRDefault="00DB4B41" w:rsidP="00EA786A">
      <w:pPr>
        <w:pStyle w:val="AS-Pa"/>
      </w:pPr>
      <w:r w:rsidRPr="005B33AC">
        <w:rPr>
          <w:rFonts w:eastAsia="Arial"/>
        </w:rPr>
        <w:t>(b)</w:t>
      </w:r>
      <w:r w:rsidRPr="005B33AC">
        <w:rPr>
          <w:rFonts w:eastAsia="Arial"/>
        </w:rPr>
        <w:tab/>
      </w:r>
      <w:r w:rsidRPr="00452C16">
        <w:t>any</w:t>
      </w:r>
      <w:r>
        <w:t xml:space="preserve"> </w:t>
      </w:r>
      <w:r w:rsidRPr="00452C16">
        <w:t>other</w:t>
      </w:r>
      <w:r>
        <w:t xml:space="preserve"> </w:t>
      </w:r>
      <w:r w:rsidRPr="00452C16">
        <w:t>ship</w:t>
      </w:r>
      <w:r>
        <w:t xml:space="preserve"> </w:t>
      </w:r>
      <w:r w:rsidRPr="00452C16">
        <w:t>or</w:t>
      </w:r>
      <w:r>
        <w:t xml:space="preserve"> </w:t>
      </w:r>
      <w:r w:rsidRPr="00452C16">
        <w:t>class</w:t>
      </w:r>
      <w:r>
        <w:t xml:space="preserve"> </w:t>
      </w:r>
      <w:r w:rsidRPr="00452C16">
        <w:t>of</w:t>
      </w:r>
      <w:r>
        <w:t xml:space="preserve"> </w:t>
      </w:r>
      <w:r w:rsidRPr="00452C16">
        <w:t>ship</w:t>
      </w:r>
      <w:r>
        <w:t xml:space="preserve"> </w:t>
      </w:r>
      <w:r w:rsidRPr="00452C16">
        <w:t>exempted</w:t>
      </w:r>
      <w:r>
        <w:t xml:space="preserve"> </w:t>
      </w:r>
      <w:r w:rsidRPr="00452C16">
        <w:t>by</w:t>
      </w:r>
      <w:r>
        <w:t xml:space="preserve"> </w:t>
      </w:r>
      <w:r w:rsidRPr="00452C16">
        <w:t>the</w:t>
      </w:r>
      <w:r>
        <w:t xml:space="preserve"> </w:t>
      </w:r>
      <w:r w:rsidRPr="00452C16">
        <w:t>Minister</w:t>
      </w:r>
      <w:r>
        <w:t xml:space="preserve"> </w:t>
      </w:r>
      <w:r w:rsidRPr="00452C16">
        <w:t>by</w:t>
      </w:r>
      <w:r>
        <w:t xml:space="preserve"> </w:t>
      </w:r>
      <w:r w:rsidRPr="00452C16">
        <w:t>regulation</w:t>
      </w:r>
      <w:r>
        <w:t xml:space="preserve"> </w:t>
      </w:r>
      <w:r w:rsidRPr="00452C16">
        <w:t>from</w:t>
      </w:r>
      <w:r>
        <w:t xml:space="preserve"> </w:t>
      </w:r>
      <w:r w:rsidRPr="00452C16">
        <w:t>any provision of this Act in so far as it is so exempted.</w:t>
      </w:r>
    </w:p>
    <w:p w14:paraId="42CDEDFF" w14:textId="77777777" w:rsidR="00DB4B41" w:rsidRDefault="00DB4B41" w:rsidP="00DB4B41">
      <w:pPr>
        <w:pStyle w:val="AS-P0"/>
      </w:pPr>
    </w:p>
    <w:p w14:paraId="71302B59" w14:textId="77777777" w:rsidR="007852B8" w:rsidRDefault="007852B8" w:rsidP="007852B8">
      <w:pPr>
        <w:pStyle w:val="AS-P-Amend"/>
      </w:pPr>
      <w:r>
        <w:t>[section 16 amended by Act 5 of 1983]</w:t>
      </w:r>
    </w:p>
    <w:p w14:paraId="5FFBDBC2" w14:textId="77777777" w:rsidR="007852B8" w:rsidRDefault="007852B8" w:rsidP="00DB4B41">
      <w:pPr>
        <w:pStyle w:val="AS-P0"/>
      </w:pPr>
    </w:p>
    <w:p w14:paraId="5C2A8701" w14:textId="77777777" w:rsidR="005F1C55" w:rsidRDefault="005F1C55" w:rsidP="00DB4B41">
      <w:pPr>
        <w:pStyle w:val="AS-P0"/>
        <w:rPr>
          <w:b/>
        </w:rPr>
      </w:pPr>
      <w:r w:rsidRPr="00966A71">
        <w:rPr>
          <w:b/>
        </w:rPr>
        <w:t>Operation of Act in relation to other laws</w:t>
      </w:r>
    </w:p>
    <w:p w14:paraId="668A0FEC" w14:textId="77777777" w:rsidR="005F1C55" w:rsidRDefault="005F1C55" w:rsidP="00DB4B41">
      <w:pPr>
        <w:pStyle w:val="AS-P0"/>
      </w:pPr>
    </w:p>
    <w:p w14:paraId="5991B36A" w14:textId="77777777" w:rsidR="00DB4B41" w:rsidRDefault="00DB4B41" w:rsidP="00A6093C">
      <w:pPr>
        <w:pStyle w:val="AS-P1"/>
      </w:pPr>
      <w:r w:rsidRPr="005F1C55">
        <w:rPr>
          <w:b/>
        </w:rPr>
        <w:t>17.</w:t>
      </w:r>
      <w:r w:rsidRPr="00452C16">
        <w:tab/>
        <w:t>The provisions of this Act are in addition to and not in substitution of any other law which is not in conflict with or inconsistent with this Act.</w:t>
      </w:r>
    </w:p>
    <w:p w14:paraId="459CCBD0" w14:textId="77777777" w:rsidR="00DB4B41" w:rsidRDefault="00DB4B41" w:rsidP="00DB4B41">
      <w:pPr>
        <w:pStyle w:val="AS-P0"/>
      </w:pPr>
    </w:p>
    <w:p w14:paraId="2B43D064" w14:textId="77777777" w:rsidR="005F1C55" w:rsidRDefault="005F1C55" w:rsidP="00DB4B41">
      <w:pPr>
        <w:pStyle w:val="AS-P0"/>
        <w:rPr>
          <w:b/>
        </w:rPr>
      </w:pPr>
      <w:r w:rsidRPr="00966A71">
        <w:rPr>
          <w:b/>
        </w:rPr>
        <w:t>Agreement with government of certain state or territory</w:t>
      </w:r>
    </w:p>
    <w:p w14:paraId="639E6065" w14:textId="77777777" w:rsidR="005F1C55" w:rsidRDefault="005F1C55" w:rsidP="00DB4B41">
      <w:pPr>
        <w:pStyle w:val="AS-P0"/>
      </w:pPr>
    </w:p>
    <w:p w14:paraId="4DE4FB40" w14:textId="77777777" w:rsidR="00DB4B41" w:rsidRDefault="00DB4B41" w:rsidP="00A6093C">
      <w:pPr>
        <w:pStyle w:val="AS-P1"/>
      </w:pPr>
      <w:r w:rsidRPr="005F1C55">
        <w:rPr>
          <w:b/>
        </w:rPr>
        <w:t>18.</w:t>
      </w:r>
      <w:r w:rsidRPr="00452C16">
        <w:tab/>
      </w:r>
      <w:r w:rsidRPr="00245908">
        <w:rPr>
          <w:spacing w:val="-2"/>
        </w:rPr>
        <w:t xml:space="preserve">If agreed upon between the Government of </w:t>
      </w:r>
      <w:r w:rsidR="00644DEA" w:rsidRPr="00245908">
        <w:rPr>
          <w:spacing w:val="-2"/>
        </w:rPr>
        <w:t xml:space="preserve">Namibia </w:t>
      </w:r>
      <w:r w:rsidRPr="00245908">
        <w:rPr>
          <w:spacing w:val="-2"/>
        </w:rPr>
        <w:t xml:space="preserve">and the government of any other state or territory of which the territorial </w:t>
      </w:r>
      <w:r w:rsidR="00545EAC" w:rsidRPr="00245908">
        <w:rPr>
          <w:spacing w:val="-2"/>
        </w:rPr>
        <w:t>sea</w:t>
      </w:r>
      <w:r w:rsidRPr="00245908">
        <w:rPr>
          <w:spacing w:val="-2"/>
        </w:rPr>
        <w:t xml:space="preserve"> are contiguous to the territorial </w:t>
      </w:r>
      <w:r w:rsidR="00545EAC" w:rsidRPr="00245908">
        <w:rPr>
          <w:spacing w:val="-2"/>
        </w:rPr>
        <w:t>sea</w:t>
      </w:r>
      <w:r w:rsidRPr="00245908">
        <w:rPr>
          <w:spacing w:val="-2"/>
        </w:rPr>
        <w:t xml:space="preserve"> of </w:t>
      </w:r>
      <w:r w:rsidR="00644DEA" w:rsidRPr="00245908">
        <w:rPr>
          <w:spacing w:val="-2"/>
        </w:rPr>
        <w:t>Namibia</w:t>
      </w:r>
      <w:r w:rsidRPr="00245908">
        <w:rPr>
          <w:spacing w:val="-2"/>
        </w:rPr>
        <w:t>, the Minister may for and in respect of that state or territory perform any function which</w:t>
      </w:r>
      <w:r w:rsidRPr="00452C16">
        <w:t xml:space="preserve"> he would be capable of performing in </w:t>
      </w:r>
      <w:r w:rsidR="00644DEA">
        <w:t>Namibia</w:t>
      </w:r>
      <w:r w:rsidR="00644DEA" w:rsidRPr="00452C16">
        <w:t xml:space="preserve"> </w:t>
      </w:r>
      <w:r w:rsidRPr="00452C16">
        <w:t xml:space="preserve">in terms of this Act, as if that state or territory formed part of </w:t>
      </w:r>
      <w:r w:rsidR="00644DEA">
        <w:t>Namibia</w:t>
      </w:r>
      <w:r w:rsidRPr="00452C16">
        <w:t>.</w:t>
      </w:r>
    </w:p>
    <w:p w14:paraId="6487AA0D" w14:textId="77777777" w:rsidR="0088529B" w:rsidRDefault="0088529B" w:rsidP="00DB4B41">
      <w:pPr>
        <w:pStyle w:val="AS-P0"/>
      </w:pPr>
    </w:p>
    <w:p w14:paraId="4393B2D4" w14:textId="77777777" w:rsidR="005F1C55" w:rsidRDefault="005F1C55" w:rsidP="00DB4B41">
      <w:pPr>
        <w:pStyle w:val="AS-P0"/>
        <w:rPr>
          <w:b/>
        </w:rPr>
      </w:pPr>
      <w:r w:rsidRPr="00966A71">
        <w:rPr>
          <w:b/>
        </w:rPr>
        <w:t>Short title and commencement</w:t>
      </w:r>
    </w:p>
    <w:p w14:paraId="14403D65" w14:textId="77777777" w:rsidR="005F1C55" w:rsidRDefault="005F1C55" w:rsidP="00DB4B41">
      <w:pPr>
        <w:pStyle w:val="AS-P0"/>
      </w:pPr>
    </w:p>
    <w:p w14:paraId="7F7FFF04" w14:textId="77777777" w:rsidR="00DB4B41" w:rsidRDefault="00DB4B41" w:rsidP="00E55950">
      <w:pPr>
        <w:pStyle w:val="AS-P1"/>
      </w:pPr>
      <w:r w:rsidRPr="005F1C55">
        <w:rPr>
          <w:b/>
        </w:rPr>
        <w:t>19.</w:t>
      </w:r>
      <w:r w:rsidRPr="00452C16">
        <w:tab/>
      </w:r>
      <w:r w:rsidRPr="001C6AFE">
        <w:rPr>
          <w:spacing w:val="-2"/>
        </w:rPr>
        <w:t>This Act shall be called the Marine Traffic Act, 1981, and shall come into operation</w:t>
      </w:r>
      <w:r w:rsidRPr="00452C16">
        <w:t xml:space="preserve"> on a date fixed by the State President by proclamation</w:t>
      </w:r>
      <w:r>
        <w:t xml:space="preserve"> </w:t>
      </w:r>
      <w:r w:rsidRPr="00452C16">
        <w:t>in the</w:t>
      </w:r>
      <w:r>
        <w:t xml:space="preserve"> </w:t>
      </w:r>
      <w:r w:rsidRPr="00452C16">
        <w:rPr>
          <w:i/>
        </w:rPr>
        <w:t>Gazette.</w:t>
      </w:r>
    </w:p>
    <w:p w14:paraId="6C67268D" w14:textId="77777777" w:rsidR="00280DCD" w:rsidRPr="00737805" w:rsidRDefault="00280DCD" w:rsidP="00447229">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8AE6" w14:textId="77777777" w:rsidR="00B67F3B" w:rsidRDefault="00B67F3B">
      <w:r>
        <w:separator/>
      </w:r>
    </w:p>
  </w:endnote>
  <w:endnote w:type="continuationSeparator" w:id="0">
    <w:p w14:paraId="1CC704F0" w14:textId="77777777" w:rsidR="00B67F3B" w:rsidRDefault="00B6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E0DD" w14:textId="77777777" w:rsidR="00B67F3B" w:rsidRDefault="00B67F3B">
      <w:r>
        <w:separator/>
      </w:r>
    </w:p>
  </w:footnote>
  <w:footnote w:type="continuationSeparator" w:id="0">
    <w:p w14:paraId="551F5B3F" w14:textId="77777777" w:rsidR="00B67F3B" w:rsidRDefault="00B6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3945" w14:textId="0A8CE401" w:rsidR="00A00F99" w:rsidRPr="00DC6273" w:rsidRDefault="00A00F9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F361BC"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F361BC" w:rsidRPr="00DC6273">
      <w:rPr>
        <w:rFonts w:ascii="Arial" w:hAnsi="Arial" w:cs="Arial"/>
        <w:b/>
        <w:noProof w:val="0"/>
        <w:sz w:val="16"/>
        <w:szCs w:val="16"/>
      </w:rPr>
      <w:fldChar w:fldCharType="separate"/>
    </w:r>
    <w:r w:rsidR="009F7621">
      <w:rPr>
        <w:rFonts w:ascii="Arial" w:hAnsi="Arial" w:cs="Arial"/>
        <w:b/>
        <w:sz w:val="16"/>
        <w:szCs w:val="16"/>
      </w:rPr>
      <w:t>2</w:t>
    </w:r>
    <w:r w:rsidR="00F361BC"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3A2036D" w14:textId="77777777" w:rsidR="00A00F99" w:rsidRDefault="00A00F99" w:rsidP="00382133">
    <w:pPr>
      <w:pStyle w:val="ASHeader"/>
    </w:pPr>
    <w:r w:rsidRPr="000E2331">
      <w:t>Marine Traffic Act 2 of 1981</w:t>
    </w:r>
    <w:r>
      <w:t xml:space="preserve"> (R</w:t>
    </w:r>
    <w:r w:rsidRPr="007C60F0">
      <w:t>SA</w:t>
    </w:r>
    <w:r>
      <w:t>)</w:t>
    </w:r>
    <w:r w:rsidRPr="00DC6273">
      <w:t xml:space="preserve"> </w:t>
    </w:r>
  </w:p>
  <w:p w14:paraId="096A5414" w14:textId="77777777" w:rsidR="00A00F99" w:rsidRPr="00940A34" w:rsidRDefault="00A00F9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C3EE3"/>
    <w:multiLevelType w:val="hybridMultilevel"/>
    <w:tmpl w:val="AA92361C"/>
    <w:lvl w:ilvl="0" w:tplc="28C6A2FC">
      <w:start w:val="1"/>
      <w:numFmt w:val="decimal"/>
      <w:lvlText w:val="%1."/>
      <w:lvlJc w:val="left"/>
      <w:pPr>
        <w:ind w:left="2415" w:hanging="208"/>
        <w:jc w:val="left"/>
      </w:pPr>
      <w:rPr>
        <w:rFonts w:ascii="Times New Roman" w:eastAsia="Times New Roman" w:hAnsi="Times New Roman" w:hint="default"/>
        <w:w w:val="118"/>
        <w:sz w:val="20"/>
        <w:szCs w:val="20"/>
      </w:rPr>
    </w:lvl>
    <w:lvl w:ilvl="1" w:tplc="3092D520">
      <w:start w:val="1"/>
      <w:numFmt w:val="lowerRoman"/>
      <w:lvlText w:val="(%2)"/>
      <w:lvlJc w:val="left"/>
      <w:pPr>
        <w:ind w:left="3183" w:hanging="304"/>
        <w:jc w:val="right"/>
      </w:pPr>
      <w:rPr>
        <w:rFonts w:ascii="Times New Roman" w:eastAsia="Times New Roman" w:hAnsi="Times New Roman" w:hint="default"/>
        <w:w w:val="110"/>
        <w:sz w:val="19"/>
        <w:szCs w:val="19"/>
      </w:rPr>
    </w:lvl>
    <w:lvl w:ilvl="2" w:tplc="D56E57E6">
      <w:start w:val="1"/>
      <w:numFmt w:val="lowerLetter"/>
      <w:lvlText w:val="(%3)"/>
      <w:lvlJc w:val="left"/>
      <w:pPr>
        <w:ind w:left="3578" w:hanging="395"/>
        <w:jc w:val="left"/>
      </w:pPr>
      <w:rPr>
        <w:rFonts w:ascii="Arial" w:eastAsia="Arial" w:hAnsi="Arial" w:hint="default"/>
        <w:i/>
        <w:w w:val="109"/>
        <w:sz w:val="18"/>
        <w:szCs w:val="18"/>
      </w:rPr>
    </w:lvl>
    <w:lvl w:ilvl="3" w:tplc="6582997C">
      <w:start w:val="1"/>
      <w:numFmt w:val="bullet"/>
      <w:lvlText w:val="•"/>
      <w:lvlJc w:val="left"/>
      <w:pPr>
        <w:ind w:left="3578" w:hanging="395"/>
      </w:pPr>
      <w:rPr>
        <w:rFonts w:hint="default"/>
      </w:rPr>
    </w:lvl>
    <w:lvl w:ilvl="4" w:tplc="CB446CDC">
      <w:start w:val="1"/>
      <w:numFmt w:val="bullet"/>
      <w:lvlText w:val="•"/>
      <w:lvlJc w:val="left"/>
      <w:pPr>
        <w:ind w:left="3583" w:hanging="395"/>
      </w:pPr>
      <w:rPr>
        <w:rFonts w:hint="default"/>
      </w:rPr>
    </w:lvl>
    <w:lvl w:ilvl="5" w:tplc="A4E8F6C6">
      <w:start w:val="1"/>
      <w:numFmt w:val="bullet"/>
      <w:lvlText w:val="•"/>
      <w:lvlJc w:val="left"/>
      <w:pPr>
        <w:ind w:left="3588" w:hanging="395"/>
      </w:pPr>
      <w:rPr>
        <w:rFonts w:hint="default"/>
      </w:rPr>
    </w:lvl>
    <w:lvl w:ilvl="6" w:tplc="9190B332">
      <w:start w:val="1"/>
      <w:numFmt w:val="bullet"/>
      <w:lvlText w:val="•"/>
      <w:lvlJc w:val="left"/>
      <w:pPr>
        <w:ind w:left="4478" w:hanging="395"/>
      </w:pPr>
      <w:rPr>
        <w:rFonts w:hint="default"/>
      </w:rPr>
    </w:lvl>
    <w:lvl w:ilvl="7" w:tplc="13F051CE">
      <w:start w:val="1"/>
      <w:numFmt w:val="bullet"/>
      <w:lvlText w:val="•"/>
      <w:lvlJc w:val="left"/>
      <w:pPr>
        <w:ind w:left="5368" w:hanging="395"/>
      </w:pPr>
      <w:rPr>
        <w:rFonts w:hint="default"/>
      </w:rPr>
    </w:lvl>
    <w:lvl w:ilvl="8" w:tplc="E63631A4">
      <w:start w:val="1"/>
      <w:numFmt w:val="bullet"/>
      <w:lvlText w:val="•"/>
      <w:lvlJc w:val="left"/>
      <w:pPr>
        <w:ind w:left="6258" w:hanging="395"/>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5BEF"/>
    <w:multiLevelType w:val="hybridMultilevel"/>
    <w:tmpl w:val="75104340"/>
    <w:lvl w:ilvl="0" w:tplc="6BC034D0">
      <w:start w:val="10"/>
      <w:numFmt w:val="decimal"/>
      <w:lvlText w:val="%1."/>
      <w:lvlJc w:val="left"/>
      <w:pPr>
        <w:ind w:left="2342" w:hanging="300"/>
        <w:jc w:val="left"/>
      </w:pPr>
      <w:rPr>
        <w:rFonts w:ascii="Times New Roman" w:eastAsia="Times New Roman" w:hAnsi="Times New Roman" w:hint="default"/>
        <w:b/>
        <w:bCs/>
        <w:w w:val="109"/>
        <w:sz w:val="18"/>
        <w:szCs w:val="18"/>
      </w:rPr>
    </w:lvl>
    <w:lvl w:ilvl="1" w:tplc="698E09D2">
      <w:start w:val="1"/>
      <w:numFmt w:val="lowerLetter"/>
      <w:lvlText w:val="(%2)"/>
      <w:lvlJc w:val="left"/>
      <w:pPr>
        <w:ind w:left="3154" w:hanging="392"/>
        <w:jc w:val="left"/>
      </w:pPr>
      <w:rPr>
        <w:rFonts w:ascii="Arial" w:eastAsia="Arial" w:hAnsi="Arial" w:hint="default"/>
        <w:i/>
        <w:spacing w:val="5"/>
        <w:w w:val="104"/>
        <w:sz w:val="18"/>
        <w:szCs w:val="18"/>
      </w:rPr>
    </w:lvl>
    <w:lvl w:ilvl="2" w:tplc="1F24226A">
      <w:start w:val="1"/>
      <w:numFmt w:val="bullet"/>
      <w:lvlText w:val="•"/>
      <w:lvlJc w:val="left"/>
      <w:pPr>
        <w:ind w:left="3154" w:hanging="392"/>
      </w:pPr>
      <w:rPr>
        <w:rFonts w:hint="default"/>
      </w:rPr>
    </w:lvl>
    <w:lvl w:ilvl="3" w:tplc="AC747B4E">
      <w:start w:val="1"/>
      <w:numFmt w:val="bullet"/>
      <w:lvlText w:val="•"/>
      <w:lvlJc w:val="left"/>
      <w:pPr>
        <w:ind w:left="3765" w:hanging="392"/>
      </w:pPr>
      <w:rPr>
        <w:rFonts w:hint="default"/>
      </w:rPr>
    </w:lvl>
    <w:lvl w:ilvl="4" w:tplc="E4121400">
      <w:start w:val="1"/>
      <w:numFmt w:val="bullet"/>
      <w:lvlText w:val="•"/>
      <w:lvlJc w:val="left"/>
      <w:pPr>
        <w:ind w:left="4376" w:hanging="392"/>
      </w:pPr>
      <w:rPr>
        <w:rFonts w:hint="default"/>
      </w:rPr>
    </w:lvl>
    <w:lvl w:ilvl="5" w:tplc="8DA47358">
      <w:start w:val="1"/>
      <w:numFmt w:val="bullet"/>
      <w:lvlText w:val="•"/>
      <w:lvlJc w:val="left"/>
      <w:pPr>
        <w:ind w:left="4987" w:hanging="392"/>
      </w:pPr>
      <w:rPr>
        <w:rFonts w:hint="default"/>
      </w:rPr>
    </w:lvl>
    <w:lvl w:ilvl="6" w:tplc="6F5C85C8">
      <w:start w:val="1"/>
      <w:numFmt w:val="bullet"/>
      <w:lvlText w:val="•"/>
      <w:lvlJc w:val="left"/>
      <w:pPr>
        <w:ind w:left="5598" w:hanging="392"/>
      </w:pPr>
      <w:rPr>
        <w:rFonts w:hint="default"/>
      </w:rPr>
    </w:lvl>
    <w:lvl w:ilvl="7" w:tplc="B0D0A846">
      <w:start w:val="1"/>
      <w:numFmt w:val="bullet"/>
      <w:lvlText w:val="•"/>
      <w:lvlJc w:val="left"/>
      <w:pPr>
        <w:ind w:left="6209" w:hanging="392"/>
      </w:pPr>
      <w:rPr>
        <w:rFonts w:hint="default"/>
      </w:rPr>
    </w:lvl>
    <w:lvl w:ilvl="8" w:tplc="12FA7AF0">
      <w:start w:val="1"/>
      <w:numFmt w:val="bullet"/>
      <w:lvlText w:val="•"/>
      <w:lvlJc w:val="left"/>
      <w:pPr>
        <w:ind w:left="6820" w:hanging="392"/>
      </w:pPr>
      <w:rPr>
        <w:rFonts w:hint="default"/>
      </w:rPr>
    </w:lvl>
  </w:abstractNum>
  <w:abstractNum w:abstractNumId="4" w15:restartNumberingAfterBreak="0">
    <w:nsid w:val="16962926"/>
    <w:multiLevelType w:val="hybridMultilevel"/>
    <w:tmpl w:val="8444C63A"/>
    <w:lvl w:ilvl="0" w:tplc="4FD2BB00">
      <w:start w:val="7"/>
      <w:numFmt w:val="decimal"/>
      <w:lvlText w:val="%1."/>
      <w:lvlJc w:val="left"/>
      <w:pPr>
        <w:ind w:left="2371" w:hanging="227"/>
        <w:jc w:val="left"/>
      </w:pPr>
      <w:rPr>
        <w:rFonts w:ascii="Times New Roman" w:eastAsia="Times New Roman" w:hAnsi="Times New Roman" w:hint="default"/>
        <w:w w:val="113"/>
        <w:sz w:val="19"/>
        <w:szCs w:val="19"/>
      </w:rPr>
    </w:lvl>
    <w:lvl w:ilvl="1" w:tplc="9DA8CAD6">
      <w:start w:val="1"/>
      <w:numFmt w:val="lowerLetter"/>
      <w:lvlText w:val="(%2)"/>
      <w:lvlJc w:val="left"/>
      <w:pPr>
        <w:ind w:left="3159" w:hanging="387"/>
        <w:jc w:val="left"/>
      </w:pPr>
      <w:rPr>
        <w:rFonts w:ascii="Arial" w:eastAsia="Arial" w:hAnsi="Arial" w:hint="default"/>
        <w:i/>
        <w:w w:val="107"/>
        <w:sz w:val="18"/>
        <w:szCs w:val="18"/>
      </w:rPr>
    </w:lvl>
    <w:lvl w:ilvl="2" w:tplc="31EA2A1A">
      <w:start w:val="1"/>
      <w:numFmt w:val="bullet"/>
      <w:lvlText w:val="•"/>
      <w:lvlJc w:val="left"/>
      <w:pPr>
        <w:ind w:left="3159" w:hanging="387"/>
      </w:pPr>
      <w:rPr>
        <w:rFonts w:hint="default"/>
      </w:rPr>
    </w:lvl>
    <w:lvl w:ilvl="3" w:tplc="77103F66">
      <w:start w:val="1"/>
      <w:numFmt w:val="bullet"/>
      <w:lvlText w:val="•"/>
      <w:lvlJc w:val="left"/>
      <w:pPr>
        <w:ind w:left="3769" w:hanging="387"/>
      </w:pPr>
      <w:rPr>
        <w:rFonts w:hint="default"/>
      </w:rPr>
    </w:lvl>
    <w:lvl w:ilvl="4" w:tplc="9E80410C">
      <w:start w:val="1"/>
      <w:numFmt w:val="bullet"/>
      <w:lvlText w:val="•"/>
      <w:lvlJc w:val="left"/>
      <w:pPr>
        <w:ind w:left="4379" w:hanging="387"/>
      </w:pPr>
      <w:rPr>
        <w:rFonts w:hint="default"/>
      </w:rPr>
    </w:lvl>
    <w:lvl w:ilvl="5" w:tplc="D7E27E1C">
      <w:start w:val="1"/>
      <w:numFmt w:val="bullet"/>
      <w:lvlText w:val="•"/>
      <w:lvlJc w:val="left"/>
      <w:pPr>
        <w:ind w:left="4990" w:hanging="387"/>
      </w:pPr>
      <w:rPr>
        <w:rFonts w:hint="default"/>
      </w:rPr>
    </w:lvl>
    <w:lvl w:ilvl="6" w:tplc="6D887494">
      <w:start w:val="1"/>
      <w:numFmt w:val="bullet"/>
      <w:lvlText w:val="•"/>
      <w:lvlJc w:val="left"/>
      <w:pPr>
        <w:ind w:left="5600" w:hanging="387"/>
      </w:pPr>
      <w:rPr>
        <w:rFonts w:hint="default"/>
      </w:rPr>
    </w:lvl>
    <w:lvl w:ilvl="7" w:tplc="F6E69CDE">
      <w:start w:val="1"/>
      <w:numFmt w:val="bullet"/>
      <w:lvlText w:val="•"/>
      <w:lvlJc w:val="left"/>
      <w:pPr>
        <w:ind w:left="6211" w:hanging="387"/>
      </w:pPr>
      <w:rPr>
        <w:rFonts w:hint="default"/>
      </w:rPr>
    </w:lvl>
    <w:lvl w:ilvl="8" w:tplc="7386599E">
      <w:start w:val="1"/>
      <w:numFmt w:val="bullet"/>
      <w:lvlText w:val="•"/>
      <w:lvlJc w:val="left"/>
      <w:pPr>
        <w:ind w:left="6821" w:hanging="387"/>
      </w:pPr>
      <w:rPr>
        <w:rFonts w:hint="default"/>
      </w:rPr>
    </w:lvl>
  </w:abstractNum>
  <w:abstractNum w:abstractNumId="5" w15:restartNumberingAfterBreak="0">
    <w:nsid w:val="2C951436"/>
    <w:multiLevelType w:val="hybridMultilevel"/>
    <w:tmpl w:val="341C6298"/>
    <w:lvl w:ilvl="0" w:tplc="C2FA8D7E">
      <w:start w:val="1"/>
      <w:numFmt w:val="lowerLetter"/>
      <w:lvlText w:val="(%1)"/>
      <w:lvlJc w:val="left"/>
      <w:pPr>
        <w:ind w:left="3200" w:hanging="388"/>
        <w:jc w:val="left"/>
      </w:pPr>
      <w:rPr>
        <w:rFonts w:ascii="Arial" w:eastAsia="Arial" w:hAnsi="Arial" w:hint="default"/>
        <w:i/>
        <w:w w:val="110"/>
        <w:sz w:val="18"/>
        <w:szCs w:val="18"/>
      </w:rPr>
    </w:lvl>
    <w:lvl w:ilvl="1" w:tplc="BF9E9F08">
      <w:start w:val="1"/>
      <w:numFmt w:val="bullet"/>
      <w:lvlText w:val="•"/>
      <w:lvlJc w:val="left"/>
      <w:pPr>
        <w:ind w:left="3686" w:hanging="388"/>
      </w:pPr>
      <w:rPr>
        <w:rFonts w:hint="default"/>
      </w:rPr>
    </w:lvl>
    <w:lvl w:ilvl="2" w:tplc="96769216">
      <w:start w:val="1"/>
      <w:numFmt w:val="bullet"/>
      <w:lvlText w:val="•"/>
      <w:lvlJc w:val="left"/>
      <w:pPr>
        <w:ind w:left="4173" w:hanging="388"/>
      </w:pPr>
      <w:rPr>
        <w:rFonts w:hint="default"/>
      </w:rPr>
    </w:lvl>
    <w:lvl w:ilvl="3" w:tplc="BD3E8230">
      <w:start w:val="1"/>
      <w:numFmt w:val="bullet"/>
      <w:lvlText w:val="•"/>
      <w:lvlJc w:val="left"/>
      <w:pPr>
        <w:ind w:left="4659" w:hanging="388"/>
      </w:pPr>
      <w:rPr>
        <w:rFonts w:hint="default"/>
      </w:rPr>
    </w:lvl>
    <w:lvl w:ilvl="4" w:tplc="D22C8BFE">
      <w:start w:val="1"/>
      <w:numFmt w:val="bullet"/>
      <w:lvlText w:val="•"/>
      <w:lvlJc w:val="left"/>
      <w:pPr>
        <w:ind w:left="5146" w:hanging="388"/>
      </w:pPr>
      <w:rPr>
        <w:rFonts w:hint="default"/>
      </w:rPr>
    </w:lvl>
    <w:lvl w:ilvl="5" w:tplc="F9E43136">
      <w:start w:val="1"/>
      <w:numFmt w:val="bullet"/>
      <w:lvlText w:val="•"/>
      <w:lvlJc w:val="left"/>
      <w:pPr>
        <w:ind w:left="5632" w:hanging="388"/>
      </w:pPr>
      <w:rPr>
        <w:rFonts w:hint="default"/>
      </w:rPr>
    </w:lvl>
    <w:lvl w:ilvl="6" w:tplc="74627848">
      <w:start w:val="1"/>
      <w:numFmt w:val="bullet"/>
      <w:lvlText w:val="•"/>
      <w:lvlJc w:val="left"/>
      <w:pPr>
        <w:ind w:left="6118" w:hanging="388"/>
      </w:pPr>
      <w:rPr>
        <w:rFonts w:hint="default"/>
      </w:rPr>
    </w:lvl>
    <w:lvl w:ilvl="7" w:tplc="01E63A80">
      <w:start w:val="1"/>
      <w:numFmt w:val="bullet"/>
      <w:lvlText w:val="•"/>
      <w:lvlJc w:val="left"/>
      <w:pPr>
        <w:ind w:left="6605" w:hanging="388"/>
      </w:pPr>
      <w:rPr>
        <w:rFonts w:hint="default"/>
      </w:rPr>
    </w:lvl>
    <w:lvl w:ilvl="8" w:tplc="B9F2FA00">
      <w:start w:val="1"/>
      <w:numFmt w:val="bullet"/>
      <w:lvlText w:val="•"/>
      <w:lvlJc w:val="left"/>
      <w:pPr>
        <w:ind w:left="7091" w:hanging="388"/>
      </w:pPr>
      <w:rPr>
        <w:rFonts w:hint="default"/>
      </w:r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4D501A2"/>
    <w:multiLevelType w:val="hybridMultilevel"/>
    <w:tmpl w:val="AE28DCC6"/>
    <w:lvl w:ilvl="0" w:tplc="3660685C">
      <w:start w:val="1"/>
      <w:numFmt w:val="decimal"/>
      <w:lvlText w:val="(%1)"/>
      <w:lvlJc w:val="left"/>
      <w:pPr>
        <w:ind w:left="2376" w:hanging="300"/>
        <w:jc w:val="right"/>
      </w:pPr>
      <w:rPr>
        <w:rFonts w:ascii="Times New Roman" w:eastAsia="Times New Roman" w:hAnsi="Times New Roman" w:hint="default"/>
        <w:w w:val="108"/>
        <w:sz w:val="19"/>
        <w:szCs w:val="19"/>
      </w:rPr>
    </w:lvl>
    <w:lvl w:ilvl="1" w:tplc="2632A612">
      <w:start w:val="1"/>
      <w:numFmt w:val="bullet"/>
      <w:lvlText w:val="•"/>
      <w:lvlJc w:val="left"/>
      <w:pPr>
        <w:ind w:left="2943" w:hanging="300"/>
      </w:pPr>
      <w:rPr>
        <w:rFonts w:hint="default"/>
      </w:rPr>
    </w:lvl>
    <w:lvl w:ilvl="2" w:tplc="75A2345C">
      <w:start w:val="1"/>
      <w:numFmt w:val="bullet"/>
      <w:lvlText w:val="•"/>
      <w:lvlJc w:val="left"/>
      <w:pPr>
        <w:ind w:left="3509" w:hanging="300"/>
      </w:pPr>
      <w:rPr>
        <w:rFonts w:hint="default"/>
      </w:rPr>
    </w:lvl>
    <w:lvl w:ilvl="3" w:tplc="352064EC">
      <w:start w:val="1"/>
      <w:numFmt w:val="bullet"/>
      <w:lvlText w:val="•"/>
      <w:lvlJc w:val="left"/>
      <w:pPr>
        <w:ind w:left="4076" w:hanging="300"/>
      </w:pPr>
      <w:rPr>
        <w:rFonts w:hint="default"/>
      </w:rPr>
    </w:lvl>
    <w:lvl w:ilvl="4" w:tplc="3086E4AC">
      <w:start w:val="1"/>
      <w:numFmt w:val="bullet"/>
      <w:lvlText w:val="•"/>
      <w:lvlJc w:val="left"/>
      <w:pPr>
        <w:ind w:left="4642" w:hanging="300"/>
      </w:pPr>
      <w:rPr>
        <w:rFonts w:hint="default"/>
      </w:rPr>
    </w:lvl>
    <w:lvl w:ilvl="5" w:tplc="61321D36">
      <w:start w:val="1"/>
      <w:numFmt w:val="bullet"/>
      <w:lvlText w:val="•"/>
      <w:lvlJc w:val="left"/>
      <w:pPr>
        <w:ind w:left="5209" w:hanging="300"/>
      </w:pPr>
      <w:rPr>
        <w:rFonts w:hint="default"/>
      </w:rPr>
    </w:lvl>
    <w:lvl w:ilvl="6" w:tplc="294EF432">
      <w:start w:val="1"/>
      <w:numFmt w:val="bullet"/>
      <w:lvlText w:val="•"/>
      <w:lvlJc w:val="left"/>
      <w:pPr>
        <w:ind w:left="5776" w:hanging="300"/>
      </w:pPr>
      <w:rPr>
        <w:rFonts w:hint="default"/>
      </w:rPr>
    </w:lvl>
    <w:lvl w:ilvl="7" w:tplc="BDDE750A">
      <w:start w:val="1"/>
      <w:numFmt w:val="bullet"/>
      <w:lvlText w:val="•"/>
      <w:lvlJc w:val="left"/>
      <w:pPr>
        <w:ind w:left="6342" w:hanging="300"/>
      </w:pPr>
      <w:rPr>
        <w:rFonts w:hint="default"/>
      </w:rPr>
    </w:lvl>
    <w:lvl w:ilvl="8" w:tplc="8A5C5B16">
      <w:start w:val="1"/>
      <w:numFmt w:val="bullet"/>
      <w:lvlText w:val="•"/>
      <w:lvlJc w:val="left"/>
      <w:pPr>
        <w:ind w:left="6909" w:hanging="300"/>
      </w:pPr>
      <w:rPr>
        <w:rFonts w:hint="default"/>
      </w:rPr>
    </w:lvl>
  </w:abstractNum>
  <w:abstractNum w:abstractNumId="8" w15:restartNumberingAfterBreak="0">
    <w:nsid w:val="36B869F9"/>
    <w:multiLevelType w:val="hybridMultilevel"/>
    <w:tmpl w:val="8370D7BE"/>
    <w:lvl w:ilvl="0" w:tplc="53740F7E">
      <w:start w:val="1"/>
      <w:numFmt w:val="decimal"/>
      <w:lvlText w:val="(%1)"/>
      <w:lvlJc w:val="left"/>
      <w:pPr>
        <w:ind w:left="2715" w:hanging="296"/>
        <w:jc w:val="right"/>
      </w:pPr>
      <w:rPr>
        <w:rFonts w:ascii="Times New Roman" w:eastAsia="Times New Roman" w:hAnsi="Times New Roman" w:hint="default"/>
        <w:w w:val="107"/>
        <w:sz w:val="20"/>
        <w:szCs w:val="20"/>
      </w:rPr>
    </w:lvl>
    <w:lvl w:ilvl="1" w:tplc="C5583A18">
      <w:start w:val="1"/>
      <w:numFmt w:val="bullet"/>
      <w:lvlText w:val="•"/>
      <w:lvlJc w:val="left"/>
      <w:pPr>
        <w:ind w:left="3250" w:hanging="296"/>
      </w:pPr>
      <w:rPr>
        <w:rFonts w:hint="default"/>
      </w:rPr>
    </w:lvl>
    <w:lvl w:ilvl="2" w:tplc="FE0EFFEA">
      <w:start w:val="1"/>
      <w:numFmt w:val="bullet"/>
      <w:lvlText w:val="•"/>
      <w:lvlJc w:val="left"/>
      <w:pPr>
        <w:ind w:left="3785" w:hanging="296"/>
      </w:pPr>
      <w:rPr>
        <w:rFonts w:hint="default"/>
      </w:rPr>
    </w:lvl>
    <w:lvl w:ilvl="3" w:tplc="7CD20666">
      <w:start w:val="1"/>
      <w:numFmt w:val="bullet"/>
      <w:lvlText w:val="•"/>
      <w:lvlJc w:val="left"/>
      <w:pPr>
        <w:ind w:left="4320" w:hanging="296"/>
      </w:pPr>
      <w:rPr>
        <w:rFonts w:hint="default"/>
      </w:rPr>
    </w:lvl>
    <w:lvl w:ilvl="4" w:tplc="CEB210FA">
      <w:start w:val="1"/>
      <w:numFmt w:val="bullet"/>
      <w:lvlText w:val="•"/>
      <w:lvlJc w:val="left"/>
      <w:pPr>
        <w:ind w:left="4855" w:hanging="296"/>
      </w:pPr>
      <w:rPr>
        <w:rFonts w:hint="default"/>
      </w:rPr>
    </w:lvl>
    <w:lvl w:ilvl="5" w:tplc="CDE66D14">
      <w:start w:val="1"/>
      <w:numFmt w:val="bullet"/>
      <w:lvlText w:val="•"/>
      <w:lvlJc w:val="left"/>
      <w:pPr>
        <w:ind w:left="5390" w:hanging="296"/>
      </w:pPr>
      <w:rPr>
        <w:rFonts w:hint="default"/>
      </w:rPr>
    </w:lvl>
    <w:lvl w:ilvl="6" w:tplc="FB6875D8">
      <w:start w:val="1"/>
      <w:numFmt w:val="bullet"/>
      <w:lvlText w:val="•"/>
      <w:lvlJc w:val="left"/>
      <w:pPr>
        <w:ind w:left="5924" w:hanging="296"/>
      </w:pPr>
      <w:rPr>
        <w:rFonts w:hint="default"/>
      </w:rPr>
    </w:lvl>
    <w:lvl w:ilvl="7" w:tplc="4DDC62F6">
      <w:start w:val="1"/>
      <w:numFmt w:val="bullet"/>
      <w:lvlText w:val="•"/>
      <w:lvlJc w:val="left"/>
      <w:pPr>
        <w:ind w:left="6459" w:hanging="296"/>
      </w:pPr>
      <w:rPr>
        <w:rFonts w:hint="default"/>
      </w:rPr>
    </w:lvl>
    <w:lvl w:ilvl="8" w:tplc="D1624CF8">
      <w:start w:val="1"/>
      <w:numFmt w:val="bullet"/>
      <w:lvlText w:val="•"/>
      <w:lvlJc w:val="left"/>
      <w:pPr>
        <w:ind w:left="6994" w:hanging="296"/>
      </w:pPr>
      <w:rPr>
        <w:rFonts w:hint="default"/>
      </w:rPr>
    </w:lvl>
  </w:abstractNum>
  <w:abstractNum w:abstractNumId="9" w15:restartNumberingAfterBreak="0">
    <w:nsid w:val="393F691F"/>
    <w:multiLevelType w:val="hybridMultilevel"/>
    <w:tmpl w:val="20E672BA"/>
    <w:lvl w:ilvl="0" w:tplc="C1D809E8">
      <w:start w:val="17"/>
      <w:numFmt w:val="decimal"/>
      <w:lvlText w:val="%1."/>
      <w:lvlJc w:val="left"/>
      <w:pPr>
        <w:ind w:left="2358" w:hanging="318"/>
        <w:jc w:val="left"/>
      </w:pPr>
      <w:rPr>
        <w:rFonts w:ascii="Times New Roman" w:eastAsia="Times New Roman" w:hAnsi="Times New Roman" w:hint="default"/>
        <w:spacing w:val="-55"/>
        <w:w w:val="136"/>
        <w:sz w:val="20"/>
        <w:szCs w:val="20"/>
      </w:rPr>
    </w:lvl>
    <w:lvl w:ilvl="1" w:tplc="618C9F12">
      <w:start w:val="1"/>
      <w:numFmt w:val="bullet"/>
      <w:lvlText w:val="•"/>
      <w:lvlJc w:val="left"/>
      <w:pPr>
        <w:ind w:left="2927" w:hanging="318"/>
      </w:pPr>
      <w:rPr>
        <w:rFonts w:hint="default"/>
      </w:rPr>
    </w:lvl>
    <w:lvl w:ilvl="2" w:tplc="1D3862D4">
      <w:start w:val="1"/>
      <w:numFmt w:val="bullet"/>
      <w:lvlText w:val="•"/>
      <w:lvlJc w:val="left"/>
      <w:pPr>
        <w:ind w:left="3495" w:hanging="318"/>
      </w:pPr>
      <w:rPr>
        <w:rFonts w:hint="default"/>
      </w:rPr>
    </w:lvl>
    <w:lvl w:ilvl="3" w:tplc="EEA4C3EC">
      <w:start w:val="1"/>
      <w:numFmt w:val="bullet"/>
      <w:lvlText w:val="•"/>
      <w:lvlJc w:val="left"/>
      <w:pPr>
        <w:ind w:left="4064" w:hanging="318"/>
      </w:pPr>
      <w:rPr>
        <w:rFonts w:hint="default"/>
      </w:rPr>
    </w:lvl>
    <w:lvl w:ilvl="4" w:tplc="EDD49044">
      <w:start w:val="1"/>
      <w:numFmt w:val="bullet"/>
      <w:lvlText w:val="•"/>
      <w:lvlJc w:val="left"/>
      <w:pPr>
        <w:ind w:left="4632" w:hanging="318"/>
      </w:pPr>
      <w:rPr>
        <w:rFonts w:hint="default"/>
      </w:rPr>
    </w:lvl>
    <w:lvl w:ilvl="5" w:tplc="07DCE8D8">
      <w:start w:val="1"/>
      <w:numFmt w:val="bullet"/>
      <w:lvlText w:val="•"/>
      <w:lvlJc w:val="left"/>
      <w:pPr>
        <w:ind w:left="5201" w:hanging="318"/>
      </w:pPr>
      <w:rPr>
        <w:rFonts w:hint="default"/>
      </w:rPr>
    </w:lvl>
    <w:lvl w:ilvl="6" w:tplc="6964912A">
      <w:start w:val="1"/>
      <w:numFmt w:val="bullet"/>
      <w:lvlText w:val="•"/>
      <w:lvlJc w:val="left"/>
      <w:pPr>
        <w:ind w:left="5769" w:hanging="318"/>
      </w:pPr>
      <w:rPr>
        <w:rFonts w:hint="default"/>
      </w:rPr>
    </w:lvl>
    <w:lvl w:ilvl="7" w:tplc="A156C9D0">
      <w:start w:val="1"/>
      <w:numFmt w:val="bullet"/>
      <w:lvlText w:val="•"/>
      <w:lvlJc w:val="left"/>
      <w:pPr>
        <w:ind w:left="6338" w:hanging="318"/>
      </w:pPr>
      <w:rPr>
        <w:rFonts w:hint="default"/>
      </w:rPr>
    </w:lvl>
    <w:lvl w:ilvl="8" w:tplc="CEC264B2">
      <w:start w:val="1"/>
      <w:numFmt w:val="bullet"/>
      <w:lvlText w:val="•"/>
      <w:lvlJc w:val="left"/>
      <w:pPr>
        <w:ind w:left="6906" w:hanging="318"/>
      </w:pPr>
      <w:rPr>
        <w:rFonts w:hint="default"/>
      </w:rPr>
    </w:lvl>
  </w:abstractNum>
  <w:abstractNum w:abstractNumId="10" w15:restartNumberingAfterBreak="0">
    <w:nsid w:val="41B217C6"/>
    <w:multiLevelType w:val="hybridMultilevel"/>
    <w:tmpl w:val="742E8EDA"/>
    <w:lvl w:ilvl="0" w:tplc="A4E0CFBC">
      <w:start w:val="16"/>
      <w:numFmt w:val="decimal"/>
      <w:lvlText w:val="%1."/>
      <w:lvlJc w:val="left"/>
      <w:pPr>
        <w:ind w:left="2835" w:hanging="300"/>
        <w:jc w:val="left"/>
      </w:pPr>
      <w:rPr>
        <w:rFonts w:ascii="Times New Roman" w:eastAsia="Times New Roman" w:hAnsi="Times New Roman" w:hint="default"/>
        <w:b/>
        <w:bCs/>
        <w:w w:val="109"/>
        <w:sz w:val="18"/>
        <w:szCs w:val="18"/>
      </w:rPr>
    </w:lvl>
    <w:lvl w:ilvl="1" w:tplc="DBA83E8A">
      <w:start w:val="1"/>
      <w:numFmt w:val="lowerLetter"/>
      <w:lvlText w:val="(%2)"/>
      <w:lvlJc w:val="left"/>
      <w:pPr>
        <w:ind w:left="3130" w:hanging="387"/>
        <w:jc w:val="left"/>
      </w:pPr>
      <w:rPr>
        <w:rFonts w:ascii="Arial" w:eastAsia="Arial" w:hAnsi="Arial" w:hint="default"/>
        <w:i/>
        <w:w w:val="112"/>
        <w:sz w:val="18"/>
        <w:szCs w:val="18"/>
      </w:rPr>
    </w:lvl>
    <w:lvl w:ilvl="2" w:tplc="C1EC2FE6">
      <w:start w:val="1"/>
      <w:numFmt w:val="bullet"/>
      <w:lvlText w:val="•"/>
      <w:lvlJc w:val="left"/>
      <w:pPr>
        <w:ind w:left="3675" w:hanging="387"/>
      </w:pPr>
      <w:rPr>
        <w:rFonts w:hint="default"/>
      </w:rPr>
    </w:lvl>
    <w:lvl w:ilvl="3" w:tplc="083C587C">
      <w:start w:val="1"/>
      <w:numFmt w:val="bullet"/>
      <w:lvlText w:val="•"/>
      <w:lvlJc w:val="left"/>
      <w:pPr>
        <w:ind w:left="4221" w:hanging="387"/>
      </w:pPr>
      <w:rPr>
        <w:rFonts w:hint="default"/>
      </w:rPr>
    </w:lvl>
    <w:lvl w:ilvl="4" w:tplc="1DBC19EA">
      <w:start w:val="1"/>
      <w:numFmt w:val="bullet"/>
      <w:lvlText w:val="•"/>
      <w:lvlJc w:val="left"/>
      <w:pPr>
        <w:ind w:left="4767" w:hanging="387"/>
      </w:pPr>
      <w:rPr>
        <w:rFonts w:hint="default"/>
      </w:rPr>
    </w:lvl>
    <w:lvl w:ilvl="5" w:tplc="A134E61E">
      <w:start w:val="1"/>
      <w:numFmt w:val="bullet"/>
      <w:lvlText w:val="•"/>
      <w:lvlJc w:val="left"/>
      <w:pPr>
        <w:ind w:left="5313" w:hanging="387"/>
      </w:pPr>
      <w:rPr>
        <w:rFonts w:hint="default"/>
      </w:rPr>
    </w:lvl>
    <w:lvl w:ilvl="6" w:tplc="BB46130C">
      <w:start w:val="1"/>
      <w:numFmt w:val="bullet"/>
      <w:lvlText w:val="•"/>
      <w:lvlJc w:val="left"/>
      <w:pPr>
        <w:ind w:left="5859" w:hanging="387"/>
      </w:pPr>
      <w:rPr>
        <w:rFonts w:hint="default"/>
      </w:rPr>
    </w:lvl>
    <w:lvl w:ilvl="7" w:tplc="F3BE83D0">
      <w:start w:val="1"/>
      <w:numFmt w:val="bullet"/>
      <w:lvlText w:val="•"/>
      <w:lvlJc w:val="left"/>
      <w:pPr>
        <w:ind w:left="6404" w:hanging="387"/>
      </w:pPr>
      <w:rPr>
        <w:rFonts w:hint="default"/>
      </w:rPr>
    </w:lvl>
    <w:lvl w:ilvl="8" w:tplc="3CFE32FA">
      <w:start w:val="1"/>
      <w:numFmt w:val="bullet"/>
      <w:lvlText w:val="•"/>
      <w:lvlJc w:val="left"/>
      <w:pPr>
        <w:ind w:left="6950" w:hanging="387"/>
      </w:pPr>
      <w:rPr>
        <w:rFonts w:hint="default"/>
      </w:rPr>
    </w:lvl>
  </w:abstractNum>
  <w:abstractNum w:abstractNumId="11"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C982BA9"/>
    <w:multiLevelType w:val="hybridMultilevel"/>
    <w:tmpl w:val="40383714"/>
    <w:lvl w:ilvl="0" w:tplc="7172BA20">
      <w:start w:val="10"/>
      <w:numFmt w:val="lowerRoman"/>
      <w:lvlText w:val="(%1)"/>
      <w:lvlJc w:val="left"/>
      <w:pPr>
        <w:ind w:left="3186" w:hanging="340"/>
        <w:jc w:val="left"/>
      </w:pPr>
      <w:rPr>
        <w:rFonts w:ascii="Times New Roman" w:eastAsia="Times New Roman" w:hAnsi="Times New Roman" w:hint="default"/>
        <w:w w:val="103"/>
        <w:sz w:val="20"/>
        <w:szCs w:val="20"/>
      </w:rPr>
    </w:lvl>
    <w:lvl w:ilvl="1" w:tplc="CD56172A">
      <w:start w:val="1"/>
      <w:numFmt w:val="bullet"/>
      <w:lvlText w:val="•"/>
      <w:lvlJc w:val="left"/>
      <w:pPr>
        <w:ind w:left="3673" w:hanging="340"/>
      </w:pPr>
      <w:rPr>
        <w:rFonts w:hint="default"/>
      </w:rPr>
    </w:lvl>
    <w:lvl w:ilvl="2" w:tplc="16B44C7C">
      <w:start w:val="1"/>
      <w:numFmt w:val="bullet"/>
      <w:lvlText w:val="•"/>
      <w:lvlJc w:val="left"/>
      <w:pPr>
        <w:ind w:left="4161" w:hanging="340"/>
      </w:pPr>
      <w:rPr>
        <w:rFonts w:hint="default"/>
      </w:rPr>
    </w:lvl>
    <w:lvl w:ilvl="3" w:tplc="91EC974E">
      <w:start w:val="1"/>
      <w:numFmt w:val="bullet"/>
      <w:lvlText w:val="•"/>
      <w:lvlJc w:val="left"/>
      <w:pPr>
        <w:ind w:left="4649" w:hanging="340"/>
      </w:pPr>
      <w:rPr>
        <w:rFonts w:hint="default"/>
      </w:rPr>
    </w:lvl>
    <w:lvl w:ilvl="4" w:tplc="0BB80B20">
      <w:start w:val="1"/>
      <w:numFmt w:val="bullet"/>
      <w:lvlText w:val="•"/>
      <w:lvlJc w:val="left"/>
      <w:pPr>
        <w:ind w:left="5137" w:hanging="340"/>
      </w:pPr>
      <w:rPr>
        <w:rFonts w:hint="default"/>
      </w:rPr>
    </w:lvl>
    <w:lvl w:ilvl="5" w:tplc="111481EA">
      <w:start w:val="1"/>
      <w:numFmt w:val="bullet"/>
      <w:lvlText w:val="•"/>
      <w:lvlJc w:val="left"/>
      <w:pPr>
        <w:ind w:left="5625" w:hanging="340"/>
      </w:pPr>
      <w:rPr>
        <w:rFonts w:hint="default"/>
      </w:rPr>
    </w:lvl>
    <w:lvl w:ilvl="6" w:tplc="725A6C16">
      <w:start w:val="1"/>
      <w:numFmt w:val="bullet"/>
      <w:lvlText w:val="•"/>
      <w:lvlJc w:val="left"/>
      <w:pPr>
        <w:ind w:left="6112" w:hanging="340"/>
      </w:pPr>
      <w:rPr>
        <w:rFonts w:hint="default"/>
      </w:rPr>
    </w:lvl>
    <w:lvl w:ilvl="7" w:tplc="2682B03C">
      <w:start w:val="1"/>
      <w:numFmt w:val="bullet"/>
      <w:lvlText w:val="•"/>
      <w:lvlJc w:val="left"/>
      <w:pPr>
        <w:ind w:left="6600" w:hanging="340"/>
      </w:pPr>
      <w:rPr>
        <w:rFonts w:hint="default"/>
      </w:rPr>
    </w:lvl>
    <w:lvl w:ilvl="8" w:tplc="5A62DD3C">
      <w:start w:val="1"/>
      <w:numFmt w:val="bullet"/>
      <w:lvlText w:val="•"/>
      <w:lvlJc w:val="left"/>
      <w:pPr>
        <w:ind w:left="7088" w:hanging="340"/>
      </w:pPr>
      <w:rPr>
        <w:rFonts w:hint="default"/>
      </w:rPr>
    </w:lvl>
  </w:abstractNum>
  <w:abstractNum w:abstractNumId="13" w15:restartNumberingAfterBreak="0">
    <w:nsid w:val="5D1242A6"/>
    <w:multiLevelType w:val="hybridMultilevel"/>
    <w:tmpl w:val="475E6FA6"/>
    <w:lvl w:ilvl="0" w:tplc="951E188E">
      <w:start w:val="2"/>
      <w:numFmt w:val="decimal"/>
      <w:lvlText w:val="(%1)"/>
      <w:lvlJc w:val="left"/>
      <w:pPr>
        <w:ind w:left="2362" w:hanging="310"/>
        <w:jc w:val="left"/>
      </w:pPr>
      <w:rPr>
        <w:rFonts w:ascii="Times New Roman" w:eastAsia="Times New Roman" w:hAnsi="Times New Roman" w:hint="default"/>
        <w:w w:val="106"/>
        <w:sz w:val="19"/>
        <w:szCs w:val="19"/>
      </w:rPr>
    </w:lvl>
    <w:lvl w:ilvl="1" w:tplc="42DECFD2">
      <w:start w:val="1"/>
      <w:numFmt w:val="lowerLetter"/>
      <w:lvlText w:val="(%2)"/>
      <w:lvlJc w:val="left"/>
      <w:pPr>
        <w:ind w:left="3149" w:hanging="382"/>
        <w:jc w:val="left"/>
      </w:pPr>
      <w:rPr>
        <w:rFonts w:ascii="Arial" w:eastAsia="Arial" w:hAnsi="Arial" w:hint="default"/>
        <w:i/>
        <w:spacing w:val="-5"/>
        <w:w w:val="104"/>
        <w:sz w:val="18"/>
        <w:szCs w:val="18"/>
      </w:rPr>
    </w:lvl>
    <w:lvl w:ilvl="2" w:tplc="591259E2">
      <w:start w:val="1"/>
      <w:numFmt w:val="bullet"/>
      <w:lvlText w:val="•"/>
      <w:lvlJc w:val="left"/>
      <w:pPr>
        <w:ind w:left="3693" w:hanging="382"/>
      </w:pPr>
      <w:rPr>
        <w:rFonts w:hint="default"/>
      </w:rPr>
    </w:lvl>
    <w:lvl w:ilvl="3" w:tplc="B27AA46C">
      <w:start w:val="1"/>
      <w:numFmt w:val="bullet"/>
      <w:lvlText w:val="•"/>
      <w:lvlJc w:val="left"/>
      <w:pPr>
        <w:ind w:left="4236" w:hanging="382"/>
      </w:pPr>
      <w:rPr>
        <w:rFonts w:hint="default"/>
      </w:rPr>
    </w:lvl>
    <w:lvl w:ilvl="4" w:tplc="433CCA66">
      <w:start w:val="1"/>
      <w:numFmt w:val="bullet"/>
      <w:lvlText w:val="•"/>
      <w:lvlJc w:val="left"/>
      <w:pPr>
        <w:ind w:left="4780" w:hanging="382"/>
      </w:pPr>
      <w:rPr>
        <w:rFonts w:hint="default"/>
      </w:rPr>
    </w:lvl>
    <w:lvl w:ilvl="5" w:tplc="2D766E68">
      <w:start w:val="1"/>
      <w:numFmt w:val="bullet"/>
      <w:lvlText w:val="•"/>
      <w:lvlJc w:val="left"/>
      <w:pPr>
        <w:ind w:left="5324" w:hanging="382"/>
      </w:pPr>
      <w:rPr>
        <w:rFonts w:hint="default"/>
      </w:rPr>
    </w:lvl>
    <w:lvl w:ilvl="6" w:tplc="E6780BF0">
      <w:start w:val="1"/>
      <w:numFmt w:val="bullet"/>
      <w:lvlText w:val="•"/>
      <w:lvlJc w:val="left"/>
      <w:pPr>
        <w:ind w:left="5867" w:hanging="382"/>
      </w:pPr>
      <w:rPr>
        <w:rFonts w:hint="default"/>
      </w:rPr>
    </w:lvl>
    <w:lvl w:ilvl="7" w:tplc="57606FE0">
      <w:start w:val="1"/>
      <w:numFmt w:val="bullet"/>
      <w:lvlText w:val="•"/>
      <w:lvlJc w:val="left"/>
      <w:pPr>
        <w:ind w:left="6411" w:hanging="382"/>
      </w:pPr>
      <w:rPr>
        <w:rFonts w:hint="default"/>
      </w:rPr>
    </w:lvl>
    <w:lvl w:ilvl="8" w:tplc="85F8E044">
      <w:start w:val="1"/>
      <w:numFmt w:val="bullet"/>
      <w:lvlText w:val="•"/>
      <w:lvlJc w:val="left"/>
      <w:pPr>
        <w:ind w:left="6955" w:hanging="382"/>
      </w:pPr>
      <w:rPr>
        <w:rFonts w:hint="default"/>
      </w:rPr>
    </w:lvl>
  </w:abstractNum>
  <w:abstractNum w:abstractNumId="1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AA51804"/>
    <w:multiLevelType w:val="hybridMultilevel"/>
    <w:tmpl w:val="1A28DE92"/>
    <w:lvl w:ilvl="0" w:tplc="28E400E8">
      <w:start w:val="1"/>
      <w:numFmt w:val="lowerLetter"/>
      <w:lvlText w:val="(%1)"/>
      <w:lvlJc w:val="left"/>
      <w:pPr>
        <w:ind w:left="3195" w:hanging="388"/>
        <w:jc w:val="left"/>
      </w:pPr>
      <w:rPr>
        <w:rFonts w:ascii="Arial" w:eastAsia="Arial" w:hAnsi="Arial" w:hint="default"/>
        <w:i/>
        <w:spacing w:val="-5"/>
        <w:w w:val="113"/>
        <w:sz w:val="18"/>
        <w:szCs w:val="18"/>
      </w:rPr>
    </w:lvl>
    <w:lvl w:ilvl="1" w:tplc="FBFEE836">
      <w:start w:val="1"/>
      <w:numFmt w:val="bullet"/>
      <w:lvlText w:val="•"/>
      <w:lvlJc w:val="left"/>
      <w:pPr>
        <w:ind w:left="3682" w:hanging="388"/>
      </w:pPr>
      <w:rPr>
        <w:rFonts w:hint="default"/>
      </w:rPr>
    </w:lvl>
    <w:lvl w:ilvl="2" w:tplc="EA10F2BA">
      <w:start w:val="1"/>
      <w:numFmt w:val="bullet"/>
      <w:lvlText w:val="•"/>
      <w:lvlJc w:val="left"/>
      <w:pPr>
        <w:ind w:left="4169" w:hanging="388"/>
      </w:pPr>
      <w:rPr>
        <w:rFonts w:hint="default"/>
      </w:rPr>
    </w:lvl>
    <w:lvl w:ilvl="3" w:tplc="8E562250">
      <w:start w:val="1"/>
      <w:numFmt w:val="bullet"/>
      <w:lvlText w:val="•"/>
      <w:lvlJc w:val="left"/>
      <w:pPr>
        <w:ind w:left="4656" w:hanging="388"/>
      </w:pPr>
      <w:rPr>
        <w:rFonts w:hint="default"/>
      </w:rPr>
    </w:lvl>
    <w:lvl w:ilvl="4" w:tplc="BD36594A">
      <w:start w:val="1"/>
      <w:numFmt w:val="bullet"/>
      <w:lvlText w:val="•"/>
      <w:lvlJc w:val="left"/>
      <w:pPr>
        <w:ind w:left="5143" w:hanging="388"/>
      </w:pPr>
      <w:rPr>
        <w:rFonts w:hint="default"/>
      </w:rPr>
    </w:lvl>
    <w:lvl w:ilvl="5" w:tplc="D3CA646C">
      <w:start w:val="1"/>
      <w:numFmt w:val="bullet"/>
      <w:lvlText w:val="•"/>
      <w:lvlJc w:val="left"/>
      <w:pPr>
        <w:ind w:left="5630" w:hanging="388"/>
      </w:pPr>
      <w:rPr>
        <w:rFonts w:hint="default"/>
      </w:rPr>
    </w:lvl>
    <w:lvl w:ilvl="6" w:tplc="F580F434">
      <w:start w:val="1"/>
      <w:numFmt w:val="bullet"/>
      <w:lvlText w:val="•"/>
      <w:lvlJc w:val="left"/>
      <w:pPr>
        <w:ind w:left="6116" w:hanging="388"/>
      </w:pPr>
      <w:rPr>
        <w:rFonts w:hint="default"/>
      </w:rPr>
    </w:lvl>
    <w:lvl w:ilvl="7" w:tplc="FC701524">
      <w:start w:val="1"/>
      <w:numFmt w:val="bullet"/>
      <w:lvlText w:val="•"/>
      <w:lvlJc w:val="left"/>
      <w:pPr>
        <w:ind w:left="6603" w:hanging="388"/>
      </w:pPr>
      <w:rPr>
        <w:rFonts w:hint="default"/>
      </w:rPr>
    </w:lvl>
    <w:lvl w:ilvl="8" w:tplc="70C0D476">
      <w:start w:val="1"/>
      <w:numFmt w:val="bullet"/>
      <w:lvlText w:val="•"/>
      <w:lvlJc w:val="left"/>
      <w:pPr>
        <w:ind w:left="7090" w:hanging="388"/>
      </w:pPr>
      <w:rPr>
        <w:rFonts w:hint="default"/>
      </w:rPr>
    </w:lvl>
  </w:abstractNum>
  <w:abstractNum w:abstractNumId="1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7"/>
  </w:num>
  <w:num w:numId="3">
    <w:abstractNumId w:val="2"/>
  </w:num>
  <w:num w:numId="4">
    <w:abstractNumId w:val="14"/>
  </w:num>
  <w:num w:numId="5">
    <w:abstractNumId w:val="6"/>
  </w:num>
  <w:num w:numId="6">
    <w:abstractNumId w:val="15"/>
  </w:num>
  <w:num w:numId="7">
    <w:abstractNumId w:val="11"/>
  </w:num>
  <w:num w:numId="8">
    <w:abstractNumId w:val="9"/>
  </w:num>
  <w:num w:numId="9">
    <w:abstractNumId w:val="10"/>
  </w:num>
  <w:num w:numId="10">
    <w:abstractNumId w:val="3"/>
  </w:num>
  <w:num w:numId="11">
    <w:abstractNumId w:val="13"/>
  </w:num>
  <w:num w:numId="12">
    <w:abstractNumId w:val="4"/>
  </w:num>
  <w:num w:numId="13">
    <w:abstractNumId w:val="7"/>
  </w:num>
  <w:num w:numId="14">
    <w:abstractNumId w:val="16"/>
  </w:num>
  <w:num w:numId="15">
    <w:abstractNumId w:val="8"/>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2N7ewNDA1szAxMzVT0lEKTi0uzszPAykwrAUAm7lkBywAAAA="/>
  </w:docVars>
  <w:rsids>
    <w:rsidRoot w:val="001B13AF"/>
    <w:rsid w:val="00000003"/>
    <w:rsid w:val="00000812"/>
    <w:rsid w:val="00003DB6"/>
    <w:rsid w:val="00003DCF"/>
    <w:rsid w:val="00004F6B"/>
    <w:rsid w:val="00005EE8"/>
    <w:rsid w:val="00007C60"/>
    <w:rsid w:val="00010B81"/>
    <w:rsid w:val="000133A8"/>
    <w:rsid w:val="00021B8F"/>
    <w:rsid w:val="00023D2F"/>
    <w:rsid w:val="000242FF"/>
    <w:rsid w:val="00024D3E"/>
    <w:rsid w:val="00033BF7"/>
    <w:rsid w:val="00044972"/>
    <w:rsid w:val="00045A94"/>
    <w:rsid w:val="000468C7"/>
    <w:rsid w:val="0004729B"/>
    <w:rsid w:val="00047D0D"/>
    <w:rsid w:val="000608EE"/>
    <w:rsid w:val="000614EF"/>
    <w:rsid w:val="000622BB"/>
    <w:rsid w:val="00062C1C"/>
    <w:rsid w:val="00066DEF"/>
    <w:rsid w:val="0007067C"/>
    <w:rsid w:val="00071DAC"/>
    <w:rsid w:val="0007200C"/>
    <w:rsid w:val="0007416C"/>
    <w:rsid w:val="000744EC"/>
    <w:rsid w:val="00074AFC"/>
    <w:rsid w:val="000757E1"/>
    <w:rsid w:val="00077C38"/>
    <w:rsid w:val="00080C29"/>
    <w:rsid w:val="00080C45"/>
    <w:rsid w:val="000814D8"/>
    <w:rsid w:val="000835C8"/>
    <w:rsid w:val="00084A4D"/>
    <w:rsid w:val="000A2439"/>
    <w:rsid w:val="000A4D98"/>
    <w:rsid w:val="000A5D3F"/>
    <w:rsid w:val="000B4FB6"/>
    <w:rsid w:val="000B54EB"/>
    <w:rsid w:val="000B60FA"/>
    <w:rsid w:val="000C01AC"/>
    <w:rsid w:val="000C2AD4"/>
    <w:rsid w:val="000C416E"/>
    <w:rsid w:val="000C5263"/>
    <w:rsid w:val="000D2F5A"/>
    <w:rsid w:val="000D3B3A"/>
    <w:rsid w:val="000E21FC"/>
    <w:rsid w:val="000E2331"/>
    <w:rsid w:val="000E427F"/>
    <w:rsid w:val="000E5C90"/>
    <w:rsid w:val="000F1E72"/>
    <w:rsid w:val="000F3276"/>
    <w:rsid w:val="000F4429"/>
    <w:rsid w:val="000F4669"/>
    <w:rsid w:val="000F7993"/>
    <w:rsid w:val="001010FE"/>
    <w:rsid w:val="00104EB6"/>
    <w:rsid w:val="001128C3"/>
    <w:rsid w:val="00120023"/>
    <w:rsid w:val="00121135"/>
    <w:rsid w:val="00133371"/>
    <w:rsid w:val="00142743"/>
    <w:rsid w:val="00143E17"/>
    <w:rsid w:val="001471FB"/>
    <w:rsid w:val="00150EAA"/>
    <w:rsid w:val="00152AB1"/>
    <w:rsid w:val="001553A1"/>
    <w:rsid w:val="001556C9"/>
    <w:rsid w:val="001565F4"/>
    <w:rsid w:val="00157469"/>
    <w:rsid w:val="0015761F"/>
    <w:rsid w:val="001620C4"/>
    <w:rsid w:val="001636EC"/>
    <w:rsid w:val="00164718"/>
    <w:rsid w:val="001656FB"/>
    <w:rsid w:val="00165B0F"/>
    <w:rsid w:val="001761C1"/>
    <w:rsid w:val="00186652"/>
    <w:rsid w:val="001925D1"/>
    <w:rsid w:val="001943CD"/>
    <w:rsid w:val="00195FE6"/>
    <w:rsid w:val="001A5DBF"/>
    <w:rsid w:val="001B032A"/>
    <w:rsid w:val="001B0E17"/>
    <w:rsid w:val="001B13AF"/>
    <w:rsid w:val="001B1431"/>
    <w:rsid w:val="001B2C14"/>
    <w:rsid w:val="001B66AB"/>
    <w:rsid w:val="001C081C"/>
    <w:rsid w:val="001C1554"/>
    <w:rsid w:val="001C1B1A"/>
    <w:rsid w:val="001C3895"/>
    <w:rsid w:val="001C6AFE"/>
    <w:rsid w:val="001D22A0"/>
    <w:rsid w:val="001D244C"/>
    <w:rsid w:val="001D6485"/>
    <w:rsid w:val="001E2B91"/>
    <w:rsid w:val="001E402E"/>
    <w:rsid w:val="001E42D4"/>
    <w:rsid w:val="001F2A4A"/>
    <w:rsid w:val="00221C58"/>
    <w:rsid w:val="00224FE7"/>
    <w:rsid w:val="0023567D"/>
    <w:rsid w:val="00245908"/>
    <w:rsid w:val="00255B09"/>
    <w:rsid w:val="0025617F"/>
    <w:rsid w:val="00261EC4"/>
    <w:rsid w:val="00265308"/>
    <w:rsid w:val="002655A7"/>
    <w:rsid w:val="002655B6"/>
    <w:rsid w:val="00275EF6"/>
    <w:rsid w:val="00280DCD"/>
    <w:rsid w:val="00281801"/>
    <w:rsid w:val="002831B8"/>
    <w:rsid w:val="00286A4D"/>
    <w:rsid w:val="00286E57"/>
    <w:rsid w:val="002907F0"/>
    <w:rsid w:val="002909A5"/>
    <w:rsid w:val="00291DD4"/>
    <w:rsid w:val="00293301"/>
    <w:rsid w:val="002964E7"/>
    <w:rsid w:val="002A044B"/>
    <w:rsid w:val="002A4499"/>
    <w:rsid w:val="002A674C"/>
    <w:rsid w:val="002A6CF2"/>
    <w:rsid w:val="002B4E1F"/>
    <w:rsid w:val="002B7DF4"/>
    <w:rsid w:val="002C072E"/>
    <w:rsid w:val="002C1741"/>
    <w:rsid w:val="002D124D"/>
    <w:rsid w:val="002D1D4C"/>
    <w:rsid w:val="002D4ED3"/>
    <w:rsid w:val="002E3094"/>
    <w:rsid w:val="002E473B"/>
    <w:rsid w:val="002E5B90"/>
    <w:rsid w:val="002F29A0"/>
    <w:rsid w:val="002F4347"/>
    <w:rsid w:val="002F4AF9"/>
    <w:rsid w:val="00301C62"/>
    <w:rsid w:val="00301F0C"/>
    <w:rsid w:val="00304858"/>
    <w:rsid w:val="00306EB9"/>
    <w:rsid w:val="00312523"/>
    <w:rsid w:val="00315292"/>
    <w:rsid w:val="00326906"/>
    <w:rsid w:val="00330E75"/>
    <w:rsid w:val="00332A15"/>
    <w:rsid w:val="00336B1F"/>
    <w:rsid w:val="003407C1"/>
    <w:rsid w:val="00342579"/>
    <w:rsid w:val="003449A3"/>
    <w:rsid w:val="0035589F"/>
    <w:rsid w:val="00363299"/>
    <w:rsid w:val="003635BE"/>
    <w:rsid w:val="00363E94"/>
    <w:rsid w:val="00366718"/>
    <w:rsid w:val="0037208D"/>
    <w:rsid w:val="003778DA"/>
    <w:rsid w:val="00377FBD"/>
    <w:rsid w:val="00380973"/>
    <w:rsid w:val="00382133"/>
    <w:rsid w:val="003837C6"/>
    <w:rsid w:val="00393E98"/>
    <w:rsid w:val="00394930"/>
    <w:rsid w:val="00394B3B"/>
    <w:rsid w:val="003A3E5F"/>
    <w:rsid w:val="003A5DAC"/>
    <w:rsid w:val="003B440D"/>
    <w:rsid w:val="003B6581"/>
    <w:rsid w:val="003C37A0"/>
    <w:rsid w:val="003C5F5A"/>
    <w:rsid w:val="003C5FB5"/>
    <w:rsid w:val="003C7232"/>
    <w:rsid w:val="003D233B"/>
    <w:rsid w:val="003D4EAA"/>
    <w:rsid w:val="003D76EF"/>
    <w:rsid w:val="003E2DE5"/>
    <w:rsid w:val="003E6206"/>
    <w:rsid w:val="003E76D6"/>
    <w:rsid w:val="003F6D96"/>
    <w:rsid w:val="004008CB"/>
    <w:rsid w:val="00401FBB"/>
    <w:rsid w:val="00406360"/>
    <w:rsid w:val="004144E9"/>
    <w:rsid w:val="00416A53"/>
    <w:rsid w:val="00424C03"/>
    <w:rsid w:val="00426221"/>
    <w:rsid w:val="00432501"/>
    <w:rsid w:val="004347BA"/>
    <w:rsid w:val="004373E3"/>
    <w:rsid w:val="00437ED3"/>
    <w:rsid w:val="00441B2F"/>
    <w:rsid w:val="00443021"/>
    <w:rsid w:val="00447229"/>
    <w:rsid w:val="00453046"/>
    <w:rsid w:val="00453682"/>
    <w:rsid w:val="00456986"/>
    <w:rsid w:val="00466077"/>
    <w:rsid w:val="00474D22"/>
    <w:rsid w:val="00475C02"/>
    <w:rsid w:val="00480A13"/>
    <w:rsid w:val="00481E77"/>
    <w:rsid w:val="00482497"/>
    <w:rsid w:val="0049073F"/>
    <w:rsid w:val="00491FC6"/>
    <w:rsid w:val="004920DB"/>
    <w:rsid w:val="00494F0F"/>
    <w:rsid w:val="0049507E"/>
    <w:rsid w:val="00497AD5"/>
    <w:rsid w:val="004A01D1"/>
    <w:rsid w:val="004A66EA"/>
    <w:rsid w:val="004A66FD"/>
    <w:rsid w:val="004B13C6"/>
    <w:rsid w:val="004B5A3C"/>
    <w:rsid w:val="004C1DA0"/>
    <w:rsid w:val="004D0854"/>
    <w:rsid w:val="004D2FFC"/>
    <w:rsid w:val="004D535E"/>
    <w:rsid w:val="004D67C8"/>
    <w:rsid w:val="004D7908"/>
    <w:rsid w:val="004E4868"/>
    <w:rsid w:val="004E5244"/>
    <w:rsid w:val="004E68AA"/>
    <w:rsid w:val="004F0FA1"/>
    <w:rsid w:val="004F7202"/>
    <w:rsid w:val="004F72F4"/>
    <w:rsid w:val="00500810"/>
    <w:rsid w:val="00501CAB"/>
    <w:rsid w:val="00503297"/>
    <w:rsid w:val="005101FF"/>
    <w:rsid w:val="00511E20"/>
    <w:rsid w:val="00512242"/>
    <w:rsid w:val="00512DA3"/>
    <w:rsid w:val="00514000"/>
    <w:rsid w:val="00515D04"/>
    <w:rsid w:val="00516096"/>
    <w:rsid w:val="00524ECC"/>
    <w:rsid w:val="00527ABE"/>
    <w:rsid w:val="00532451"/>
    <w:rsid w:val="00542D73"/>
    <w:rsid w:val="00545EAC"/>
    <w:rsid w:val="0055440A"/>
    <w:rsid w:val="0056066A"/>
    <w:rsid w:val="005646F3"/>
    <w:rsid w:val="00572B50"/>
    <w:rsid w:val="00574AEC"/>
    <w:rsid w:val="00577B02"/>
    <w:rsid w:val="00580EC5"/>
    <w:rsid w:val="00582A2E"/>
    <w:rsid w:val="0058749F"/>
    <w:rsid w:val="005908E3"/>
    <w:rsid w:val="005955EA"/>
    <w:rsid w:val="00597B78"/>
    <w:rsid w:val="005A2789"/>
    <w:rsid w:val="005A6D21"/>
    <w:rsid w:val="005B23AF"/>
    <w:rsid w:val="005B48E3"/>
    <w:rsid w:val="005C25CF"/>
    <w:rsid w:val="005C303C"/>
    <w:rsid w:val="005C7F82"/>
    <w:rsid w:val="005D0866"/>
    <w:rsid w:val="005D537D"/>
    <w:rsid w:val="005D5858"/>
    <w:rsid w:val="005D5C82"/>
    <w:rsid w:val="005D5CAF"/>
    <w:rsid w:val="005E0DE1"/>
    <w:rsid w:val="005E11C6"/>
    <w:rsid w:val="005E1C13"/>
    <w:rsid w:val="005E5E67"/>
    <w:rsid w:val="005E75FD"/>
    <w:rsid w:val="005F1194"/>
    <w:rsid w:val="005F1C55"/>
    <w:rsid w:val="005F6B3C"/>
    <w:rsid w:val="006007B9"/>
    <w:rsid w:val="00601274"/>
    <w:rsid w:val="00604A6C"/>
    <w:rsid w:val="00604AAC"/>
    <w:rsid w:val="00607964"/>
    <w:rsid w:val="00613086"/>
    <w:rsid w:val="00615E6B"/>
    <w:rsid w:val="00620513"/>
    <w:rsid w:val="0062075A"/>
    <w:rsid w:val="006271AA"/>
    <w:rsid w:val="00631D3E"/>
    <w:rsid w:val="006335C5"/>
    <w:rsid w:val="00634DA7"/>
    <w:rsid w:val="006350C4"/>
    <w:rsid w:val="00642844"/>
    <w:rsid w:val="0064409B"/>
    <w:rsid w:val="00644DEA"/>
    <w:rsid w:val="00645C44"/>
    <w:rsid w:val="00651EA5"/>
    <w:rsid w:val="0065745C"/>
    <w:rsid w:val="00660511"/>
    <w:rsid w:val="006704C7"/>
    <w:rsid w:val="00672978"/>
    <w:rsid w:val="006737D3"/>
    <w:rsid w:val="0067435B"/>
    <w:rsid w:val="0067609F"/>
    <w:rsid w:val="00687058"/>
    <w:rsid w:val="006940D5"/>
    <w:rsid w:val="00694677"/>
    <w:rsid w:val="006957F6"/>
    <w:rsid w:val="00697FAC"/>
    <w:rsid w:val="006A03A3"/>
    <w:rsid w:val="006A11C3"/>
    <w:rsid w:val="006A3597"/>
    <w:rsid w:val="006A4C88"/>
    <w:rsid w:val="006A6EA7"/>
    <w:rsid w:val="006A74BC"/>
    <w:rsid w:val="006B0358"/>
    <w:rsid w:val="006B1A96"/>
    <w:rsid w:val="006B503F"/>
    <w:rsid w:val="006B64A8"/>
    <w:rsid w:val="006C24CB"/>
    <w:rsid w:val="006C6020"/>
    <w:rsid w:val="006D0225"/>
    <w:rsid w:val="006D1681"/>
    <w:rsid w:val="006D2E1F"/>
    <w:rsid w:val="006E3B07"/>
    <w:rsid w:val="006E3D43"/>
    <w:rsid w:val="006F594C"/>
    <w:rsid w:val="006F7F2A"/>
    <w:rsid w:val="00701118"/>
    <w:rsid w:val="00704C6B"/>
    <w:rsid w:val="00705BD4"/>
    <w:rsid w:val="00706159"/>
    <w:rsid w:val="007107EE"/>
    <w:rsid w:val="00714BA2"/>
    <w:rsid w:val="007166C4"/>
    <w:rsid w:val="007211A4"/>
    <w:rsid w:val="00726D6D"/>
    <w:rsid w:val="00727E48"/>
    <w:rsid w:val="00730BE7"/>
    <w:rsid w:val="00732D8B"/>
    <w:rsid w:val="00734FC0"/>
    <w:rsid w:val="00737805"/>
    <w:rsid w:val="00740FDE"/>
    <w:rsid w:val="00746B11"/>
    <w:rsid w:val="007472C3"/>
    <w:rsid w:val="0075097C"/>
    <w:rsid w:val="00752131"/>
    <w:rsid w:val="00753A7B"/>
    <w:rsid w:val="00760524"/>
    <w:rsid w:val="00760B40"/>
    <w:rsid w:val="00772C52"/>
    <w:rsid w:val="007759EB"/>
    <w:rsid w:val="00780FAF"/>
    <w:rsid w:val="007826D3"/>
    <w:rsid w:val="007847C9"/>
    <w:rsid w:val="007852B8"/>
    <w:rsid w:val="00793315"/>
    <w:rsid w:val="00794D4F"/>
    <w:rsid w:val="0079516E"/>
    <w:rsid w:val="007A0311"/>
    <w:rsid w:val="007A4003"/>
    <w:rsid w:val="007A55CC"/>
    <w:rsid w:val="007A5F9C"/>
    <w:rsid w:val="007A71B4"/>
    <w:rsid w:val="007B665E"/>
    <w:rsid w:val="007C01FC"/>
    <w:rsid w:val="007C2592"/>
    <w:rsid w:val="007C276C"/>
    <w:rsid w:val="007C60F0"/>
    <w:rsid w:val="007D0417"/>
    <w:rsid w:val="007D1B98"/>
    <w:rsid w:val="007D3750"/>
    <w:rsid w:val="007D4551"/>
    <w:rsid w:val="007D662E"/>
    <w:rsid w:val="007D76F3"/>
    <w:rsid w:val="007E1918"/>
    <w:rsid w:val="007E2B35"/>
    <w:rsid w:val="007E30CA"/>
    <w:rsid w:val="007E461E"/>
    <w:rsid w:val="007E4620"/>
    <w:rsid w:val="007E4FEC"/>
    <w:rsid w:val="007E5CEF"/>
    <w:rsid w:val="007E5EFF"/>
    <w:rsid w:val="007F010C"/>
    <w:rsid w:val="007F1473"/>
    <w:rsid w:val="007F365E"/>
    <w:rsid w:val="007F45A7"/>
    <w:rsid w:val="00800A2F"/>
    <w:rsid w:val="00806ACE"/>
    <w:rsid w:val="00807638"/>
    <w:rsid w:val="00807BE6"/>
    <w:rsid w:val="00825C43"/>
    <w:rsid w:val="0083145E"/>
    <w:rsid w:val="0083259F"/>
    <w:rsid w:val="00832B13"/>
    <w:rsid w:val="008351B0"/>
    <w:rsid w:val="0084023E"/>
    <w:rsid w:val="008417E3"/>
    <w:rsid w:val="00843DDA"/>
    <w:rsid w:val="0084469D"/>
    <w:rsid w:val="00844B2D"/>
    <w:rsid w:val="00857786"/>
    <w:rsid w:val="008604B2"/>
    <w:rsid w:val="00861DFE"/>
    <w:rsid w:val="00862825"/>
    <w:rsid w:val="00867F1A"/>
    <w:rsid w:val="00874F6F"/>
    <w:rsid w:val="00875062"/>
    <w:rsid w:val="008754D1"/>
    <w:rsid w:val="0087687F"/>
    <w:rsid w:val="0088529B"/>
    <w:rsid w:val="00886238"/>
    <w:rsid w:val="00892211"/>
    <w:rsid w:val="008938F7"/>
    <w:rsid w:val="008956EA"/>
    <w:rsid w:val="008972AF"/>
    <w:rsid w:val="008A053C"/>
    <w:rsid w:val="008A1206"/>
    <w:rsid w:val="008A523D"/>
    <w:rsid w:val="008A653E"/>
    <w:rsid w:val="008A6BB2"/>
    <w:rsid w:val="008B3137"/>
    <w:rsid w:val="008B4287"/>
    <w:rsid w:val="008B568D"/>
    <w:rsid w:val="008B5FE3"/>
    <w:rsid w:val="008C2C1A"/>
    <w:rsid w:val="008C7F6C"/>
    <w:rsid w:val="008D3142"/>
    <w:rsid w:val="008D57BF"/>
    <w:rsid w:val="008D7F66"/>
    <w:rsid w:val="008E3BCF"/>
    <w:rsid w:val="008F44C7"/>
    <w:rsid w:val="00901BEF"/>
    <w:rsid w:val="009026ED"/>
    <w:rsid w:val="009055B3"/>
    <w:rsid w:val="00905B0F"/>
    <w:rsid w:val="00906749"/>
    <w:rsid w:val="00906F9E"/>
    <w:rsid w:val="00914263"/>
    <w:rsid w:val="009202D3"/>
    <w:rsid w:val="00922786"/>
    <w:rsid w:val="0092493B"/>
    <w:rsid w:val="0093242F"/>
    <w:rsid w:val="00933C53"/>
    <w:rsid w:val="00934DCF"/>
    <w:rsid w:val="00940A34"/>
    <w:rsid w:val="0094272F"/>
    <w:rsid w:val="00961AC0"/>
    <w:rsid w:val="00963D1F"/>
    <w:rsid w:val="00965D02"/>
    <w:rsid w:val="009674A5"/>
    <w:rsid w:val="0097618B"/>
    <w:rsid w:val="009774F9"/>
    <w:rsid w:val="00980007"/>
    <w:rsid w:val="009830C2"/>
    <w:rsid w:val="009903FF"/>
    <w:rsid w:val="0099219B"/>
    <w:rsid w:val="00993997"/>
    <w:rsid w:val="00995940"/>
    <w:rsid w:val="009968F2"/>
    <w:rsid w:val="009A393E"/>
    <w:rsid w:val="009A73DE"/>
    <w:rsid w:val="009A7F55"/>
    <w:rsid w:val="009B083E"/>
    <w:rsid w:val="009B0E42"/>
    <w:rsid w:val="009C1742"/>
    <w:rsid w:val="009D3443"/>
    <w:rsid w:val="009D3DBD"/>
    <w:rsid w:val="009E66C3"/>
    <w:rsid w:val="009E79BE"/>
    <w:rsid w:val="009F0F2B"/>
    <w:rsid w:val="009F33C9"/>
    <w:rsid w:val="009F4A96"/>
    <w:rsid w:val="009F7600"/>
    <w:rsid w:val="009F7621"/>
    <w:rsid w:val="00A00CDF"/>
    <w:rsid w:val="00A00F99"/>
    <w:rsid w:val="00A03365"/>
    <w:rsid w:val="00A07879"/>
    <w:rsid w:val="00A1474E"/>
    <w:rsid w:val="00A1618E"/>
    <w:rsid w:val="00A23E01"/>
    <w:rsid w:val="00A24135"/>
    <w:rsid w:val="00A25C8D"/>
    <w:rsid w:val="00A37240"/>
    <w:rsid w:val="00A41A02"/>
    <w:rsid w:val="00A50D6A"/>
    <w:rsid w:val="00A60798"/>
    <w:rsid w:val="00A6093C"/>
    <w:rsid w:val="00A60BC7"/>
    <w:rsid w:val="00A62552"/>
    <w:rsid w:val="00A65C80"/>
    <w:rsid w:val="00A7060B"/>
    <w:rsid w:val="00A70FA1"/>
    <w:rsid w:val="00A774AD"/>
    <w:rsid w:val="00A809B3"/>
    <w:rsid w:val="00A90C41"/>
    <w:rsid w:val="00A927B8"/>
    <w:rsid w:val="00A92C42"/>
    <w:rsid w:val="00A96B49"/>
    <w:rsid w:val="00A96D72"/>
    <w:rsid w:val="00A970E1"/>
    <w:rsid w:val="00AA0195"/>
    <w:rsid w:val="00AA24D4"/>
    <w:rsid w:val="00AA41AD"/>
    <w:rsid w:val="00AA7F6A"/>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29A1"/>
    <w:rsid w:val="00B05653"/>
    <w:rsid w:val="00B13906"/>
    <w:rsid w:val="00B15262"/>
    <w:rsid w:val="00B173DC"/>
    <w:rsid w:val="00B2275A"/>
    <w:rsid w:val="00B23CAE"/>
    <w:rsid w:val="00B23E58"/>
    <w:rsid w:val="00B26C33"/>
    <w:rsid w:val="00B34C80"/>
    <w:rsid w:val="00B4106D"/>
    <w:rsid w:val="00B43FD2"/>
    <w:rsid w:val="00B44C4A"/>
    <w:rsid w:val="00B47524"/>
    <w:rsid w:val="00B55602"/>
    <w:rsid w:val="00B60BAD"/>
    <w:rsid w:val="00B61E7F"/>
    <w:rsid w:val="00B66E4C"/>
    <w:rsid w:val="00B67F3B"/>
    <w:rsid w:val="00B74BEC"/>
    <w:rsid w:val="00B8798B"/>
    <w:rsid w:val="00B87FDA"/>
    <w:rsid w:val="00B91578"/>
    <w:rsid w:val="00B94F2F"/>
    <w:rsid w:val="00BA6B35"/>
    <w:rsid w:val="00BB65A1"/>
    <w:rsid w:val="00BC2D03"/>
    <w:rsid w:val="00BC3E37"/>
    <w:rsid w:val="00BC584D"/>
    <w:rsid w:val="00BC697F"/>
    <w:rsid w:val="00BD16E5"/>
    <w:rsid w:val="00BD4143"/>
    <w:rsid w:val="00BD5386"/>
    <w:rsid w:val="00BD53AE"/>
    <w:rsid w:val="00BE17CD"/>
    <w:rsid w:val="00BE1E9C"/>
    <w:rsid w:val="00BE2F23"/>
    <w:rsid w:val="00BE6884"/>
    <w:rsid w:val="00BE7044"/>
    <w:rsid w:val="00BE788E"/>
    <w:rsid w:val="00BE7D34"/>
    <w:rsid w:val="00BF0042"/>
    <w:rsid w:val="00BF0967"/>
    <w:rsid w:val="00BF2FA4"/>
    <w:rsid w:val="00BF553D"/>
    <w:rsid w:val="00C020A0"/>
    <w:rsid w:val="00C0491E"/>
    <w:rsid w:val="00C07D1F"/>
    <w:rsid w:val="00C12F2A"/>
    <w:rsid w:val="00C2525F"/>
    <w:rsid w:val="00C27873"/>
    <w:rsid w:val="00C30331"/>
    <w:rsid w:val="00C332FE"/>
    <w:rsid w:val="00C35013"/>
    <w:rsid w:val="00C46D6D"/>
    <w:rsid w:val="00C525CB"/>
    <w:rsid w:val="00C54F84"/>
    <w:rsid w:val="00C65758"/>
    <w:rsid w:val="00C67F7C"/>
    <w:rsid w:val="00C700C6"/>
    <w:rsid w:val="00C74183"/>
    <w:rsid w:val="00C74CDA"/>
    <w:rsid w:val="00C766A9"/>
    <w:rsid w:val="00C778D1"/>
    <w:rsid w:val="00C8174A"/>
    <w:rsid w:val="00C82530"/>
    <w:rsid w:val="00C863E3"/>
    <w:rsid w:val="00C90D2A"/>
    <w:rsid w:val="00C969EC"/>
    <w:rsid w:val="00CA0CC0"/>
    <w:rsid w:val="00CA1AEE"/>
    <w:rsid w:val="00CA242D"/>
    <w:rsid w:val="00CA67D0"/>
    <w:rsid w:val="00CA69A3"/>
    <w:rsid w:val="00CB2BFD"/>
    <w:rsid w:val="00CB68BA"/>
    <w:rsid w:val="00CB6BDD"/>
    <w:rsid w:val="00CC2809"/>
    <w:rsid w:val="00CC767B"/>
    <w:rsid w:val="00CD68CE"/>
    <w:rsid w:val="00CE6415"/>
    <w:rsid w:val="00CE7759"/>
    <w:rsid w:val="00CF1986"/>
    <w:rsid w:val="00D021A1"/>
    <w:rsid w:val="00D02C5F"/>
    <w:rsid w:val="00D0427B"/>
    <w:rsid w:val="00D116B8"/>
    <w:rsid w:val="00D166D9"/>
    <w:rsid w:val="00D177A3"/>
    <w:rsid w:val="00D17C4F"/>
    <w:rsid w:val="00D20A58"/>
    <w:rsid w:val="00D23821"/>
    <w:rsid w:val="00D263A2"/>
    <w:rsid w:val="00D31166"/>
    <w:rsid w:val="00D400F5"/>
    <w:rsid w:val="00D40D85"/>
    <w:rsid w:val="00D43726"/>
    <w:rsid w:val="00D44E0B"/>
    <w:rsid w:val="00D45D02"/>
    <w:rsid w:val="00D51089"/>
    <w:rsid w:val="00D574A4"/>
    <w:rsid w:val="00D63698"/>
    <w:rsid w:val="00D75F2A"/>
    <w:rsid w:val="00D94444"/>
    <w:rsid w:val="00D9603B"/>
    <w:rsid w:val="00DA183E"/>
    <w:rsid w:val="00DA2005"/>
    <w:rsid w:val="00DA3240"/>
    <w:rsid w:val="00DA5C40"/>
    <w:rsid w:val="00DB0DE5"/>
    <w:rsid w:val="00DB318D"/>
    <w:rsid w:val="00DB4B41"/>
    <w:rsid w:val="00DB5D3E"/>
    <w:rsid w:val="00DB60E4"/>
    <w:rsid w:val="00DC6273"/>
    <w:rsid w:val="00DC6485"/>
    <w:rsid w:val="00DC7EE1"/>
    <w:rsid w:val="00DD0E75"/>
    <w:rsid w:val="00DD2076"/>
    <w:rsid w:val="00DE1053"/>
    <w:rsid w:val="00DE120A"/>
    <w:rsid w:val="00DE3A6D"/>
    <w:rsid w:val="00DE4054"/>
    <w:rsid w:val="00DF0566"/>
    <w:rsid w:val="00DF1FB4"/>
    <w:rsid w:val="00DF20AD"/>
    <w:rsid w:val="00DF584B"/>
    <w:rsid w:val="00E00BFF"/>
    <w:rsid w:val="00E02F76"/>
    <w:rsid w:val="00E0318D"/>
    <w:rsid w:val="00E0419C"/>
    <w:rsid w:val="00E04A6A"/>
    <w:rsid w:val="00E04F02"/>
    <w:rsid w:val="00E14B28"/>
    <w:rsid w:val="00E174E6"/>
    <w:rsid w:val="00E21488"/>
    <w:rsid w:val="00E263B2"/>
    <w:rsid w:val="00E31562"/>
    <w:rsid w:val="00E31801"/>
    <w:rsid w:val="00E329A5"/>
    <w:rsid w:val="00E332CE"/>
    <w:rsid w:val="00E33916"/>
    <w:rsid w:val="00E532FD"/>
    <w:rsid w:val="00E54592"/>
    <w:rsid w:val="00E55495"/>
    <w:rsid w:val="00E55950"/>
    <w:rsid w:val="00E57A03"/>
    <w:rsid w:val="00E6045E"/>
    <w:rsid w:val="00E612E3"/>
    <w:rsid w:val="00E70AA9"/>
    <w:rsid w:val="00E72110"/>
    <w:rsid w:val="00E724E8"/>
    <w:rsid w:val="00E770C1"/>
    <w:rsid w:val="00E77968"/>
    <w:rsid w:val="00E84C22"/>
    <w:rsid w:val="00E85219"/>
    <w:rsid w:val="00E87A2A"/>
    <w:rsid w:val="00E90D38"/>
    <w:rsid w:val="00E93CB2"/>
    <w:rsid w:val="00E96A80"/>
    <w:rsid w:val="00EA3CEA"/>
    <w:rsid w:val="00EA786A"/>
    <w:rsid w:val="00EB000A"/>
    <w:rsid w:val="00EB1BBB"/>
    <w:rsid w:val="00EB67E8"/>
    <w:rsid w:val="00EB7298"/>
    <w:rsid w:val="00EC0ADE"/>
    <w:rsid w:val="00EC1446"/>
    <w:rsid w:val="00ED0F60"/>
    <w:rsid w:val="00ED6F8F"/>
    <w:rsid w:val="00EE2247"/>
    <w:rsid w:val="00EE2CEA"/>
    <w:rsid w:val="00EE3708"/>
    <w:rsid w:val="00EE64B7"/>
    <w:rsid w:val="00EF1DC5"/>
    <w:rsid w:val="00EF2826"/>
    <w:rsid w:val="00EF3E7B"/>
    <w:rsid w:val="00F03474"/>
    <w:rsid w:val="00F045FC"/>
    <w:rsid w:val="00F057A4"/>
    <w:rsid w:val="00F1418D"/>
    <w:rsid w:val="00F22B1C"/>
    <w:rsid w:val="00F23EB1"/>
    <w:rsid w:val="00F2620B"/>
    <w:rsid w:val="00F321FE"/>
    <w:rsid w:val="00F361BC"/>
    <w:rsid w:val="00F37578"/>
    <w:rsid w:val="00F43D86"/>
    <w:rsid w:val="00F46256"/>
    <w:rsid w:val="00F52BC9"/>
    <w:rsid w:val="00F56938"/>
    <w:rsid w:val="00F63D12"/>
    <w:rsid w:val="00F67230"/>
    <w:rsid w:val="00F72F1E"/>
    <w:rsid w:val="00F75A0D"/>
    <w:rsid w:val="00F83D13"/>
    <w:rsid w:val="00F870B9"/>
    <w:rsid w:val="00F923C4"/>
    <w:rsid w:val="00F93847"/>
    <w:rsid w:val="00F9429A"/>
    <w:rsid w:val="00F95B1E"/>
    <w:rsid w:val="00F969A2"/>
    <w:rsid w:val="00FA414D"/>
    <w:rsid w:val="00FA450D"/>
    <w:rsid w:val="00FA6D09"/>
    <w:rsid w:val="00FA73B9"/>
    <w:rsid w:val="00FB2064"/>
    <w:rsid w:val="00FB375A"/>
    <w:rsid w:val="00FB4CB8"/>
    <w:rsid w:val="00FC25AF"/>
    <w:rsid w:val="00FC2B86"/>
    <w:rsid w:val="00FC3204"/>
    <w:rsid w:val="00FC33A9"/>
    <w:rsid w:val="00FD013A"/>
    <w:rsid w:val="00FD3B7A"/>
    <w:rsid w:val="00FD54D1"/>
    <w:rsid w:val="00FD7821"/>
    <w:rsid w:val="00FE139B"/>
    <w:rsid w:val="00FE2F5B"/>
    <w:rsid w:val="00FF5C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F854B"/>
  <w15:docId w15:val="{41B4B8FB-753D-4A8C-80C6-1DAC6E3F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46D6D"/>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D6D"/>
    <w:pPr>
      <w:tabs>
        <w:tab w:val="center" w:pos="4513"/>
        <w:tab w:val="right" w:pos="9026"/>
      </w:tabs>
    </w:pPr>
  </w:style>
  <w:style w:type="character" w:customStyle="1" w:styleId="FooterChar">
    <w:name w:val="Footer Char"/>
    <w:basedOn w:val="DefaultParagraphFont"/>
    <w:link w:val="Footer"/>
    <w:uiPriority w:val="99"/>
    <w:rsid w:val="00C46D6D"/>
    <w:rPr>
      <w:rFonts w:ascii="Times New Roman" w:hAnsi="Times New Roman"/>
      <w:noProof/>
    </w:rPr>
  </w:style>
  <w:style w:type="paragraph" w:styleId="Header">
    <w:name w:val="header"/>
    <w:basedOn w:val="Normal"/>
    <w:link w:val="HeaderChar"/>
    <w:uiPriority w:val="99"/>
    <w:unhideWhenUsed/>
    <w:rsid w:val="00C46D6D"/>
    <w:pPr>
      <w:tabs>
        <w:tab w:val="center" w:pos="4513"/>
        <w:tab w:val="right" w:pos="9026"/>
      </w:tabs>
    </w:pPr>
  </w:style>
  <w:style w:type="character" w:customStyle="1" w:styleId="HeaderChar">
    <w:name w:val="Header Char"/>
    <w:basedOn w:val="DefaultParagraphFont"/>
    <w:link w:val="Header"/>
    <w:uiPriority w:val="99"/>
    <w:rsid w:val="00C46D6D"/>
    <w:rPr>
      <w:rFonts w:ascii="Times New Roman" w:hAnsi="Times New Roman"/>
      <w:noProof/>
    </w:rPr>
  </w:style>
  <w:style w:type="paragraph" w:styleId="BalloonText">
    <w:name w:val="Balloon Text"/>
    <w:basedOn w:val="Normal"/>
    <w:link w:val="BalloonTextChar"/>
    <w:uiPriority w:val="99"/>
    <w:semiHidden/>
    <w:unhideWhenUsed/>
    <w:rsid w:val="00C46D6D"/>
    <w:rPr>
      <w:rFonts w:ascii="Tahoma" w:hAnsi="Tahoma" w:cs="Tahoma"/>
      <w:sz w:val="16"/>
      <w:szCs w:val="16"/>
    </w:rPr>
  </w:style>
  <w:style w:type="character" w:customStyle="1" w:styleId="BalloonTextChar">
    <w:name w:val="Balloon Text Char"/>
    <w:basedOn w:val="DefaultParagraphFont"/>
    <w:link w:val="BalloonText"/>
    <w:uiPriority w:val="99"/>
    <w:semiHidden/>
    <w:rsid w:val="00C46D6D"/>
    <w:rPr>
      <w:rFonts w:ascii="Tahoma" w:hAnsi="Tahoma" w:cs="Tahoma"/>
      <w:noProof/>
      <w:sz w:val="16"/>
      <w:szCs w:val="16"/>
    </w:rPr>
  </w:style>
  <w:style w:type="paragraph" w:customStyle="1" w:styleId="AS-H3A">
    <w:name w:val="AS-H3A"/>
    <w:basedOn w:val="Normal"/>
    <w:link w:val="AS-H3AChar"/>
    <w:autoRedefine/>
    <w:qFormat/>
    <w:rsid w:val="00C46D6D"/>
    <w:pPr>
      <w:autoSpaceDE w:val="0"/>
      <w:autoSpaceDN w:val="0"/>
      <w:adjustRightInd w:val="0"/>
      <w:jc w:val="center"/>
    </w:pPr>
    <w:rPr>
      <w:rFonts w:cs="Times New Roman"/>
      <w:caps/>
    </w:rPr>
  </w:style>
  <w:style w:type="paragraph" w:styleId="ListBullet">
    <w:name w:val="List Bullet"/>
    <w:basedOn w:val="Normal"/>
    <w:uiPriority w:val="99"/>
    <w:unhideWhenUsed/>
    <w:rsid w:val="00C46D6D"/>
    <w:pPr>
      <w:numPr>
        <w:numId w:val="1"/>
      </w:numPr>
      <w:contextualSpacing/>
    </w:pPr>
  </w:style>
  <w:style w:type="character" w:customStyle="1" w:styleId="AS-H3AChar">
    <w:name w:val="AS-H3A Char"/>
    <w:basedOn w:val="DefaultParagraphFont"/>
    <w:link w:val="AS-H3A"/>
    <w:rsid w:val="00C46D6D"/>
    <w:rPr>
      <w:rFonts w:ascii="Times New Roman" w:hAnsi="Times New Roman" w:cs="Times New Roman"/>
      <w:caps/>
      <w:noProof/>
    </w:rPr>
  </w:style>
  <w:style w:type="character" w:customStyle="1" w:styleId="A3">
    <w:name w:val="A3"/>
    <w:uiPriority w:val="99"/>
    <w:rsid w:val="00C46D6D"/>
    <w:rPr>
      <w:rFonts w:cs="Times"/>
      <w:color w:val="000000"/>
      <w:sz w:val="22"/>
      <w:szCs w:val="22"/>
    </w:rPr>
  </w:style>
  <w:style w:type="paragraph" w:customStyle="1" w:styleId="Head2B">
    <w:name w:val="Head 2B"/>
    <w:basedOn w:val="AS-H3A"/>
    <w:link w:val="Head2BChar"/>
    <w:rsid w:val="00C46D6D"/>
  </w:style>
  <w:style w:type="paragraph" w:styleId="ListParagraph">
    <w:name w:val="List Paragraph"/>
    <w:basedOn w:val="Normal"/>
    <w:link w:val="ListParagraphChar"/>
    <w:uiPriority w:val="34"/>
    <w:qFormat/>
    <w:rsid w:val="00C46D6D"/>
    <w:pPr>
      <w:ind w:left="720"/>
      <w:contextualSpacing/>
    </w:pPr>
  </w:style>
  <w:style w:type="character" w:customStyle="1" w:styleId="Head2BChar">
    <w:name w:val="Head 2B Char"/>
    <w:basedOn w:val="AS-H3AChar"/>
    <w:link w:val="Head2B"/>
    <w:rsid w:val="00C46D6D"/>
    <w:rPr>
      <w:rFonts w:ascii="Times New Roman" w:hAnsi="Times New Roman" w:cs="Times New Roman"/>
      <w:caps/>
      <w:noProof/>
    </w:rPr>
  </w:style>
  <w:style w:type="paragraph" w:customStyle="1" w:styleId="Head3">
    <w:name w:val="Head 3"/>
    <w:basedOn w:val="ListParagraph"/>
    <w:link w:val="Head3Char"/>
    <w:rsid w:val="00C46D6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46D6D"/>
    <w:rPr>
      <w:rFonts w:ascii="Times New Roman" w:hAnsi="Times New Roman"/>
      <w:noProof/>
    </w:rPr>
  </w:style>
  <w:style w:type="character" w:customStyle="1" w:styleId="Head3Char">
    <w:name w:val="Head 3 Char"/>
    <w:basedOn w:val="ListParagraphChar"/>
    <w:link w:val="Head3"/>
    <w:rsid w:val="00C46D6D"/>
    <w:rPr>
      <w:rFonts w:ascii="Times New Roman" w:eastAsia="Times New Roman" w:hAnsi="Times New Roman" w:cs="Times New Roman"/>
      <w:b/>
      <w:bCs/>
      <w:noProof/>
    </w:rPr>
  </w:style>
  <w:style w:type="paragraph" w:customStyle="1" w:styleId="AS-H1a">
    <w:name w:val="AS-H1a"/>
    <w:basedOn w:val="Normal"/>
    <w:link w:val="AS-H1aChar"/>
    <w:qFormat/>
    <w:rsid w:val="00C46D6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46D6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46D6D"/>
    <w:rPr>
      <w:rFonts w:ascii="Arial" w:hAnsi="Arial" w:cs="Arial"/>
      <w:b/>
      <w:noProof/>
      <w:sz w:val="36"/>
      <w:szCs w:val="36"/>
    </w:rPr>
  </w:style>
  <w:style w:type="paragraph" w:customStyle="1" w:styleId="AS-H1-Colour">
    <w:name w:val="AS-H1-Colour"/>
    <w:basedOn w:val="Normal"/>
    <w:link w:val="AS-H1-ColourChar"/>
    <w:rsid w:val="00C46D6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46D6D"/>
    <w:rPr>
      <w:rFonts w:ascii="Times New Roman" w:hAnsi="Times New Roman" w:cs="Times New Roman"/>
      <w:b/>
      <w:caps/>
      <w:noProof/>
      <w:color w:val="000000"/>
      <w:sz w:val="26"/>
    </w:rPr>
  </w:style>
  <w:style w:type="paragraph" w:customStyle="1" w:styleId="AS-H2b">
    <w:name w:val="AS-H2b"/>
    <w:basedOn w:val="Normal"/>
    <w:link w:val="AS-H2bChar"/>
    <w:rsid w:val="00C46D6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46D6D"/>
    <w:rPr>
      <w:rFonts w:ascii="Arial" w:hAnsi="Arial" w:cs="Arial"/>
      <w:b/>
      <w:noProof/>
      <w:color w:val="00B050"/>
      <w:sz w:val="36"/>
      <w:szCs w:val="36"/>
    </w:rPr>
  </w:style>
  <w:style w:type="paragraph" w:customStyle="1" w:styleId="AS-H3">
    <w:name w:val="AS-H3"/>
    <w:basedOn w:val="AS-H3A"/>
    <w:link w:val="AS-H3Char"/>
    <w:rsid w:val="00C46D6D"/>
    <w:rPr>
      <w:sz w:val="28"/>
    </w:rPr>
  </w:style>
  <w:style w:type="character" w:customStyle="1" w:styleId="AS-H2bChar">
    <w:name w:val="AS-H2b Char"/>
    <w:basedOn w:val="DefaultParagraphFont"/>
    <w:link w:val="AS-H2b"/>
    <w:rsid w:val="00C46D6D"/>
    <w:rPr>
      <w:rFonts w:ascii="Arial" w:hAnsi="Arial" w:cs="Arial"/>
      <w:noProof/>
    </w:rPr>
  </w:style>
  <w:style w:type="paragraph" w:customStyle="1" w:styleId="AS-H3b">
    <w:name w:val="AS-H3b"/>
    <w:basedOn w:val="Normal"/>
    <w:link w:val="AS-H3bChar"/>
    <w:autoRedefine/>
    <w:qFormat/>
    <w:rsid w:val="00C46D6D"/>
    <w:pPr>
      <w:jc w:val="center"/>
    </w:pPr>
    <w:rPr>
      <w:rFonts w:cs="Times New Roman"/>
      <w:smallCaps/>
    </w:rPr>
  </w:style>
  <w:style w:type="character" w:customStyle="1" w:styleId="AS-H3Char">
    <w:name w:val="AS-H3 Char"/>
    <w:basedOn w:val="AS-H3AChar"/>
    <w:link w:val="AS-H3"/>
    <w:rsid w:val="00C46D6D"/>
    <w:rPr>
      <w:rFonts w:ascii="Times New Roman" w:hAnsi="Times New Roman" w:cs="Times New Roman"/>
      <w:caps/>
      <w:noProof/>
      <w:sz w:val="28"/>
    </w:rPr>
  </w:style>
  <w:style w:type="paragraph" w:customStyle="1" w:styleId="AS-H3c">
    <w:name w:val="AS-H3c"/>
    <w:basedOn w:val="Head2B"/>
    <w:link w:val="AS-H3cChar"/>
    <w:rsid w:val="00C46D6D"/>
    <w:rPr>
      <w:b/>
    </w:rPr>
  </w:style>
  <w:style w:type="character" w:customStyle="1" w:styleId="AS-H3bChar">
    <w:name w:val="AS-H3b Char"/>
    <w:basedOn w:val="AS-H3AChar"/>
    <w:link w:val="AS-H3b"/>
    <w:rsid w:val="00C46D6D"/>
    <w:rPr>
      <w:rFonts w:ascii="Times New Roman" w:hAnsi="Times New Roman" w:cs="Times New Roman"/>
      <w:caps w:val="0"/>
      <w:smallCaps/>
      <w:noProof/>
    </w:rPr>
  </w:style>
  <w:style w:type="paragraph" w:customStyle="1" w:styleId="AS-H3d">
    <w:name w:val="AS-H3d"/>
    <w:basedOn w:val="Head2B"/>
    <w:link w:val="AS-H3dChar"/>
    <w:rsid w:val="00C46D6D"/>
  </w:style>
  <w:style w:type="character" w:customStyle="1" w:styleId="AS-H3cChar">
    <w:name w:val="AS-H3c Char"/>
    <w:basedOn w:val="Head2BChar"/>
    <w:link w:val="AS-H3c"/>
    <w:rsid w:val="00C46D6D"/>
    <w:rPr>
      <w:rFonts w:ascii="Times New Roman" w:hAnsi="Times New Roman" w:cs="Times New Roman"/>
      <w:b/>
      <w:caps/>
      <w:noProof/>
    </w:rPr>
  </w:style>
  <w:style w:type="paragraph" w:customStyle="1" w:styleId="AS-P0">
    <w:name w:val="AS-P(0)"/>
    <w:basedOn w:val="Normal"/>
    <w:link w:val="AS-P0Char"/>
    <w:qFormat/>
    <w:rsid w:val="00C46D6D"/>
    <w:pPr>
      <w:tabs>
        <w:tab w:val="left" w:pos="567"/>
      </w:tabs>
      <w:jc w:val="both"/>
    </w:pPr>
    <w:rPr>
      <w:rFonts w:eastAsia="Times New Roman" w:cs="Times New Roman"/>
    </w:rPr>
  </w:style>
  <w:style w:type="character" w:customStyle="1" w:styleId="AS-H3dChar">
    <w:name w:val="AS-H3d Char"/>
    <w:basedOn w:val="Head2BChar"/>
    <w:link w:val="AS-H3d"/>
    <w:rsid w:val="00C46D6D"/>
    <w:rPr>
      <w:rFonts w:ascii="Times New Roman" w:hAnsi="Times New Roman" w:cs="Times New Roman"/>
      <w:caps/>
      <w:noProof/>
    </w:rPr>
  </w:style>
  <w:style w:type="paragraph" w:customStyle="1" w:styleId="AS-P1">
    <w:name w:val="AS-P(1)"/>
    <w:basedOn w:val="Normal"/>
    <w:link w:val="AS-P1Char"/>
    <w:qFormat/>
    <w:rsid w:val="00C46D6D"/>
    <w:pPr>
      <w:suppressAutoHyphens/>
      <w:ind w:right="-7" w:firstLine="567"/>
      <w:jc w:val="both"/>
    </w:pPr>
    <w:rPr>
      <w:rFonts w:eastAsia="Times New Roman" w:cs="Times New Roman"/>
    </w:rPr>
  </w:style>
  <w:style w:type="character" w:customStyle="1" w:styleId="AS-P0Char">
    <w:name w:val="AS-P(0) Char"/>
    <w:basedOn w:val="DefaultParagraphFont"/>
    <w:link w:val="AS-P0"/>
    <w:rsid w:val="00C46D6D"/>
    <w:rPr>
      <w:rFonts w:ascii="Times New Roman" w:eastAsia="Times New Roman" w:hAnsi="Times New Roman" w:cs="Times New Roman"/>
      <w:noProof/>
    </w:rPr>
  </w:style>
  <w:style w:type="paragraph" w:customStyle="1" w:styleId="AS-Pa">
    <w:name w:val="AS-P(a)"/>
    <w:basedOn w:val="AS-Pahang"/>
    <w:link w:val="AS-PaChar"/>
    <w:qFormat/>
    <w:rsid w:val="00C46D6D"/>
  </w:style>
  <w:style w:type="character" w:customStyle="1" w:styleId="AS-P1Char">
    <w:name w:val="AS-P(1) Char"/>
    <w:basedOn w:val="DefaultParagraphFont"/>
    <w:link w:val="AS-P1"/>
    <w:rsid w:val="00C46D6D"/>
    <w:rPr>
      <w:rFonts w:ascii="Times New Roman" w:eastAsia="Times New Roman" w:hAnsi="Times New Roman" w:cs="Times New Roman"/>
      <w:noProof/>
    </w:rPr>
  </w:style>
  <w:style w:type="paragraph" w:customStyle="1" w:styleId="AS-Pi">
    <w:name w:val="AS-P(i)"/>
    <w:basedOn w:val="Normal"/>
    <w:link w:val="AS-PiChar"/>
    <w:qFormat/>
    <w:rsid w:val="00C46D6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46D6D"/>
    <w:rPr>
      <w:rFonts w:ascii="Times New Roman" w:eastAsia="Times New Roman" w:hAnsi="Times New Roman" w:cs="Times New Roman"/>
      <w:noProof/>
    </w:rPr>
  </w:style>
  <w:style w:type="paragraph" w:customStyle="1" w:styleId="AS-Pahang">
    <w:name w:val="AS-P(a)hang"/>
    <w:basedOn w:val="Normal"/>
    <w:link w:val="AS-PahangChar"/>
    <w:rsid w:val="00C46D6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46D6D"/>
    <w:rPr>
      <w:rFonts w:ascii="Times New Roman" w:eastAsia="Times New Roman" w:hAnsi="Times New Roman" w:cs="Times New Roman"/>
      <w:noProof/>
    </w:rPr>
  </w:style>
  <w:style w:type="paragraph" w:customStyle="1" w:styleId="AS-Paa">
    <w:name w:val="AS-P(aa)"/>
    <w:basedOn w:val="Normal"/>
    <w:link w:val="AS-PaaChar"/>
    <w:qFormat/>
    <w:rsid w:val="00C46D6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46D6D"/>
    <w:rPr>
      <w:rFonts w:ascii="Times New Roman" w:eastAsia="Times New Roman" w:hAnsi="Times New Roman" w:cs="Times New Roman"/>
      <w:noProof/>
    </w:rPr>
  </w:style>
  <w:style w:type="paragraph" w:customStyle="1" w:styleId="AS-P-Amend">
    <w:name w:val="AS-P-Amend"/>
    <w:link w:val="AS-P-AmendChar"/>
    <w:qFormat/>
    <w:rsid w:val="00C46D6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46D6D"/>
    <w:rPr>
      <w:rFonts w:ascii="Times New Roman" w:eastAsia="Times New Roman" w:hAnsi="Times New Roman" w:cs="Times New Roman"/>
      <w:noProof/>
    </w:rPr>
  </w:style>
  <w:style w:type="character" w:customStyle="1" w:styleId="AS-P-AmendChar">
    <w:name w:val="AS-P-Amend Char"/>
    <w:basedOn w:val="AS-P0Char"/>
    <w:link w:val="AS-P-Amend"/>
    <w:rsid w:val="00C46D6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46D6D"/>
    <w:rPr>
      <w:sz w:val="16"/>
      <w:szCs w:val="16"/>
    </w:rPr>
  </w:style>
  <w:style w:type="paragraph" w:styleId="CommentText">
    <w:name w:val="annotation text"/>
    <w:basedOn w:val="Normal"/>
    <w:link w:val="CommentTextChar"/>
    <w:uiPriority w:val="99"/>
    <w:semiHidden/>
    <w:unhideWhenUsed/>
    <w:rsid w:val="00C46D6D"/>
    <w:rPr>
      <w:sz w:val="20"/>
      <w:szCs w:val="20"/>
    </w:rPr>
  </w:style>
  <w:style w:type="character" w:customStyle="1" w:styleId="CommentTextChar">
    <w:name w:val="Comment Text Char"/>
    <w:basedOn w:val="DefaultParagraphFont"/>
    <w:link w:val="CommentText"/>
    <w:uiPriority w:val="99"/>
    <w:semiHidden/>
    <w:rsid w:val="00C46D6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46D6D"/>
    <w:rPr>
      <w:b/>
      <w:bCs/>
    </w:rPr>
  </w:style>
  <w:style w:type="character" w:customStyle="1" w:styleId="CommentSubjectChar">
    <w:name w:val="Comment Subject Char"/>
    <w:basedOn w:val="CommentTextChar"/>
    <w:link w:val="CommentSubject"/>
    <w:uiPriority w:val="99"/>
    <w:semiHidden/>
    <w:rsid w:val="00C46D6D"/>
    <w:rPr>
      <w:rFonts w:ascii="Times New Roman" w:hAnsi="Times New Roman"/>
      <w:b/>
      <w:bCs/>
      <w:noProof/>
      <w:sz w:val="20"/>
      <w:szCs w:val="20"/>
    </w:rPr>
  </w:style>
  <w:style w:type="paragraph" w:customStyle="1" w:styleId="AS-H4A">
    <w:name w:val="AS-H4A"/>
    <w:basedOn w:val="AS-P0"/>
    <w:link w:val="AS-H4AChar"/>
    <w:rsid w:val="00C46D6D"/>
    <w:pPr>
      <w:tabs>
        <w:tab w:val="clear" w:pos="567"/>
      </w:tabs>
      <w:jc w:val="center"/>
    </w:pPr>
    <w:rPr>
      <w:b/>
      <w:caps/>
    </w:rPr>
  </w:style>
  <w:style w:type="paragraph" w:customStyle="1" w:styleId="AS-H4b">
    <w:name w:val="AS-H4b"/>
    <w:basedOn w:val="AS-P0"/>
    <w:link w:val="AS-H4bChar"/>
    <w:rsid w:val="00C46D6D"/>
    <w:pPr>
      <w:tabs>
        <w:tab w:val="clear" w:pos="567"/>
      </w:tabs>
      <w:jc w:val="center"/>
    </w:pPr>
    <w:rPr>
      <w:b/>
    </w:rPr>
  </w:style>
  <w:style w:type="character" w:customStyle="1" w:styleId="AS-H4AChar">
    <w:name w:val="AS-H4A Char"/>
    <w:basedOn w:val="AS-P0Char"/>
    <w:link w:val="AS-H4A"/>
    <w:rsid w:val="00C46D6D"/>
    <w:rPr>
      <w:rFonts w:ascii="Times New Roman" w:eastAsia="Times New Roman" w:hAnsi="Times New Roman" w:cs="Times New Roman"/>
      <w:b/>
      <w:caps/>
      <w:noProof/>
    </w:rPr>
  </w:style>
  <w:style w:type="character" w:customStyle="1" w:styleId="AS-H4bChar">
    <w:name w:val="AS-H4b Char"/>
    <w:basedOn w:val="AS-P0Char"/>
    <w:link w:val="AS-H4b"/>
    <w:rsid w:val="00C46D6D"/>
    <w:rPr>
      <w:rFonts w:ascii="Times New Roman" w:eastAsia="Times New Roman" w:hAnsi="Times New Roman" w:cs="Times New Roman"/>
      <w:b/>
      <w:noProof/>
    </w:rPr>
  </w:style>
  <w:style w:type="paragraph" w:customStyle="1" w:styleId="AS-H2a">
    <w:name w:val="AS-H2a"/>
    <w:basedOn w:val="Normal"/>
    <w:link w:val="AS-H2aChar"/>
    <w:rsid w:val="00C46D6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46D6D"/>
    <w:rPr>
      <w:rFonts w:ascii="Arial" w:hAnsi="Arial" w:cs="Arial"/>
      <w:b/>
      <w:noProof/>
    </w:rPr>
  </w:style>
  <w:style w:type="paragraph" w:customStyle="1" w:styleId="AS-H1b">
    <w:name w:val="AS-H1b"/>
    <w:basedOn w:val="Normal"/>
    <w:link w:val="AS-H1bChar"/>
    <w:qFormat/>
    <w:rsid w:val="00C46D6D"/>
    <w:pPr>
      <w:jc w:val="center"/>
    </w:pPr>
    <w:rPr>
      <w:rFonts w:ascii="Arial" w:hAnsi="Arial" w:cs="Arial"/>
      <w:b/>
      <w:color w:val="000000"/>
      <w:sz w:val="24"/>
      <w:szCs w:val="24"/>
      <w:lang w:val="en-ZA"/>
    </w:rPr>
  </w:style>
  <w:style w:type="character" w:customStyle="1" w:styleId="AS-H1bChar">
    <w:name w:val="AS-H1b Char"/>
    <w:basedOn w:val="AS-H2aChar"/>
    <w:link w:val="AS-H1b"/>
    <w:rsid w:val="00C46D6D"/>
    <w:rPr>
      <w:rFonts w:ascii="Arial" w:hAnsi="Arial" w:cs="Arial"/>
      <w:b/>
      <w:noProof/>
      <w:color w:val="000000"/>
      <w:sz w:val="24"/>
      <w:szCs w:val="24"/>
      <w:lang w:val="en-ZA"/>
    </w:rPr>
  </w:style>
  <w:style w:type="paragraph" w:customStyle="1" w:styleId="ASHeader">
    <w:name w:val="AS Header"/>
    <w:basedOn w:val="Header"/>
    <w:link w:val="ASHeaderChar"/>
    <w:rsid w:val="00C46D6D"/>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C46D6D"/>
    <w:rPr>
      <w:rFonts w:ascii="Arial" w:hAnsi="Arial" w:cs="Arial"/>
      <w:b/>
      <w:noProof/>
      <w:sz w:val="16"/>
      <w:szCs w:val="16"/>
    </w:rPr>
  </w:style>
  <w:style w:type="paragraph" w:styleId="BodyText">
    <w:name w:val="Body Text"/>
    <w:basedOn w:val="Normal"/>
    <w:link w:val="BodyTextChar"/>
    <w:uiPriority w:val="1"/>
    <w:qFormat/>
    <w:rsid w:val="00DB4B41"/>
    <w:pPr>
      <w:ind w:left="3149" w:hanging="388"/>
    </w:pPr>
    <w:rPr>
      <w:rFonts w:eastAsia="Times New Roman"/>
      <w:sz w:val="20"/>
      <w:szCs w:val="20"/>
    </w:rPr>
  </w:style>
  <w:style w:type="character" w:customStyle="1" w:styleId="BodyTextChar">
    <w:name w:val="Body Text Char"/>
    <w:basedOn w:val="DefaultParagraphFont"/>
    <w:link w:val="BodyText"/>
    <w:uiPriority w:val="1"/>
    <w:rsid w:val="00DB4B41"/>
    <w:rPr>
      <w:rFonts w:ascii="Times New Roman" w:eastAsia="Times New Roman" w:hAnsi="Times New Roman"/>
      <w:sz w:val="20"/>
      <w:szCs w:val="20"/>
    </w:rPr>
  </w:style>
  <w:style w:type="paragraph" w:customStyle="1" w:styleId="TableParagraph">
    <w:name w:val="Table Paragraph"/>
    <w:basedOn w:val="Normal"/>
    <w:uiPriority w:val="1"/>
    <w:qFormat/>
    <w:rsid w:val="00DB4B41"/>
  </w:style>
  <w:style w:type="character" w:styleId="Hyperlink">
    <w:name w:val="Hyperlink"/>
    <w:uiPriority w:val="99"/>
    <w:rsid w:val="0000000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71EE-3587-414A-9970-8710321A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172</TotalTime>
  <Pages>9</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Marine Traffic Act 2 of 1981 (RSA)</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Traffic Act 2 of 1981 (RSA)</dc:title>
  <dc:creator>LAC</dc:creator>
  <cp:lastModifiedBy>Dianne Hubbard</cp:lastModifiedBy>
  <cp:revision>141</cp:revision>
  <dcterms:created xsi:type="dcterms:W3CDTF">2014-11-30T05:50:00Z</dcterms:created>
  <dcterms:modified xsi:type="dcterms:W3CDTF">2020-11-09T06:48:00Z</dcterms:modified>
</cp:coreProperties>
</file>