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49BB" w14:textId="77777777" w:rsidR="007E5CEF" w:rsidRPr="002E3094" w:rsidRDefault="0049507E" w:rsidP="00D51089">
      <w:pPr>
        <w:pStyle w:val="AS-H1a"/>
      </w:pPr>
      <w:r>
        <w:rPr>
          <w:lang w:val="en-ZA" w:eastAsia="en-ZA"/>
        </w:rPr>
        <w:drawing>
          <wp:anchor distT="0" distB="0" distL="114300" distR="114300" simplePos="0" relativeHeight="251657216" behindDoc="0" locked="1" layoutInCell="0" allowOverlap="0" wp14:anchorId="456E4015" wp14:editId="7D9002AA">
            <wp:simplePos x="0" y="8445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40A503F" w14:textId="77777777" w:rsidR="008938F7" w:rsidRPr="0088348A" w:rsidRDefault="00BC5676" w:rsidP="008938F7">
      <w:pPr>
        <w:pStyle w:val="AS-H1a"/>
        <w:rPr>
          <w:position w:val="4"/>
          <w:sz w:val="20"/>
          <w:szCs w:val="20"/>
        </w:rPr>
      </w:pPr>
      <w:bookmarkStart w:id="0" w:name="_GoBack"/>
      <w:r w:rsidRPr="00BC5676">
        <w:t>Hazardous Substances Ordinance 14 of 1974</w:t>
      </w:r>
    </w:p>
    <w:bookmarkEnd w:id="0"/>
    <w:p w14:paraId="3AB5350A" w14:textId="77777777" w:rsidR="008938F7" w:rsidRPr="00AC2903" w:rsidRDefault="008938F7" w:rsidP="005B23AF">
      <w:pPr>
        <w:pStyle w:val="AS-P-Amend"/>
      </w:pPr>
      <w:r w:rsidRPr="00AC2903">
        <w:t>(</w:t>
      </w:r>
      <w:r w:rsidR="00BC5676">
        <w:t>O</w:t>
      </w:r>
      <w:r w:rsidRPr="00AC2903">
        <w:t xml:space="preserve">G </w:t>
      </w:r>
      <w:r w:rsidR="00BC5676" w:rsidRPr="00BC5676">
        <w:t>3415</w:t>
      </w:r>
      <w:r w:rsidRPr="00AC2903">
        <w:t>)</w:t>
      </w:r>
    </w:p>
    <w:p w14:paraId="54C0844B" w14:textId="77777777" w:rsidR="008938F7" w:rsidRDefault="000468C7" w:rsidP="005B23AF">
      <w:pPr>
        <w:pStyle w:val="AS-P-Amend"/>
      </w:pPr>
      <w:r>
        <w:t>came into force on date of publication:</w:t>
      </w:r>
      <w:r w:rsidR="002679E5">
        <w:t xml:space="preserve"> 1 August 1974</w:t>
      </w:r>
      <w:r w:rsidR="00CB55F0">
        <w:t>;</w:t>
      </w:r>
    </w:p>
    <w:p w14:paraId="78A00BE8" w14:textId="056D43C9" w:rsidR="00CB55F0" w:rsidRDefault="00CB55F0" w:rsidP="00CB55F0">
      <w:pPr>
        <w:pStyle w:val="AS-P-Amend"/>
      </w:pPr>
      <w:r>
        <w:t>brought into force in the Eastern Caprivi</w:t>
      </w:r>
      <w:r w:rsidR="004805C1">
        <w:t xml:space="preserve"> by </w:t>
      </w:r>
      <w:r w:rsidR="00E05809">
        <w:t xml:space="preserve">the </w:t>
      </w:r>
      <w:r w:rsidR="004805C1">
        <w:t>Health Act 21 of 1988 (</w:t>
      </w:r>
      <w:r>
        <w:t>OG 5651)</w:t>
      </w:r>
    </w:p>
    <w:p w14:paraId="36FB31D4" w14:textId="3CDBD8AD" w:rsidR="00141F5C" w:rsidRDefault="00141F5C" w:rsidP="00CB55F0">
      <w:pPr>
        <w:pStyle w:val="AS-P-Amend"/>
      </w:pPr>
      <w:r>
        <w:t xml:space="preserve">with effect from </w:t>
      </w:r>
      <w:r w:rsidR="00152FD4">
        <w:t>that Act’s date of publication</w:t>
      </w:r>
      <w:r>
        <w:t>: 30 December 1988</w:t>
      </w:r>
    </w:p>
    <w:p w14:paraId="2EF5BB3E" w14:textId="77777777" w:rsidR="006737D3" w:rsidRPr="006737D3" w:rsidRDefault="006737D3" w:rsidP="00AA41AD">
      <w:pPr>
        <w:pStyle w:val="AS-H1b"/>
      </w:pPr>
    </w:p>
    <w:p w14:paraId="241D0C06" w14:textId="77777777" w:rsidR="006737D3" w:rsidRDefault="008938F7" w:rsidP="00AA41AD">
      <w:pPr>
        <w:pStyle w:val="AS-H1b"/>
        <w:rPr>
          <w:rStyle w:val="AS-P-AmendChar"/>
          <w:rFonts w:eastAsiaTheme="minorHAnsi"/>
          <w:b/>
        </w:rPr>
      </w:pPr>
      <w:r w:rsidRPr="008A053C">
        <w:rPr>
          <w:color w:val="00B050"/>
        </w:rPr>
        <w:t>as amended by</w:t>
      </w:r>
    </w:p>
    <w:p w14:paraId="0962F522" w14:textId="77777777" w:rsidR="006737D3" w:rsidRDefault="006737D3" w:rsidP="00AA41AD">
      <w:pPr>
        <w:pStyle w:val="AS-H1b"/>
      </w:pPr>
    </w:p>
    <w:p w14:paraId="3462E09C" w14:textId="77777777" w:rsidR="00A8717A" w:rsidRPr="00B5793E" w:rsidRDefault="00A8717A" w:rsidP="00A8717A">
      <w:pPr>
        <w:widowControl w:val="0"/>
        <w:ind w:left="720"/>
        <w:jc w:val="both"/>
        <w:rPr>
          <w:lang w:val="en-ZA"/>
        </w:rPr>
      </w:pPr>
      <w:r w:rsidRPr="00A8717A">
        <w:rPr>
          <w:rStyle w:val="AS-H1bChar"/>
        </w:rPr>
        <w:t>Atomic Energy and Radiation Protection Act 5 of 2005</w:t>
      </w:r>
      <w:r w:rsidRPr="00B5793E">
        <w:rPr>
          <w:lang w:val="en-ZA"/>
        </w:rPr>
        <w:t xml:space="preserve"> </w:t>
      </w:r>
      <w:r w:rsidRPr="00A8717A">
        <w:rPr>
          <w:rStyle w:val="AS-P-AmendChar"/>
          <w:rFonts w:eastAsiaTheme="minorHAnsi"/>
        </w:rPr>
        <w:t>(</w:t>
      </w:r>
      <w:r w:rsidRPr="00A8717A">
        <w:rPr>
          <w:rStyle w:val="AS-P-AmendChar"/>
          <w:rFonts w:eastAsiaTheme="minorHAnsi"/>
          <w:lang w:val="en-ZA"/>
        </w:rPr>
        <w:t>GG 3429</w:t>
      </w:r>
      <w:r w:rsidRPr="00A8717A">
        <w:rPr>
          <w:rStyle w:val="AS-P-AmendChar"/>
          <w:rFonts w:eastAsiaTheme="minorHAnsi"/>
        </w:rPr>
        <w:t>)</w:t>
      </w:r>
    </w:p>
    <w:p w14:paraId="504F908B" w14:textId="19C9762F" w:rsidR="00A8717A" w:rsidRDefault="00A8717A" w:rsidP="00A8717A">
      <w:pPr>
        <w:pStyle w:val="AS-P-Amend"/>
        <w:rPr>
          <w:lang w:val="en-ZA"/>
        </w:rPr>
      </w:pPr>
      <w:r>
        <w:t xml:space="preserve">brought </w:t>
      </w:r>
      <w:r>
        <w:rPr>
          <w:lang w:val="en-ZA"/>
        </w:rPr>
        <w:t>into force in rel</w:t>
      </w:r>
      <w:r w:rsidR="00E425F0">
        <w:rPr>
          <w:lang w:val="en-ZA"/>
        </w:rPr>
        <w:t xml:space="preserve">evant part on 18 November 2011 by </w:t>
      </w:r>
      <w:r>
        <w:rPr>
          <w:lang w:val="en-ZA"/>
        </w:rPr>
        <w:t xml:space="preserve">GN 220/2011 </w:t>
      </w:r>
      <w:r w:rsidR="00E425F0">
        <w:rPr>
          <w:lang w:val="en-ZA"/>
        </w:rPr>
        <w:t>(</w:t>
      </w:r>
      <w:r>
        <w:rPr>
          <w:lang w:val="en-ZA"/>
        </w:rPr>
        <w:t>GG 4835)</w:t>
      </w:r>
    </w:p>
    <w:p w14:paraId="17691677" w14:textId="77777777" w:rsidR="008938F7" w:rsidRDefault="008938F7" w:rsidP="009F7600">
      <w:pPr>
        <w:pStyle w:val="AS-H1a"/>
        <w:pBdr>
          <w:between w:val="single" w:sz="4" w:space="1" w:color="auto"/>
        </w:pBdr>
      </w:pPr>
    </w:p>
    <w:p w14:paraId="358F9146" w14:textId="77777777" w:rsidR="008938F7" w:rsidRPr="00AC2903" w:rsidRDefault="008938F7" w:rsidP="009F7600">
      <w:pPr>
        <w:pStyle w:val="AS-H1a"/>
        <w:pBdr>
          <w:between w:val="single" w:sz="4" w:space="1" w:color="auto"/>
        </w:pBdr>
      </w:pPr>
    </w:p>
    <w:p w14:paraId="5FC4ED30" w14:textId="77777777" w:rsidR="008938F7" w:rsidRPr="002E3094" w:rsidRDefault="007D662E" w:rsidP="008938F7">
      <w:pPr>
        <w:pStyle w:val="AS-H1a"/>
      </w:pPr>
      <w:r>
        <w:t>ORDINANCE</w:t>
      </w:r>
    </w:p>
    <w:p w14:paraId="20CC4493" w14:textId="77777777" w:rsidR="008938F7" w:rsidRPr="002E3094" w:rsidRDefault="008938F7" w:rsidP="008938F7"/>
    <w:p w14:paraId="576F71B9" w14:textId="77777777" w:rsidR="00143E17" w:rsidRDefault="001261FB" w:rsidP="001261FB">
      <w:pPr>
        <w:autoSpaceDE w:val="0"/>
        <w:autoSpaceDN w:val="0"/>
        <w:adjustRightInd w:val="0"/>
        <w:jc w:val="both"/>
        <w:rPr>
          <w:rFonts w:cs="Times New Roman"/>
          <w:b/>
          <w:bCs/>
          <w:lang w:val="en-ZA"/>
        </w:rPr>
      </w:pPr>
      <w:r w:rsidRPr="001261FB">
        <w:rPr>
          <w:rFonts w:cs="Times New Roman"/>
          <w:b/>
          <w:bCs/>
          <w:lang w:val="en-ZA"/>
        </w:rPr>
        <w:t>To provide for the control of substances which may cause injury or ill</w:t>
      </w:r>
      <w:r>
        <w:rPr>
          <w:rFonts w:cs="Times New Roman"/>
          <w:b/>
          <w:bCs/>
          <w:lang w:val="en-ZA"/>
        </w:rPr>
        <w:t>-</w:t>
      </w:r>
      <w:r w:rsidRPr="001261FB">
        <w:rPr>
          <w:rFonts w:cs="Times New Roman"/>
          <w:b/>
          <w:bCs/>
          <w:lang w:val="en-ZA"/>
        </w:rPr>
        <w:t>health</w:t>
      </w:r>
      <w:r>
        <w:rPr>
          <w:rFonts w:cs="Times New Roman"/>
          <w:b/>
          <w:bCs/>
          <w:lang w:val="en-ZA"/>
        </w:rPr>
        <w:t xml:space="preserve"> </w:t>
      </w:r>
      <w:r w:rsidRPr="001261FB">
        <w:rPr>
          <w:rFonts w:cs="Times New Roman"/>
          <w:b/>
          <w:bCs/>
          <w:lang w:val="en-ZA"/>
        </w:rPr>
        <w:t>to or death of human beings by reason of their toxic, corrosive, irritant,</w:t>
      </w:r>
      <w:r>
        <w:rPr>
          <w:rFonts w:cs="Times New Roman"/>
          <w:b/>
          <w:bCs/>
          <w:lang w:val="en-ZA"/>
        </w:rPr>
        <w:t xml:space="preserve"> </w:t>
      </w:r>
      <w:r w:rsidRPr="001261FB">
        <w:rPr>
          <w:rFonts w:cs="Times New Roman"/>
          <w:b/>
          <w:bCs/>
          <w:lang w:val="en-ZA"/>
        </w:rPr>
        <w:t>strongly sensitizing or flammable nature or the generation of pressure thereby</w:t>
      </w:r>
      <w:r>
        <w:rPr>
          <w:rFonts w:cs="Times New Roman"/>
          <w:b/>
          <w:bCs/>
          <w:lang w:val="en-ZA"/>
        </w:rPr>
        <w:t xml:space="preserve"> </w:t>
      </w:r>
      <w:r w:rsidRPr="001261FB">
        <w:rPr>
          <w:rFonts w:cs="Times New Roman"/>
          <w:b/>
          <w:bCs/>
          <w:lang w:val="en-ZA"/>
        </w:rPr>
        <w:t>in certain circumstances; to provide for the division of such substances into</w:t>
      </w:r>
      <w:r>
        <w:rPr>
          <w:rFonts w:cs="Times New Roman"/>
          <w:b/>
          <w:bCs/>
          <w:lang w:val="en-ZA"/>
        </w:rPr>
        <w:t xml:space="preserve"> </w:t>
      </w:r>
      <w:r w:rsidRPr="001261FB">
        <w:rPr>
          <w:rFonts w:cs="Times New Roman"/>
          <w:b/>
          <w:bCs/>
          <w:lang w:val="en-ZA"/>
        </w:rPr>
        <w:t>groups in relation to the degree of danger; to provide for the prohibition and</w:t>
      </w:r>
      <w:r>
        <w:rPr>
          <w:rFonts w:cs="Times New Roman"/>
          <w:b/>
          <w:bCs/>
          <w:lang w:val="en-ZA"/>
        </w:rPr>
        <w:t xml:space="preserve"> </w:t>
      </w:r>
      <w:r w:rsidRPr="001261FB">
        <w:rPr>
          <w:rFonts w:cs="Times New Roman"/>
          <w:b/>
          <w:bCs/>
          <w:lang w:val="en-ZA"/>
        </w:rPr>
        <w:t>control of the importation, manufacture, sale, use, operation, application,</w:t>
      </w:r>
      <w:r>
        <w:rPr>
          <w:rFonts w:cs="Times New Roman"/>
          <w:b/>
          <w:bCs/>
          <w:lang w:val="en-ZA"/>
        </w:rPr>
        <w:t xml:space="preserve"> </w:t>
      </w:r>
      <w:r w:rsidRPr="001261FB">
        <w:rPr>
          <w:rFonts w:cs="Times New Roman"/>
          <w:b/>
          <w:bCs/>
          <w:lang w:val="en-ZA"/>
        </w:rPr>
        <w:t>modification, disposal or dumping of such substances; and to provide for</w:t>
      </w:r>
      <w:r>
        <w:rPr>
          <w:rFonts w:cs="Times New Roman"/>
          <w:b/>
          <w:bCs/>
          <w:lang w:val="en-ZA"/>
        </w:rPr>
        <w:t xml:space="preserve"> </w:t>
      </w:r>
      <w:r w:rsidRPr="001261FB">
        <w:rPr>
          <w:rFonts w:cs="Times New Roman"/>
          <w:b/>
          <w:bCs/>
          <w:lang w:val="en-ZA"/>
        </w:rPr>
        <w:t>matters connected therewith.</w:t>
      </w:r>
    </w:p>
    <w:p w14:paraId="696ABA7E" w14:textId="77777777" w:rsidR="001261FB" w:rsidRDefault="001261FB" w:rsidP="001261FB">
      <w:pPr>
        <w:autoSpaceDE w:val="0"/>
        <w:autoSpaceDN w:val="0"/>
        <w:adjustRightInd w:val="0"/>
        <w:jc w:val="both"/>
        <w:rPr>
          <w:rFonts w:cs="Times New Roman"/>
          <w:b/>
          <w:bCs/>
          <w:lang w:val="en-ZA"/>
        </w:rPr>
      </w:pPr>
    </w:p>
    <w:p w14:paraId="3E817061" w14:textId="77777777" w:rsidR="001261FB" w:rsidRDefault="001261FB" w:rsidP="001261FB">
      <w:pPr>
        <w:pStyle w:val="AS-P-Amend"/>
        <w:rPr>
          <w:lang w:val="en-ZA"/>
        </w:rPr>
      </w:pPr>
      <w:r>
        <w:rPr>
          <w:lang w:val="en-ZA"/>
        </w:rPr>
        <w:t>[long title substituted by Act 5 of 2004]</w:t>
      </w:r>
    </w:p>
    <w:p w14:paraId="06C115B4" w14:textId="77777777" w:rsidR="001261FB" w:rsidRPr="001261FB" w:rsidRDefault="001261FB" w:rsidP="001261FB">
      <w:pPr>
        <w:autoSpaceDE w:val="0"/>
        <w:autoSpaceDN w:val="0"/>
        <w:adjustRightInd w:val="0"/>
        <w:rPr>
          <w:rFonts w:cs="Times New Roman"/>
        </w:rPr>
      </w:pPr>
    </w:p>
    <w:p w14:paraId="386A5369" w14:textId="77777777" w:rsidR="00FB503C" w:rsidRDefault="00FB503C" w:rsidP="00FB503C">
      <w:pPr>
        <w:pStyle w:val="AS-P0"/>
        <w:jc w:val="center"/>
        <w:rPr>
          <w:i/>
        </w:rPr>
      </w:pPr>
      <w:r w:rsidRPr="001705F1">
        <w:rPr>
          <w:i/>
        </w:rPr>
        <w:t>(Assented to 30 July 1974)</w:t>
      </w:r>
    </w:p>
    <w:p w14:paraId="620EC5C0" w14:textId="77777777" w:rsidR="00FB503C" w:rsidRPr="001705F1" w:rsidRDefault="00FB503C" w:rsidP="00FB503C">
      <w:pPr>
        <w:pStyle w:val="AS-P0"/>
        <w:jc w:val="center"/>
      </w:pPr>
      <w:r w:rsidRPr="001705F1">
        <w:rPr>
          <w:i/>
        </w:rPr>
        <w:t>(Afrikaans text signed by the Administrator)</w:t>
      </w:r>
    </w:p>
    <w:p w14:paraId="6BC53216" w14:textId="77777777" w:rsidR="00FB503C" w:rsidRDefault="00FB503C" w:rsidP="00FB503C">
      <w:pPr>
        <w:pStyle w:val="AS-P0"/>
        <w:jc w:val="center"/>
        <w:rPr>
          <w:i/>
        </w:rPr>
      </w:pPr>
      <w:r w:rsidRPr="001705F1">
        <w:rPr>
          <w:i/>
        </w:rPr>
        <w:t>(Date of commencement 1 August 1974)</w:t>
      </w:r>
    </w:p>
    <w:p w14:paraId="071F5FF2" w14:textId="77777777" w:rsidR="001261FB" w:rsidRDefault="001261FB" w:rsidP="00FB503C">
      <w:pPr>
        <w:pStyle w:val="AS-P0"/>
        <w:jc w:val="center"/>
        <w:rPr>
          <w:i/>
        </w:rPr>
      </w:pPr>
    </w:p>
    <w:p w14:paraId="59B07465" w14:textId="77777777" w:rsidR="001261FB" w:rsidRPr="00273A70" w:rsidRDefault="001261FB" w:rsidP="001261FB">
      <w:pPr>
        <w:pStyle w:val="AS-P-Amend"/>
      </w:pPr>
      <w:r>
        <w:t>[</w:t>
      </w:r>
      <w:r w:rsidRPr="00273A70">
        <w:t>The notation</w:t>
      </w:r>
      <w:r>
        <w:t>s</w:t>
      </w:r>
      <w:r w:rsidRPr="00273A70">
        <w:t xml:space="preserve"> </w:t>
      </w:r>
      <w:r>
        <w:t xml:space="preserve">in italics </w:t>
      </w:r>
      <w:r w:rsidRPr="00273A70">
        <w:t>appear</w:t>
      </w:r>
      <w:r>
        <w:t xml:space="preserve"> above the long title in the </w:t>
      </w:r>
      <w:r w:rsidRPr="00273A70">
        <w:rPr>
          <w:i/>
        </w:rPr>
        <w:t>Official Gazette</w:t>
      </w:r>
      <w:r>
        <w:t>. They have been placed in the usual position here, for consistency with the format of other legislation.]</w:t>
      </w:r>
    </w:p>
    <w:p w14:paraId="616E2A58" w14:textId="77777777" w:rsidR="005955EA" w:rsidRPr="00AC2903" w:rsidRDefault="005955EA" w:rsidP="005B23AF">
      <w:pPr>
        <w:pStyle w:val="AS-H1a"/>
        <w:pBdr>
          <w:between w:val="single" w:sz="4" w:space="1" w:color="auto"/>
        </w:pBdr>
      </w:pPr>
    </w:p>
    <w:p w14:paraId="5A5B6223" w14:textId="77777777" w:rsidR="005955EA" w:rsidRPr="00AC2903" w:rsidRDefault="005955EA" w:rsidP="005B23AF">
      <w:pPr>
        <w:pStyle w:val="AS-H1a"/>
        <w:pBdr>
          <w:between w:val="single" w:sz="4" w:space="1" w:color="auto"/>
        </w:pBdr>
      </w:pPr>
    </w:p>
    <w:p w14:paraId="7ED0AF54" w14:textId="77777777" w:rsidR="008938F7" w:rsidRPr="00220362" w:rsidRDefault="008938F7" w:rsidP="008B568D">
      <w:pPr>
        <w:pStyle w:val="AS-H2"/>
        <w:rPr>
          <w:color w:val="00B050"/>
        </w:rPr>
      </w:pPr>
      <w:r w:rsidRPr="00220362">
        <w:rPr>
          <w:color w:val="00B050"/>
        </w:rPr>
        <w:t>ARRANGEMENT OF SECTIONS</w:t>
      </w:r>
    </w:p>
    <w:p w14:paraId="26E328D2" w14:textId="77777777" w:rsidR="008938F7" w:rsidRPr="00F532A5" w:rsidRDefault="008938F7" w:rsidP="005B23AF">
      <w:pPr>
        <w:pStyle w:val="AS-P0"/>
        <w:rPr>
          <w:color w:val="00B050"/>
        </w:rPr>
      </w:pPr>
    </w:p>
    <w:p w14:paraId="73A1CB24" w14:textId="77777777" w:rsidR="008604B2" w:rsidRPr="00F532A5" w:rsidRDefault="002D3E23" w:rsidP="005B23AF">
      <w:pPr>
        <w:pStyle w:val="AS-P0"/>
        <w:rPr>
          <w:color w:val="00B050"/>
        </w:rPr>
      </w:pPr>
      <w:r w:rsidRPr="00F532A5">
        <w:rPr>
          <w:color w:val="00B050"/>
        </w:rPr>
        <w:t>1.</w:t>
      </w:r>
      <w:r w:rsidRPr="00F532A5">
        <w:rPr>
          <w:color w:val="00B050"/>
        </w:rPr>
        <w:tab/>
      </w:r>
      <w:r w:rsidR="00220362" w:rsidRPr="00F532A5">
        <w:rPr>
          <w:color w:val="00B050"/>
        </w:rPr>
        <w:t>Definitions</w:t>
      </w:r>
    </w:p>
    <w:p w14:paraId="20FB0F87" w14:textId="77777777" w:rsidR="00BA6083" w:rsidRPr="00F532A5" w:rsidRDefault="00BA6083" w:rsidP="005B23AF">
      <w:pPr>
        <w:pStyle w:val="AS-P0"/>
        <w:rPr>
          <w:color w:val="00B050"/>
        </w:rPr>
      </w:pPr>
      <w:r w:rsidRPr="00F532A5">
        <w:rPr>
          <w:color w:val="00B050"/>
        </w:rPr>
        <w:t>2.</w:t>
      </w:r>
      <w:r w:rsidRPr="00F532A5">
        <w:rPr>
          <w:color w:val="00B050"/>
        </w:rPr>
        <w:tab/>
        <w:t>Application of Ordinance in Native Areas</w:t>
      </w:r>
    </w:p>
    <w:p w14:paraId="5A8F73CD" w14:textId="77777777" w:rsidR="00BA6083" w:rsidRPr="00F532A5" w:rsidRDefault="00BA6083" w:rsidP="005B23AF">
      <w:pPr>
        <w:pStyle w:val="AS-P0"/>
        <w:rPr>
          <w:color w:val="00B050"/>
        </w:rPr>
      </w:pPr>
      <w:r w:rsidRPr="00F532A5">
        <w:rPr>
          <w:color w:val="00B050"/>
        </w:rPr>
        <w:t>3.</w:t>
      </w:r>
      <w:r w:rsidRPr="00F532A5">
        <w:rPr>
          <w:color w:val="00B050"/>
        </w:rPr>
        <w:tab/>
        <w:t>Declaration of grouped hazardous substances</w:t>
      </w:r>
    </w:p>
    <w:p w14:paraId="4C5A5D6F" w14:textId="77777777" w:rsidR="003C6C21" w:rsidRPr="00F532A5" w:rsidRDefault="003C6C21" w:rsidP="00E74DF9">
      <w:pPr>
        <w:pStyle w:val="AS-P0"/>
        <w:ind w:left="567" w:hanging="567"/>
        <w:rPr>
          <w:color w:val="00B050"/>
        </w:rPr>
      </w:pPr>
      <w:r w:rsidRPr="00F532A5">
        <w:rPr>
          <w:color w:val="00B050"/>
        </w:rPr>
        <w:t>4.</w:t>
      </w:r>
      <w:r w:rsidRPr="00F532A5">
        <w:rPr>
          <w:color w:val="00B050"/>
        </w:rPr>
        <w:tab/>
        <w:t>Sale of Group I, and use, operation, application and installation of Group III hazardous substances</w:t>
      </w:r>
    </w:p>
    <w:p w14:paraId="41BF3C9F" w14:textId="77777777" w:rsidR="00180960" w:rsidRDefault="00180960" w:rsidP="00E74DF9">
      <w:pPr>
        <w:pStyle w:val="AS-P0"/>
        <w:ind w:left="567" w:hanging="567"/>
        <w:rPr>
          <w:color w:val="00B050"/>
        </w:rPr>
      </w:pPr>
      <w:r w:rsidRPr="00F532A5">
        <w:rPr>
          <w:color w:val="00B050"/>
        </w:rPr>
        <w:lastRenderedPageBreak/>
        <w:t>5.</w:t>
      </w:r>
      <w:r w:rsidRPr="00F532A5">
        <w:rPr>
          <w:color w:val="00B050"/>
        </w:rPr>
        <w:tab/>
        <w:t>Licen</w:t>
      </w:r>
      <w:r w:rsidR="00BF2541" w:rsidRPr="00F532A5">
        <w:rPr>
          <w:color w:val="00B050"/>
        </w:rPr>
        <w:t>s</w:t>
      </w:r>
      <w:r w:rsidRPr="00F532A5">
        <w:rPr>
          <w:color w:val="00B050"/>
        </w:rPr>
        <w:t xml:space="preserve">ing </w:t>
      </w:r>
    </w:p>
    <w:p w14:paraId="7C0CB550" w14:textId="77777777" w:rsidR="00BF2541" w:rsidRPr="00F532A5" w:rsidRDefault="00BF2541" w:rsidP="00E74DF9">
      <w:pPr>
        <w:pStyle w:val="AS-P0"/>
        <w:ind w:left="567" w:hanging="567"/>
        <w:rPr>
          <w:color w:val="00B050"/>
        </w:rPr>
      </w:pPr>
      <w:r w:rsidRPr="00F532A5">
        <w:rPr>
          <w:color w:val="00B050"/>
        </w:rPr>
        <w:t>6.</w:t>
      </w:r>
      <w:r w:rsidRPr="00F532A5">
        <w:rPr>
          <w:color w:val="00B050"/>
        </w:rPr>
        <w:tab/>
        <w:t>Period o</w:t>
      </w:r>
      <w:r w:rsidR="007543A9">
        <w:rPr>
          <w:color w:val="00B050"/>
        </w:rPr>
        <w:t>f</w:t>
      </w:r>
      <w:r w:rsidRPr="00F532A5">
        <w:rPr>
          <w:color w:val="00B050"/>
        </w:rPr>
        <w:t xml:space="preserve"> validity and renewal of licenses and registrations</w:t>
      </w:r>
    </w:p>
    <w:p w14:paraId="0E94AE4F" w14:textId="77777777" w:rsidR="00E74DF9" w:rsidRPr="00F532A5" w:rsidRDefault="00E74DF9" w:rsidP="00E74DF9">
      <w:pPr>
        <w:pStyle w:val="AS-P0"/>
        <w:ind w:left="567" w:hanging="567"/>
        <w:rPr>
          <w:color w:val="00B050"/>
        </w:rPr>
      </w:pPr>
      <w:r w:rsidRPr="00F532A5">
        <w:rPr>
          <w:color w:val="00B050"/>
        </w:rPr>
        <w:t>7.</w:t>
      </w:r>
      <w:r w:rsidRPr="00F532A5">
        <w:rPr>
          <w:color w:val="00B050"/>
        </w:rPr>
        <w:tab/>
        <w:t>Appeals</w:t>
      </w:r>
    </w:p>
    <w:p w14:paraId="78EFC411" w14:textId="77777777" w:rsidR="00E74DF9" w:rsidRDefault="00E74DF9" w:rsidP="00E74DF9">
      <w:pPr>
        <w:pStyle w:val="AS-P0"/>
        <w:ind w:left="567" w:hanging="567"/>
        <w:rPr>
          <w:color w:val="00B050"/>
        </w:rPr>
      </w:pPr>
      <w:r w:rsidRPr="00F532A5">
        <w:rPr>
          <w:color w:val="00B050"/>
        </w:rPr>
        <w:t>8.</w:t>
      </w:r>
      <w:r w:rsidRPr="00F532A5">
        <w:rPr>
          <w:color w:val="00B050"/>
        </w:rPr>
        <w:tab/>
        <w:t xml:space="preserve">Withdrawal or suspension of license </w:t>
      </w:r>
    </w:p>
    <w:p w14:paraId="73D42BAB" w14:textId="77777777" w:rsidR="00F00A71" w:rsidRPr="00F532A5" w:rsidRDefault="00F00A71" w:rsidP="00E74DF9">
      <w:pPr>
        <w:pStyle w:val="AS-P0"/>
        <w:ind w:left="567" w:hanging="567"/>
        <w:rPr>
          <w:color w:val="00B050"/>
        </w:rPr>
      </w:pPr>
      <w:r w:rsidRPr="00F532A5">
        <w:rPr>
          <w:color w:val="00B050"/>
        </w:rPr>
        <w:t>9.</w:t>
      </w:r>
      <w:r w:rsidRPr="00F532A5">
        <w:rPr>
          <w:color w:val="00B050"/>
        </w:rPr>
        <w:tab/>
      </w:r>
      <w:r w:rsidR="003A4B8C" w:rsidRPr="00F532A5">
        <w:rPr>
          <w:color w:val="00B050"/>
        </w:rPr>
        <w:t>Inspectors</w:t>
      </w:r>
    </w:p>
    <w:p w14:paraId="2D9C2EC4" w14:textId="77777777" w:rsidR="00F00A71" w:rsidRPr="00F532A5" w:rsidRDefault="00F00A71" w:rsidP="00E74DF9">
      <w:pPr>
        <w:pStyle w:val="AS-P0"/>
        <w:ind w:left="567" w:hanging="567"/>
        <w:rPr>
          <w:color w:val="00B050"/>
        </w:rPr>
      </w:pPr>
      <w:r w:rsidRPr="00F532A5">
        <w:rPr>
          <w:color w:val="00B050"/>
        </w:rPr>
        <w:t>10.</w:t>
      </w:r>
      <w:r w:rsidRPr="00F532A5">
        <w:rPr>
          <w:color w:val="00B050"/>
        </w:rPr>
        <w:tab/>
      </w:r>
      <w:r w:rsidR="005F540C" w:rsidRPr="00F532A5">
        <w:rPr>
          <w:color w:val="00B050"/>
        </w:rPr>
        <w:t>Powers of inspectors</w:t>
      </w:r>
    </w:p>
    <w:p w14:paraId="5BBAE18E" w14:textId="77777777" w:rsidR="00F00A71" w:rsidRPr="00F532A5" w:rsidRDefault="00F00A71" w:rsidP="00E74DF9">
      <w:pPr>
        <w:pStyle w:val="AS-P0"/>
        <w:ind w:left="567" w:hanging="567"/>
        <w:rPr>
          <w:color w:val="00B050"/>
        </w:rPr>
      </w:pPr>
      <w:r w:rsidRPr="00F532A5">
        <w:rPr>
          <w:color w:val="00B050"/>
        </w:rPr>
        <w:t>11.</w:t>
      </w:r>
      <w:r w:rsidRPr="00F532A5">
        <w:rPr>
          <w:color w:val="00B050"/>
        </w:rPr>
        <w:tab/>
      </w:r>
      <w:r w:rsidR="00221387" w:rsidRPr="00F532A5">
        <w:rPr>
          <w:color w:val="00B050"/>
        </w:rPr>
        <w:t>Analysts</w:t>
      </w:r>
    </w:p>
    <w:p w14:paraId="2B6BE1F3" w14:textId="77777777" w:rsidR="00F00A71" w:rsidRPr="00F532A5" w:rsidRDefault="00F00A71" w:rsidP="00E74DF9">
      <w:pPr>
        <w:pStyle w:val="AS-P0"/>
        <w:ind w:left="567" w:hanging="567"/>
        <w:rPr>
          <w:color w:val="00B050"/>
        </w:rPr>
      </w:pPr>
      <w:r w:rsidRPr="00F532A5">
        <w:rPr>
          <w:color w:val="00B050"/>
        </w:rPr>
        <w:t>12.</w:t>
      </w:r>
      <w:r w:rsidRPr="00F532A5">
        <w:rPr>
          <w:color w:val="00B050"/>
        </w:rPr>
        <w:tab/>
      </w:r>
      <w:r w:rsidR="00FE2DCB" w:rsidRPr="00F532A5">
        <w:rPr>
          <w:color w:val="00B050"/>
        </w:rPr>
        <w:t>Further analysis or examination of samples</w:t>
      </w:r>
    </w:p>
    <w:p w14:paraId="64C7E730" w14:textId="77777777" w:rsidR="00F00A71" w:rsidRPr="00F532A5" w:rsidRDefault="00F00A71" w:rsidP="00E74DF9">
      <w:pPr>
        <w:pStyle w:val="AS-P0"/>
        <w:ind w:left="567" w:hanging="567"/>
        <w:rPr>
          <w:color w:val="00B050"/>
        </w:rPr>
      </w:pPr>
      <w:r w:rsidRPr="00F532A5">
        <w:rPr>
          <w:color w:val="00B050"/>
        </w:rPr>
        <w:t>13.</w:t>
      </w:r>
      <w:r w:rsidRPr="00F532A5">
        <w:rPr>
          <w:color w:val="00B050"/>
        </w:rPr>
        <w:tab/>
      </w:r>
      <w:r w:rsidR="0080518C" w:rsidRPr="00F532A5">
        <w:rPr>
          <w:color w:val="00B050"/>
        </w:rPr>
        <w:t>Detention of imported substances</w:t>
      </w:r>
    </w:p>
    <w:p w14:paraId="63FD1A51" w14:textId="77777777" w:rsidR="00F00A71" w:rsidRPr="00F532A5" w:rsidRDefault="00F00A71" w:rsidP="0080518C">
      <w:pPr>
        <w:pStyle w:val="AS-P0"/>
        <w:rPr>
          <w:color w:val="00B050"/>
        </w:rPr>
      </w:pPr>
      <w:r w:rsidRPr="00F532A5">
        <w:rPr>
          <w:color w:val="00B050"/>
        </w:rPr>
        <w:t>14.</w:t>
      </w:r>
      <w:r w:rsidRPr="00F532A5">
        <w:rPr>
          <w:color w:val="00B050"/>
        </w:rPr>
        <w:tab/>
      </w:r>
      <w:r w:rsidR="0080518C" w:rsidRPr="00F532A5">
        <w:rPr>
          <w:color w:val="00B050"/>
        </w:rPr>
        <w:t>Liability in regard to substance sold in a sealed package</w:t>
      </w:r>
    </w:p>
    <w:p w14:paraId="7FE77541" w14:textId="77777777" w:rsidR="00F00A71" w:rsidRPr="00F532A5" w:rsidRDefault="00F00A71" w:rsidP="00E74DF9">
      <w:pPr>
        <w:pStyle w:val="AS-P0"/>
        <w:ind w:left="567" w:hanging="567"/>
        <w:rPr>
          <w:color w:val="00B050"/>
        </w:rPr>
      </w:pPr>
      <w:r w:rsidRPr="00F532A5">
        <w:rPr>
          <w:color w:val="00B050"/>
        </w:rPr>
        <w:t>15.</w:t>
      </w:r>
      <w:r w:rsidRPr="00F532A5">
        <w:rPr>
          <w:color w:val="00B050"/>
        </w:rPr>
        <w:tab/>
      </w:r>
      <w:r w:rsidR="0076714B" w:rsidRPr="00F532A5">
        <w:rPr>
          <w:color w:val="00B050"/>
        </w:rPr>
        <w:t>Special defences</w:t>
      </w:r>
    </w:p>
    <w:p w14:paraId="6D8A4B07" w14:textId="77777777" w:rsidR="00F00A71" w:rsidRPr="00F532A5" w:rsidRDefault="00F00A71" w:rsidP="00E74DF9">
      <w:pPr>
        <w:pStyle w:val="AS-P0"/>
        <w:ind w:left="567" w:hanging="567"/>
        <w:rPr>
          <w:color w:val="00B050"/>
        </w:rPr>
      </w:pPr>
      <w:r w:rsidRPr="00F532A5">
        <w:rPr>
          <w:color w:val="00B050"/>
        </w:rPr>
        <w:t>16.</w:t>
      </w:r>
      <w:r w:rsidRPr="00F532A5">
        <w:rPr>
          <w:color w:val="00B050"/>
        </w:rPr>
        <w:tab/>
      </w:r>
      <w:r w:rsidR="0076714B" w:rsidRPr="00F532A5">
        <w:rPr>
          <w:color w:val="00B050"/>
        </w:rPr>
        <w:t>Warranties</w:t>
      </w:r>
    </w:p>
    <w:p w14:paraId="6D6D34AA" w14:textId="77777777" w:rsidR="00F00A71" w:rsidRPr="00F532A5" w:rsidRDefault="00F00A71" w:rsidP="00E74DF9">
      <w:pPr>
        <w:pStyle w:val="AS-P0"/>
        <w:ind w:left="567" w:hanging="567"/>
        <w:rPr>
          <w:color w:val="00B050"/>
        </w:rPr>
      </w:pPr>
      <w:r w:rsidRPr="00F532A5">
        <w:rPr>
          <w:color w:val="00B050"/>
        </w:rPr>
        <w:t>17.</w:t>
      </w:r>
      <w:r w:rsidRPr="00F532A5">
        <w:rPr>
          <w:color w:val="00B050"/>
        </w:rPr>
        <w:tab/>
      </w:r>
      <w:r w:rsidR="0076714B" w:rsidRPr="00F532A5">
        <w:rPr>
          <w:color w:val="00B050"/>
        </w:rPr>
        <w:t>Liability of employer or principal</w:t>
      </w:r>
    </w:p>
    <w:p w14:paraId="118A57F8" w14:textId="77777777" w:rsidR="00F00A71" w:rsidRPr="00F532A5" w:rsidRDefault="00F00A71" w:rsidP="00E74DF9">
      <w:pPr>
        <w:pStyle w:val="AS-P0"/>
        <w:ind w:left="567" w:hanging="567"/>
        <w:rPr>
          <w:color w:val="00B050"/>
        </w:rPr>
      </w:pPr>
      <w:r w:rsidRPr="00F532A5">
        <w:rPr>
          <w:color w:val="00B050"/>
        </w:rPr>
        <w:t>18.</w:t>
      </w:r>
      <w:r w:rsidRPr="00F532A5">
        <w:rPr>
          <w:color w:val="00B050"/>
        </w:rPr>
        <w:tab/>
      </w:r>
      <w:r w:rsidR="0076714B" w:rsidRPr="00F532A5">
        <w:rPr>
          <w:color w:val="00B050"/>
        </w:rPr>
        <w:t>Preservation of secrecy</w:t>
      </w:r>
    </w:p>
    <w:p w14:paraId="035D8277" w14:textId="77777777" w:rsidR="00D35A4E" w:rsidRPr="00F532A5" w:rsidRDefault="00D35A4E" w:rsidP="00E74DF9">
      <w:pPr>
        <w:pStyle w:val="AS-P0"/>
        <w:ind w:left="567" w:hanging="567"/>
        <w:rPr>
          <w:color w:val="00B050"/>
        </w:rPr>
      </w:pPr>
      <w:r w:rsidRPr="00F532A5">
        <w:rPr>
          <w:color w:val="00B050"/>
        </w:rPr>
        <w:t>19.</w:t>
      </w:r>
      <w:r w:rsidRPr="00F532A5">
        <w:rPr>
          <w:color w:val="00B050"/>
        </w:rPr>
        <w:tab/>
        <w:t>Offences</w:t>
      </w:r>
    </w:p>
    <w:p w14:paraId="3562B9A4" w14:textId="77777777" w:rsidR="009C3DDE" w:rsidRPr="00F532A5" w:rsidRDefault="009C3DDE" w:rsidP="00E74DF9">
      <w:pPr>
        <w:pStyle w:val="AS-P0"/>
        <w:ind w:left="567" w:hanging="567"/>
        <w:rPr>
          <w:color w:val="00B050"/>
        </w:rPr>
      </w:pPr>
      <w:r w:rsidRPr="00F532A5">
        <w:rPr>
          <w:color w:val="00B050"/>
        </w:rPr>
        <w:t>20.</w:t>
      </w:r>
      <w:r w:rsidRPr="00F532A5">
        <w:rPr>
          <w:color w:val="00B050"/>
        </w:rPr>
        <w:tab/>
      </w:r>
      <w:r w:rsidR="00151295" w:rsidRPr="00F532A5">
        <w:rPr>
          <w:color w:val="00B050"/>
        </w:rPr>
        <w:t>Penalties</w:t>
      </w:r>
    </w:p>
    <w:p w14:paraId="27789B13" w14:textId="77777777" w:rsidR="009C3DDE" w:rsidRPr="00F532A5" w:rsidRDefault="009C3DDE" w:rsidP="00E74DF9">
      <w:pPr>
        <w:pStyle w:val="AS-P0"/>
        <w:ind w:left="567" w:hanging="567"/>
        <w:rPr>
          <w:color w:val="00B050"/>
        </w:rPr>
      </w:pPr>
      <w:r w:rsidRPr="00F532A5">
        <w:rPr>
          <w:color w:val="00B050"/>
        </w:rPr>
        <w:t>21.</w:t>
      </w:r>
      <w:r w:rsidRPr="00F532A5">
        <w:rPr>
          <w:color w:val="00B050"/>
        </w:rPr>
        <w:tab/>
      </w:r>
      <w:r w:rsidR="00151295" w:rsidRPr="00F532A5">
        <w:rPr>
          <w:color w:val="00B050"/>
        </w:rPr>
        <w:t>Jurisdiction</w:t>
      </w:r>
    </w:p>
    <w:p w14:paraId="58E20137" w14:textId="77777777" w:rsidR="009C3DDE" w:rsidRPr="00F532A5" w:rsidRDefault="009C3DDE" w:rsidP="00E74DF9">
      <w:pPr>
        <w:pStyle w:val="AS-P0"/>
        <w:ind w:left="567" w:hanging="567"/>
        <w:rPr>
          <w:color w:val="00B050"/>
        </w:rPr>
      </w:pPr>
      <w:r w:rsidRPr="00F532A5">
        <w:rPr>
          <w:color w:val="00B050"/>
        </w:rPr>
        <w:t>22.</w:t>
      </w:r>
      <w:r w:rsidRPr="00F532A5">
        <w:rPr>
          <w:color w:val="00B050"/>
        </w:rPr>
        <w:tab/>
      </w:r>
      <w:r w:rsidR="00151295" w:rsidRPr="00F532A5">
        <w:rPr>
          <w:color w:val="00B050"/>
        </w:rPr>
        <w:t>Forfeiture and disposal of goods</w:t>
      </w:r>
    </w:p>
    <w:p w14:paraId="71558899" w14:textId="77777777" w:rsidR="009C3DDE" w:rsidRPr="00F532A5" w:rsidRDefault="009C3DDE" w:rsidP="003F2CF4">
      <w:pPr>
        <w:pStyle w:val="AS-P0"/>
        <w:rPr>
          <w:color w:val="00B050"/>
        </w:rPr>
      </w:pPr>
      <w:r w:rsidRPr="00F532A5">
        <w:rPr>
          <w:color w:val="00B050"/>
        </w:rPr>
        <w:t>23.</w:t>
      </w:r>
      <w:r w:rsidRPr="00F532A5">
        <w:rPr>
          <w:color w:val="00B050"/>
        </w:rPr>
        <w:tab/>
      </w:r>
      <w:r w:rsidR="003F2CF4" w:rsidRPr="00F532A5">
        <w:rPr>
          <w:color w:val="00B050"/>
        </w:rPr>
        <w:t>Time limits and other requirements in connection with prosecution</w:t>
      </w:r>
    </w:p>
    <w:p w14:paraId="79664BD1" w14:textId="77777777" w:rsidR="009C3DDE" w:rsidRPr="00F532A5" w:rsidRDefault="009C3DDE" w:rsidP="00E74DF9">
      <w:pPr>
        <w:pStyle w:val="AS-P0"/>
        <w:ind w:left="567" w:hanging="567"/>
        <w:rPr>
          <w:color w:val="00B050"/>
        </w:rPr>
      </w:pPr>
      <w:r w:rsidRPr="00F532A5">
        <w:rPr>
          <w:color w:val="00B050"/>
        </w:rPr>
        <w:t>24.</w:t>
      </w:r>
      <w:r w:rsidRPr="00F532A5">
        <w:rPr>
          <w:color w:val="00B050"/>
        </w:rPr>
        <w:tab/>
      </w:r>
      <w:r w:rsidR="00715870" w:rsidRPr="00F532A5">
        <w:rPr>
          <w:color w:val="00B050"/>
        </w:rPr>
        <w:t>Proof and presumptions</w:t>
      </w:r>
    </w:p>
    <w:p w14:paraId="6477830A" w14:textId="77777777" w:rsidR="009C3DDE" w:rsidRPr="00F532A5" w:rsidRDefault="009C3DDE" w:rsidP="00E74DF9">
      <w:pPr>
        <w:pStyle w:val="AS-P0"/>
        <w:ind w:left="567" w:hanging="567"/>
        <w:rPr>
          <w:color w:val="00B050"/>
        </w:rPr>
      </w:pPr>
      <w:r w:rsidRPr="00F532A5">
        <w:rPr>
          <w:color w:val="00B050"/>
        </w:rPr>
        <w:t>25.</w:t>
      </w:r>
      <w:r w:rsidRPr="00F532A5">
        <w:rPr>
          <w:color w:val="00B050"/>
        </w:rPr>
        <w:tab/>
      </w:r>
      <w:r w:rsidR="009E617F" w:rsidRPr="00F532A5">
        <w:rPr>
          <w:color w:val="00B050"/>
        </w:rPr>
        <w:t>Defects in form</w:t>
      </w:r>
    </w:p>
    <w:p w14:paraId="57EB090C" w14:textId="77777777" w:rsidR="009E617F" w:rsidRPr="00F532A5" w:rsidRDefault="009E617F" w:rsidP="00E74DF9">
      <w:pPr>
        <w:pStyle w:val="AS-P0"/>
        <w:ind w:left="567" w:hanging="567"/>
        <w:rPr>
          <w:color w:val="00B050"/>
        </w:rPr>
      </w:pPr>
      <w:r w:rsidRPr="00F532A5">
        <w:rPr>
          <w:color w:val="00B050"/>
        </w:rPr>
        <w:t>26.</w:t>
      </w:r>
      <w:r w:rsidRPr="00F532A5">
        <w:rPr>
          <w:color w:val="00B050"/>
        </w:rPr>
        <w:tab/>
      </w:r>
      <w:r w:rsidR="00D61532" w:rsidRPr="00F532A5">
        <w:rPr>
          <w:color w:val="00B050"/>
        </w:rPr>
        <w:t>Restriction of liability</w:t>
      </w:r>
    </w:p>
    <w:p w14:paraId="6EC6F935" w14:textId="77777777" w:rsidR="009E617F" w:rsidRPr="00F532A5" w:rsidRDefault="009E617F" w:rsidP="00E74DF9">
      <w:pPr>
        <w:pStyle w:val="AS-P0"/>
        <w:ind w:left="567" w:hanging="567"/>
        <w:rPr>
          <w:color w:val="00B050"/>
        </w:rPr>
      </w:pPr>
      <w:r w:rsidRPr="00F532A5">
        <w:rPr>
          <w:color w:val="00B050"/>
        </w:rPr>
        <w:t>27.</w:t>
      </w:r>
      <w:r w:rsidRPr="00F532A5">
        <w:rPr>
          <w:color w:val="00B050"/>
        </w:rPr>
        <w:tab/>
      </w:r>
      <w:r w:rsidR="00D265D0" w:rsidRPr="00F532A5">
        <w:rPr>
          <w:color w:val="00B050"/>
        </w:rPr>
        <w:t>Regulations</w:t>
      </w:r>
    </w:p>
    <w:p w14:paraId="62535D03" w14:textId="77777777" w:rsidR="009E617F" w:rsidRPr="00F532A5" w:rsidRDefault="009E617F" w:rsidP="00E74DF9">
      <w:pPr>
        <w:pStyle w:val="AS-P0"/>
        <w:ind w:left="567" w:hanging="567"/>
        <w:rPr>
          <w:color w:val="00B050"/>
        </w:rPr>
      </w:pPr>
      <w:r w:rsidRPr="00F532A5">
        <w:rPr>
          <w:color w:val="00B050"/>
        </w:rPr>
        <w:t>28.</w:t>
      </w:r>
      <w:r w:rsidRPr="00F532A5">
        <w:rPr>
          <w:color w:val="00B050"/>
        </w:rPr>
        <w:tab/>
      </w:r>
      <w:r w:rsidR="00D265D0" w:rsidRPr="00F532A5">
        <w:rPr>
          <w:color w:val="00B050"/>
        </w:rPr>
        <w:t>Application of Ordinance to grouped hazardous substances in transit</w:t>
      </w:r>
    </w:p>
    <w:p w14:paraId="3324388C" w14:textId="77777777" w:rsidR="00443240" w:rsidRPr="00F532A5" w:rsidRDefault="00443240" w:rsidP="00E74DF9">
      <w:pPr>
        <w:pStyle w:val="AS-P0"/>
        <w:ind w:left="567" w:hanging="567"/>
        <w:rPr>
          <w:color w:val="00B050"/>
        </w:rPr>
      </w:pPr>
      <w:r w:rsidRPr="00F532A5">
        <w:rPr>
          <w:color w:val="00B050"/>
        </w:rPr>
        <w:t>29.</w:t>
      </w:r>
      <w:r w:rsidRPr="00F532A5">
        <w:rPr>
          <w:color w:val="00B050"/>
        </w:rPr>
        <w:tab/>
      </w:r>
      <w:r w:rsidR="00A54BAA" w:rsidRPr="00F532A5">
        <w:rPr>
          <w:color w:val="00B050"/>
        </w:rPr>
        <w:t>Operation of Ordinance in relation to other laws</w:t>
      </w:r>
    </w:p>
    <w:p w14:paraId="0F9A2163" w14:textId="77777777" w:rsidR="00443240" w:rsidRPr="00F532A5" w:rsidRDefault="00443240" w:rsidP="00E74DF9">
      <w:pPr>
        <w:pStyle w:val="AS-P0"/>
        <w:ind w:left="567" w:hanging="567"/>
        <w:rPr>
          <w:color w:val="00B050"/>
        </w:rPr>
      </w:pPr>
      <w:r w:rsidRPr="00F532A5">
        <w:rPr>
          <w:color w:val="00B050"/>
        </w:rPr>
        <w:t>30.</w:t>
      </w:r>
      <w:r w:rsidRPr="00F532A5">
        <w:rPr>
          <w:color w:val="00B050"/>
        </w:rPr>
        <w:tab/>
      </w:r>
      <w:r w:rsidR="00740D48" w:rsidRPr="00F532A5">
        <w:rPr>
          <w:color w:val="00B050"/>
        </w:rPr>
        <w:t>Short title</w:t>
      </w:r>
    </w:p>
    <w:p w14:paraId="26FF943B" w14:textId="77777777" w:rsidR="00143E17" w:rsidRPr="00F532A5" w:rsidRDefault="00143E17" w:rsidP="005B251A">
      <w:pPr>
        <w:pStyle w:val="AS-P0"/>
        <w:rPr>
          <w:color w:val="00B050"/>
        </w:rPr>
      </w:pPr>
    </w:p>
    <w:p w14:paraId="35E656ED" w14:textId="77777777" w:rsidR="00E356B7" w:rsidRPr="001705F1" w:rsidRDefault="00E356B7" w:rsidP="005B251A">
      <w:pPr>
        <w:pStyle w:val="AS-P0"/>
        <w:rPr>
          <w:i/>
        </w:rPr>
      </w:pPr>
    </w:p>
    <w:p w14:paraId="60A1A47A" w14:textId="77777777" w:rsidR="00E356B7" w:rsidRPr="001705F1" w:rsidRDefault="00E356B7" w:rsidP="005B251A">
      <w:pPr>
        <w:pStyle w:val="AS-P0"/>
      </w:pPr>
      <w:r w:rsidRPr="001705F1">
        <w:t>BE IT ORDAINED by the Legislative Assembly for the Territory of South West Africa, with the consent of the State President, in so far as such consent is necessary, previously obtained and</w:t>
      </w:r>
      <w:r>
        <w:t xml:space="preserve"> </w:t>
      </w:r>
      <w:r w:rsidRPr="001705F1">
        <w:t>communicated</w:t>
      </w:r>
      <w:r>
        <w:t xml:space="preserve"> </w:t>
      </w:r>
      <w:r w:rsidRPr="001705F1">
        <w:t>to the Assembly by message from the Administrator, as follows:-</w:t>
      </w:r>
    </w:p>
    <w:p w14:paraId="342FC91E" w14:textId="77777777" w:rsidR="00E356B7" w:rsidRDefault="00E356B7" w:rsidP="005B251A">
      <w:pPr>
        <w:pStyle w:val="AS-P0"/>
      </w:pPr>
    </w:p>
    <w:p w14:paraId="0201E4BA" w14:textId="1BE3DC4E" w:rsidR="003F10D5" w:rsidRPr="003F10D5" w:rsidRDefault="00CB325A" w:rsidP="003F10D5">
      <w:pPr>
        <w:pStyle w:val="AS-P-Amend"/>
      </w:pPr>
      <w:r w:rsidRPr="003F10D5">
        <w:t xml:space="preserve">[Act 5 of 2005 </w:t>
      </w:r>
      <w:r w:rsidR="003F10D5" w:rsidRPr="003F10D5">
        <w:t xml:space="preserve">makes the following substitutions throughout the Act: </w:t>
      </w:r>
    </w:p>
    <w:p w14:paraId="1DB06AB8" w14:textId="45706236" w:rsidR="003F10D5" w:rsidRPr="003F10D5" w:rsidRDefault="003F10D5" w:rsidP="003F10D5">
      <w:pPr>
        <w:pStyle w:val="AS-P-Amend"/>
      </w:pPr>
      <w:r w:rsidRPr="003F10D5">
        <w:t>(a) “State” for “Administration”;</w:t>
      </w:r>
    </w:p>
    <w:p w14:paraId="13FAE2B3" w14:textId="286D40CF" w:rsidR="003F10D5" w:rsidRPr="003F10D5" w:rsidRDefault="003F10D5" w:rsidP="003F10D5">
      <w:pPr>
        <w:pStyle w:val="AS-P-Amend"/>
      </w:pPr>
      <w:r w:rsidRPr="003F10D5">
        <w:t xml:space="preserve">(b) “Permanent Secretary” for “Director”; </w:t>
      </w:r>
    </w:p>
    <w:p w14:paraId="1AD7ACF2" w14:textId="4A591CD6" w:rsidR="003F10D5" w:rsidRPr="003F10D5" w:rsidRDefault="003F10D5" w:rsidP="003F10D5">
      <w:pPr>
        <w:pStyle w:val="AS-P-Amend"/>
      </w:pPr>
      <w:r w:rsidRPr="003F10D5">
        <w:t>(c) “Minister” for “Executive Committee”;</w:t>
      </w:r>
    </w:p>
    <w:p w14:paraId="5F127111" w14:textId="52DDCDF8" w:rsidR="003F10D5" w:rsidRPr="003F10D5" w:rsidRDefault="003F10D5" w:rsidP="003F10D5">
      <w:pPr>
        <w:pStyle w:val="AS-P-Amend"/>
      </w:pPr>
      <w:r w:rsidRPr="003F10D5">
        <w:t>(d) “</w:t>
      </w:r>
      <w:r w:rsidRPr="00A66C76">
        <w:rPr>
          <w:i/>
        </w:rPr>
        <w:t>Gazette</w:t>
      </w:r>
      <w:r w:rsidRPr="003F10D5">
        <w:t>” for “</w:t>
      </w:r>
      <w:r w:rsidRPr="00A66C76">
        <w:rPr>
          <w:i/>
        </w:rPr>
        <w:t>Official Gazette</w:t>
      </w:r>
      <w:r w:rsidRPr="003F10D5">
        <w:t>”;</w:t>
      </w:r>
    </w:p>
    <w:p w14:paraId="61887902" w14:textId="5D658284" w:rsidR="003F10D5" w:rsidRPr="003F10D5" w:rsidRDefault="003F10D5" w:rsidP="003F10D5">
      <w:pPr>
        <w:pStyle w:val="AS-P-Amend"/>
      </w:pPr>
      <w:r w:rsidRPr="003F10D5">
        <w:t>(e) “Minister” for “Secretary”</w:t>
      </w:r>
    </w:p>
    <w:p w14:paraId="00DDE646" w14:textId="7CE890A7" w:rsidR="003F10D5" w:rsidRPr="003F10D5" w:rsidRDefault="003F10D5" w:rsidP="003F10D5">
      <w:pPr>
        <w:pStyle w:val="AS-P-Amend"/>
      </w:pPr>
      <w:r w:rsidRPr="003F10D5">
        <w:t xml:space="preserve">(f) “Commissioner for Customs and Excise” </w:t>
      </w:r>
      <w:r>
        <w:br/>
      </w:r>
      <w:r w:rsidRPr="003F10D5">
        <w:t>for “Secretary for Customs and Excise”; and</w:t>
      </w:r>
    </w:p>
    <w:p w14:paraId="04599103" w14:textId="77777777" w:rsidR="00A70607" w:rsidRDefault="003F10D5" w:rsidP="003F10D5">
      <w:pPr>
        <w:pStyle w:val="AS-P-Amend"/>
      </w:pPr>
      <w:r w:rsidRPr="003F10D5">
        <w:t>(g) “Namibia” for “the Territory”.</w:t>
      </w:r>
    </w:p>
    <w:p w14:paraId="0B5D8F47" w14:textId="77777777" w:rsidR="00A70607" w:rsidRDefault="00A70607" w:rsidP="003F10D5">
      <w:pPr>
        <w:pStyle w:val="AS-P-Amend"/>
      </w:pPr>
    </w:p>
    <w:p w14:paraId="411AF841" w14:textId="77A35293" w:rsidR="00CB325A" w:rsidRPr="003F10D5" w:rsidRDefault="00A70607" w:rsidP="003F10D5">
      <w:pPr>
        <w:pStyle w:val="AS-P-Amend"/>
      </w:pPr>
      <w:r w:rsidRPr="00A70607">
        <w:t xml:space="preserve">Section 26 and section 39(11) of the Namibia Revenue Agency Act 12 of 2017 both provide that a reference in any law to the Commissioner of Customs and Excise must now be construed as a reference to the Commissioner of the Revenue Agency. This presumably also applies to </w:t>
      </w:r>
      <w:r>
        <w:br/>
      </w:r>
      <w:r w:rsidRPr="00A70607">
        <w:t xml:space="preserve">references to the Commissioner </w:t>
      </w:r>
      <w:r w:rsidRPr="00A70607">
        <w:rPr>
          <w:i/>
        </w:rPr>
        <w:t>for</w:t>
      </w:r>
      <w:r w:rsidRPr="00A70607">
        <w:t xml:space="preserve"> Customs and Excise.</w:t>
      </w:r>
      <w:r w:rsidR="003F10D5">
        <w:t>]</w:t>
      </w:r>
    </w:p>
    <w:p w14:paraId="60AF5349" w14:textId="77777777" w:rsidR="00CB325A" w:rsidRDefault="00CB325A" w:rsidP="005B251A">
      <w:pPr>
        <w:pStyle w:val="AS-P0"/>
      </w:pPr>
    </w:p>
    <w:p w14:paraId="284353D9" w14:textId="77777777" w:rsidR="00794F83" w:rsidRPr="00794F83" w:rsidRDefault="00794F83" w:rsidP="005B251A">
      <w:pPr>
        <w:pStyle w:val="AS-P0"/>
        <w:rPr>
          <w:b/>
        </w:rPr>
      </w:pPr>
      <w:r w:rsidRPr="00794F83">
        <w:rPr>
          <w:b/>
        </w:rPr>
        <w:t>Definitions</w:t>
      </w:r>
    </w:p>
    <w:p w14:paraId="39F47E67" w14:textId="77777777" w:rsidR="00794F83" w:rsidRDefault="00794F83" w:rsidP="005B251A">
      <w:pPr>
        <w:pStyle w:val="AS-P0"/>
      </w:pPr>
    </w:p>
    <w:p w14:paraId="73A215B3" w14:textId="77777777" w:rsidR="0019658E" w:rsidRPr="001705F1" w:rsidRDefault="0019658E" w:rsidP="0019658E">
      <w:pPr>
        <w:pStyle w:val="AS-P1"/>
      </w:pPr>
      <w:r w:rsidRPr="004733DD">
        <w:rPr>
          <w:b/>
        </w:rPr>
        <w:t>1.</w:t>
      </w:r>
      <w:r w:rsidRPr="001705F1">
        <w:tab/>
        <w:t>In this Ordinance, unless the context otherwise indicates -</w:t>
      </w:r>
    </w:p>
    <w:p w14:paraId="2C275D87" w14:textId="77777777" w:rsidR="0019658E" w:rsidRDefault="0019658E" w:rsidP="005B251A">
      <w:pPr>
        <w:pStyle w:val="AS-P0"/>
      </w:pPr>
    </w:p>
    <w:p w14:paraId="0AE4A0A8" w14:textId="77777777" w:rsidR="006874A3" w:rsidRDefault="006874A3" w:rsidP="001261FB">
      <w:pPr>
        <w:pStyle w:val="AS-P-Amend"/>
      </w:pPr>
      <w:r>
        <w:t>[definition of “Administration” deleted by Act 5 of 2005]</w:t>
      </w:r>
    </w:p>
    <w:p w14:paraId="6E52CB6D" w14:textId="77777777" w:rsidR="006874A3" w:rsidRDefault="006874A3" w:rsidP="004B53C9">
      <w:pPr>
        <w:pStyle w:val="AS-P0"/>
      </w:pPr>
    </w:p>
    <w:p w14:paraId="50737980" w14:textId="4EF0289C" w:rsidR="006874A3" w:rsidRPr="001705F1" w:rsidRDefault="006874A3" w:rsidP="004B53C9">
      <w:pPr>
        <w:pStyle w:val="AS-P0"/>
      </w:pPr>
      <w:r>
        <w:t>“</w:t>
      </w:r>
      <w:r w:rsidRPr="001705F1">
        <w:t>advertisement</w:t>
      </w:r>
      <w:r>
        <w:t>”</w:t>
      </w:r>
      <w:r w:rsidRPr="001705F1">
        <w:t xml:space="preserve">, in relation to any grouped hazardous substance, means any written, pictorial, </w:t>
      </w:r>
      <w:r w:rsidRPr="00704CCE">
        <w:t>visual or other descriptive matter or verbal statement, communication, representation or reference -</w:t>
      </w:r>
    </w:p>
    <w:p w14:paraId="7908F88A" w14:textId="77777777" w:rsidR="006874A3" w:rsidRPr="001705F1" w:rsidRDefault="006874A3" w:rsidP="004B53C9">
      <w:pPr>
        <w:pStyle w:val="AS-P0"/>
      </w:pPr>
    </w:p>
    <w:p w14:paraId="6833CC8D" w14:textId="77777777" w:rsidR="006874A3" w:rsidRPr="001705F1" w:rsidRDefault="006874A3" w:rsidP="006D0A87">
      <w:pPr>
        <w:pStyle w:val="AS-Pa"/>
      </w:pPr>
      <w:r w:rsidRPr="001705F1">
        <w:t>(a)</w:t>
      </w:r>
      <w:r w:rsidRPr="001705F1">
        <w:tab/>
        <w:t>appearing</w:t>
      </w:r>
      <w:r>
        <w:t xml:space="preserve"> in </w:t>
      </w:r>
      <w:r w:rsidRPr="001705F1">
        <w:t>a</w:t>
      </w:r>
      <w:r>
        <w:t xml:space="preserve"> newspaper </w:t>
      </w:r>
      <w:r w:rsidRPr="001705F1">
        <w:t>or</w:t>
      </w:r>
      <w:r>
        <w:t xml:space="preserve"> </w:t>
      </w:r>
      <w:r w:rsidRPr="001705F1">
        <w:t>other publication;</w:t>
      </w:r>
    </w:p>
    <w:p w14:paraId="263B3855" w14:textId="77777777" w:rsidR="006874A3" w:rsidRPr="001705F1" w:rsidRDefault="006874A3" w:rsidP="006D0A87">
      <w:pPr>
        <w:pStyle w:val="AS-Pa"/>
      </w:pPr>
    </w:p>
    <w:p w14:paraId="48ECD910" w14:textId="77777777" w:rsidR="006874A3" w:rsidRPr="001705F1" w:rsidRDefault="006874A3" w:rsidP="006D0A87">
      <w:pPr>
        <w:pStyle w:val="AS-Pa"/>
      </w:pPr>
      <w:r w:rsidRPr="001705F1">
        <w:t>(b)</w:t>
      </w:r>
      <w:r w:rsidRPr="001705F1">
        <w:tab/>
        <w:t>distributed to members of the public; or</w:t>
      </w:r>
    </w:p>
    <w:p w14:paraId="41501FE4" w14:textId="77777777" w:rsidR="006874A3" w:rsidRPr="001705F1" w:rsidRDefault="006874A3" w:rsidP="006D0A87">
      <w:pPr>
        <w:pStyle w:val="AS-Pa"/>
      </w:pPr>
    </w:p>
    <w:p w14:paraId="39E448F1" w14:textId="77777777" w:rsidR="006874A3" w:rsidRPr="001705F1" w:rsidRDefault="006874A3" w:rsidP="006D0A87">
      <w:pPr>
        <w:pStyle w:val="AS-Pa"/>
      </w:pPr>
      <w:r w:rsidRPr="001705F1">
        <w:t>(c)</w:t>
      </w:r>
      <w:r w:rsidRPr="001705F1">
        <w:tab/>
        <w:t>brought to the notice of members of the public in any manner,</w:t>
      </w:r>
    </w:p>
    <w:p w14:paraId="05CF1A99" w14:textId="77777777" w:rsidR="006874A3" w:rsidRPr="001705F1" w:rsidRDefault="006874A3" w:rsidP="004B53C9">
      <w:pPr>
        <w:pStyle w:val="AS-P0"/>
      </w:pPr>
    </w:p>
    <w:p w14:paraId="753C1946" w14:textId="77777777" w:rsidR="006874A3" w:rsidRDefault="006874A3" w:rsidP="004B53C9">
      <w:pPr>
        <w:pStyle w:val="AS-P0"/>
      </w:pPr>
      <w:r w:rsidRPr="001705F1">
        <w:t xml:space="preserve">and which is intended to promote the sale or encourage the use of such a substance; and </w:t>
      </w:r>
      <w:r w:rsidRPr="005C6377">
        <w:t>“advertise” h</w:t>
      </w:r>
      <w:r>
        <w:t>as</w:t>
      </w:r>
      <w:r w:rsidRPr="005C6377">
        <w:t xml:space="preserve"> a correspondin</w:t>
      </w:r>
      <w:r>
        <w:t>g</w:t>
      </w:r>
      <w:r w:rsidRPr="005C6377">
        <w:t xml:space="preserve"> meanin</w:t>
      </w:r>
      <w:r>
        <w:t>g</w:t>
      </w:r>
      <w:r w:rsidRPr="005C6377">
        <w:t>;</w:t>
      </w:r>
    </w:p>
    <w:p w14:paraId="1E656780" w14:textId="77777777" w:rsidR="006D0A87" w:rsidRDefault="006D0A87" w:rsidP="004B53C9">
      <w:pPr>
        <w:pStyle w:val="AS-P0"/>
      </w:pPr>
    </w:p>
    <w:p w14:paraId="0016EBA8" w14:textId="77777777" w:rsidR="006874A3" w:rsidRDefault="006874A3" w:rsidP="004B53C9">
      <w:pPr>
        <w:pStyle w:val="AS-P0"/>
      </w:pPr>
      <w:r>
        <w:t>“</w:t>
      </w:r>
      <w:r w:rsidRPr="001705F1">
        <w:t>analyst</w:t>
      </w:r>
      <w:r>
        <w:t>”</w:t>
      </w:r>
      <w:r w:rsidRPr="001705F1">
        <w:t xml:space="preserve"> means a person appointed as such under section 11(1), and a person deemed to have been appointed as such under section 11(2);</w:t>
      </w:r>
    </w:p>
    <w:p w14:paraId="334067F3" w14:textId="77777777" w:rsidR="006D0A87" w:rsidRDefault="006D0A87" w:rsidP="004B53C9">
      <w:pPr>
        <w:pStyle w:val="AS-P0"/>
      </w:pPr>
    </w:p>
    <w:p w14:paraId="67D72476" w14:textId="77777777" w:rsidR="006874A3" w:rsidRDefault="006874A3" w:rsidP="004B53C9">
      <w:pPr>
        <w:pStyle w:val="AS-P0"/>
      </w:pPr>
      <w:r>
        <w:t>“</w:t>
      </w:r>
      <w:r w:rsidRPr="001705F1">
        <w:t>appliance</w:t>
      </w:r>
      <w:r>
        <w:t>”</w:t>
      </w:r>
      <w:r w:rsidRPr="001705F1">
        <w:t xml:space="preserve"> means the whole</w:t>
      </w:r>
      <w:r>
        <w:t xml:space="preserve"> </w:t>
      </w:r>
      <w:r w:rsidRPr="001705F1">
        <w:t>or any part of any implement, machine, instrument, apparatus or other object used or capable of being used for, in or in connection with the manufacture, treatment, packing, labelling, storage, conveyance, preparation, serving or administering of any grouped hazardous substance;</w:t>
      </w:r>
    </w:p>
    <w:p w14:paraId="48E0B5EF" w14:textId="77777777" w:rsidR="006D0A87" w:rsidRDefault="006D0A87" w:rsidP="004B53C9">
      <w:pPr>
        <w:pStyle w:val="AS-P0"/>
      </w:pPr>
    </w:p>
    <w:p w14:paraId="395F1950" w14:textId="77777777" w:rsidR="006874A3" w:rsidRDefault="006874A3" w:rsidP="004B53C9">
      <w:pPr>
        <w:pStyle w:val="AS-P0"/>
      </w:pPr>
      <w:r>
        <w:t>“</w:t>
      </w:r>
      <w:r w:rsidRPr="001705F1">
        <w:t>describe</w:t>
      </w:r>
      <w:r>
        <w:t>”</w:t>
      </w:r>
      <w:r w:rsidRPr="001705F1">
        <w:t xml:space="preserve"> includes advertise or label;</w:t>
      </w:r>
    </w:p>
    <w:p w14:paraId="08D428B8" w14:textId="77777777" w:rsidR="006874A3" w:rsidRDefault="006874A3" w:rsidP="00C76108">
      <w:pPr>
        <w:pStyle w:val="AS-P0"/>
      </w:pPr>
    </w:p>
    <w:p w14:paraId="596E0627" w14:textId="11F41D67" w:rsidR="006874A3" w:rsidRDefault="006874A3" w:rsidP="001261FB">
      <w:pPr>
        <w:pStyle w:val="AS-P-Amend"/>
      </w:pPr>
      <w:r>
        <w:t>[definition of “Director” deleted by Act 5 of 2005]</w:t>
      </w:r>
    </w:p>
    <w:p w14:paraId="3EC032B5" w14:textId="77777777" w:rsidR="00C76108" w:rsidRDefault="00C76108" w:rsidP="004B53C9">
      <w:pPr>
        <w:pStyle w:val="AS-P0"/>
      </w:pPr>
    </w:p>
    <w:p w14:paraId="241732C3" w14:textId="77777777" w:rsidR="006874A3" w:rsidRDefault="006874A3" w:rsidP="004B53C9">
      <w:pPr>
        <w:pStyle w:val="AS-P0"/>
      </w:pPr>
      <w:r>
        <w:t>“</w:t>
      </w:r>
      <w:r w:rsidRPr="001705F1">
        <w:t>dump</w:t>
      </w:r>
      <w:r>
        <w:t>”</w:t>
      </w:r>
      <w:r w:rsidRPr="001705F1">
        <w:t xml:space="preserve">, in relation to a grouped hazardous substance, means deposit, discharge, spill, release or cause of permit to be deposited, discharged, spilled or released (whether or not the substance in question is enclosed in a container), in such a place, under such circumstances or for such a period that the person depositing, discharging, spilling, or releasing the substance in question or causing or permitting it to be deposited, discharged, spilled or released, may reasonably be assumed to have abandoned it; and </w:t>
      </w:r>
      <w:r>
        <w:t>“</w:t>
      </w:r>
      <w:r w:rsidRPr="001705F1">
        <w:t>dumping</w:t>
      </w:r>
      <w:r>
        <w:t>”</w:t>
      </w:r>
      <w:r w:rsidRPr="001705F1">
        <w:t xml:space="preserve"> has a corresponding meaning;</w:t>
      </w:r>
    </w:p>
    <w:p w14:paraId="78535DE3" w14:textId="77777777" w:rsidR="006874A3" w:rsidRDefault="006874A3" w:rsidP="008E3683">
      <w:pPr>
        <w:pStyle w:val="AS-P0"/>
        <w:ind w:left="567" w:hanging="567"/>
      </w:pPr>
    </w:p>
    <w:p w14:paraId="5A525482" w14:textId="77777777" w:rsidR="006874A3" w:rsidRDefault="006874A3" w:rsidP="001261FB">
      <w:pPr>
        <w:pStyle w:val="AS-P-Amend"/>
      </w:pPr>
      <w:r>
        <w:t>[definition of “electronic product” deleted by Act 5 of 2005]</w:t>
      </w:r>
    </w:p>
    <w:p w14:paraId="2572608B" w14:textId="77777777" w:rsidR="006874A3" w:rsidRDefault="006874A3" w:rsidP="0091349D">
      <w:pPr>
        <w:pStyle w:val="AS-P0"/>
        <w:ind w:left="567" w:hanging="567"/>
      </w:pPr>
    </w:p>
    <w:p w14:paraId="693F9FCE" w14:textId="77777777" w:rsidR="006874A3" w:rsidRDefault="006874A3" w:rsidP="001261FB">
      <w:pPr>
        <w:pStyle w:val="AS-P-Amend"/>
      </w:pPr>
      <w:r>
        <w:t xml:space="preserve">[definition of “electronic product </w:t>
      </w:r>
      <w:r w:rsidRPr="001705F1">
        <w:t>radiation</w:t>
      </w:r>
      <w:r>
        <w:t>” deleted by Act 5 of 2005]</w:t>
      </w:r>
    </w:p>
    <w:p w14:paraId="38FF1059" w14:textId="77777777" w:rsidR="006874A3" w:rsidRDefault="006874A3" w:rsidP="001A5D6D">
      <w:pPr>
        <w:pStyle w:val="AS-P0"/>
        <w:ind w:left="567" w:hanging="567"/>
      </w:pPr>
    </w:p>
    <w:p w14:paraId="56CFFDE3" w14:textId="77777777" w:rsidR="006874A3" w:rsidRDefault="006874A3" w:rsidP="001261FB">
      <w:pPr>
        <w:pStyle w:val="AS-P-Amend"/>
      </w:pPr>
      <w:r>
        <w:t>[definition of “Executive Committee” deleted by Act 5 of 2005]</w:t>
      </w:r>
    </w:p>
    <w:p w14:paraId="0E089CA7" w14:textId="77777777" w:rsidR="00C76108" w:rsidRDefault="00C76108" w:rsidP="00BA0F88">
      <w:pPr>
        <w:pStyle w:val="AS-P0"/>
      </w:pPr>
    </w:p>
    <w:p w14:paraId="6B631EE9" w14:textId="77777777" w:rsidR="006874A3" w:rsidRDefault="006874A3" w:rsidP="00BA0F88">
      <w:pPr>
        <w:pStyle w:val="AS-P0"/>
      </w:pPr>
      <w:r>
        <w:t>“</w:t>
      </w:r>
      <w:r w:rsidRPr="001705F1">
        <w:t>grouped hazardous substance</w:t>
      </w:r>
      <w:r>
        <w:t>”</w:t>
      </w:r>
      <w:r w:rsidRPr="001705F1">
        <w:t xml:space="preserve"> means any substance, mixture of substances, product or material declared in terms of section 3(1) to be</w:t>
      </w:r>
      <w:r>
        <w:t xml:space="preserve"> </w:t>
      </w:r>
      <w:r w:rsidRPr="001705F1">
        <w:t>a hazardous</w:t>
      </w:r>
      <w:r>
        <w:t xml:space="preserve"> </w:t>
      </w:r>
      <w:r w:rsidRPr="001705F1">
        <w:t>substance of any kind;</w:t>
      </w:r>
    </w:p>
    <w:p w14:paraId="7B6E6A09" w14:textId="77777777" w:rsidR="00C76108" w:rsidRDefault="00C76108" w:rsidP="00BA0F88">
      <w:pPr>
        <w:pStyle w:val="AS-P0"/>
      </w:pPr>
    </w:p>
    <w:p w14:paraId="7425365F" w14:textId="77777777" w:rsidR="006874A3" w:rsidRDefault="006874A3" w:rsidP="00BA0F88">
      <w:pPr>
        <w:pStyle w:val="AS-P0"/>
      </w:pPr>
      <w:r>
        <w:t>“</w:t>
      </w:r>
      <w:r w:rsidRPr="001705F1">
        <w:t>Group I</w:t>
      </w:r>
      <w:r>
        <w:t xml:space="preserve"> or </w:t>
      </w:r>
      <w:r w:rsidRPr="001705F1">
        <w:t>Group II</w:t>
      </w:r>
      <w:r>
        <w:t xml:space="preserve"> </w:t>
      </w:r>
      <w:r w:rsidRPr="001705F1">
        <w:t>hazardous substance</w:t>
      </w:r>
      <w:r>
        <w:t xml:space="preserve">” </w:t>
      </w:r>
      <w:r w:rsidRPr="001705F1">
        <w:t>means a substance, mixture of substances, product or material declared in terms of section 3(1) to be a Group I</w:t>
      </w:r>
      <w:r>
        <w:t xml:space="preserve"> or </w:t>
      </w:r>
      <w:r w:rsidRPr="001705F1">
        <w:t>Group II hazardous</w:t>
      </w:r>
      <w:r>
        <w:t xml:space="preserve"> </w:t>
      </w:r>
      <w:r w:rsidRPr="001705F1">
        <w:t>substance,</w:t>
      </w:r>
      <w:r>
        <w:t xml:space="preserve"> </w:t>
      </w:r>
      <w:r w:rsidRPr="001705F1">
        <w:t>respectively;</w:t>
      </w:r>
    </w:p>
    <w:p w14:paraId="19C0F18A" w14:textId="77777777" w:rsidR="004805C1" w:rsidRDefault="004805C1" w:rsidP="00BA0F88">
      <w:pPr>
        <w:pStyle w:val="AS-P0"/>
      </w:pPr>
    </w:p>
    <w:p w14:paraId="72FC10F2" w14:textId="4589363D" w:rsidR="006874A3" w:rsidRDefault="006874A3" w:rsidP="003F7B12">
      <w:pPr>
        <w:pStyle w:val="AS-P-Amend"/>
      </w:pPr>
      <w:r>
        <w:t xml:space="preserve">[definition of </w:t>
      </w:r>
      <w:r w:rsidR="003F7B12" w:rsidRPr="003F7B12">
        <w:rPr>
          <w:lang w:val="en-ZA"/>
        </w:rPr>
        <w:t>“Group I, Group II, Group III or Group</w:t>
      </w:r>
      <w:r w:rsidR="003F7B12">
        <w:rPr>
          <w:lang w:val="en-ZA"/>
        </w:rPr>
        <w:t xml:space="preserve"> </w:t>
      </w:r>
      <w:r w:rsidR="003F7B12" w:rsidRPr="003F7B12">
        <w:rPr>
          <w:lang w:val="en-ZA"/>
        </w:rPr>
        <w:t>IV hazardous substance”</w:t>
      </w:r>
      <w:r w:rsidR="003F7B12" w:rsidRPr="003F7B12">
        <w:t xml:space="preserve"> </w:t>
      </w:r>
      <w:r w:rsidR="003F7B12">
        <w:t xml:space="preserve">amended by </w:t>
      </w:r>
      <w:r w:rsidR="003F7B12">
        <w:br/>
        <w:t xml:space="preserve">Act 5 of 2005 to become a definition of </w:t>
      </w:r>
      <w:r>
        <w:t>“</w:t>
      </w:r>
      <w:r w:rsidRPr="001705F1">
        <w:t>Group I</w:t>
      </w:r>
      <w:r>
        <w:t xml:space="preserve"> or </w:t>
      </w:r>
      <w:r w:rsidRPr="001705F1">
        <w:t>Group II</w:t>
      </w:r>
      <w:r>
        <w:t xml:space="preserve"> </w:t>
      </w:r>
      <w:r w:rsidRPr="001705F1">
        <w:t>hazardous substance</w:t>
      </w:r>
      <w:r>
        <w:t>”]</w:t>
      </w:r>
    </w:p>
    <w:p w14:paraId="1B8D677E" w14:textId="77777777" w:rsidR="00C76108" w:rsidRDefault="00C76108" w:rsidP="00617104">
      <w:pPr>
        <w:pStyle w:val="AS-P0"/>
      </w:pPr>
    </w:p>
    <w:p w14:paraId="1B23BC18" w14:textId="77777777" w:rsidR="006874A3" w:rsidRDefault="006874A3" w:rsidP="00617104">
      <w:pPr>
        <w:pStyle w:val="AS-P0"/>
      </w:pPr>
      <w:r>
        <w:t>“</w:t>
      </w:r>
      <w:r w:rsidRPr="001705F1">
        <w:t>import</w:t>
      </w:r>
      <w:r>
        <w:t>”</w:t>
      </w:r>
      <w:r w:rsidRPr="001705F1">
        <w:t xml:space="preserve"> means import into </w:t>
      </w:r>
      <w:r>
        <w:t xml:space="preserve">Namibia </w:t>
      </w:r>
      <w:r w:rsidRPr="001705F1">
        <w:t xml:space="preserve"> by any means; and </w:t>
      </w:r>
      <w:r>
        <w:t>“</w:t>
      </w:r>
      <w:r w:rsidRPr="001705F1">
        <w:t>importation</w:t>
      </w:r>
      <w:r>
        <w:t>”</w:t>
      </w:r>
      <w:r w:rsidRPr="001705F1">
        <w:t xml:space="preserve"> has a corresponding meaning;</w:t>
      </w:r>
    </w:p>
    <w:p w14:paraId="1AC80F50" w14:textId="77777777" w:rsidR="00C76108" w:rsidRDefault="00C76108" w:rsidP="00BA0F88">
      <w:pPr>
        <w:pStyle w:val="AS-P0"/>
      </w:pPr>
    </w:p>
    <w:p w14:paraId="687C65D9" w14:textId="77777777" w:rsidR="006874A3" w:rsidRDefault="006874A3" w:rsidP="00BA0F88">
      <w:pPr>
        <w:pStyle w:val="AS-P0"/>
      </w:pPr>
      <w:r>
        <w:t>“</w:t>
      </w:r>
      <w:r w:rsidRPr="001705F1">
        <w:t>importer</w:t>
      </w:r>
      <w:r>
        <w:t>”</w:t>
      </w:r>
      <w:r w:rsidRPr="001705F1">
        <w:t xml:space="preserve"> includes any person who, whether as owner, consignor, consignee, agent or broker, is in possession of or in any way entitled to the custody or control</w:t>
      </w:r>
      <w:r>
        <w:t xml:space="preserve"> </w:t>
      </w:r>
      <w:r w:rsidRPr="001705F1">
        <w:t>of</w:t>
      </w:r>
      <w:r>
        <w:t xml:space="preserve"> </w:t>
      </w:r>
      <w:r w:rsidRPr="001705F1">
        <w:t>any grouped hazardous substance imported;</w:t>
      </w:r>
    </w:p>
    <w:p w14:paraId="08002EEE" w14:textId="77777777" w:rsidR="00C76108" w:rsidRDefault="00C76108" w:rsidP="00BA0F88">
      <w:pPr>
        <w:pStyle w:val="AS-P0"/>
      </w:pPr>
    </w:p>
    <w:p w14:paraId="73B2158E" w14:textId="77777777" w:rsidR="006874A3" w:rsidRDefault="006874A3" w:rsidP="00BA0F88">
      <w:pPr>
        <w:pStyle w:val="AS-P0"/>
      </w:pPr>
      <w:r>
        <w:t>“</w:t>
      </w:r>
      <w:r w:rsidRPr="001705F1">
        <w:t>import harbour</w:t>
      </w:r>
      <w:r>
        <w:t>”</w:t>
      </w:r>
      <w:r w:rsidRPr="001705F1">
        <w:t xml:space="preserve"> means a place appointed or prescribed by rule under section 6 of the Customs and Excise Act, 1964 (Act No. 91 of 1964), as a place of clearance for </w:t>
      </w:r>
      <w:r>
        <w:t xml:space="preserve">Namibia </w:t>
      </w:r>
      <w:r w:rsidRPr="001705F1">
        <w:t xml:space="preserve">or as a customs and excise airport through which goods may be imported into </w:t>
      </w:r>
      <w:r>
        <w:t xml:space="preserve">Namibia </w:t>
      </w:r>
      <w:r w:rsidRPr="001705F1">
        <w:t>or where they may be landed for transit</w:t>
      </w:r>
      <w:r>
        <w:t xml:space="preserve"> </w:t>
      </w:r>
      <w:r w:rsidRPr="001705F1">
        <w:t>or</w:t>
      </w:r>
      <w:r>
        <w:t xml:space="preserve"> </w:t>
      </w:r>
      <w:r w:rsidRPr="001705F1">
        <w:t>coastwise</w:t>
      </w:r>
      <w:r>
        <w:t xml:space="preserve"> </w:t>
      </w:r>
      <w:r w:rsidRPr="001705F1">
        <w:t>carriage;</w:t>
      </w:r>
    </w:p>
    <w:p w14:paraId="11F1EAAA" w14:textId="77777777" w:rsidR="006874A3" w:rsidRDefault="006874A3" w:rsidP="00BA0F88">
      <w:pPr>
        <w:pStyle w:val="AS-P0"/>
      </w:pPr>
    </w:p>
    <w:p w14:paraId="08C43BD3" w14:textId="2DBF28E4" w:rsidR="006874A3" w:rsidRDefault="006874A3" w:rsidP="00F66549">
      <w:pPr>
        <w:pStyle w:val="AS-P-Amend"/>
      </w:pPr>
      <w:r w:rsidRPr="00154CC0">
        <w:t xml:space="preserve">[The Customs and Excise Act 91 of 1964 has been </w:t>
      </w:r>
      <w:r w:rsidR="00AB3FA6">
        <w:br/>
      </w:r>
      <w:r w:rsidRPr="00154CC0">
        <w:t>replaced by the Customs and Excise Act 20 of 1998.</w:t>
      </w:r>
      <w:r>
        <w:t>]</w:t>
      </w:r>
    </w:p>
    <w:p w14:paraId="0A152327" w14:textId="77777777" w:rsidR="00C76108" w:rsidRDefault="00C76108" w:rsidP="00BD5BCF">
      <w:pPr>
        <w:pStyle w:val="AS-P0"/>
        <w:ind w:left="567" w:hanging="567"/>
      </w:pPr>
    </w:p>
    <w:p w14:paraId="56B66C9D" w14:textId="77777777" w:rsidR="006874A3" w:rsidRDefault="006874A3" w:rsidP="00BD5BCF">
      <w:pPr>
        <w:pStyle w:val="AS-P0"/>
        <w:ind w:left="567" w:hanging="567"/>
      </w:pPr>
      <w:r>
        <w:t>“</w:t>
      </w:r>
      <w:r w:rsidRPr="001705F1">
        <w:t>inspector</w:t>
      </w:r>
      <w:r>
        <w:t xml:space="preserve">” </w:t>
      </w:r>
      <w:r w:rsidRPr="001705F1">
        <w:t>means</w:t>
      </w:r>
      <w:r>
        <w:t xml:space="preserve"> </w:t>
      </w:r>
      <w:r w:rsidRPr="001705F1">
        <w:t>-</w:t>
      </w:r>
    </w:p>
    <w:p w14:paraId="2F71A9EA" w14:textId="77777777" w:rsidR="006874A3" w:rsidRDefault="006874A3" w:rsidP="00BD5BCF">
      <w:pPr>
        <w:pStyle w:val="AS-P0"/>
        <w:ind w:left="567" w:hanging="567"/>
      </w:pPr>
    </w:p>
    <w:p w14:paraId="3690388C" w14:textId="77777777" w:rsidR="006874A3" w:rsidRDefault="006874A3" w:rsidP="00C76108">
      <w:pPr>
        <w:pStyle w:val="AS-Pa"/>
      </w:pPr>
      <w:r w:rsidRPr="001705F1">
        <w:t>(a)</w:t>
      </w:r>
      <w:r w:rsidRPr="001705F1">
        <w:tab/>
        <w:t>a person appointed as such under section</w:t>
      </w:r>
      <w:r>
        <w:t xml:space="preserve"> </w:t>
      </w:r>
      <w:r w:rsidRPr="001705F1">
        <w:t>9</w:t>
      </w:r>
      <w:r>
        <w:t>(</w:t>
      </w:r>
      <w:r w:rsidRPr="001705F1">
        <w:t>1); and</w:t>
      </w:r>
      <w:r>
        <w:t xml:space="preserve"> </w:t>
      </w:r>
      <w:r w:rsidRPr="001705F1">
        <w:t>also</w:t>
      </w:r>
    </w:p>
    <w:p w14:paraId="55D611B9" w14:textId="77777777" w:rsidR="006874A3" w:rsidRDefault="006874A3" w:rsidP="00C76108">
      <w:pPr>
        <w:pStyle w:val="AS-Pa"/>
      </w:pPr>
    </w:p>
    <w:p w14:paraId="1072CF42" w14:textId="77777777" w:rsidR="006874A3" w:rsidRDefault="006874A3" w:rsidP="00C76108">
      <w:pPr>
        <w:pStyle w:val="AS-Pa"/>
      </w:pPr>
      <w:r w:rsidRPr="001705F1">
        <w:t>(b)</w:t>
      </w:r>
      <w:r w:rsidRPr="001705F1">
        <w:tab/>
        <w:t>a person deemed to have been appointed as such</w:t>
      </w:r>
      <w:r>
        <w:t xml:space="preserve"> </w:t>
      </w:r>
      <w:r w:rsidRPr="001705F1">
        <w:t>under</w:t>
      </w:r>
      <w:r>
        <w:t xml:space="preserve"> </w:t>
      </w:r>
      <w:r w:rsidRPr="001705F1">
        <w:t>section</w:t>
      </w:r>
      <w:r>
        <w:t xml:space="preserve"> </w:t>
      </w:r>
      <w:r w:rsidRPr="001705F1">
        <w:t>9(2); and also</w:t>
      </w:r>
    </w:p>
    <w:p w14:paraId="1F85E3C8" w14:textId="77777777" w:rsidR="006874A3" w:rsidRDefault="006874A3" w:rsidP="00C76108">
      <w:pPr>
        <w:pStyle w:val="AS-Pa"/>
      </w:pPr>
    </w:p>
    <w:p w14:paraId="6E802A19" w14:textId="77777777" w:rsidR="006874A3" w:rsidRDefault="006874A3" w:rsidP="00C76108">
      <w:pPr>
        <w:pStyle w:val="AS-Pa"/>
      </w:pPr>
      <w:r w:rsidRPr="001705F1">
        <w:t>(c)</w:t>
      </w:r>
      <w:r w:rsidRPr="001705F1">
        <w:tab/>
        <w:t>a person who may in terms of section 9(4) execute or perform the powers, duties and functions</w:t>
      </w:r>
      <w:r>
        <w:t xml:space="preserve"> </w:t>
      </w:r>
      <w:r w:rsidRPr="001705F1">
        <w:t xml:space="preserve">of such an </w:t>
      </w:r>
      <w:r>
        <w:t>inspector;</w:t>
      </w:r>
    </w:p>
    <w:p w14:paraId="67F2359B" w14:textId="77777777" w:rsidR="00C76108" w:rsidRDefault="00C76108" w:rsidP="007B30F0">
      <w:pPr>
        <w:pStyle w:val="AS-P0"/>
      </w:pPr>
    </w:p>
    <w:p w14:paraId="2252B47A" w14:textId="77777777" w:rsidR="006874A3" w:rsidRDefault="006874A3" w:rsidP="007B30F0">
      <w:pPr>
        <w:pStyle w:val="AS-P0"/>
      </w:pPr>
      <w:r>
        <w:t>“</w:t>
      </w:r>
      <w:r w:rsidRPr="001705F1">
        <w:t>label</w:t>
      </w:r>
      <w:r>
        <w:t>”</w:t>
      </w:r>
      <w:r w:rsidRPr="001705F1">
        <w:t>, when used as a noun, means any brand or mark or any written, pictorial or other descriptive matter appearing on or attached to or packed with any grouped hazardous substance or its package, and referring to su</w:t>
      </w:r>
      <w:r>
        <w:t>c</w:t>
      </w:r>
      <w:r w:rsidRPr="001705F1">
        <w:t>h grouped hazardous substance, and, when used as a verb, means brand or mark or attach or provide in any other manner with, any written, pictorial or other descriptive matter;</w:t>
      </w:r>
    </w:p>
    <w:p w14:paraId="59E27DFE" w14:textId="77777777" w:rsidR="006874A3" w:rsidRDefault="006874A3" w:rsidP="00014FD8">
      <w:pPr>
        <w:pStyle w:val="AS-P0"/>
      </w:pPr>
    </w:p>
    <w:p w14:paraId="610852A9" w14:textId="77777777" w:rsidR="006874A3" w:rsidRDefault="006874A3" w:rsidP="00014FD8">
      <w:pPr>
        <w:pStyle w:val="AS-P0"/>
      </w:pPr>
      <w:r>
        <w:t>“</w:t>
      </w:r>
      <w:r w:rsidRPr="00014FD8">
        <w:t>Minister</w:t>
      </w:r>
      <w:r>
        <w:t>”</w:t>
      </w:r>
      <w:r w:rsidRPr="00014FD8">
        <w:t xml:space="preserve"> means the Minister responsible for health; </w:t>
      </w:r>
    </w:p>
    <w:p w14:paraId="175811FC" w14:textId="77777777" w:rsidR="006874A3" w:rsidRDefault="006874A3" w:rsidP="00014FD8">
      <w:pPr>
        <w:pStyle w:val="AS-P0"/>
      </w:pPr>
    </w:p>
    <w:p w14:paraId="28B6BC4D" w14:textId="53D73B8F" w:rsidR="006874A3" w:rsidRPr="00014FD8" w:rsidRDefault="006874A3" w:rsidP="00014FD8">
      <w:pPr>
        <w:pStyle w:val="AS-P-Amend"/>
      </w:pPr>
      <w:r>
        <w:t>[definition of “Minister” inserted by A</w:t>
      </w:r>
      <w:r w:rsidR="004805C1">
        <w:t>ct 5 of 2005</w:t>
      </w:r>
      <w:r>
        <w:t>]</w:t>
      </w:r>
    </w:p>
    <w:p w14:paraId="57A110A5" w14:textId="77777777" w:rsidR="00C76108" w:rsidRDefault="00C76108" w:rsidP="00670735">
      <w:pPr>
        <w:pStyle w:val="AS-P0"/>
      </w:pPr>
    </w:p>
    <w:p w14:paraId="33EBC829" w14:textId="77777777" w:rsidR="006874A3" w:rsidRDefault="006874A3" w:rsidP="00670735">
      <w:pPr>
        <w:pStyle w:val="AS-P0"/>
      </w:pPr>
      <w:r>
        <w:t>“</w:t>
      </w:r>
      <w:r w:rsidRPr="001705F1">
        <w:t>manufacture</w:t>
      </w:r>
      <w:r>
        <w:t>”</w:t>
      </w:r>
      <w:r w:rsidRPr="001705F1">
        <w:t xml:space="preserve">, when used as a noun, includes production, preparation, </w:t>
      </w:r>
      <w:r w:rsidRPr="00670735">
        <w:t>processing</w:t>
      </w:r>
      <w:r w:rsidRPr="001705F1">
        <w:t xml:space="preserve"> or any other manufacturing process and, when used as a verb, has a corresponding meaning;</w:t>
      </w:r>
    </w:p>
    <w:p w14:paraId="5908765D" w14:textId="77777777" w:rsidR="00C76108" w:rsidRDefault="00C76108" w:rsidP="00670735">
      <w:pPr>
        <w:pStyle w:val="AS-P0"/>
      </w:pPr>
    </w:p>
    <w:p w14:paraId="50BF3526" w14:textId="77777777" w:rsidR="006874A3" w:rsidRDefault="006874A3" w:rsidP="00670735">
      <w:pPr>
        <w:pStyle w:val="AS-P0"/>
      </w:pPr>
      <w:r>
        <w:t>“</w:t>
      </w:r>
      <w:r w:rsidRPr="001705F1">
        <w:t>package</w:t>
      </w:r>
      <w:r>
        <w:t>”</w:t>
      </w:r>
      <w:r w:rsidRPr="001705F1">
        <w:t xml:space="preserve"> means anything by or in which any substance is covered, enclosed, contained or packed;</w:t>
      </w:r>
    </w:p>
    <w:p w14:paraId="5266E452" w14:textId="77777777" w:rsidR="006874A3" w:rsidRDefault="006874A3" w:rsidP="00670735">
      <w:pPr>
        <w:pStyle w:val="AS-P0"/>
      </w:pPr>
    </w:p>
    <w:p w14:paraId="5051FEBF" w14:textId="77777777" w:rsidR="006874A3" w:rsidRDefault="006874A3" w:rsidP="00014FD8">
      <w:pPr>
        <w:pStyle w:val="AS-P0"/>
        <w:rPr>
          <w:lang w:val="en-ZA"/>
        </w:rPr>
      </w:pPr>
      <w:r>
        <w:rPr>
          <w:lang w:val="en-ZA"/>
        </w:rPr>
        <w:t>“Permanent Secretary” means the Permanent Secretary of the Ministry responsible for health;</w:t>
      </w:r>
    </w:p>
    <w:p w14:paraId="74A6C0DF" w14:textId="77777777" w:rsidR="006874A3" w:rsidRDefault="006874A3" w:rsidP="00014FD8">
      <w:pPr>
        <w:pStyle w:val="AS-P0"/>
        <w:rPr>
          <w:lang w:val="en-ZA"/>
        </w:rPr>
      </w:pPr>
    </w:p>
    <w:p w14:paraId="3C4222E6" w14:textId="3110E44D" w:rsidR="006874A3" w:rsidRDefault="006874A3" w:rsidP="00014FD8">
      <w:pPr>
        <w:pStyle w:val="AS-P-Amend"/>
      </w:pPr>
      <w:r>
        <w:t>[definition of “</w:t>
      </w:r>
      <w:r>
        <w:rPr>
          <w:lang w:val="en-ZA"/>
        </w:rPr>
        <w:t>Permanent Secretary</w:t>
      </w:r>
      <w:r w:rsidR="00CB325A">
        <w:t xml:space="preserve">” </w:t>
      </w:r>
      <w:r>
        <w:t>inserted by Ac</w:t>
      </w:r>
      <w:r w:rsidR="004805C1">
        <w:t>t 5 of 2005</w:t>
      </w:r>
      <w:r>
        <w:t>]</w:t>
      </w:r>
    </w:p>
    <w:p w14:paraId="107E6F5D" w14:textId="77777777" w:rsidR="001072A2" w:rsidRDefault="001072A2" w:rsidP="00670735">
      <w:pPr>
        <w:pStyle w:val="AS-P0"/>
      </w:pPr>
    </w:p>
    <w:p w14:paraId="00312C33" w14:textId="77777777" w:rsidR="006874A3" w:rsidRDefault="006874A3" w:rsidP="00670735">
      <w:pPr>
        <w:pStyle w:val="AS-P0"/>
      </w:pPr>
      <w:r>
        <w:t>“</w:t>
      </w:r>
      <w:r w:rsidRPr="001705F1">
        <w:t>premises</w:t>
      </w:r>
      <w:r>
        <w:t>”</w:t>
      </w:r>
      <w:r w:rsidRPr="001705F1">
        <w:t xml:space="preserve"> means land or any building or other structure and includes any train, boat, ship, aircraft or other vehicle;</w:t>
      </w:r>
    </w:p>
    <w:p w14:paraId="5D82FC41" w14:textId="77777777" w:rsidR="001072A2" w:rsidRDefault="001072A2" w:rsidP="00670735">
      <w:pPr>
        <w:pStyle w:val="AS-P0"/>
      </w:pPr>
    </w:p>
    <w:p w14:paraId="3C5F55A5" w14:textId="77777777" w:rsidR="006874A3" w:rsidRDefault="006874A3" w:rsidP="00670735">
      <w:pPr>
        <w:pStyle w:val="AS-P0"/>
      </w:pPr>
      <w:r>
        <w:t>“</w:t>
      </w:r>
      <w:r w:rsidRPr="001705F1">
        <w:t>prescribed</w:t>
      </w:r>
      <w:r>
        <w:t>”</w:t>
      </w:r>
      <w:r w:rsidRPr="001705F1">
        <w:t xml:space="preserve"> means prescribed by regulation;</w:t>
      </w:r>
    </w:p>
    <w:p w14:paraId="3D2186A4" w14:textId="77777777" w:rsidR="006874A3" w:rsidRDefault="006874A3" w:rsidP="00014FD8">
      <w:pPr>
        <w:pStyle w:val="AS-P0"/>
      </w:pPr>
    </w:p>
    <w:p w14:paraId="4031DD63" w14:textId="2831EAC3" w:rsidR="006874A3" w:rsidRDefault="006874A3" w:rsidP="00014FD8">
      <w:pPr>
        <w:pStyle w:val="AS-P-Amend"/>
      </w:pPr>
      <w:r>
        <w:t>[defin</w:t>
      </w:r>
      <w:r w:rsidR="00CB325A">
        <w:t xml:space="preserve">ition of “radioactive material” </w:t>
      </w:r>
      <w:r>
        <w:t>deleted by Act 5 of 2005]</w:t>
      </w:r>
    </w:p>
    <w:p w14:paraId="727575BB" w14:textId="77777777" w:rsidR="001072A2" w:rsidRDefault="001072A2" w:rsidP="00670735">
      <w:pPr>
        <w:pStyle w:val="AS-P0"/>
      </w:pPr>
    </w:p>
    <w:p w14:paraId="29E2CFC0" w14:textId="77777777" w:rsidR="006874A3" w:rsidRDefault="006874A3" w:rsidP="00670735">
      <w:pPr>
        <w:pStyle w:val="AS-P0"/>
      </w:pPr>
      <w:r>
        <w:t>“</w:t>
      </w:r>
      <w:r w:rsidRPr="001705F1">
        <w:t>regulation</w:t>
      </w:r>
      <w:r>
        <w:t>”</w:t>
      </w:r>
      <w:r w:rsidRPr="001705F1">
        <w:t xml:space="preserve"> means a regulation made under this Ordinance;</w:t>
      </w:r>
    </w:p>
    <w:p w14:paraId="1F327322" w14:textId="77777777" w:rsidR="001072A2" w:rsidRDefault="001072A2" w:rsidP="00670735">
      <w:pPr>
        <w:pStyle w:val="AS-P0"/>
      </w:pPr>
    </w:p>
    <w:p w14:paraId="6DC97C44" w14:textId="77777777" w:rsidR="006874A3" w:rsidRDefault="006874A3" w:rsidP="00670735">
      <w:pPr>
        <w:pStyle w:val="AS-P0"/>
      </w:pPr>
      <w:r>
        <w:t>“</w:t>
      </w:r>
      <w:r w:rsidRPr="001705F1">
        <w:t>sealed package</w:t>
      </w:r>
      <w:r>
        <w:t>”</w:t>
      </w:r>
      <w:r w:rsidRPr="001705F1">
        <w:t xml:space="preserve"> means an unopened package which cannot be opened without breaking or damaging such package or any seal, adhesive label or other part of or attachment to such package;</w:t>
      </w:r>
    </w:p>
    <w:p w14:paraId="5A2CF107" w14:textId="77777777" w:rsidR="006874A3" w:rsidRDefault="006874A3" w:rsidP="00670735">
      <w:pPr>
        <w:pStyle w:val="AS-P0"/>
      </w:pPr>
    </w:p>
    <w:p w14:paraId="09278B96" w14:textId="77777777" w:rsidR="006874A3" w:rsidRDefault="006874A3" w:rsidP="00014FD8">
      <w:pPr>
        <w:pStyle w:val="AS-P-Amend"/>
      </w:pPr>
      <w:r>
        <w:t>[definition of “</w:t>
      </w:r>
      <w:r w:rsidRPr="001705F1">
        <w:t>Secretary</w:t>
      </w:r>
      <w:r>
        <w:t>” deleted by Act 5 of 2005]</w:t>
      </w:r>
    </w:p>
    <w:p w14:paraId="20F20D8D" w14:textId="77777777" w:rsidR="001072A2" w:rsidRDefault="001072A2" w:rsidP="00670735">
      <w:pPr>
        <w:pStyle w:val="AS-P0"/>
      </w:pPr>
    </w:p>
    <w:p w14:paraId="48F31981" w14:textId="77777777" w:rsidR="006874A3" w:rsidRDefault="006874A3" w:rsidP="00670735">
      <w:pPr>
        <w:pStyle w:val="AS-P0"/>
      </w:pPr>
      <w:r>
        <w:t>“</w:t>
      </w:r>
      <w:r w:rsidRPr="001705F1">
        <w:t>sell</w:t>
      </w:r>
      <w:r>
        <w:t>”</w:t>
      </w:r>
      <w:r w:rsidRPr="001705F1">
        <w:t xml:space="preserve"> includes offer, advertise, keep, display, transmit, consign, convey or deliver for sale, or exchange, or dispose of to any person in any manner, whether for a consideration or otherwise, or manufacture or import for use in </w:t>
      </w:r>
      <w:r>
        <w:t>Namibia</w:t>
      </w:r>
      <w:r w:rsidRPr="001705F1">
        <w:t xml:space="preserve">; and </w:t>
      </w:r>
      <w:r>
        <w:t>“</w:t>
      </w:r>
      <w:r w:rsidRPr="001705F1">
        <w:t>selling</w:t>
      </w:r>
      <w:r>
        <w:t>”</w:t>
      </w:r>
      <w:r w:rsidRPr="001705F1">
        <w:t xml:space="preserve"> and </w:t>
      </w:r>
      <w:r>
        <w:t>“</w:t>
      </w:r>
      <w:r w:rsidRPr="001705F1">
        <w:t>sale</w:t>
      </w:r>
      <w:r>
        <w:t>”</w:t>
      </w:r>
      <w:r w:rsidRPr="001705F1">
        <w:t xml:space="preserve"> have a corresponding meaning;</w:t>
      </w:r>
    </w:p>
    <w:p w14:paraId="00FE914D" w14:textId="77777777" w:rsidR="001072A2" w:rsidRDefault="001072A2" w:rsidP="00670735">
      <w:pPr>
        <w:pStyle w:val="AS-P0"/>
      </w:pPr>
    </w:p>
    <w:p w14:paraId="73855EB4" w14:textId="77777777" w:rsidR="006874A3" w:rsidRDefault="006874A3" w:rsidP="00670735">
      <w:pPr>
        <w:pStyle w:val="AS-P0"/>
      </w:pPr>
      <w:r>
        <w:t>“</w:t>
      </w:r>
      <w:r w:rsidRPr="001705F1">
        <w:t>Territory</w:t>
      </w:r>
      <w:r>
        <w:t xml:space="preserve">” </w:t>
      </w:r>
      <w:r w:rsidRPr="001705F1">
        <w:t>means</w:t>
      </w:r>
      <w:r>
        <w:t xml:space="preserve"> </w:t>
      </w:r>
      <w:r w:rsidRPr="001705F1">
        <w:t>the</w:t>
      </w:r>
      <w:r>
        <w:t xml:space="preserve"> </w:t>
      </w:r>
      <w:r w:rsidRPr="001705F1">
        <w:t>Territory</w:t>
      </w:r>
      <w:r>
        <w:t xml:space="preserve"> </w:t>
      </w:r>
      <w:r w:rsidRPr="001705F1">
        <w:t>of</w:t>
      </w:r>
      <w:r>
        <w:t xml:space="preserve"> </w:t>
      </w:r>
      <w:r w:rsidRPr="001705F1">
        <w:t>South West Africa;</w:t>
      </w:r>
    </w:p>
    <w:p w14:paraId="5E8F109B" w14:textId="77777777" w:rsidR="006874A3" w:rsidRDefault="006874A3" w:rsidP="00670735">
      <w:pPr>
        <w:pStyle w:val="AS-P0"/>
      </w:pPr>
    </w:p>
    <w:p w14:paraId="317CF5D5" w14:textId="100CF83E" w:rsidR="006874A3" w:rsidRDefault="006874A3" w:rsidP="00617104">
      <w:pPr>
        <w:pStyle w:val="AS-P-Amend"/>
      </w:pPr>
      <w:r>
        <w:t>[Act 5 of 2005 amends th</w:t>
      </w:r>
      <w:r w:rsidR="00A47D82">
        <w:t>e</w:t>
      </w:r>
      <w:r>
        <w:t xml:space="preserve"> Ordinance to substitute “Namibia” for “the Territory” </w:t>
      </w:r>
      <w:r>
        <w:rPr>
          <w:lang w:val="en-ZA"/>
        </w:rPr>
        <w:t xml:space="preserve">wherever the term occurs, but that substitution would produce a nonsensical result in this definition </w:t>
      </w:r>
      <w:r w:rsidRPr="00A47D82">
        <w:rPr>
          <w:lang w:val="en-ZA"/>
        </w:rPr>
        <w:t>(</w:t>
      </w:r>
      <w:r w:rsidRPr="00A47D82">
        <w:rPr>
          <w:b w:val="0"/>
          <w:lang w:val="en-ZA"/>
        </w:rPr>
        <w:t>“</w:t>
      </w:r>
      <w:r w:rsidR="004805C1" w:rsidRPr="00A47D82">
        <w:rPr>
          <w:b w:val="0"/>
          <w:lang w:val="en-ZA"/>
        </w:rPr>
        <w:t xml:space="preserve">‘Territory’ means Namibia </w:t>
      </w:r>
      <w:r w:rsidRPr="00A47D82">
        <w:rPr>
          <w:b w:val="0"/>
          <w:lang w:val="en-ZA"/>
        </w:rPr>
        <w:t>of South West Africa”</w:t>
      </w:r>
      <w:r>
        <w:rPr>
          <w:lang w:val="en-ZA"/>
        </w:rPr>
        <w:t>).</w:t>
      </w:r>
      <w:r w:rsidR="00A47D82">
        <w:rPr>
          <w:lang w:val="en-ZA"/>
        </w:rPr>
        <w:t xml:space="preserve"> The definition</w:t>
      </w:r>
      <w:r w:rsidR="00A66C76">
        <w:rPr>
          <w:lang w:val="en-ZA"/>
        </w:rPr>
        <w:t xml:space="preserve"> of “T</w:t>
      </w:r>
      <w:r w:rsidR="00A47D82">
        <w:rPr>
          <w:lang w:val="en-ZA"/>
        </w:rPr>
        <w:t>erritory” should probably be deleted.</w:t>
      </w:r>
      <w:r>
        <w:t>]</w:t>
      </w:r>
    </w:p>
    <w:p w14:paraId="4118D77E" w14:textId="77777777" w:rsidR="001072A2" w:rsidRDefault="001072A2" w:rsidP="00670735">
      <w:pPr>
        <w:pStyle w:val="AS-P0"/>
      </w:pPr>
    </w:p>
    <w:p w14:paraId="04975AE9" w14:textId="77777777" w:rsidR="006874A3" w:rsidRDefault="006874A3" w:rsidP="00670735">
      <w:pPr>
        <w:pStyle w:val="AS-P0"/>
      </w:pPr>
      <w:r>
        <w:t>“</w:t>
      </w:r>
      <w:r w:rsidRPr="001705F1">
        <w:t>this Ordinance</w:t>
      </w:r>
      <w:r>
        <w:t>”</w:t>
      </w:r>
      <w:r w:rsidRPr="001705F1">
        <w:t xml:space="preserve"> includes any regulation.</w:t>
      </w:r>
    </w:p>
    <w:p w14:paraId="4B8FBCCE" w14:textId="77777777" w:rsidR="00837688" w:rsidRPr="0037330B" w:rsidRDefault="00837688" w:rsidP="0037330B">
      <w:pPr>
        <w:pStyle w:val="AS-P0"/>
      </w:pPr>
    </w:p>
    <w:p w14:paraId="644AFFBA" w14:textId="77777777" w:rsidR="00837688" w:rsidRDefault="0074184B" w:rsidP="00670735">
      <w:pPr>
        <w:pStyle w:val="AS-P0"/>
        <w:rPr>
          <w:b/>
        </w:rPr>
      </w:pPr>
      <w:r w:rsidRPr="0074184B">
        <w:rPr>
          <w:b/>
        </w:rPr>
        <w:t>Application of Ordinance in Native Areas</w:t>
      </w:r>
    </w:p>
    <w:p w14:paraId="2C417B0E" w14:textId="77777777" w:rsidR="00837688" w:rsidRDefault="00837688" w:rsidP="005B251A">
      <w:pPr>
        <w:pStyle w:val="AS-P0"/>
        <w:rPr>
          <w:b/>
        </w:rPr>
      </w:pPr>
    </w:p>
    <w:p w14:paraId="671AA4EC" w14:textId="77777777" w:rsidR="00837688" w:rsidRDefault="00E356B7" w:rsidP="00F93A30">
      <w:pPr>
        <w:pStyle w:val="AS-P1"/>
      </w:pPr>
      <w:r w:rsidRPr="00CC76D1">
        <w:rPr>
          <w:b/>
        </w:rPr>
        <w:t>2.</w:t>
      </w:r>
      <w:r w:rsidRPr="001705F1">
        <w:tab/>
        <w:t>This Ordinance and any amendment thereof shall also be applicable in all those areas referred to in section 2</w:t>
      </w:r>
      <w:r>
        <w:t>(</w:t>
      </w:r>
      <w:r w:rsidRPr="001705F1">
        <w:t xml:space="preserve">1) of the Development of Self-government for Native Nations in South West Africa Act, 1968 (Act No. 54 of 1968) which are areas for the different native nations in </w:t>
      </w:r>
      <w:r w:rsidR="00617104">
        <w:t xml:space="preserve">Namibia </w:t>
      </w:r>
      <w:r w:rsidRPr="001705F1">
        <w:t>and are reserved and set apart for the exclusive use of and occupation by natives, excluding the area known as Eastern Caprivi and defined in the Schedule to Government Notice No. 2429 of 1972 of the Republic of South Africa</w:t>
      </w:r>
      <w:r w:rsidR="00A8717A">
        <w:t>.</w:t>
      </w:r>
    </w:p>
    <w:p w14:paraId="0435CD9A" w14:textId="77777777" w:rsidR="00CB55F0" w:rsidRDefault="00CB55F0" w:rsidP="00F93A30">
      <w:pPr>
        <w:pStyle w:val="AS-P1"/>
      </w:pPr>
    </w:p>
    <w:p w14:paraId="797A82F1" w14:textId="0927E9AE" w:rsidR="00617104" w:rsidRDefault="00193D8A" w:rsidP="00617104">
      <w:pPr>
        <w:pStyle w:val="AS-P-Amend"/>
      </w:pPr>
      <w:r>
        <w:rPr>
          <w:lang w:val="en-ZA"/>
        </w:rPr>
        <w:t xml:space="preserve"> </w:t>
      </w:r>
      <w:r w:rsidR="00617104">
        <w:rPr>
          <w:lang w:val="en-ZA"/>
        </w:rPr>
        <w:t xml:space="preserve">[According to section 1(1)(b) of the </w:t>
      </w:r>
      <w:r w:rsidR="00617104">
        <w:t>Health Act 21 of 1988 (OG 5651):</w:t>
      </w:r>
    </w:p>
    <w:p w14:paraId="6BFE5DAC" w14:textId="77777777" w:rsidR="00617104" w:rsidRPr="00CB55F0" w:rsidRDefault="00617104" w:rsidP="00617104">
      <w:pPr>
        <w:pStyle w:val="AS-P-Amend"/>
        <w:rPr>
          <w:b w:val="0"/>
          <w:lang w:val="en-ZA"/>
        </w:rPr>
      </w:pPr>
      <w:r w:rsidRPr="00CB55F0">
        <w:rPr>
          <w:b w:val="0"/>
          <w:lang w:val="en-ZA"/>
        </w:rPr>
        <w:t>“The Hazardous Substances Ordinance, 1974 (Ordinance 14 of 1974), and the regulations</w:t>
      </w:r>
    </w:p>
    <w:p w14:paraId="185C6EB9" w14:textId="77777777" w:rsidR="00617104" w:rsidRPr="00CB55F0" w:rsidRDefault="00617104" w:rsidP="00617104">
      <w:pPr>
        <w:pStyle w:val="AS-P-Amend"/>
        <w:rPr>
          <w:b w:val="0"/>
          <w:lang w:val="en-ZA"/>
        </w:rPr>
      </w:pPr>
      <w:r w:rsidRPr="00CB55F0">
        <w:rPr>
          <w:b w:val="0"/>
          <w:lang w:val="en-ZA"/>
        </w:rPr>
        <w:t>promulgated thereunder, excluding any regulation that is only applicable in a specified area,</w:t>
      </w:r>
    </w:p>
    <w:p w14:paraId="2D105D97" w14:textId="5B3C6F5B" w:rsidR="00617104" w:rsidRDefault="00617104" w:rsidP="00617104">
      <w:pPr>
        <w:pStyle w:val="AS-P-Amend"/>
      </w:pPr>
      <w:r w:rsidRPr="00CB55F0">
        <w:rPr>
          <w:b w:val="0"/>
        </w:rPr>
        <w:t xml:space="preserve">shall, notwithstanding the provisions of section 2 of the said Ordinance, but subject to the provisions </w:t>
      </w:r>
      <w:r w:rsidR="00193D8A">
        <w:rPr>
          <w:b w:val="0"/>
        </w:rPr>
        <w:br/>
      </w:r>
      <w:r w:rsidRPr="00CB55F0">
        <w:rPr>
          <w:b w:val="0"/>
        </w:rPr>
        <w:t>of this Act, be of force and effect in the Eastern Caprivi as referred to in the said section 2.”</w:t>
      </w:r>
      <w:r w:rsidRPr="00CB55F0">
        <w:t>]</w:t>
      </w:r>
    </w:p>
    <w:p w14:paraId="67E32E0A" w14:textId="77777777" w:rsidR="00617104" w:rsidRDefault="00617104" w:rsidP="00617104">
      <w:pPr>
        <w:pStyle w:val="AS-P-Amend"/>
      </w:pPr>
    </w:p>
    <w:p w14:paraId="116A1AB7" w14:textId="77777777" w:rsidR="00837688" w:rsidRDefault="00235924" w:rsidP="005B251A">
      <w:pPr>
        <w:pStyle w:val="AS-P0"/>
        <w:rPr>
          <w:b/>
        </w:rPr>
      </w:pPr>
      <w:r w:rsidRPr="00082EB2">
        <w:rPr>
          <w:b/>
        </w:rPr>
        <w:t>Declaration of grouped hazardous substances</w:t>
      </w:r>
    </w:p>
    <w:p w14:paraId="2E8F933B" w14:textId="77777777" w:rsidR="00837688" w:rsidRDefault="00837688" w:rsidP="005B251A">
      <w:pPr>
        <w:pStyle w:val="AS-P0"/>
        <w:rPr>
          <w:b/>
        </w:rPr>
      </w:pPr>
    </w:p>
    <w:p w14:paraId="5510137A" w14:textId="77777777" w:rsidR="00837688" w:rsidRDefault="00E356B7" w:rsidP="00CC76D1">
      <w:pPr>
        <w:pStyle w:val="AS-P1"/>
        <w:rPr>
          <w:lang w:val="en-ZA"/>
        </w:rPr>
      </w:pPr>
      <w:r w:rsidRPr="00CC76D1">
        <w:rPr>
          <w:b/>
        </w:rPr>
        <w:t>3.</w:t>
      </w:r>
      <w:r w:rsidRPr="001705F1">
        <w:tab/>
      </w:r>
      <w:r w:rsidR="00CC76D1">
        <w:rPr>
          <w:lang w:val="en-ZA"/>
        </w:rPr>
        <w:t xml:space="preserve">(1) </w:t>
      </w:r>
      <w:r w:rsidR="00CC76D1">
        <w:rPr>
          <w:lang w:val="en-ZA"/>
        </w:rPr>
        <w:tab/>
        <w:t xml:space="preserve">The Minister may, subject to the provisions of subsections (2) and (3), by notice in the </w:t>
      </w:r>
      <w:r w:rsidR="00CC76D1" w:rsidRPr="00CC76D1">
        <w:rPr>
          <w:i/>
          <w:iCs/>
          <w:lang w:val="en-ZA"/>
        </w:rPr>
        <w:t>Gazette</w:t>
      </w:r>
      <w:r w:rsidR="00CC76D1" w:rsidRPr="00CC76D1">
        <w:rPr>
          <w:lang w:val="en-ZA"/>
        </w:rPr>
        <w:t xml:space="preserve">, </w:t>
      </w:r>
      <w:r w:rsidR="00CC76D1">
        <w:rPr>
          <w:lang w:val="en-ZA"/>
        </w:rPr>
        <w:t>declare any substance or mixture of substances which, in the course of customary or reasonable handling or use, including ingestion, might, by reason of its toxic, corrosive, irritant, strongly sensitizing or flammable nature or because it generates pressure through decomposition, heat or other means, cause injury, ill-health or death to human beings, to be a Group I or a Group II hazardous substance.</w:t>
      </w:r>
    </w:p>
    <w:p w14:paraId="64C80F60" w14:textId="77777777" w:rsidR="00CC76D1" w:rsidRDefault="00CC76D1" w:rsidP="00CC76D1">
      <w:pPr>
        <w:pStyle w:val="AS-P1"/>
        <w:rPr>
          <w:lang w:val="en-ZA"/>
        </w:rPr>
      </w:pPr>
    </w:p>
    <w:p w14:paraId="6A02D0D5" w14:textId="77777777" w:rsidR="00CC76D1" w:rsidRDefault="00CC76D1" w:rsidP="00CC76D1">
      <w:pPr>
        <w:pStyle w:val="AS-P-Amend"/>
        <w:rPr>
          <w:lang w:val="en-ZA"/>
        </w:rPr>
      </w:pPr>
      <w:r>
        <w:rPr>
          <w:lang w:val="en-ZA"/>
        </w:rPr>
        <w:t>[subsection (1) substituted by Act 5 of 2005]</w:t>
      </w:r>
    </w:p>
    <w:p w14:paraId="091257FE" w14:textId="77777777" w:rsidR="00CC76D1" w:rsidRDefault="00CC76D1" w:rsidP="00CC76D1">
      <w:pPr>
        <w:pStyle w:val="AS-P1"/>
      </w:pPr>
    </w:p>
    <w:p w14:paraId="1FC6723C" w14:textId="77777777" w:rsidR="00837688" w:rsidRDefault="00E356B7" w:rsidP="004043C5">
      <w:pPr>
        <w:pStyle w:val="AS-Pa"/>
        <w:tabs>
          <w:tab w:val="left" w:pos="1134"/>
        </w:tabs>
        <w:ind w:left="1701" w:hanging="1134"/>
      </w:pPr>
      <w:r w:rsidRPr="001705F1">
        <w:t>(2)</w:t>
      </w:r>
      <w:r w:rsidRPr="001705F1">
        <w:tab/>
        <w:t xml:space="preserve">(a) </w:t>
      </w:r>
      <w:r w:rsidR="00C11781">
        <w:tab/>
      </w:r>
      <w:r w:rsidRPr="001705F1">
        <w:t xml:space="preserve">If the </w:t>
      </w:r>
      <w:r w:rsidR="00CC76D1">
        <w:t xml:space="preserve">Minister </w:t>
      </w:r>
      <w:r w:rsidRPr="001705F1">
        <w:t>intends to declare any substance or mixture of substances to be a Group I or Group II hazardous substance</w:t>
      </w:r>
      <w:r w:rsidR="00CC76D1">
        <w:t>,</w:t>
      </w:r>
      <w:r w:rsidRPr="001705F1">
        <w:t xml:space="preserve"> </w:t>
      </w:r>
      <w:r w:rsidR="00CC76D1">
        <w:t xml:space="preserve">he or she </w:t>
      </w:r>
      <w:r w:rsidRPr="001705F1">
        <w:t xml:space="preserve">shall cause to be published in the </w:t>
      </w:r>
      <w:r w:rsidRPr="001705F1">
        <w:rPr>
          <w:i/>
        </w:rPr>
        <w:t xml:space="preserve">Gazette </w:t>
      </w:r>
      <w:r w:rsidRPr="001705F1">
        <w:t>a notice</w:t>
      </w:r>
      <w:r w:rsidR="004043C5">
        <w:t xml:space="preserve"> </w:t>
      </w:r>
      <w:r w:rsidRPr="001705F1">
        <w:t xml:space="preserve">of </w:t>
      </w:r>
      <w:r w:rsidR="00CC76D1">
        <w:t xml:space="preserve">his or her </w:t>
      </w:r>
      <w:r w:rsidRPr="001705F1">
        <w:t xml:space="preserve">intention to do so and in such notice invite interested persons to submit to the </w:t>
      </w:r>
      <w:r w:rsidR="00CC76D1">
        <w:t xml:space="preserve">Minister </w:t>
      </w:r>
      <w:r w:rsidRPr="001705F1">
        <w:t>any comments and representations they may wish to make in connection therewith.</w:t>
      </w:r>
    </w:p>
    <w:p w14:paraId="1B191BCD" w14:textId="77777777" w:rsidR="00837688" w:rsidRDefault="00837688" w:rsidP="005B251A">
      <w:pPr>
        <w:pStyle w:val="AS-P0"/>
      </w:pPr>
    </w:p>
    <w:p w14:paraId="2D4C3D33" w14:textId="77777777" w:rsidR="00CC76D1" w:rsidRPr="004733DD" w:rsidRDefault="00CC76D1" w:rsidP="004733DD">
      <w:pPr>
        <w:pStyle w:val="AS-P-Amend"/>
      </w:pPr>
      <w:r w:rsidRPr="004733DD">
        <w:t>[paragraph (a) amended by Act 5 of 2005]</w:t>
      </w:r>
    </w:p>
    <w:p w14:paraId="60D48A11" w14:textId="77777777" w:rsidR="00CC76D1" w:rsidRDefault="00CC76D1" w:rsidP="005B251A">
      <w:pPr>
        <w:pStyle w:val="AS-P0"/>
      </w:pPr>
    </w:p>
    <w:p w14:paraId="54C1A563" w14:textId="77777777" w:rsidR="00837688" w:rsidRDefault="00E356B7" w:rsidP="00312469">
      <w:pPr>
        <w:pStyle w:val="AS-Pa"/>
        <w:rPr>
          <w:rFonts w:eastAsia="Arial"/>
        </w:rPr>
      </w:pPr>
      <w:r w:rsidRPr="001705F1">
        <w:t xml:space="preserve">(b) </w:t>
      </w:r>
      <w:r w:rsidR="0020299F">
        <w:tab/>
      </w:r>
      <w:r w:rsidRPr="001705F1">
        <w:t>A period of not less than three months shall elapse between the publication of such a notice and any relevant declaration under</w:t>
      </w:r>
      <w:r>
        <w:t xml:space="preserve"> </w:t>
      </w:r>
      <w:r w:rsidRPr="001705F1">
        <w:t>subsection</w:t>
      </w:r>
      <w:r>
        <w:t xml:space="preserve"> </w:t>
      </w:r>
      <w:r w:rsidRPr="001705F1">
        <w:t>(1).</w:t>
      </w:r>
    </w:p>
    <w:p w14:paraId="23F2A06E" w14:textId="77777777" w:rsidR="00837688" w:rsidRDefault="00837688" w:rsidP="005B251A">
      <w:pPr>
        <w:pStyle w:val="AS-P0"/>
        <w:rPr>
          <w:rFonts w:eastAsia="Arial"/>
        </w:rPr>
      </w:pPr>
    </w:p>
    <w:p w14:paraId="2E017128" w14:textId="77777777" w:rsidR="00837688" w:rsidRDefault="00E356B7" w:rsidP="004469A9">
      <w:pPr>
        <w:pStyle w:val="AS-P1"/>
      </w:pPr>
      <w:r w:rsidRPr="001705F1">
        <w:t>(3)</w:t>
      </w:r>
      <w:r w:rsidRPr="001705F1">
        <w:tab/>
        <w:t>The provisions of subsection (2) shall not apply in respect of -</w:t>
      </w:r>
    </w:p>
    <w:p w14:paraId="085ED32B" w14:textId="77777777" w:rsidR="00837688" w:rsidRDefault="00837688" w:rsidP="005B251A">
      <w:pPr>
        <w:pStyle w:val="AS-P0"/>
      </w:pPr>
    </w:p>
    <w:p w14:paraId="38D7BE9C" w14:textId="77777777" w:rsidR="00837688" w:rsidRDefault="00E356B7" w:rsidP="00312469">
      <w:pPr>
        <w:pStyle w:val="AS-Pa"/>
      </w:pPr>
      <w:r w:rsidRPr="001705F1">
        <w:t>(a)</w:t>
      </w:r>
      <w:r w:rsidRPr="001705F1">
        <w:tab/>
        <w:t>an amendment of any proposed declaration in pursuance</w:t>
      </w:r>
      <w:r w:rsidR="007F2A75">
        <w:t xml:space="preserve"> o</w:t>
      </w:r>
      <w:r w:rsidRPr="001705F1">
        <w:t>f a notice published in terms of that subsection; and</w:t>
      </w:r>
    </w:p>
    <w:p w14:paraId="47B84408" w14:textId="77777777" w:rsidR="00837688" w:rsidRDefault="00837688" w:rsidP="00312469">
      <w:pPr>
        <w:pStyle w:val="AS-Pa"/>
      </w:pPr>
    </w:p>
    <w:p w14:paraId="0316CD30" w14:textId="77777777" w:rsidR="00837688" w:rsidRDefault="00E356B7" w:rsidP="00312469">
      <w:pPr>
        <w:pStyle w:val="AS-Pa"/>
      </w:pPr>
      <w:r w:rsidRPr="001705F1">
        <w:t>(b)</w:t>
      </w:r>
      <w:r w:rsidRPr="001705F1">
        <w:tab/>
        <w:t xml:space="preserve">any declaration in respect of which the </w:t>
      </w:r>
      <w:r w:rsidR="00014F2E">
        <w:t xml:space="preserve">Minister </w:t>
      </w:r>
      <w:r w:rsidRPr="001705F1">
        <w:t>is of the opinion that the public interest requires that it be made without delay.</w:t>
      </w:r>
    </w:p>
    <w:p w14:paraId="1CCA5B98" w14:textId="77777777" w:rsidR="00837688" w:rsidRDefault="00837688" w:rsidP="005B251A">
      <w:pPr>
        <w:pStyle w:val="AS-P0"/>
      </w:pPr>
    </w:p>
    <w:p w14:paraId="7C92A32E" w14:textId="77777777" w:rsidR="00837688" w:rsidRDefault="00235924" w:rsidP="005B251A">
      <w:pPr>
        <w:pStyle w:val="AS-P0"/>
        <w:rPr>
          <w:b/>
        </w:rPr>
      </w:pPr>
      <w:r w:rsidRPr="00082EB2">
        <w:rPr>
          <w:b/>
        </w:rPr>
        <w:t>Sale of Group I, and use, operation, application and installation of Group III hazardous substances</w:t>
      </w:r>
    </w:p>
    <w:p w14:paraId="208B08BC" w14:textId="77777777" w:rsidR="00837688" w:rsidRDefault="00837688" w:rsidP="005B251A">
      <w:pPr>
        <w:pStyle w:val="AS-P0"/>
        <w:rPr>
          <w:b/>
        </w:rPr>
      </w:pPr>
    </w:p>
    <w:p w14:paraId="35D83576" w14:textId="76DED68A" w:rsidR="00CC76D1" w:rsidRDefault="00CC76D1" w:rsidP="00CC76D1">
      <w:pPr>
        <w:pStyle w:val="AS-P0"/>
        <w:rPr>
          <w:lang w:val="en-ZA"/>
        </w:rPr>
      </w:pPr>
      <w:r>
        <w:rPr>
          <w:b/>
        </w:rPr>
        <w:tab/>
      </w:r>
      <w:r w:rsidR="00E356B7" w:rsidRPr="00CC76D1">
        <w:rPr>
          <w:b/>
        </w:rPr>
        <w:t>4.</w:t>
      </w:r>
      <w:r w:rsidR="00E356B7" w:rsidRPr="001705F1">
        <w:tab/>
      </w:r>
      <w:r>
        <w:rPr>
          <w:lang w:val="en-ZA"/>
        </w:rPr>
        <w:t xml:space="preserve">(1) </w:t>
      </w:r>
      <w:r>
        <w:rPr>
          <w:lang w:val="en-ZA"/>
        </w:rPr>
        <w:tab/>
        <w:t>Subject to the provisions of subsection (2) no person shall sell</w:t>
      </w:r>
      <w:r w:rsidR="00714E5B">
        <w:rPr>
          <w:lang w:val="en-ZA"/>
        </w:rPr>
        <w:t xml:space="preserve"> </w:t>
      </w:r>
      <w:r>
        <w:rPr>
          <w:lang w:val="en-ZA"/>
        </w:rPr>
        <w:t xml:space="preserve">any Group I hazardous substance </w:t>
      </w:r>
      <w:r w:rsidR="00714E5B">
        <w:rPr>
          <w:lang w:val="en-ZA"/>
        </w:rPr>
        <w:t>-</w:t>
      </w:r>
    </w:p>
    <w:p w14:paraId="4287CD27" w14:textId="77777777" w:rsidR="00CC76D1" w:rsidRDefault="00CC76D1" w:rsidP="00CC76D1">
      <w:pPr>
        <w:autoSpaceDE w:val="0"/>
        <w:autoSpaceDN w:val="0"/>
        <w:adjustRightInd w:val="0"/>
        <w:rPr>
          <w:rFonts w:ascii="TimesNewRomanPSMT" w:hAnsi="TimesNewRomanPSMT" w:cs="TimesNewRomanPSMT"/>
          <w:lang w:val="en-ZA"/>
        </w:rPr>
      </w:pPr>
    </w:p>
    <w:p w14:paraId="6ED63079" w14:textId="77777777" w:rsidR="00CC76D1" w:rsidRPr="00312469" w:rsidRDefault="00CC76D1" w:rsidP="00312469">
      <w:pPr>
        <w:pStyle w:val="AS-Pa"/>
      </w:pPr>
      <w:r w:rsidRPr="00312469">
        <w:t xml:space="preserve">(a) </w:t>
      </w:r>
      <w:r w:rsidRPr="00312469">
        <w:tab/>
        <w:t>unless he or she is the holder of a licence issued to him or her in terms of section 5(a); and</w:t>
      </w:r>
    </w:p>
    <w:p w14:paraId="2A0E93F6" w14:textId="77777777" w:rsidR="00CC76D1" w:rsidRPr="00312469" w:rsidRDefault="00CC76D1" w:rsidP="00312469">
      <w:pPr>
        <w:pStyle w:val="AS-Pa"/>
      </w:pPr>
    </w:p>
    <w:p w14:paraId="0C4EFD8A" w14:textId="77777777" w:rsidR="00837688" w:rsidRPr="00312469" w:rsidRDefault="00CC76D1" w:rsidP="00312469">
      <w:pPr>
        <w:pStyle w:val="AS-Pa"/>
      </w:pPr>
      <w:r w:rsidRPr="00312469">
        <w:t xml:space="preserve">(b) </w:t>
      </w:r>
      <w:r w:rsidRPr="00312469">
        <w:tab/>
        <w:t>otherwise than subject to the conditions prescribed or determined by the Permanent Secretary;</w:t>
      </w:r>
    </w:p>
    <w:p w14:paraId="4D616150" w14:textId="77777777" w:rsidR="00CC76D1" w:rsidRPr="00312469" w:rsidRDefault="00CC76D1" w:rsidP="00312469">
      <w:pPr>
        <w:pStyle w:val="AS-Pa"/>
      </w:pPr>
    </w:p>
    <w:p w14:paraId="2BDF0D29" w14:textId="77777777" w:rsidR="00CC76D1" w:rsidRPr="004733DD" w:rsidRDefault="00CC76D1" w:rsidP="004733DD">
      <w:pPr>
        <w:pStyle w:val="AS-P-Amend"/>
      </w:pPr>
      <w:r w:rsidRPr="004733DD">
        <w:t>[subsection (1) substituted by Act 5 of 2005]</w:t>
      </w:r>
    </w:p>
    <w:p w14:paraId="2708A23B" w14:textId="77777777" w:rsidR="00CC76D1" w:rsidRDefault="00CC76D1" w:rsidP="00CC76D1">
      <w:pPr>
        <w:pStyle w:val="AS-P1"/>
      </w:pPr>
    </w:p>
    <w:p w14:paraId="11447E17" w14:textId="77777777" w:rsidR="00837688" w:rsidRDefault="00E356B7" w:rsidP="00E9277F">
      <w:pPr>
        <w:pStyle w:val="AS-P1"/>
      </w:pPr>
      <w:r w:rsidRPr="001705F1">
        <w:t>(2)</w:t>
      </w:r>
      <w:r w:rsidRPr="001705F1">
        <w:tab/>
        <w:t xml:space="preserve">If a person has in his </w:t>
      </w:r>
      <w:r w:rsidR="00CC76D1">
        <w:t xml:space="preserve">or her </w:t>
      </w:r>
      <w:r w:rsidRPr="001705F1">
        <w:t xml:space="preserve">possession a substance immediately before the date on which it is declared to be a Group I hazardous substance in terms of section 3, he </w:t>
      </w:r>
      <w:r w:rsidR="00CC76D1">
        <w:t xml:space="preserve">or she </w:t>
      </w:r>
      <w:r w:rsidRPr="001705F1">
        <w:t xml:space="preserve">may, notwithstanding the provisions of subsection </w:t>
      </w:r>
      <w:r>
        <w:t>(</w:t>
      </w:r>
      <w:r w:rsidRPr="001705F1">
        <w:t>1), sell, use</w:t>
      </w:r>
      <w:r w:rsidR="00CC76D1">
        <w:t xml:space="preserve"> or </w:t>
      </w:r>
      <w:r w:rsidRPr="001705F1">
        <w:t>apply that substance -</w:t>
      </w:r>
    </w:p>
    <w:p w14:paraId="0BA5E4DE" w14:textId="77777777" w:rsidR="00CC76D1" w:rsidRDefault="00CC76D1" w:rsidP="00312469">
      <w:pPr>
        <w:pStyle w:val="AS-Pa"/>
        <w:rPr>
          <w:lang w:val="en-ZA"/>
        </w:rPr>
      </w:pPr>
      <w:r>
        <w:rPr>
          <w:rFonts w:ascii="TimesNewRomanPSMT" w:hAnsi="TimesNewRomanPSMT" w:cs="TimesNewRomanPSMT"/>
          <w:lang w:val="en-ZA"/>
        </w:rPr>
        <w:t xml:space="preserve"> </w:t>
      </w:r>
    </w:p>
    <w:p w14:paraId="7649C813" w14:textId="77777777" w:rsidR="00837688" w:rsidRDefault="00E356B7" w:rsidP="00312469">
      <w:pPr>
        <w:pStyle w:val="AS-Pa"/>
      </w:pPr>
      <w:r w:rsidRPr="001705F1">
        <w:t>(a)</w:t>
      </w:r>
      <w:r w:rsidRPr="001705F1">
        <w:tab/>
        <w:t>at any time during a period of 180 days calculated from</w:t>
      </w:r>
      <w:r>
        <w:t xml:space="preserve"> </w:t>
      </w:r>
      <w:r w:rsidRPr="001705F1">
        <w:t>the</w:t>
      </w:r>
      <w:r>
        <w:t xml:space="preserve"> </w:t>
      </w:r>
      <w:r w:rsidRPr="001705F1">
        <w:t>date</w:t>
      </w:r>
      <w:r>
        <w:t xml:space="preserve"> </w:t>
      </w:r>
      <w:r w:rsidRPr="001705F1">
        <w:t>on</w:t>
      </w:r>
      <w:r>
        <w:t xml:space="preserve"> </w:t>
      </w:r>
      <w:r w:rsidRPr="001705F1">
        <w:t>which</w:t>
      </w:r>
      <w:r>
        <w:t xml:space="preserve"> </w:t>
      </w:r>
      <w:r w:rsidRPr="001705F1">
        <w:t>it was so declared to be such a substance; and</w:t>
      </w:r>
    </w:p>
    <w:p w14:paraId="078D8049" w14:textId="77777777" w:rsidR="00837688" w:rsidRDefault="00837688" w:rsidP="00312469">
      <w:pPr>
        <w:pStyle w:val="AS-Pa"/>
      </w:pPr>
    </w:p>
    <w:p w14:paraId="5A7F1BE7" w14:textId="77777777" w:rsidR="00837688" w:rsidRDefault="00E356B7" w:rsidP="00312469">
      <w:pPr>
        <w:pStyle w:val="AS-Pa"/>
      </w:pPr>
      <w:r w:rsidRPr="001705F1">
        <w:t>(b)</w:t>
      </w:r>
      <w:r w:rsidRPr="001705F1">
        <w:tab/>
        <w:t>if,</w:t>
      </w:r>
      <w:r>
        <w:t xml:space="preserve"> </w:t>
      </w:r>
      <w:r w:rsidRPr="001705F1">
        <w:t>before</w:t>
      </w:r>
      <w:r>
        <w:t xml:space="preserve"> </w:t>
      </w:r>
      <w:r w:rsidRPr="001705F1">
        <w:t>the</w:t>
      </w:r>
      <w:r>
        <w:t xml:space="preserve"> </w:t>
      </w:r>
      <w:r w:rsidRPr="001705F1">
        <w:t>expiry</w:t>
      </w:r>
      <w:r>
        <w:t xml:space="preserve"> </w:t>
      </w:r>
      <w:r w:rsidRPr="001705F1">
        <w:t>of</w:t>
      </w:r>
      <w:r>
        <w:t xml:space="preserve"> </w:t>
      </w:r>
      <w:r w:rsidRPr="001705F1">
        <w:t>the</w:t>
      </w:r>
      <w:r>
        <w:t xml:space="preserve"> </w:t>
      </w:r>
      <w:r w:rsidRPr="001705F1">
        <w:t>period</w:t>
      </w:r>
      <w:r>
        <w:t xml:space="preserve"> </w:t>
      </w:r>
      <w:r w:rsidRPr="001705F1">
        <w:t xml:space="preserve">mentioned in paragraph (a), an application was made in terms of section 5 for a licence which would authorize such sale, use, </w:t>
      </w:r>
      <w:r w:rsidR="00CC76D1">
        <w:t xml:space="preserve">or </w:t>
      </w:r>
      <w:r w:rsidRPr="001705F1">
        <w:t>application, at any time until such application has been finally refused in terms of this Ordinance.</w:t>
      </w:r>
    </w:p>
    <w:p w14:paraId="595E4D46" w14:textId="77777777" w:rsidR="00837688" w:rsidRDefault="00837688" w:rsidP="005B251A">
      <w:pPr>
        <w:pStyle w:val="AS-P0"/>
      </w:pPr>
    </w:p>
    <w:p w14:paraId="11C766E6" w14:textId="6C264DA3" w:rsidR="00CC76D1" w:rsidRDefault="00CC76D1" w:rsidP="00CC76D1">
      <w:pPr>
        <w:pStyle w:val="AS-P-Amend"/>
        <w:rPr>
          <w:lang w:val="en-ZA"/>
        </w:rPr>
      </w:pPr>
      <w:r>
        <w:rPr>
          <w:lang w:val="en-ZA"/>
        </w:rPr>
        <w:t xml:space="preserve">[subsection (2) amended by Act 5 of 2005; </w:t>
      </w:r>
      <w:r>
        <w:rPr>
          <w:lang w:val="en-ZA"/>
        </w:rPr>
        <w:br/>
      </w:r>
      <w:r>
        <w:t xml:space="preserve">not all </w:t>
      </w:r>
      <w:r w:rsidR="00FB35FA">
        <w:t xml:space="preserve">of the </w:t>
      </w:r>
      <w:r>
        <w:t>changes are indicated by amendment markings</w:t>
      </w:r>
      <w:r>
        <w:rPr>
          <w:lang w:val="en-ZA"/>
        </w:rPr>
        <w:t>]</w:t>
      </w:r>
    </w:p>
    <w:p w14:paraId="29C351AF" w14:textId="77777777" w:rsidR="00CC76D1" w:rsidRDefault="00CC76D1" w:rsidP="005B251A">
      <w:pPr>
        <w:pStyle w:val="AS-P0"/>
      </w:pPr>
    </w:p>
    <w:p w14:paraId="45216F08" w14:textId="77777777" w:rsidR="00837688" w:rsidRDefault="00235924" w:rsidP="005B251A">
      <w:pPr>
        <w:pStyle w:val="AS-P0"/>
        <w:rPr>
          <w:b/>
        </w:rPr>
      </w:pPr>
      <w:r w:rsidRPr="00082EB2">
        <w:rPr>
          <w:b/>
        </w:rPr>
        <w:t xml:space="preserve">Licensing </w:t>
      </w:r>
    </w:p>
    <w:p w14:paraId="2EAD522F" w14:textId="77777777" w:rsidR="00837688" w:rsidRDefault="00837688" w:rsidP="005B251A">
      <w:pPr>
        <w:pStyle w:val="AS-P0"/>
        <w:rPr>
          <w:b/>
        </w:rPr>
      </w:pPr>
    </w:p>
    <w:p w14:paraId="4A36AB77" w14:textId="77777777" w:rsidR="00837688" w:rsidRDefault="00CC76D1" w:rsidP="00480EF1">
      <w:pPr>
        <w:pStyle w:val="AS-P0"/>
        <w:rPr>
          <w:lang w:val="en-ZA"/>
        </w:rPr>
      </w:pPr>
      <w:r>
        <w:tab/>
      </w:r>
      <w:r w:rsidR="00E356B7" w:rsidRPr="00023DB3">
        <w:rPr>
          <w:b/>
        </w:rPr>
        <w:t>5.</w:t>
      </w:r>
      <w:r w:rsidR="00E356B7" w:rsidRPr="001705F1">
        <w:tab/>
      </w:r>
      <w:r>
        <w:rPr>
          <w:lang w:val="en-ZA"/>
        </w:rPr>
        <w:t>The Permanent Secretary may, on an application in the prescribed manner and on payment of the prescribed fee (if any) and subject to the prescribed conditions and further conditions as the Permanent Secretary may in each case determine, issue to any natural person a licence to carry on business as a supplier of Group I hazardous substances</w:t>
      </w:r>
      <w:r w:rsidR="00480EF1">
        <w:rPr>
          <w:lang w:val="en-ZA"/>
        </w:rPr>
        <w:t>.</w:t>
      </w:r>
    </w:p>
    <w:p w14:paraId="2E5CDEA1" w14:textId="77777777" w:rsidR="00CC76D1" w:rsidRDefault="00CC76D1" w:rsidP="00CC76D1">
      <w:pPr>
        <w:pStyle w:val="AS-P0"/>
        <w:jc w:val="left"/>
        <w:rPr>
          <w:lang w:val="en-ZA"/>
        </w:rPr>
      </w:pPr>
    </w:p>
    <w:p w14:paraId="3BD59DA1" w14:textId="77777777" w:rsidR="00CC76D1" w:rsidRDefault="00CC76D1" w:rsidP="00CC76D1">
      <w:pPr>
        <w:pStyle w:val="AS-P-Amend"/>
        <w:rPr>
          <w:lang w:val="en-ZA"/>
        </w:rPr>
      </w:pPr>
      <w:r>
        <w:rPr>
          <w:lang w:val="en-ZA"/>
        </w:rPr>
        <w:t>[section 5 substituted by Act 5 of 2005]</w:t>
      </w:r>
    </w:p>
    <w:p w14:paraId="0D0D0CD9" w14:textId="77777777" w:rsidR="00CC76D1" w:rsidRDefault="00CC76D1" w:rsidP="00CC76D1">
      <w:pPr>
        <w:pStyle w:val="AS-P1"/>
      </w:pPr>
    </w:p>
    <w:p w14:paraId="48B28EC3" w14:textId="77777777" w:rsidR="00837688" w:rsidRDefault="009D7834" w:rsidP="005B251A">
      <w:pPr>
        <w:pStyle w:val="AS-P0"/>
        <w:rPr>
          <w:b/>
        </w:rPr>
      </w:pPr>
      <w:r w:rsidRPr="00082EB2">
        <w:rPr>
          <w:b/>
        </w:rPr>
        <w:t>Period o</w:t>
      </w:r>
      <w:r w:rsidR="00DE50C1">
        <w:rPr>
          <w:b/>
        </w:rPr>
        <w:t>f</w:t>
      </w:r>
      <w:r w:rsidRPr="00082EB2">
        <w:rPr>
          <w:b/>
        </w:rPr>
        <w:t xml:space="preserve"> validity and renewal of licenses and registrations</w:t>
      </w:r>
    </w:p>
    <w:p w14:paraId="051BB5F2" w14:textId="77777777" w:rsidR="00837688" w:rsidRDefault="00837688" w:rsidP="005B251A">
      <w:pPr>
        <w:pStyle w:val="AS-P0"/>
        <w:rPr>
          <w:b/>
        </w:rPr>
      </w:pPr>
    </w:p>
    <w:p w14:paraId="131FB5FF" w14:textId="77777777" w:rsidR="00837688" w:rsidRDefault="00E356B7" w:rsidP="001D0CF6">
      <w:pPr>
        <w:pStyle w:val="AS-P1"/>
      </w:pPr>
      <w:r w:rsidRPr="004935CE">
        <w:rPr>
          <w:b/>
        </w:rPr>
        <w:t>6.</w:t>
      </w:r>
      <w:r w:rsidRPr="001705F1">
        <w:tab/>
        <w:t xml:space="preserve">A licence or a registration under section 5 shall be valid for the prescribed period but may on application in the prescribed manner and before the prescribed time or such later time as the </w:t>
      </w:r>
      <w:r w:rsidR="00014F2E">
        <w:t xml:space="preserve">Permanent Secretary </w:t>
      </w:r>
      <w:r w:rsidRPr="001705F1">
        <w:t>may allow and on payment of the prescribed</w:t>
      </w:r>
      <w:r>
        <w:t xml:space="preserve"> </w:t>
      </w:r>
      <w:r w:rsidRPr="001705F1">
        <w:t>fee (if any) be renewed.</w:t>
      </w:r>
    </w:p>
    <w:p w14:paraId="4295AA23" w14:textId="77777777" w:rsidR="00837688" w:rsidRDefault="00837688" w:rsidP="005B251A">
      <w:pPr>
        <w:pStyle w:val="AS-P0"/>
      </w:pPr>
    </w:p>
    <w:p w14:paraId="4ACF2888" w14:textId="77777777" w:rsidR="00837688" w:rsidRDefault="009D7834" w:rsidP="005B251A">
      <w:pPr>
        <w:pStyle w:val="AS-P0"/>
        <w:rPr>
          <w:b/>
        </w:rPr>
      </w:pPr>
      <w:r w:rsidRPr="00082EB2">
        <w:rPr>
          <w:b/>
        </w:rPr>
        <w:t>Appeals</w:t>
      </w:r>
    </w:p>
    <w:p w14:paraId="0852D395" w14:textId="77777777" w:rsidR="00837688" w:rsidRDefault="00837688" w:rsidP="005B251A">
      <w:pPr>
        <w:pStyle w:val="AS-P0"/>
        <w:rPr>
          <w:b/>
        </w:rPr>
      </w:pPr>
    </w:p>
    <w:p w14:paraId="6C8BBD5D" w14:textId="77777777" w:rsidR="00837688" w:rsidRDefault="00E356B7" w:rsidP="008C1C08">
      <w:pPr>
        <w:pStyle w:val="AS-P1"/>
      </w:pPr>
      <w:r w:rsidRPr="004935CE">
        <w:rPr>
          <w:b/>
        </w:rPr>
        <w:t>7.</w:t>
      </w:r>
      <w:r w:rsidRPr="001705F1">
        <w:tab/>
      </w:r>
      <w:r>
        <w:t>(1)</w:t>
      </w:r>
      <w:r w:rsidRPr="001705F1">
        <w:t xml:space="preserve"> </w:t>
      </w:r>
      <w:r w:rsidR="008C1C08">
        <w:tab/>
      </w:r>
      <w:r w:rsidRPr="001705F1">
        <w:t xml:space="preserve">If the </w:t>
      </w:r>
      <w:r w:rsidR="00014F2E">
        <w:t xml:space="preserve">Permanent Secretary </w:t>
      </w:r>
      <w:r w:rsidRPr="001705F1">
        <w:t>refuses an application in terms of section 5 or 6 he shall inform the applicant in writing that</w:t>
      </w:r>
      <w:r>
        <w:t xml:space="preserve"> </w:t>
      </w:r>
      <w:r w:rsidRPr="001705F1">
        <w:t>-</w:t>
      </w:r>
    </w:p>
    <w:p w14:paraId="47EC8881" w14:textId="77777777" w:rsidR="00837688" w:rsidRDefault="00837688" w:rsidP="005B251A">
      <w:pPr>
        <w:pStyle w:val="AS-P0"/>
      </w:pPr>
    </w:p>
    <w:p w14:paraId="228A5DD3" w14:textId="77777777" w:rsidR="00837688" w:rsidRDefault="00E356B7" w:rsidP="00312469">
      <w:pPr>
        <w:pStyle w:val="AS-Pa"/>
      </w:pPr>
      <w:r w:rsidRPr="001705F1">
        <w:t>(a)</w:t>
      </w:r>
      <w:r w:rsidRPr="001705F1">
        <w:tab/>
        <w:t>the application has been refused, giving his reasons</w:t>
      </w:r>
      <w:r>
        <w:t xml:space="preserve"> </w:t>
      </w:r>
      <w:r w:rsidRPr="001705F1">
        <w:t>therefor;</w:t>
      </w:r>
      <w:r>
        <w:t xml:space="preserve"> </w:t>
      </w:r>
      <w:r w:rsidRPr="001705F1">
        <w:t>and</w:t>
      </w:r>
    </w:p>
    <w:p w14:paraId="313E3B46" w14:textId="77777777" w:rsidR="00837688" w:rsidRDefault="00837688" w:rsidP="00312469">
      <w:pPr>
        <w:pStyle w:val="AS-Pa"/>
      </w:pPr>
    </w:p>
    <w:p w14:paraId="3B74BB2E" w14:textId="77777777" w:rsidR="00837688" w:rsidRDefault="00E356B7" w:rsidP="00312469">
      <w:pPr>
        <w:pStyle w:val="AS-Pa"/>
      </w:pPr>
      <w:r w:rsidRPr="001705F1">
        <w:t>(b)</w:t>
      </w:r>
      <w:r w:rsidRPr="001705F1">
        <w:tab/>
        <w:t xml:space="preserve">he may appeal to the </w:t>
      </w:r>
      <w:r w:rsidR="00014F2E">
        <w:t xml:space="preserve">Minister </w:t>
      </w:r>
      <w:r w:rsidRPr="001705F1">
        <w:t>within the prescribed period and in the prescribed</w:t>
      </w:r>
      <w:r>
        <w:t xml:space="preserve"> </w:t>
      </w:r>
      <w:r w:rsidRPr="001705F1">
        <w:t>manner.</w:t>
      </w:r>
    </w:p>
    <w:p w14:paraId="083DA9E2" w14:textId="77777777" w:rsidR="00837688" w:rsidRDefault="00837688" w:rsidP="005B251A">
      <w:pPr>
        <w:pStyle w:val="AS-P0"/>
      </w:pPr>
    </w:p>
    <w:p w14:paraId="34936D6B" w14:textId="29700CF6" w:rsidR="00837688" w:rsidRDefault="00E356B7" w:rsidP="005D2BD5">
      <w:pPr>
        <w:pStyle w:val="AS-P1"/>
      </w:pPr>
      <w:r w:rsidRPr="001705F1">
        <w:t>(2)</w:t>
      </w:r>
      <w:r w:rsidRPr="001705F1">
        <w:tab/>
        <w:t xml:space="preserve">The </w:t>
      </w:r>
      <w:r w:rsidR="00014F2E">
        <w:t xml:space="preserve">Minister </w:t>
      </w:r>
      <w:r w:rsidRPr="001705F1">
        <w:t>may allow or dismiss an appeal by virtue of the provisions of subsection (1).</w:t>
      </w:r>
    </w:p>
    <w:p w14:paraId="16D980CF" w14:textId="77777777" w:rsidR="00837688" w:rsidRDefault="00837688" w:rsidP="005B251A">
      <w:pPr>
        <w:pStyle w:val="AS-P0"/>
      </w:pPr>
    </w:p>
    <w:p w14:paraId="6D21BD5F" w14:textId="77777777" w:rsidR="00837688" w:rsidRDefault="009D7834" w:rsidP="005B251A">
      <w:pPr>
        <w:pStyle w:val="AS-P0"/>
        <w:rPr>
          <w:b/>
        </w:rPr>
      </w:pPr>
      <w:r w:rsidRPr="00082EB2">
        <w:rPr>
          <w:b/>
        </w:rPr>
        <w:t>Withdrawal or suspe</w:t>
      </w:r>
      <w:r w:rsidR="005A07EF">
        <w:rPr>
          <w:b/>
        </w:rPr>
        <w:t>nsion of license</w:t>
      </w:r>
    </w:p>
    <w:p w14:paraId="426AEA23" w14:textId="77777777" w:rsidR="00837688" w:rsidRDefault="00837688" w:rsidP="005B251A">
      <w:pPr>
        <w:pStyle w:val="AS-P0"/>
        <w:rPr>
          <w:b/>
        </w:rPr>
      </w:pPr>
    </w:p>
    <w:p w14:paraId="1AA507AD" w14:textId="77777777" w:rsidR="005A07EF" w:rsidRDefault="005A07EF" w:rsidP="005A07EF">
      <w:pPr>
        <w:pStyle w:val="AS-P0"/>
        <w:rPr>
          <w:rFonts w:eastAsia="Arial"/>
        </w:rPr>
      </w:pPr>
      <w:r>
        <w:tab/>
      </w:r>
      <w:r w:rsidR="00E356B7" w:rsidRPr="005A07EF">
        <w:rPr>
          <w:b/>
        </w:rPr>
        <w:t>8.</w:t>
      </w:r>
      <w:r w:rsidR="00E356B7" w:rsidRPr="001705F1">
        <w:tab/>
      </w:r>
      <w:r>
        <w:rPr>
          <w:lang w:val="en-ZA"/>
        </w:rPr>
        <w:t>Subject to Article 18 of the Namibian Constitution the Minister may at any time withdraw or suspend a licence under section 5 if any condition to which such licence is subject, has not been complied with.</w:t>
      </w:r>
    </w:p>
    <w:p w14:paraId="48242BD9" w14:textId="77777777" w:rsidR="00837688" w:rsidRDefault="00837688" w:rsidP="005A07EF">
      <w:pPr>
        <w:pStyle w:val="AS-P1"/>
        <w:rPr>
          <w:rFonts w:eastAsia="Arial"/>
        </w:rPr>
      </w:pPr>
    </w:p>
    <w:p w14:paraId="2EB2FFEC" w14:textId="77777777" w:rsidR="005A07EF" w:rsidRDefault="005A07EF" w:rsidP="005A07EF">
      <w:pPr>
        <w:pStyle w:val="AS-P-Amend"/>
        <w:rPr>
          <w:lang w:val="en-ZA"/>
        </w:rPr>
      </w:pPr>
      <w:r>
        <w:rPr>
          <w:lang w:val="en-ZA"/>
        </w:rPr>
        <w:t>[section 8 substituted by Act 5 of 2005]</w:t>
      </w:r>
    </w:p>
    <w:p w14:paraId="2410BD47" w14:textId="77777777" w:rsidR="005A07EF" w:rsidRDefault="005A07EF" w:rsidP="005B251A">
      <w:pPr>
        <w:pStyle w:val="AS-P0"/>
        <w:rPr>
          <w:rFonts w:eastAsia="Arial"/>
        </w:rPr>
      </w:pPr>
    </w:p>
    <w:p w14:paraId="313A1DA4" w14:textId="77777777" w:rsidR="00837688" w:rsidRDefault="009D7834" w:rsidP="005B251A">
      <w:pPr>
        <w:pStyle w:val="AS-P0"/>
        <w:rPr>
          <w:b/>
        </w:rPr>
      </w:pPr>
      <w:r w:rsidRPr="00082EB2">
        <w:rPr>
          <w:b/>
        </w:rPr>
        <w:t>Inspectors</w:t>
      </w:r>
    </w:p>
    <w:p w14:paraId="1D8FF60C" w14:textId="77777777" w:rsidR="00837688" w:rsidRDefault="00837688" w:rsidP="005B251A">
      <w:pPr>
        <w:pStyle w:val="AS-P0"/>
        <w:rPr>
          <w:b/>
        </w:rPr>
      </w:pPr>
    </w:p>
    <w:p w14:paraId="36DED931" w14:textId="77777777" w:rsidR="00837688" w:rsidRDefault="005A07EF" w:rsidP="005A07EF">
      <w:pPr>
        <w:pStyle w:val="AS-P0"/>
      </w:pPr>
      <w:r>
        <w:tab/>
      </w:r>
      <w:r w:rsidR="00E356B7" w:rsidRPr="005A07EF">
        <w:rPr>
          <w:b/>
        </w:rPr>
        <w:t>9.</w:t>
      </w:r>
      <w:r w:rsidR="00E356B7" w:rsidRPr="001705F1">
        <w:tab/>
      </w:r>
      <w:r>
        <w:t>(1)</w:t>
      </w:r>
      <w:r>
        <w:tab/>
      </w:r>
      <w:r>
        <w:rPr>
          <w:lang w:val="en-ZA"/>
        </w:rPr>
        <w:t>The Minister may appoint any person he or she may deem fit as an inspector for Group I and Group II hazardous substances, and any such inspector shall, in respect of any substance in respect of which he or she has been so appointed, and subject to the control of the Minister, be vested with the powers, duties and functions conferred or imposed on an inspector by this Ordinance.</w:t>
      </w:r>
    </w:p>
    <w:p w14:paraId="1E3EF46F" w14:textId="77777777" w:rsidR="00837688" w:rsidRDefault="00837688" w:rsidP="005B251A">
      <w:pPr>
        <w:pStyle w:val="AS-P0"/>
      </w:pPr>
    </w:p>
    <w:p w14:paraId="703412AC" w14:textId="77777777" w:rsidR="005A07EF" w:rsidRDefault="005A07EF" w:rsidP="005A07EF">
      <w:pPr>
        <w:pStyle w:val="AS-P-Amend"/>
        <w:rPr>
          <w:lang w:val="en-ZA"/>
        </w:rPr>
      </w:pPr>
      <w:r>
        <w:rPr>
          <w:lang w:val="en-ZA"/>
        </w:rPr>
        <w:t>[subsection (1) substituted by Act 5 of 2005]</w:t>
      </w:r>
    </w:p>
    <w:p w14:paraId="18BD5436" w14:textId="77777777" w:rsidR="005A07EF" w:rsidRDefault="005A07EF" w:rsidP="005B251A">
      <w:pPr>
        <w:pStyle w:val="AS-P0"/>
      </w:pPr>
    </w:p>
    <w:p w14:paraId="32545BAF" w14:textId="77777777" w:rsidR="00837688" w:rsidRDefault="00E356B7" w:rsidP="00335A9D">
      <w:pPr>
        <w:pStyle w:val="AS-P1"/>
      </w:pPr>
      <w:r w:rsidRPr="001705F1">
        <w:t>(2)</w:t>
      </w:r>
      <w:r w:rsidRPr="001705F1">
        <w:tab/>
      </w:r>
    </w:p>
    <w:p w14:paraId="694E07A9" w14:textId="77777777" w:rsidR="005A07EF" w:rsidRDefault="005A07EF" w:rsidP="00335A9D">
      <w:pPr>
        <w:pStyle w:val="AS-P1"/>
      </w:pPr>
    </w:p>
    <w:p w14:paraId="7188DC59" w14:textId="77777777" w:rsidR="005A07EF" w:rsidRDefault="005A07EF" w:rsidP="005A07EF">
      <w:pPr>
        <w:pStyle w:val="AS-P-Amend"/>
        <w:rPr>
          <w:lang w:val="en-ZA"/>
        </w:rPr>
      </w:pPr>
      <w:r>
        <w:rPr>
          <w:lang w:val="en-ZA"/>
        </w:rPr>
        <w:t>[subsection (2) deleted by Act 5 of 2005]</w:t>
      </w:r>
    </w:p>
    <w:p w14:paraId="2A7A2923" w14:textId="77777777" w:rsidR="005A07EF" w:rsidRDefault="005A07EF" w:rsidP="00335A9D">
      <w:pPr>
        <w:pStyle w:val="AS-P1"/>
      </w:pPr>
    </w:p>
    <w:p w14:paraId="2B88DF49" w14:textId="77777777" w:rsidR="00837688" w:rsidRDefault="00E356B7" w:rsidP="00335A9D">
      <w:pPr>
        <w:pStyle w:val="AS-P1"/>
      </w:pPr>
      <w:r w:rsidRPr="001705F1">
        <w:t>(3)</w:t>
      </w:r>
      <w:r w:rsidRPr="001705F1">
        <w:tab/>
        <w:t xml:space="preserve">Each person appointed under subsection (1) shall be provided with a letter of authority signed by or on behalf of the </w:t>
      </w:r>
      <w:r w:rsidR="005A07EF">
        <w:t xml:space="preserve">Minister </w:t>
      </w:r>
      <w:r w:rsidRPr="001705F1">
        <w:t>and certifying that such person has been appointed as an inspector in terms of this Ordinance.</w:t>
      </w:r>
    </w:p>
    <w:p w14:paraId="3CEAB682" w14:textId="77777777" w:rsidR="005A07EF" w:rsidRDefault="005A07EF" w:rsidP="005A07EF">
      <w:pPr>
        <w:pStyle w:val="AS-P-Amend"/>
        <w:rPr>
          <w:lang w:val="en-ZA"/>
        </w:rPr>
      </w:pPr>
    </w:p>
    <w:p w14:paraId="13685B8B" w14:textId="727BCA49" w:rsidR="005A07EF" w:rsidRDefault="005A07EF" w:rsidP="005A07EF">
      <w:pPr>
        <w:pStyle w:val="AS-P-Amend"/>
        <w:rPr>
          <w:lang w:val="en-ZA"/>
        </w:rPr>
      </w:pPr>
      <w:r>
        <w:rPr>
          <w:lang w:val="en-ZA"/>
        </w:rPr>
        <w:t>[subsection (3) amended by Act 5 of 2005]</w:t>
      </w:r>
    </w:p>
    <w:p w14:paraId="258C8D75" w14:textId="77777777" w:rsidR="005A07EF" w:rsidRDefault="005A07EF" w:rsidP="00335A9D">
      <w:pPr>
        <w:pStyle w:val="AS-P1"/>
      </w:pPr>
    </w:p>
    <w:p w14:paraId="1C1B908E" w14:textId="7576ABBA" w:rsidR="009F2B86" w:rsidRDefault="00E356B7" w:rsidP="009F2B86">
      <w:pPr>
        <w:pStyle w:val="AS-P1"/>
        <w:rPr>
          <w:lang w:val="en-ZA"/>
        </w:rPr>
      </w:pPr>
      <w:r w:rsidRPr="001705F1">
        <w:t>(4)</w:t>
      </w:r>
      <w:r w:rsidRPr="001705F1">
        <w:tab/>
      </w:r>
      <w:r w:rsidR="009F2B86" w:rsidRPr="00F82FD8">
        <w:rPr>
          <w:spacing w:val="-2"/>
          <w:lang w:val="en-ZA"/>
        </w:rPr>
        <w:t>The powers, duties and functions of an inspector for Group I and Group II hazardous</w:t>
      </w:r>
      <w:r w:rsidR="009F2B86">
        <w:rPr>
          <w:lang w:val="en-ZA"/>
        </w:rPr>
        <w:t xml:space="preserve"> substances may also be exercised or performed </w:t>
      </w:r>
      <w:r w:rsidR="003665EC">
        <w:rPr>
          <w:lang w:val="en-ZA"/>
        </w:rPr>
        <w:t>-</w:t>
      </w:r>
    </w:p>
    <w:p w14:paraId="68856343" w14:textId="77777777" w:rsidR="009F2B86" w:rsidRDefault="009F2B86" w:rsidP="009F2B86">
      <w:pPr>
        <w:autoSpaceDE w:val="0"/>
        <w:autoSpaceDN w:val="0"/>
        <w:adjustRightInd w:val="0"/>
        <w:rPr>
          <w:rFonts w:ascii="TimesNewRomanPSMT" w:hAnsi="TimesNewRomanPSMT" w:cs="TimesNewRomanPSMT"/>
          <w:lang w:val="en-ZA"/>
        </w:rPr>
      </w:pPr>
    </w:p>
    <w:p w14:paraId="603DECB6" w14:textId="77777777" w:rsidR="009F2B86" w:rsidRDefault="009F2B86" w:rsidP="00312469">
      <w:pPr>
        <w:pStyle w:val="AS-Pa"/>
        <w:rPr>
          <w:lang w:val="en-ZA"/>
        </w:rPr>
      </w:pPr>
      <w:r>
        <w:rPr>
          <w:lang w:val="en-ZA"/>
        </w:rPr>
        <w:t xml:space="preserve">(a) </w:t>
      </w:r>
      <w:r>
        <w:rPr>
          <w:lang w:val="en-ZA"/>
        </w:rPr>
        <w:tab/>
        <w:t>by an officer as defined in the Customs and Excise Act, 1998 (Act No. 20 of 1998) authorised thereto in writing by the Minister after consultation with the Minister  responsible for finance; or</w:t>
      </w:r>
    </w:p>
    <w:p w14:paraId="42AEE71F" w14:textId="77777777" w:rsidR="009F2B86" w:rsidRDefault="009F2B86" w:rsidP="00312469">
      <w:pPr>
        <w:pStyle w:val="AS-Pa"/>
        <w:rPr>
          <w:lang w:val="en-ZA"/>
        </w:rPr>
      </w:pPr>
    </w:p>
    <w:p w14:paraId="4AE56468" w14:textId="77777777" w:rsidR="00837688" w:rsidRDefault="009F2B86" w:rsidP="00312469">
      <w:pPr>
        <w:pStyle w:val="AS-Pa"/>
        <w:rPr>
          <w:lang w:val="en-ZA"/>
        </w:rPr>
      </w:pPr>
      <w:r>
        <w:rPr>
          <w:lang w:val="en-ZA"/>
        </w:rPr>
        <w:t xml:space="preserve">(b) </w:t>
      </w:r>
      <w:r>
        <w:rPr>
          <w:lang w:val="en-ZA"/>
        </w:rPr>
        <w:tab/>
        <w:t>a member of the Namibian Police.</w:t>
      </w:r>
    </w:p>
    <w:p w14:paraId="5D49C2F2" w14:textId="77777777" w:rsidR="009F2B86" w:rsidRDefault="009F2B86" w:rsidP="009F2B86">
      <w:pPr>
        <w:pStyle w:val="AS-Pa"/>
        <w:rPr>
          <w:lang w:val="en-ZA"/>
        </w:rPr>
      </w:pPr>
    </w:p>
    <w:p w14:paraId="71C89D98" w14:textId="77777777" w:rsidR="009F2B86" w:rsidRDefault="009F2B86" w:rsidP="009F2B86">
      <w:pPr>
        <w:pStyle w:val="AS-P-Amend"/>
        <w:rPr>
          <w:lang w:val="en-ZA"/>
        </w:rPr>
      </w:pPr>
      <w:r>
        <w:rPr>
          <w:lang w:val="en-ZA"/>
        </w:rPr>
        <w:t>[subsection (4) substituted by Act 5 of 2005]</w:t>
      </w:r>
    </w:p>
    <w:p w14:paraId="3852CEB3" w14:textId="77777777" w:rsidR="009F2B86" w:rsidRDefault="009F2B86" w:rsidP="009F2B86">
      <w:pPr>
        <w:pStyle w:val="AS-Pa"/>
      </w:pPr>
    </w:p>
    <w:p w14:paraId="5BD073E1" w14:textId="77777777" w:rsidR="00837688" w:rsidRDefault="009D7834" w:rsidP="005B251A">
      <w:pPr>
        <w:pStyle w:val="AS-P0"/>
        <w:rPr>
          <w:b/>
        </w:rPr>
      </w:pPr>
      <w:r w:rsidRPr="00082EB2">
        <w:rPr>
          <w:b/>
        </w:rPr>
        <w:t>Powers of inspectors</w:t>
      </w:r>
    </w:p>
    <w:p w14:paraId="66FA6A2F" w14:textId="77777777" w:rsidR="00837688" w:rsidRDefault="00837688" w:rsidP="005B251A">
      <w:pPr>
        <w:pStyle w:val="AS-P0"/>
        <w:rPr>
          <w:b/>
        </w:rPr>
      </w:pPr>
    </w:p>
    <w:p w14:paraId="2FC8790C" w14:textId="77777777" w:rsidR="00837688" w:rsidRDefault="00E356B7" w:rsidP="00BC43BD">
      <w:pPr>
        <w:pStyle w:val="AS-P1"/>
      </w:pPr>
      <w:r w:rsidRPr="004935CE">
        <w:rPr>
          <w:b/>
        </w:rPr>
        <w:t>10.</w:t>
      </w:r>
      <w:r w:rsidRPr="001705F1">
        <w:tab/>
      </w:r>
      <w:r>
        <w:t>(1)</w:t>
      </w:r>
      <w:r w:rsidR="00BC43BD">
        <w:tab/>
      </w:r>
      <w:r w:rsidRPr="001705F1">
        <w:t>An inspector may at all reasonable times enter any premises on or in which any substance suspected to be a grouped hazardous substance is or is suspected to be manufactured, packed, marked, labelled, kept, stored, conveyed, sold, used, operated, applied, administered or dumped or on or in which any other operation or activity with or in connection with any</w:t>
      </w:r>
      <w:r w:rsidR="009D7834">
        <w:t xml:space="preserve"> s</w:t>
      </w:r>
      <w:r w:rsidRPr="001705F1">
        <w:t>uch substance is or is suspected to be carried out, and may, subject to the provisions</w:t>
      </w:r>
      <w:r>
        <w:t xml:space="preserve"> </w:t>
      </w:r>
      <w:r w:rsidRPr="001705F1">
        <w:t>of this Ordinance -</w:t>
      </w:r>
    </w:p>
    <w:p w14:paraId="38D89162" w14:textId="77777777" w:rsidR="00837688" w:rsidRDefault="00837688" w:rsidP="005B251A">
      <w:pPr>
        <w:pStyle w:val="AS-P0"/>
      </w:pPr>
    </w:p>
    <w:p w14:paraId="674E3624" w14:textId="77777777" w:rsidR="00837688" w:rsidRDefault="00E356B7" w:rsidP="00312469">
      <w:pPr>
        <w:pStyle w:val="AS-Pa"/>
      </w:pPr>
      <w:r w:rsidRPr="001705F1">
        <w:t>(a)</w:t>
      </w:r>
      <w:r w:rsidRPr="001705F1">
        <w:tab/>
        <w:t>inspect or search such premises or examine, or extract, or take and remove samples of, any substance found in or upon such premises, or any appliance or other object so found which is or is suspected to be used, or destined or to be intended for use, for, in or in connection with the manufacture, packing, marking, labelling, storage, conveyance, use, application or administration of a grouped hazardous</w:t>
      </w:r>
      <w:r>
        <w:t xml:space="preserve"> </w:t>
      </w:r>
      <w:r w:rsidRPr="001705F1">
        <w:t>substance, or for, in or in connection with any other operation or activity with or in connection with any grouped hazardous substance, or open any package suspected to contain</w:t>
      </w:r>
      <w:r>
        <w:t xml:space="preserve"> </w:t>
      </w:r>
      <w:r w:rsidRPr="001705F1">
        <w:t>a grouped hazardous</w:t>
      </w:r>
      <w:r>
        <w:t xml:space="preserve"> </w:t>
      </w:r>
      <w:r w:rsidRPr="001705F1">
        <w:t>substance;</w:t>
      </w:r>
    </w:p>
    <w:p w14:paraId="3E7FDF3E" w14:textId="77777777" w:rsidR="00837688" w:rsidRDefault="00837688" w:rsidP="005660EB">
      <w:pPr>
        <w:pStyle w:val="AS-Pi"/>
      </w:pPr>
    </w:p>
    <w:p w14:paraId="4AA41109" w14:textId="120C36ED" w:rsidR="00E130E0" w:rsidRDefault="00E130E0" w:rsidP="00E130E0">
      <w:pPr>
        <w:pStyle w:val="AS-P-Amend"/>
        <w:rPr>
          <w:lang w:val="en-ZA"/>
        </w:rPr>
      </w:pPr>
      <w:r>
        <w:rPr>
          <w:lang w:val="en-ZA"/>
        </w:rPr>
        <w:t>[paragraph (a) amended by Act 5 of 2005]</w:t>
      </w:r>
    </w:p>
    <w:p w14:paraId="132E5300" w14:textId="77777777" w:rsidR="00E130E0" w:rsidRDefault="00E130E0" w:rsidP="00E130E0">
      <w:pPr>
        <w:autoSpaceDE w:val="0"/>
        <w:autoSpaceDN w:val="0"/>
        <w:adjustRightInd w:val="0"/>
        <w:rPr>
          <w:rFonts w:ascii="TimesNewRomanPSMT" w:hAnsi="TimesNewRomanPSMT" w:cs="TimesNewRomanPSMT"/>
          <w:lang w:val="en-ZA"/>
        </w:rPr>
      </w:pPr>
      <w:r>
        <w:rPr>
          <w:rFonts w:ascii="TimesNewRomanPSMT" w:hAnsi="TimesNewRomanPSMT" w:cs="TimesNewRomanPSMT"/>
          <w:lang w:val="en-ZA"/>
        </w:rPr>
        <w:t xml:space="preserve"> </w:t>
      </w:r>
    </w:p>
    <w:p w14:paraId="7332DA79" w14:textId="03BF13EE" w:rsidR="00837688" w:rsidRDefault="00E356B7" w:rsidP="00312469">
      <w:pPr>
        <w:pStyle w:val="AS-Pa"/>
      </w:pPr>
      <w:r w:rsidRPr="001705F1">
        <w:t>(b)</w:t>
      </w:r>
      <w:r w:rsidRPr="001705F1">
        <w:tab/>
      </w:r>
    </w:p>
    <w:p w14:paraId="00F44BFF" w14:textId="77777777" w:rsidR="00837688" w:rsidRDefault="00837688" w:rsidP="005660EB">
      <w:pPr>
        <w:pStyle w:val="AS-Pi"/>
      </w:pPr>
    </w:p>
    <w:p w14:paraId="371428D0" w14:textId="77777777" w:rsidR="00E130E0" w:rsidRDefault="00E130E0" w:rsidP="00E130E0">
      <w:pPr>
        <w:pStyle w:val="AS-P-Amend"/>
        <w:rPr>
          <w:lang w:val="en-ZA"/>
        </w:rPr>
      </w:pPr>
      <w:r>
        <w:rPr>
          <w:lang w:val="en-ZA"/>
        </w:rPr>
        <w:t>[paragraph (b) deleted by Act 5 of 2005]</w:t>
      </w:r>
    </w:p>
    <w:p w14:paraId="1B6E8FBA" w14:textId="77777777" w:rsidR="00E130E0" w:rsidRDefault="00E130E0" w:rsidP="005660EB">
      <w:pPr>
        <w:pStyle w:val="AS-Pi"/>
      </w:pPr>
    </w:p>
    <w:p w14:paraId="7B8CA18B" w14:textId="77777777" w:rsidR="00837688" w:rsidRDefault="00E356B7" w:rsidP="00312469">
      <w:pPr>
        <w:pStyle w:val="AS-Pa"/>
      </w:pPr>
      <w:r w:rsidRPr="001705F1">
        <w:t>(c)</w:t>
      </w:r>
      <w:r w:rsidRPr="001705F1">
        <w:tab/>
        <w:t>demand any information regarding any such substance, appliance or object from any person in whose possession or charge it is or from the owner or person in charge of such premises;</w:t>
      </w:r>
    </w:p>
    <w:p w14:paraId="5D1E3C91" w14:textId="77777777" w:rsidR="00837688" w:rsidRDefault="00837688" w:rsidP="005660EB">
      <w:pPr>
        <w:pStyle w:val="AS-Pi"/>
      </w:pPr>
    </w:p>
    <w:p w14:paraId="6C06763E" w14:textId="77777777" w:rsidR="00837688" w:rsidRDefault="00E356B7" w:rsidP="00312469">
      <w:pPr>
        <w:pStyle w:val="AS-Pa"/>
      </w:pPr>
      <w:r w:rsidRPr="001705F1">
        <w:t>(d)</w:t>
      </w:r>
      <w:r w:rsidRPr="001705F1">
        <w:tab/>
        <w:t>count, measure, mark, seal or</w:t>
      </w:r>
      <w:r>
        <w:t xml:space="preserve"> </w:t>
      </w:r>
      <w:r w:rsidRPr="001705F1">
        <w:t>measure the mass of any such</w:t>
      </w:r>
      <w:r>
        <w:t xml:space="preserve"> </w:t>
      </w:r>
      <w:r w:rsidRPr="001705F1">
        <w:t>substance, appliance or object or its package, or lock, secure, seal or close any door or opening giving access to it;</w:t>
      </w:r>
    </w:p>
    <w:p w14:paraId="4EF3141F" w14:textId="77777777" w:rsidR="00837688" w:rsidRDefault="00837688" w:rsidP="00312469">
      <w:pPr>
        <w:pStyle w:val="AS-Pa"/>
      </w:pPr>
    </w:p>
    <w:p w14:paraId="5E57BCCE" w14:textId="77777777" w:rsidR="00837688" w:rsidRDefault="00E356B7" w:rsidP="00312469">
      <w:pPr>
        <w:pStyle w:val="AS-Pa"/>
      </w:pPr>
      <w:r w:rsidRPr="001705F1">
        <w:t>(e)</w:t>
      </w:r>
      <w:r w:rsidRPr="001705F1">
        <w:tab/>
        <w:t>examine or make copies of, or take extracts from, any book, statement or other document found in or upon</w:t>
      </w:r>
      <w:r>
        <w:t xml:space="preserve"> </w:t>
      </w:r>
      <w:r w:rsidRPr="001705F1">
        <w:t>such premises and which refers or is suspected to refer to such substance, appliance or object;</w:t>
      </w:r>
    </w:p>
    <w:p w14:paraId="66F318FA" w14:textId="77777777" w:rsidR="00837688" w:rsidRDefault="00837688" w:rsidP="00312469">
      <w:pPr>
        <w:pStyle w:val="AS-Pa"/>
      </w:pPr>
    </w:p>
    <w:p w14:paraId="17122F7A" w14:textId="77777777" w:rsidR="00837688" w:rsidRDefault="00E356B7" w:rsidP="00312469">
      <w:pPr>
        <w:pStyle w:val="AS-Pa"/>
      </w:pPr>
      <w:r w:rsidRPr="001705F1">
        <w:t>(f)</w:t>
      </w:r>
      <w:r w:rsidRPr="001705F1">
        <w:tab/>
        <w:t>demand from the owner or any person in charge of such premises or from any person in whose possession or charge such book, statement or other document is, an explanation</w:t>
      </w:r>
      <w:r>
        <w:t xml:space="preserve"> </w:t>
      </w:r>
      <w:r w:rsidRPr="001705F1">
        <w:t>of any entry</w:t>
      </w:r>
      <w:r>
        <w:t xml:space="preserve"> </w:t>
      </w:r>
      <w:r w:rsidRPr="001705F1">
        <w:t>therein;</w:t>
      </w:r>
    </w:p>
    <w:p w14:paraId="2FB40A14" w14:textId="77777777" w:rsidR="00837688" w:rsidRDefault="00837688" w:rsidP="00312469">
      <w:pPr>
        <w:pStyle w:val="AS-Pa"/>
      </w:pPr>
    </w:p>
    <w:p w14:paraId="28F361EE" w14:textId="77777777" w:rsidR="00837688" w:rsidRPr="00D16396" w:rsidRDefault="00E356B7" w:rsidP="00312469">
      <w:pPr>
        <w:pStyle w:val="AS-Pa"/>
      </w:pPr>
      <w:r>
        <w:rPr>
          <w:rFonts w:eastAsia="Arial"/>
        </w:rPr>
        <w:t>(</w:t>
      </w:r>
      <w:r w:rsidR="00D16396">
        <w:rPr>
          <w:rFonts w:eastAsia="Arial"/>
        </w:rPr>
        <w:t>g</w:t>
      </w:r>
      <w:r>
        <w:rPr>
          <w:rFonts w:eastAsia="Arial"/>
        </w:rPr>
        <w:t>)</w:t>
      </w:r>
      <w:r w:rsidRPr="001705F1">
        <w:rPr>
          <w:rFonts w:eastAsia="Arial"/>
        </w:rPr>
        <w:tab/>
      </w:r>
      <w:r w:rsidRPr="001705F1">
        <w:t xml:space="preserve">inspect any operation or process carried out in or upon such premises in connection with any activity referred to </w:t>
      </w:r>
      <w:r w:rsidRPr="00D16396">
        <w:t>in par</w:t>
      </w:r>
      <w:r w:rsidR="002C3559">
        <w:t>ag</w:t>
      </w:r>
      <w:r w:rsidRPr="00D16396">
        <w:t>raph (a)</w:t>
      </w:r>
      <w:r w:rsidR="002242B6">
        <w:t>;</w:t>
      </w:r>
    </w:p>
    <w:p w14:paraId="1C00B7F0" w14:textId="77777777" w:rsidR="00837688" w:rsidRDefault="00837688" w:rsidP="00312469">
      <w:pPr>
        <w:pStyle w:val="AS-Pa"/>
      </w:pPr>
    </w:p>
    <w:p w14:paraId="629D28CF" w14:textId="77777777" w:rsidR="00837688" w:rsidRPr="00D16396" w:rsidRDefault="00E356B7" w:rsidP="00312469">
      <w:pPr>
        <w:pStyle w:val="AS-Pa"/>
      </w:pPr>
      <w:r w:rsidRPr="00D16396">
        <w:t xml:space="preserve">(h) </w:t>
      </w:r>
      <w:r w:rsidR="00D16396">
        <w:tab/>
      </w:r>
      <w:r w:rsidRPr="00D16396">
        <w:t>demand any information re</w:t>
      </w:r>
      <w:r w:rsidR="002242B6">
        <w:t>garding</w:t>
      </w:r>
      <w:r w:rsidRPr="00D16396">
        <w:t xml:space="preserve"> such operation or process from the owner or person in char</w:t>
      </w:r>
      <w:r w:rsidR="00FE52D2">
        <w:t>g</w:t>
      </w:r>
      <w:r w:rsidRPr="00D16396">
        <w:t>e of such premises or f</w:t>
      </w:r>
      <w:r w:rsidR="006B7762">
        <w:t>r</w:t>
      </w:r>
      <w:r w:rsidRPr="00D16396">
        <w:t>om any person carryin</w:t>
      </w:r>
      <w:r w:rsidR="000E6207">
        <w:t>g</w:t>
      </w:r>
      <w:r w:rsidRPr="00D16396">
        <w:t xml:space="preserve"> out or in charge of the carrying out of such operation or process;</w:t>
      </w:r>
    </w:p>
    <w:p w14:paraId="42337700" w14:textId="77777777" w:rsidR="00837688" w:rsidRDefault="00837688" w:rsidP="00312469">
      <w:pPr>
        <w:pStyle w:val="AS-Pa"/>
      </w:pPr>
    </w:p>
    <w:p w14:paraId="4B6900C2" w14:textId="77777777" w:rsidR="00837688" w:rsidRDefault="00E356B7" w:rsidP="00312469">
      <w:pPr>
        <w:pStyle w:val="AS-Pa"/>
      </w:pPr>
      <w:r w:rsidRPr="001705F1">
        <w:t xml:space="preserve">(i) </w:t>
      </w:r>
      <w:r w:rsidR="00D16396">
        <w:tab/>
      </w:r>
      <w:r w:rsidRPr="001705F1">
        <w:t>seize any substance, appliance, book, statement or</w:t>
      </w:r>
      <w:r>
        <w:t xml:space="preserve"> </w:t>
      </w:r>
      <w:r w:rsidRPr="001705F1">
        <w:t>document or other object which appears to provide proof of a contravention of any provision of this Ordinance.</w:t>
      </w:r>
    </w:p>
    <w:p w14:paraId="164EF071" w14:textId="77777777" w:rsidR="00837688" w:rsidRDefault="00837688" w:rsidP="005B251A">
      <w:pPr>
        <w:pStyle w:val="AS-P0"/>
      </w:pPr>
    </w:p>
    <w:p w14:paraId="6D6AC9FB" w14:textId="77777777" w:rsidR="00837688" w:rsidRDefault="00E356B7" w:rsidP="002B0049">
      <w:pPr>
        <w:pStyle w:val="AS-P1"/>
      </w:pPr>
      <w:r w:rsidRPr="001705F1">
        <w:t xml:space="preserve">(2) </w:t>
      </w:r>
      <w:r w:rsidR="00C90C0D">
        <w:tab/>
      </w:r>
      <w:r w:rsidRPr="001705F1">
        <w:t>If an inspector referred to in section 9(1) or</w:t>
      </w:r>
      <w:r w:rsidR="00C90C0D">
        <w:t xml:space="preserve"> </w:t>
      </w:r>
      <w:r w:rsidRPr="001705F1">
        <w:t>(2)</w:t>
      </w:r>
      <w:r w:rsidR="00C90C0D">
        <w:t xml:space="preserve"> </w:t>
      </w:r>
      <w:r w:rsidRPr="001705F1">
        <w:t>or (4) (a) or (c) intends to exercise or perform any power, duty or function under this Ordinance in the presence of any persons a</w:t>
      </w:r>
      <w:r w:rsidR="002B0049">
        <w:t>ff</w:t>
      </w:r>
      <w:r w:rsidRPr="001705F1">
        <w:t>ected thereby, he shall first exhibit the written authority issued to him in terms of section 9(3) or (4) to any of those persons.</w:t>
      </w:r>
    </w:p>
    <w:p w14:paraId="34D3A575" w14:textId="77777777" w:rsidR="00837688" w:rsidRDefault="00837688" w:rsidP="002B0049">
      <w:pPr>
        <w:pStyle w:val="AS-P1"/>
      </w:pPr>
    </w:p>
    <w:p w14:paraId="367F5C56" w14:textId="77777777" w:rsidR="00837688" w:rsidRDefault="00E356B7" w:rsidP="002B0049">
      <w:pPr>
        <w:pStyle w:val="AS-P1"/>
      </w:pPr>
      <w:r w:rsidRPr="001705F1">
        <w:t>(3)</w:t>
      </w:r>
      <w:r w:rsidRPr="001705F1">
        <w:tab/>
        <w:t>The procedure to be followed by an inspector in obtaining, transmitting for analysis or examination of or otherwise dealing with any sample, shall be as prescribed.</w:t>
      </w:r>
    </w:p>
    <w:p w14:paraId="4F06191F" w14:textId="77777777" w:rsidR="00837688" w:rsidRDefault="00837688" w:rsidP="005B251A">
      <w:pPr>
        <w:pStyle w:val="AS-P0"/>
      </w:pPr>
    </w:p>
    <w:p w14:paraId="37FE97D9" w14:textId="77777777" w:rsidR="00837688" w:rsidRDefault="009D7834" w:rsidP="005B251A">
      <w:pPr>
        <w:pStyle w:val="AS-P0"/>
      </w:pPr>
      <w:r w:rsidRPr="00082EB2">
        <w:rPr>
          <w:b/>
        </w:rPr>
        <w:t>Analysts</w:t>
      </w:r>
    </w:p>
    <w:p w14:paraId="3D1434A7" w14:textId="77777777" w:rsidR="00837688" w:rsidRDefault="00837688" w:rsidP="005B251A">
      <w:pPr>
        <w:pStyle w:val="AS-P0"/>
      </w:pPr>
    </w:p>
    <w:p w14:paraId="4B34B5D2" w14:textId="77777777" w:rsidR="00837688" w:rsidRDefault="00E356B7" w:rsidP="00B07127">
      <w:pPr>
        <w:pStyle w:val="AS-P1"/>
      </w:pPr>
      <w:r w:rsidRPr="004935CE">
        <w:rPr>
          <w:b/>
        </w:rPr>
        <w:t>11.</w:t>
      </w:r>
      <w:r w:rsidRPr="001705F1">
        <w:tab/>
        <w:t xml:space="preserve">(1) </w:t>
      </w:r>
      <w:r w:rsidR="00B07127">
        <w:tab/>
      </w:r>
      <w:r w:rsidRPr="001705F1">
        <w:t xml:space="preserve">The </w:t>
      </w:r>
      <w:r w:rsidR="00014F2E">
        <w:t xml:space="preserve">Minister </w:t>
      </w:r>
      <w:r w:rsidRPr="001705F1">
        <w:t>may in writing appoint any person it</w:t>
      </w:r>
      <w:r>
        <w:t xml:space="preserve"> </w:t>
      </w:r>
      <w:r w:rsidRPr="001705F1">
        <w:t>may deem fit, as an analyst in respect of Group I and Group II hazardous substances to analyse or examine samples of any substance for the purposes of this Ordinance.</w:t>
      </w:r>
    </w:p>
    <w:p w14:paraId="40301A3F" w14:textId="77777777" w:rsidR="00837688" w:rsidRDefault="00837688" w:rsidP="005B251A">
      <w:pPr>
        <w:pStyle w:val="AS-P0"/>
      </w:pPr>
    </w:p>
    <w:p w14:paraId="2F942682" w14:textId="77777777" w:rsidR="00837688" w:rsidRDefault="00E356B7" w:rsidP="000269B3">
      <w:pPr>
        <w:pStyle w:val="AS-P1"/>
      </w:pPr>
      <w:r w:rsidRPr="001705F1">
        <w:t>(2)</w:t>
      </w:r>
      <w:r w:rsidRPr="001705F1">
        <w:tab/>
      </w:r>
    </w:p>
    <w:p w14:paraId="61961FB1" w14:textId="77777777" w:rsidR="00E130E0" w:rsidRDefault="00E130E0" w:rsidP="000269B3">
      <w:pPr>
        <w:pStyle w:val="AS-P1"/>
      </w:pPr>
    </w:p>
    <w:p w14:paraId="574ABAAB" w14:textId="77777777" w:rsidR="00E130E0" w:rsidRDefault="00E130E0" w:rsidP="00E130E0">
      <w:pPr>
        <w:pStyle w:val="AS-P-Amend"/>
        <w:rPr>
          <w:lang w:val="en-ZA"/>
        </w:rPr>
      </w:pPr>
      <w:r>
        <w:rPr>
          <w:lang w:val="en-ZA"/>
        </w:rPr>
        <w:t>[subsection (2) deleted by Act 5 of 2005]</w:t>
      </w:r>
    </w:p>
    <w:p w14:paraId="68E80524" w14:textId="77777777" w:rsidR="00E130E0" w:rsidRDefault="00E130E0" w:rsidP="000269B3">
      <w:pPr>
        <w:pStyle w:val="AS-P1"/>
      </w:pPr>
    </w:p>
    <w:p w14:paraId="281A19CF" w14:textId="77777777" w:rsidR="00837688" w:rsidRDefault="00E356B7" w:rsidP="000269B3">
      <w:pPr>
        <w:pStyle w:val="AS-P1"/>
      </w:pPr>
      <w:r w:rsidRPr="001705F1">
        <w:t>(3)</w:t>
      </w:r>
      <w:r w:rsidRPr="001705F1">
        <w:tab/>
        <w:t>An analyst shall, for the purpose of analysing or examining any such sample or reporting the result, employ or use such methods or forms or complete such certificates or reports as may be prescribed, and shall be vested with such other powers, duties, or functions as may be prescribed.</w:t>
      </w:r>
    </w:p>
    <w:p w14:paraId="0C5CEAFA" w14:textId="77777777" w:rsidR="00837688" w:rsidRDefault="00837688" w:rsidP="005B251A">
      <w:pPr>
        <w:pStyle w:val="AS-P0"/>
      </w:pPr>
    </w:p>
    <w:p w14:paraId="63AF24F4" w14:textId="77777777" w:rsidR="00837688" w:rsidRDefault="009D7834" w:rsidP="005B251A">
      <w:pPr>
        <w:pStyle w:val="AS-P0"/>
        <w:rPr>
          <w:b/>
        </w:rPr>
      </w:pPr>
      <w:r w:rsidRPr="00082EB2">
        <w:rPr>
          <w:b/>
        </w:rPr>
        <w:t>Further analysis or examination of samples</w:t>
      </w:r>
    </w:p>
    <w:p w14:paraId="51297DF4" w14:textId="77777777" w:rsidR="00837688" w:rsidRDefault="00837688" w:rsidP="005B251A">
      <w:pPr>
        <w:pStyle w:val="AS-P0"/>
        <w:rPr>
          <w:b/>
        </w:rPr>
      </w:pPr>
    </w:p>
    <w:p w14:paraId="3FD1E743" w14:textId="77777777" w:rsidR="00837688" w:rsidRDefault="00E356B7" w:rsidP="0037297C">
      <w:pPr>
        <w:pStyle w:val="AS-P1"/>
      </w:pPr>
      <w:r w:rsidRPr="004935CE">
        <w:rPr>
          <w:b/>
        </w:rPr>
        <w:t>12.</w:t>
      </w:r>
      <w:r w:rsidRPr="001705F1">
        <w:tab/>
        <w:t xml:space="preserve">(1) </w:t>
      </w:r>
      <w:r w:rsidR="0037297C">
        <w:tab/>
      </w:r>
      <w:r w:rsidRPr="001705F1">
        <w:t>If evidence of an analysis or examination of a sample by an analyst is adduced in a prosecution under this Ordinance, the court may, of its own motion or at the request of the prosecutor or, subject to the provisions of subsection (3), at the request of the accused, order a further analysis or examination of the remaining portion of the sample used for the first analysis or examination, or, if there is no such remaining portion and the inspector who obtained the sample has retained any part of it in accordance with the regulations, of the part so retained by him.</w:t>
      </w:r>
    </w:p>
    <w:p w14:paraId="72A1C536" w14:textId="77777777" w:rsidR="00837688" w:rsidRDefault="00837688" w:rsidP="0037297C">
      <w:pPr>
        <w:pStyle w:val="AS-P1"/>
      </w:pPr>
    </w:p>
    <w:p w14:paraId="43179A95" w14:textId="77777777" w:rsidR="00837688" w:rsidRDefault="00E356B7" w:rsidP="0037297C">
      <w:pPr>
        <w:pStyle w:val="AS-P1"/>
      </w:pPr>
      <w:r w:rsidRPr="001705F1">
        <w:t>(2)</w:t>
      </w:r>
      <w:r w:rsidRPr="001705F1">
        <w:tab/>
        <w:t>Such further analysis or examination shall be carried out by an analyst designated by the court, or, if an analyst is not readily available, by any competent person so designated.</w:t>
      </w:r>
    </w:p>
    <w:p w14:paraId="7B922A9B" w14:textId="77777777" w:rsidR="00837688" w:rsidRDefault="00837688" w:rsidP="0037297C">
      <w:pPr>
        <w:pStyle w:val="AS-P1"/>
      </w:pPr>
    </w:p>
    <w:p w14:paraId="31796C67" w14:textId="77777777" w:rsidR="00837688" w:rsidRDefault="00E356B7" w:rsidP="00312469">
      <w:pPr>
        <w:pStyle w:val="AS-Pa"/>
      </w:pPr>
      <w:r w:rsidRPr="001705F1">
        <w:t>(3)</w:t>
      </w:r>
      <w:r w:rsidRPr="001705F1">
        <w:tab/>
        <w:t xml:space="preserve">(a) </w:t>
      </w:r>
      <w:r w:rsidR="00FF3073">
        <w:tab/>
      </w:r>
      <w:r w:rsidRPr="001705F1">
        <w:t xml:space="preserve">A request by the </w:t>
      </w:r>
      <w:r w:rsidRPr="00312469">
        <w:t>accused</w:t>
      </w:r>
      <w:r w:rsidRPr="001705F1">
        <w:t xml:space="preserve"> for such a further analysis or examination</w:t>
      </w:r>
      <w:r>
        <w:t xml:space="preserve"> </w:t>
      </w:r>
      <w:r w:rsidRPr="001705F1">
        <w:t>shall be granted only on condition that he deposits the prescribed fee.</w:t>
      </w:r>
    </w:p>
    <w:p w14:paraId="1A407B12" w14:textId="77777777" w:rsidR="00837688" w:rsidRDefault="00837688" w:rsidP="005B251A">
      <w:pPr>
        <w:pStyle w:val="AS-P0"/>
      </w:pPr>
    </w:p>
    <w:p w14:paraId="36BE183D" w14:textId="77777777" w:rsidR="00837688" w:rsidRDefault="00E356B7" w:rsidP="00312469">
      <w:pPr>
        <w:pStyle w:val="AS-Pa"/>
      </w:pPr>
      <w:r w:rsidRPr="001705F1">
        <w:t xml:space="preserve">(b) </w:t>
      </w:r>
      <w:r w:rsidR="002C36B1">
        <w:tab/>
      </w:r>
      <w:r w:rsidRPr="001705F1">
        <w:t xml:space="preserve">Such fee shall be returned to the accused if he is acquitted on the charge to which the evidence relates, but if he is convicted the court may declare such fee or such part of it as the court may consider sufficient to defray the cost of the further analysis or examination, to be forfeited to the </w:t>
      </w:r>
      <w:r w:rsidR="00014F2E">
        <w:t>State</w:t>
      </w:r>
      <w:r w:rsidRPr="001705F1">
        <w:t>.</w:t>
      </w:r>
    </w:p>
    <w:p w14:paraId="35B4A691" w14:textId="77777777" w:rsidR="00837688" w:rsidRDefault="00837688" w:rsidP="005B251A">
      <w:pPr>
        <w:pStyle w:val="AS-P0"/>
      </w:pPr>
    </w:p>
    <w:p w14:paraId="6B7C3FE7" w14:textId="77777777" w:rsidR="00837688" w:rsidRDefault="009D7834" w:rsidP="005B251A">
      <w:pPr>
        <w:pStyle w:val="AS-P0"/>
        <w:rPr>
          <w:b/>
        </w:rPr>
      </w:pPr>
      <w:r w:rsidRPr="00082EB2">
        <w:rPr>
          <w:b/>
        </w:rPr>
        <w:t>Detention of imported substances</w:t>
      </w:r>
    </w:p>
    <w:p w14:paraId="18AC76A2" w14:textId="77777777" w:rsidR="00837688" w:rsidRDefault="00837688" w:rsidP="005B251A">
      <w:pPr>
        <w:pStyle w:val="AS-P0"/>
        <w:rPr>
          <w:b/>
        </w:rPr>
      </w:pPr>
    </w:p>
    <w:p w14:paraId="2B4FE61E" w14:textId="5FE0EEEE" w:rsidR="00837688" w:rsidRDefault="00E356B7" w:rsidP="0046280B">
      <w:pPr>
        <w:pStyle w:val="AS-P1"/>
      </w:pPr>
      <w:r w:rsidRPr="004935CE">
        <w:rPr>
          <w:b/>
        </w:rPr>
        <w:t>13.</w:t>
      </w:r>
      <w:r w:rsidRPr="001705F1">
        <w:tab/>
        <w:t xml:space="preserve">(1) </w:t>
      </w:r>
      <w:r w:rsidR="0046280B">
        <w:tab/>
      </w:r>
      <w:r w:rsidRPr="001705F1">
        <w:t xml:space="preserve">If an inspector has taken for analysis or examination a sample of any substance imported at an import harbour, such substance and all </w:t>
      </w:r>
      <w:r w:rsidR="00A70607">
        <w:t xml:space="preserve">similar substances in the same </w:t>
      </w:r>
      <w:r w:rsidRPr="001705F1">
        <w:t xml:space="preserve">consignment may, at the discretion of the </w:t>
      </w:r>
      <w:r w:rsidR="00E0708C" w:rsidRPr="00E0708C">
        <w:rPr>
          <w:lang w:val="en-ZA"/>
        </w:rPr>
        <w:t>Commissioner for Customs and Excise</w:t>
      </w:r>
      <w:r w:rsidR="00E0708C">
        <w:rPr>
          <w:rFonts w:ascii="TimesNewRomanPSMT" w:hAnsi="TimesNewRomanPSMT" w:cs="TimesNewRomanPSMT"/>
          <w:lang w:val="en-ZA"/>
        </w:rPr>
        <w:t xml:space="preserve"> </w:t>
      </w:r>
      <w:r w:rsidRPr="001705F1">
        <w:t xml:space="preserve">acting in consultation with the </w:t>
      </w:r>
      <w:r w:rsidR="00E0708C">
        <w:t>Minister</w:t>
      </w:r>
      <w:r w:rsidRPr="001705F1">
        <w:t>, be -</w:t>
      </w:r>
    </w:p>
    <w:p w14:paraId="333BC865" w14:textId="77777777" w:rsidR="00B36476" w:rsidRDefault="00B36476" w:rsidP="00312469">
      <w:pPr>
        <w:pStyle w:val="AS-Pa"/>
      </w:pPr>
    </w:p>
    <w:p w14:paraId="178386B6" w14:textId="77777777" w:rsidR="00837688" w:rsidRDefault="00E356B7" w:rsidP="00312469">
      <w:pPr>
        <w:pStyle w:val="AS-Pa"/>
      </w:pPr>
      <w:r w:rsidRPr="001705F1">
        <w:t>(a)</w:t>
      </w:r>
      <w:r w:rsidRPr="001705F1">
        <w:tab/>
        <w:t>detained at the import harbour until the analysis or examination has been completed; or</w:t>
      </w:r>
    </w:p>
    <w:p w14:paraId="2BD3BA8D" w14:textId="77777777" w:rsidR="00837688" w:rsidRDefault="00837688" w:rsidP="00312469">
      <w:pPr>
        <w:pStyle w:val="AS-Pa"/>
      </w:pPr>
    </w:p>
    <w:p w14:paraId="74A8832B" w14:textId="77777777" w:rsidR="00837688" w:rsidRDefault="00E356B7" w:rsidP="00312469">
      <w:pPr>
        <w:pStyle w:val="AS-Pa"/>
      </w:pPr>
      <w:r w:rsidRPr="001705F1">
        <w:t>(b)</w:t>
      </w:r>
      <w:r w:rsidRPr="001705F1">
        <w:tab/>
        <w:t xml:space="preserve">removed from the import harbour if the importer furnishes a guarantee approved by the </w:t>
      </w:r>
      <w:r w:rsidR="00E0708C">
        <w:t>Minister</w:t>
      </w:r>
      <w:r w:rsidRPr="001705F1">
        <w:t xml:space="preserve">, that he will not pledge, sell or alienate or in any manner part with, or grant any right in or over the substance in question until the analysis or examination has been completed, and that if, as a result of the analysis or examination, it should appear that such substance may in terms of this Ordinance not be imported, he will immediately return the whole consignment of such substance to the import harbour or to the port of shipment or place of origin, as the </w:t>
      </w:r>
      <w:r w:rsidR="00E0708C">
        <w:t xml:space="preserve">Minister </w:t>
      </w:r>
      <w:r w:rsidRPr="001705F1">
        <w:t xml:space="preserve">may direct, or deal with it in such other manner as the </w:t>
      </w:r>
      <w:r w:rsidR="00E0708C">
        <w:t xml:space="preserve">Minister </w:t>
      </w:r>
      <w:r w:rsidRPr="001705F1">
        <w:t>may direct.</w:t>
      </w:r>
    </w:p>
    <w:p w14:paraId="7FBD018D" w14:textId="77777777" w:rsidR="00837688" w:rsidRDefault="00837688" w:rsidP="005B251A">
      <w:pPr>
        <w:pStyle w:val="AS-P0"/>
      </w:pPr>
    </w:p>
    <w:p w14:paraId="3602D777" w14:textId="128B50C8" w:rsidR="00837688" w:rsidRDefault="00E356B7" w:rsidP="00110C7C">
      <w:pPr>
        <w:pStyle w:val="AS-P1"/>
      </w:pPr>
      <w:r w:rsidRPr="001705F1">
        <w:t>(2)</w:t>
      </w:r>
      <w:r w:rsidRPr="001705F1">
        <w:tab/>
        <w:t xml:space="preserve">If as a result of the analysis or examination of a sample referred to in subsection </w:t>
      </w:r>
      <w:r>
        <w:t>(</w:t>
      </w:r>
      <w:r w:rsidRPr="001705F1">
        <w:t>1), it appears that the substance in</w:t>
      </w:r>
      <w:r>
        <w:t xml:space="preserve"> </w:t>
      </w:r>
      <w:r w:rsidRPr="001705F1">
        <w:t xml:space="preserve">question may in terms of this Ordinance not be imported, the </w:t>
      </w:r>
      <w:r w:rsidR="00E0708C">
        <w:t>Minister</w:t>
      </w:r>
      <w:r w:rsidRPr="001705F1">
        <w:t xml:space="preserve"> may, in consultation with the </w:t>
      </w:r>
      <w:r w:rsidR="00E0708C">
        <w:t xml:space="preserve">Commissioner </w:t>
      </w:r>
      <w:r w:rsidRPr="001705F1">
        <w:t>for Customs and Excise, and by order in writing direct that such substance and all similar substances in the same consignment -</w:t>
      </w:r>
    </w:p>
    <w:p w14:paraId="2610B95D" w14:textId="77777777" w:rsidR="00837688" w:rsidRDefault="00837688" w:rsidP="005B251A">
      <w:pPr>
        <w:pStyle w:val="AS-P0"/>
      </w:pPr>
    </w:p>
    <w:p w14:paraId="6AA3E30C" w14:textId="77777777" w:rsidR="00837688" w:rsidRDefault="00E356B7" w:rsidP="00312469">
      <w:pPr>
        <w:pStyle w:val="AS-Pa"/>
      </w:pPr>
      <w:r w:rsidRPr="001705F1">
        <w:t>(a)</w:t>
      </w:r>
      <w:r w:rsidRPr="001705F1">
        <w:tab/>
        <w:t>shall be confiscated and destroyed; or</w:t>
      </w:r>
    </w:p>
    <w:p w14:paraId="2C4A4164" w14:textId="77777777" w:rsidR="00837688" w:rsidRDefault="00837688" w:rsidP="00312469">
      <w:pPr>
        <w:pStyle w:val="AS-Pa"/>
      </w:pPr>
    </w:p>
    <w:p w14:paraId="37BB60BC" w14:textId="77777777" w:rsidR="00837688" w:rsidRDefault="00E356B7" w:rsidP="00312469">
      <w:pPr>
        <w:pStyle w:val="AS-Pa"/>
      </w:pPr>
      <w:r w:rsidRPr="001705F1">
        <w:t>(b)</w:t>
      </w:r>
      <w:r w:rsidRPr="001705F1">
        <w:tab/>
        <w:t>shall be returned to the import harbour or to the port of shipment or place o</w:t>
      </w:r>
      <w:r w:rsidR="00504CCA">
        <w:t>f</w:t>
      </w:r>
      <w:r w:rsidRPr="001705F1">
        <w:t xml:space="preserve"> origin; or</w:t>
      </w:r>
    </w:p>
    <w:p w14:paraId="2A7AEA1C" w14:textId="77777777" w:rsidR="00837688" w:rsidRDefault="00837688" w:rsidP="00312469">
      <w:pPr>
        <w:pStyle w:val="AS-Pa"/>
      </w:pPr>
    </w:p>
    <w:p w14:paraId="4873F788" w14:textId="77777777" w:rsidR="00837688" w:rsidRDefault="00E356B7" w:rsidP="00312469">
      <w:pPr>
        <w:pStyle w:val="AS-Pa"/>
      </w:pPr>
      <w:r w:rsidRPr="001705F1">
        <w:t>(c)</w:t>
      </w:r>
      <w:r w:rsidRPr="001705F1">
        <w:tab/>
        <w:t xml:space="preserve">may, subject to the provisions of the Customs and Excise Act, 1964 (Act No. 91 of 1964), be imported on compliance by the importer with such conditions as the </w:t>
      </w:r>
      <w:r w:rsidR="00E0708C">
        <w:t>Minister</w:t>
      </w:r>
      <w:r w:rsidRPr="001705F1">
        <w:t xml:space="preserve"> may specify in such order, including any condition requiring the substitution of a label approved by the </w:t>
      </w:r>
      <w:r w:rsidR="00E0708C">
        <w:t xml:space="preserve">Minister </w:t>
      </w:r>
      <w:r w:rsidRPr="001705F1">
        <w:t>for any existing label; or</w:t>
      </w:r>
    </w:p>
    <w:p w14:paraId="23EC0190" w14:textId="77777777" w:rsidR="00837688" w:rsidRDefault="00837688" w:rsidP="00AE1315">
      <w:pPr>
        <w:pStyle w:val="AS-Pi"/>
      </w:pPr>
    </w:p>
    <w:p w14:paraId="3004AD08" w14:textId="77777777" w:rsidR="00F66549" w:rsidRDefault="00F66549" w:rsidP="00F66549">
      <w:pPr>
        <w:pStyle w:val="AS-P-Amend"/>
      </w:pPr>
      <w:r>
        <w:t>[</w:t>
      </w:r>
      <w:r w:rsidRPr="00154CC0">
        <w:t xml:space="preserve">The Customs and Excise Act 91 of 1964 has been replaced </w:t>
      </w:r>
      <w:r>
        <w:br/>
      </w:r>
      <w:r w:rsidRPr="00154CC0">
        <w:t>by the Customs and Excise Act 20 of 1998.</w:t>
      </w:r>
      <w:r>
        <w:t>]</w:t>
      </w:r>
    </w:p>
    <w:p w14:paraId="3E6EDCD4" w14:textId="77777777" w:rsidR="00F66549" w:rsidRDefault="00F66549" w:rsidP="00AE1315">
      <w:pPr>
        <w:pStyle w:val="AS-Pi"/>
      </w:pPr>
    </w:p>
    <w:p w14:paraId="3E1A9173" w14:textId="77777777" w:rsidR="00837688" w:rsidRDefault="00E356B7" w:rsidP="00312469">
      <w:pPr>
        <w:pStyle w:val="AS-Pa"/>
      </w:pPr>
      <w:r w:rsidRPr="001705F1">
        <w:t>(d)</w:t>
      </w:r>
      <w:r w:rsidRPr="001705F1">
        <w:tab/>
        <w:t xml:space="preserve">shall be dealt with or disposed of in such other manner as the </w:t>
      </w:r>
      <w:r w:rsidR="00E0708C">
        <w:t>Minister</w:t>
      </w:r>
      <w:r w:rsidRPr="001705F1">
        <w:t xml:space="preserve"> may specify in such order.</w:t>
      </w:r>
    </w:p>
    <w:p w14:paraId="1C4AB9DA" w14:textId="77777777" w:rsidR="00837688" w:rsidRDefault="00837688" w:rsidP="005B251A">
      <w:pPr>
        <w:pStyle w:val="AS-P0"/>
      </w:pPr>
    </w:p>
    <w:p w14:paraId="1A07D0F7" w14:textId="77777777" w:rsidR="00837688" w:rsidRDefault="009D7834" w:rsidP="005B251A">
      <w:pPr>
        <w:pStyle w:val="AS-P0"/>
        <w:rPr>
          <w:b/>
        </w:rPr>
      </w:pPr>
      <w:r w:rsidRPr="00082EB2">
        <w:rPr>
          <w:b/>
        </w:rPr>
        <w:t>Liability in regard to substance sold in a sealed package</w:t>
      </w:r>
    </w:p>
    <w:p w14:paraId="38E85585" w14:textId="77777777" w:rsidR="00837688" w:rsidRDefault="00837688" w:rsidP="005B251A">
      <w:pPr>
        <w:pStyle w:val="AS-P0"/>
        <w:rPr>
          <w:b/>
        </w:rPr>
      </w:pPr>
    </w:p>
    <w:p w14:paraId="44259539" w14:textId="77777777" w:rsidR="00837688" w:rsidRDefault="00E356B7" w:rsidP="0063166B">
      <w:pPr>
        <w:pStyle w:val="AS-P1"/>
      </w:pPr>
      <w:r w:rsidRPr="004935CE">
        <w:rPr>
          <w:b/>
        </w:rPr>
        <w:t>14.</w:t>
      </w:r>
      <w:r w:rsidRPr="001705F1">
        <w:tab/>
        <w:t xml:space="preserve">(1) </w:t>
      </w:r>
      <w:r w:rsidR="0063166B">
        <w:tab/>
      </w:r>
      <w:r w:rsidRPr="001705F1">
        <w:t>Any person who, according to the label of any Group I or any Group II hazardous substance, which is sold in a sealed package, imported, manufactured or packed the substance in question, shall be presumed to have imported, manufactured or packed, as the case may be, such substance unless he proves that he did not import, manufacture or pack, as the case may be, such substance.</w:t>
      </w:r>
    </w:p>
    <w:p w14:paraId="70DA979A" w14:textId="77777777" w:rsidR="00837688" w:rsidRDefault="00837688" w:rsidP="0063166B">
      <w:pPr>
        <w:pStyle w:val="AS-P1"/>
      </w:pPr>
    </w:p>
    <w:p w14:paraId="0CF6DE5E" w14:textId="77777777" w:rsidR="00837688" w:rsidRDefault="00E356B7" w:rsidP="0063166B">
      <w:pPr>
        <w:pStyle w:val="AS-P1"/>
      </w:pPr>
      <w:r w:rsidRPr="001705F1">
        <w:t xml:space="preserve">(2) </w:t>
      </w:r>
      <w:r w:rsidR="00701B30">
        <w:tab/>
      </w:r>
      <w:r w:rsidRPr="001705F1">
        <w:t>The provisions of subsection (1) shall not relieve any person from liability incurred by him in terms of this Ordinance in respect of the sale of any substance referred to in that subsection.</w:t>
      </w:r>
    </w:p>
    <w:p w14:paraId="75BD7384" w14:textId="77777777" w:rsidR="00837688" w:rsidRDefault="00837688" w:rsidP="005B251A">
      <w:pPr>
        <w:pStyle w:val="AS-P0"/>
      </w:pPr>
    </w:p>
    <w:p w14:paraId="00059813" w14:textId="77777777" w:rsidR="00837688" w:rsidRDefault="009D7834" w:rsidP="005B251A">
      <w:pPr>
        <w:pStyle w:val="AS-P0"/>
        <w:rPr>
          <w:b/>
        </w:rPr>
      </w:pPr>
      <w:r w:rsidRPr="00082EB2">
        <w:rPr>
          <w:b/>
        </w:rPr>
        <w:t>Special defences</w:t>
      </w:r>
    </w:p>
    <w:p w14:paraId="71A7D3F6" w14:textId="77777777" w:rsidR="00837688" w:rsidRDefault="00837688" w:rsidP="005B251A">
      <w:pPr>
        <w:pStyle w:val="AS-P0"/>
        <w:rPr>
          <w:b/>
        </w:rPr>
      </w:pPr>
    </w:p>
    <w:p w14:paraId="4E7B7403" w14:textId="77777777" w:rsidR="00837688" w:rsidRDefault="00E356B7" w:rsidP="0077199B">
      <w:pPr>
        <w:pStyle w:val="AS-P1"/>
      </w:pPr>
      <w:r w:rsidRPr="004935CE">
        <w:rPr>
          <w:b/>
        </w:rPr>
        <w:t>15.</w:t>
      </w:r>
      <w:r w:rsidRPr="001705F1">
        <w:tab/>
        <w:t>No person shall be convicted on a charge of selling or importing a Group I or Group II hazardous substance in contravention of any provision of this Ordinance, if he proves -</w:t>
      </w:r>
    </w:p>
    <w:p w14:paraId="711E713A" w14:textId="77777777" w:rsidR="00837688" w:rsidRDefault="00837688" w:rsidP="00312469">
      <w:pPr>
        <w:pStyle w:val="AS-Pa"/>
      </w:pPr>
    </w:p>
    <w:p w14:paraId="37EAAB9E" w14:textId="77777777" w:rsidR="00837688" w:rsidRDefault="00E356B7" w:rsidP="00312469">
      <w:pPr>
        <w:pStyle w:val="AS-Pa"/>
      </w:pPr>
      <w:r w:rsidRPr="001705F1">
        <w:t>(a)</w:t>
      </w:r>
      <w:r w:rsidRPr="001705F1">
        <w:tab/>
        <w:t>that he or his employer or principal acquired or imported the grouped hazardous substance in question under a written warranty complying with the provisions of section 16 and furnished to him or to his employer or principal; and</w:t>
      </w:r>
    </w:p>
    <w:p w14:paraId="40C69574" w14:textId="77777777" w:rsidR="00837688" w:rsidRDefault="00837688" w:rsidP="00312469">
      <w:pPr>
        <w:pStyle w:val="AS-Pa"/>
      </w:pPr>
    </w:p>
    <w:p w14:paraId="1D6060CE" w14:textId="77777777" w:rsidR="00837688" w:rsidRDefault="00E356B7" w:rsidP="00312469">
      <w:pPr>
        <w:pStyle w:val="AS-Pa"/>
      </w:pPr>
      <w:r w:rsidRPr="001705F1">
        <w:t>(b)</w:t>
      </w:r>
      <w:r w:rsidRPr="001705F1">
        <w:tab/>
        <w:t>in the case of a sale of the grouped hazardous substance in question, that he sold it in the condition in which he acquired or imported it, or, if it was acquired or imported by his employer or principal, that he at no relevant time had reason to suspect that it was in any other condition than that in which it was so acquired or imported.</w:t>
      </w:r>
    </w:p>
    <w:p w14:paraId="156E7443" w14:textId="77777777" w:rsidR="00837688" w:rsidRDefault="00837688" w:rsidP="005B251A">
      <w:pPr>
        <w:pStyle w:val="AS-P0"/>
      </w:pPr>
    </w:p>
    <w:p w14:paraId="496EF55F" w14:textId="77777777" w:rsidR="00837688" w:rsidRDefault="009D7834" w:rsidP="005B251A">
      <w:pPr>
        <w:pStyle w:val="AS-P0"/>
        <w:rPr>
          <w:b/>
        </w:rPr>
      </w:pPr>
      <w:r w:rsidRPr="00082EB2">
        <w:rPr>
          <w:b/>
        </w:rPr>
        <w:t>Warranties</w:t>
      </w:r>
    </w:p>
    <w:p w14:paraId="40C81ED8" w14:textId="77777777" w:rsidR="00837688" w:rsidRDefault="00837688" w:rsidP="005B251A">
      <w:pPr>
        <w:pStyle w:val="AS-P0"/>
        <w:rPr>
          <w:b/>
        </w:rPr>
      </w:pPr>
    </w:p>
    <w:p w14:paraId="58541C6F" w14:textId="77777777" w:rsidR="00837688" w:rsidRDefault="00E356B7" w:rsidP="00430F02">
      <w:pPr>
        <w:pStyle w:val="AS-P1"/>
      </w:pPr>
      <w:r w:rsidRPr="004935CE">
        <w:rPr>
          <w:b/>
        </w:rPr>
        <w:t>16.</w:t>
      </w:r>
      <w:r w:rsidRPr="001705F1">
        <w:tab/>
      </w:r>
      <w:r>
        <w:t>(1)</w:t>
      </w:r>
      <w:r w:rsidRPr="001705F1">
        <w:t xml:space="preserve"> </w:t>
      </w:r>
      <w:r w:rsidR="00430F02">
        <w:tab/>
      </w:r>
      <w:r w:rsidRPr="001705F1">
        <w:t>A warranty referred to in section 15(a) shall -</w:t>
      </w:r>
    </w:p>
    <w:p w14:paraId="2DD3B19B" w14:textId="77777777" w:rsidR="00837688" w:rsidRDefault="00837688" w:rsidP="005B251A">
      <w:pPr>
        <w:pStyle w:val="AS-P0"/>
      </w:pPr>
    </w:p>
    <w:p w14:paraId="2D5154A3" w14:textId="77777777" w:rsidR="00837688" w:rsidRDefault="00E356B7" w:rsidP="00312469">
      <w:pPr>
        <w:pStyle w:val="AS-Pa"/>
      </w:pPr>
      <w:r w:rsidRPr="001705F1">
        <w:t>(a)</w:t>
      </w:r>
      <w:r w:rsidRPr="001705F1">
        <w:tab/>
        <w:t xml:space="preserve">not be valid unless furnished by a person resident in </w:t>
      </w:r>
      <w:r w:rsidR="00617104">
        <w:t>Namibia</w:t>
      </w:r>
      <w:r w:rsidRPr="001705F1">
        <w:t>, and if it is furnished on behalf of a third person, unless such third person is resident or, in the</w:t>
      </w:r>
      <w:r w:rsidR="00697672">
        <w:t xml:space="preserve"> </w:t>
      </w:r>
      <w:r w:rsidRPr="001705F1">
        <w:t xml:space="preserve">case of a company, has a registered office in </w:t>
      </w:r>
      <w:r w:rsidR="00617104">
        <w:t>Namibia</w:t>
      </w:r>
      <w:r w:rsidRPr="001705F1">
        <w:t>;</w:t>
      </w:r>
    </w:p>
    <w:p w14:paraId="2428B613" w14:textId="77777777" w:rsidR="00837688" w:rsidRDefault="00837688" w:rsidP="00312469">
      <w:pPr>
        <w:pStyle w:val="AS-Pa"/>
      </w:pPr>
    </w:p>
    <w:p w14:paraId="52AE6A19" w14:textId="5C78CF2E" w:rsidR="00837688" w:rsidRDefault="00E356B7" w:rsidP="00312469">
      <w:pPr>
        <w:pStyle w:val="AS-Pa"/>
      </w:pPr>
      <w:r w:rsidRPr="001705F1">
        <w:t>(b)</w:t>
      </w:r>
      <w:r w:rsidRPr="001705F1">
        <w:tab/>
        <w:t>reflect the name and address of the person by whom it is furnished and, if it is furnished on behalf of a third person, the name and address (including in the case of a company, the registered office) of such third person;</w:t>
      </w:r>
    </w:p>
    <w:p w14:paraId="082927D0" w14:textId="77777777" w:rsidR="00837688" w:rsidRDefault="00837688" w:rsidP="00312469">
      <w:pPr>
        <w:pStyle w:val="AS-Pa"/>
      </w:pPr>
    </w:p>
    <w:p w14:paraId="2DE9198D" w14:textId="77777777" w:rsidR="00837688" w:rsidRDefault="00E356B7" w:rsidP="00312469">
      <w:pPr>
        <w:pStyle w:val="AS-Pa"/>
      </w:pPr>
      <w:r w:rsidRPr="001705F1">
        <w:t>(c)</w:t>
      </w:r>
      <w:r w:rsidRPr="001705F1">
        <w:tab/>
        <w:t>guarantee that the substance to which it applies, is not a grouped hazardous substance in respect of which any prohibition in terms of the regulations applies; and</w:t>
      </w:r>
    </w:p>
    <w:p w14:paraId="6285F888" w14:textId="77777777" w:rsidR="00837688" w:rsidRDefault="00837688" w:rsidP="00312469">
      <w:pPr>
        <w:pStyle w:val="AS-Pa"/>
      </w:pPr>
    </w:p>
    <w:p w14:paraId="489C7018" w14:textId="77777777" w:rsidR="00837688" w:rsidRDefault="00E356B7" w:rsidP="00312469">
      <w:pPr>
        <w:pStyle w:val="AS-Pa"/>
      </w:pPr>
      <w:r w:rsidRPr="001705F1">
        <w:t>(d)</w:t>
      </w:r>
      <w:r w:rsidRPr="001705F1">
        <w:tab/>
        <w:t>contain particulars by which any substance to which it applies can be identified and parti</w:t>
      </w:r>
      <w:r w:rsidR="00F538CB">
        <w:t>c</w:t>
      </w:r>
      <w:r w:rsidRPr="001705F1">
        <w:t>ulars of the number of packages</w:t>
      </w:r>
      <w:r>
        <w:t xml:space="preserve"> </w:t>
      </w:r>
      <w:r w:rsidRPr="001705F1">
        <w:t>of</w:t>
      </w:r>
      <w:r>
        <w:t xml:space="preserve"> </w:t>
      </w:r>
      <w:r w:rsidRPr="001705F1">
        <w:t>such</w:t>
      </w:r>
      <w:r>
        <w:t xml:space="preserve"> </w:t>
      </w:r>
      <w:r w:rsidRPr="001705F1">
        <w:t>substance.</w:t>
      </w:r>
    </w:p>
    <w:p w14:paraId="348517C5" w14:textId="77777777" w:rsidR="00837688" w:rsidRDefault="00837688" w:rsidP="005B251A">
      <w:pPr>
        <w:pStyle w:val="AS-P0"/>
      </w:pPr>
    </w:p>
    <w:p w14:paraId="70EDAC3E" w14:textId="77777777" w:rsidR="00837688" w:rsidRDefault="00E356B7" w:rsidP="009F008F">
      <w:pPr>
        <w:pStyle w:val="AS-P1"/>
      </w:pPr>
      <w:r w:rsidRPr="001705F1">
        <w:t>(2)</w:t>
      </w:r>
      <w:r w:rsidRPr="001705F1">
        <w:tab/>
        <w:t>Any person who furnishes a warranty for the purposes of this Ordinance which is false or misleading in any respect, shall be guilty of an offence.</w:t>
      </w:r>
    </w:p>
    <w:p w14:paraId="68F5B1E5" w14:textId="77777777" w:rsidR="00837688" w:rsidRDefault="00837688" w:rsidP="009F008F">
      <w:pPr>
        <w:pStyle w:val="AS-P1"/>
      </w:pPr>
    </w:p>
    <w:p w14:paraId="34B68345" w14:textId="77777777" w:rsidR="00837688" w:rsidRDefault="00E356B7" w:rsidP="009F008F">
      <w:pPr>
        <w:pStyle w:val="AS-P1"/>
      </w:pPr>
      <w:r w:rsidRPr="001705F1">
        <w:t>(3)</w:t>
      </w:r>
      <w:r w:rsidRPr="001705F1">
        <w:tab/>
        <w:t>Any court within whose area of jurisdiction the place is situated where a warranty has been furnished (including any address reflected on such warranty for the purposes of subsection</w:t>
      </w:r>
      <w:r w:rsidR="00D86A2B">
        <w:t xml:space="preserve"> </w:t>
      </w:r>
      <w:r>
        <w:t>(1)</w:t>
      </w:r>
      <w:r w:rsidRPr="001705F1">
        <w:t>(b)) or where a substance to which such warranty applies is sold or where a sample of such substance is obtained in terms of this Ordinance, shall have jurisdiction in respect of any offence committed in respect of such warranty under subsection (2).</w:t>
      </w:r>
    </w:p>
    <w:p w14:paraId="58D6C92E" w14:textId="77777777" w:rsidR="00837688" w:rsidRDefault="00837688" w:rsidP="005B251A">
      <w:pPr>
        <w:pStyle w:val="AS-P0"/>
      </w:pPr>
    </w:p>
    <w:p w14:paraId="42F0BEC1" w14:textId="77777777" w:rsidR="00837688" w:rsidRDefault="009D7834" w:rsidP="005B251A">
      <w:pPr>
        <w:pStyle w:val="AS-P0"/>
        <w:rPr>
          <w:b/>
        </w:rPr>
      </w:pPr>
      <w:r w:rsidRPr="00082EB2">
        <w:rPr>
          <w:b/>
        </w:rPr>
        <w:t>Liability of employer or principal</w:t>
      </w:r>
    </w:p>
    <w:p w14:paraId="28D2D22C" w14:textId="77777777" w:rsidR="00837688" w:rsidRDefault="00837688" w:rsidP="005B251A">
      <w:pPr>
        <w:pStyle w:val="AS-P0"/>
        <w:rPr>
          <w:b/>
        </w:rPr>
      </w:pPr>
    </w:p>
    <w:p w14:paraId="3AD5B694" w14:textId="77777777" w:rsidR="00837688" w:rsidRDefault="00E356B7" w:rsidP="00890343">
      <w:pPr>
        <w:pStyle w:val="AS-P1"/>
      </w:pPr>
      <w:r w:rsidRPr="004935CE">
        <w:rPr>
          <w:b/>
        </w:rPr>
        <w:t>17.</w:t>
      </w:r>
      <w:r w:rsidRPr="001705F1">
        <w:tab/>
      </w:r>
      <w:r>
        <w:t>(</w:t>
      </w:r>
      <w:r w:rsidRPr="001705F1">
        <w:t xml:space="preserve">1) </w:t>
      </w:r>
      <w:r w:rsidR="00890343">
        <w:tab/>
      </w:r>
      <w:r w:rsidRPr="001705F1">
        <w:t>An act or omission of an employee, manager or agent which constitutes an offence under this Ordinance shall be deemed to be the act or omission of his employer or principal and the said employer or principal may be convicted and sentenced in respect of it unle</w:t>
      </w:r>
      <w:r w:rsidR="002C7C39">
        <w:t>ss</w:t>
      </w:r>
      <w:r w:rsidRPr="001705F1">
        <w:t xml:space="preserve"> he proves</w:t>
      </w:r>
      <w:r>
        <w:t xml:space="preserve"> </w:t>
      </w:r>
      <w:r w:rsidRPr="001705F1">
        <w:t>-</w:t>
      </w:r>
    </w:p>
    <w:p w14:paraId="33CA2861" w14:textId="77777777" w:rsidR="00837688" w:rsidRDefault="00837688" w:rsidP="005B251A">
      <w:pPr>
        <w:pStyle w:val="AS-P0"/>
      </w:pPr>
    </w:p>
    <w:p w14:paraId="6D7BD831" w14:textId="77777777" w:rsidR="00837688" w:rsidRDefault="00E356B7" w:rsidP="00312469">
      <w:pPr>
        <w:pStyle w:val="AS-Pa"/>
      </w:pPr>
      <w:r w:rsidRPr="001705F1">
        <w:t>(a)</w:t>
      </w:r>
      <w:r w:rsidRPr="001705F1">
        <w:tab/>
        <w:t>that h</w:t>
      </w:r>
      <w:r w:rsidR="00F66549">
        <w:t>e did not permit or connive at s</w:t>
      </w:r>
      <w:r w:rsidRPr="001705F1">
        <w:t>uch act</w:t>
      </w:r>
      <w:r>
        <w:t xml:space="preserve"> </w:t>
      </w:r>
      <w:r w:rsidRPr="001705F1">
        <w:t>or</w:t>
      </w:r>
      <w:r>
        <w:t xml:space="preserve"> </w:t>
      </w:r>
      <w:r w:rsidRPr="001705F1">
        <w:t>omission;</w:t>
      </w:r>
      <w:r>
        <w:t xml:space="preserve"> </w:t>
      </w:r>
      <w:r w:rsidRPr="001705F1">
        <w:t>and</w:t>
      </w:r>
    </w:p>
    <w:p w14:paraId="4321D087" w14:textId="77777777" w:rsidR="00837688" w:rsidRDefault="00837688" w:rsidP="00312469">
      <w:pPr>
        <w:pStyle w:val="AS-Pa"/>
      </w:pPr>
    </w:p>
    <w:p w14:paraId="0349A749" w14:textId="77777777" w:rsidR="00837688" w:rsidRDefault="00E356B7" w:rsidP="00312469">
      <w:pPr>
        <w:pStyle w:val="AS-Pa"/>
      </w:pPr>
      <w:r w:rsidRPr="001705F1">
        <w:t>(b)</w:t>
      </w:r>
      <w:r w:rsidRPr="001705F1">
        <w:tab/>
        <w:t>that he took all reasonable mea</w:t>
      </w:r>
      <w:r w:rsidR="005E1C76">
        <w:t>s</w:t>
      </w:r>
      <w:r w:rsidRPr="001705F1">
        <w:t>ure</w:t>
      </w:r>
      <w:r w:rsidR="005E1C76">
        <w:t>s</w:t>
      </w:r>
      <w:r w:rsidRPr="001705F1">
        <w:t xml:space="preserve"> to prevent an act or omi</w:t>
      </w:r>
      <w:r w:rsidR="005E1C76">
        <w:t>ssi</w:t>
      </w:r>
      <w:r w:rsidRPr="001705F1">
        <w:t>on o</w:t>
      </w:r>
      <w:r w:rsidR="00AA6565">
        <w:t>f</w:t>
      </w:r>
      <w:r w:rsidRPr="001705F1">
        <w:t xml:space="preserve"> the nature in question;</w:t>
      </w:r>
      <w:r>
        <w:t xml:space="preserve"> </w:t>
      </w:r>
      <w:r w:rsidRPr="001705F1">
        <w:t>and</w:t>
      </w:r>
    </w:p>
    <w:p w14:paraId="3BA33FA3" w14:textId="77777777" w:rsidR="00837688" w:rsidRDefault="00837688" w:rsidP="00312469">
      <w:pPr>
        <w:pStyle w:val="AS-Pa"/>
      </w:pPr>
    </w:p>
    <w:p w14:paraId="00CD18D4" w14:textId="77777777" w:rsidR="00837688" w:rsidRDefault="00E356B7" w:rsidP="00312469">
      <w:pPr>
        <w:pStyle w:val="AS-Pa"/>
      </w:pPr>
      <w:r w:rsidRPr="001705F1">
        <w:t xml:space="preserve">(c) </w:t>
      </w:r>
      <w:r w:rsidR="005E1C76">
        <w:tab/>
      </w:r>
      <w:r w:rsidRPr="001705F1">
        <w:t xml:space="preserve">that an act or omission, whether </w:t>
      </w:r>
      <w:r w:rsidR="006368A6">
        <w:t>legal or illegal</w:t>
      </w:r>
      <w:r w:rsidRPr="001705F1">
        <w:t>, of the nature in qu</w:t>
      </w:r>
      <w:r w:rsidR="00783262">
        <w:t>es</w:t>
      </w:r>
      <w:r w:rsidRPr="001705F1">
        <w:t xml:space="preserve">tion did not under any conditions or in any circumstances fall within the course of the employment or the scope or the authority of the employee, </w:t>
      </w:r>
      <w:r w:rsidR="00DC6AF4">
        <w:t>manager or agent concerned</w:t>
      </w:r>
      <w:r w:rsidRPr="001705F1">
        <w:t>.</w:t>
      </w:r>
    </w:p>
    <w:p w14:paraId="573E2181" w14:textId="77777777" w:rsidR="00837688" w:rsidRDefault="00837688" w:rsidP="005B251A">
      <w:pPr>
        <w:pStyle w:val="AS-P0"/>
      </w:pPr>
    </w:p>
    <w:p w14:paraId="05983D51" w14:textId="5B6AE8DB" w:rsidR="00837688" w:rsidRDefault="00E356B7" w:rsidP="004A0581">
      <w:pPr>
        <w:pStyle w:val="AS-P1"/>
      </w:pPr>
      <w:r w:rsidRPr="001705F1">
        <w:t>(2)</w:t>
      </w:r>
      <w:r w:rsidRPr="001705F1">
        <w:tab/>
        <w:t xml:space="preserve">For the </w:t>
      </w:r>
      <w:r w:rsidR="004A0581">
        <w:t>purp</w:t>
      </w:r>
      <w:r w:rsidRPr="001705F1">
        <w:t xml:space="preserve">oses of subsection </w:t>
      </w:r>
      <w:r w:rsidR="00E506CA">
        <w:t>(</w:t>
      </w:r>
      <w:r w:rsidR="00736B4B">
        <w:t>1</w:t>
      </w:r>
      <w:r w:rsidR="00E506CA">
        <w:t>)(</w:t>
      </w:r>
      <w:r w:rsidRPr="001705F1">
        <w:t xml:space="preserve">b) the fact that an employer or principal forbade an act or omission of </w:t>
      </w:r>
      <w:r w:rsidR="002C43F3">
        <w:t>the</w:t>
      </w:r>
      <w:r w:rsidRPr="001705F1">
        <w:t xml:space="preserve"> nature in question shall not by itself be regarded as sufficient proof that he took all reasonable measures to prevent</w:t>
      </w:r>
      <w:r>
        <w:t xml:space="preserve"> </w:t>
      </w:r>
      <w:r w:rsidRPr="001705F1">
        <w:t>such an</w:t>
      </w:r>
      <w:r>
        <w:t xml:space="preserve"> </w:t>
      </w:r>
      <w:r w:rsidRPr="001705F1">
        <w:t>act or omission.</w:t>
      </w:r>
    </w:p>
    <w:p w14:paraId="3C74F723" w14:textId="77777777" w:rsidR="00837688" w:rsidRDefault="00837688" w:rsidP="004A0581">
      <w:pPr>
        <w:pStyle w:val="AS-P1"/>
      </w:pPr>
    </w:p>
    <w:p w14:paraId="6E39C1B8" w14:textId="77777777" w:rsidR="00837688" w:rsidRDefault="00E356B7" w:rsidP="004A0581">
      <w:pPr>
        <w:pStyle w:val="AS-P1"/>
      </w:pPr>
      <w:r w:rsidRPr="001705F1">
        <w:t>(3)</w:t>
      </w:r>
      <w:r w:rsidRPr="001705F1">
        <w:tab/>
        <w:t>The provisions of subsection (1) shall not relieve the employee, manager or agent concerned from liability to be convicted and sentenced in respect of the act or omission</w:t>
      </w:r>
      <w:r>
        <w:t xml:space="preserve"> </w:t>
      </w:r>
      <w:r w:rsidRPr="001705F1">
        <w:t>in question.</w:t>
      </w:r>
    </w:p>
    <w:p w14:paraId="38C99F0A" w14:textId="77777777" w:rsidR="00837688" w:rsidRDefault="00837688" w:rsidP="005B251A">
      <w:pPr>
        <w:pStyle w:val="AS-P0"/>
      </w:pPr>
    </w:p>
    <w:p w14:paraId="29E70B64" w14:textId="77777777" w:rsidR="00837688" w:rsidRDefault="009D7834" w:rsidP="005B251A">
      <w:pPr>
        <w:pStyle w:val="AS-P0"/>
        <w:rPr>
          <w:b/>
        </w:rPr>
      </w:pPr>
      <w:r w:rsidRPr="00082EB2">
        <w:rPr>
          <w:b/>
        </w:rPr>
        <w:t>Preservation of secrecy</w:t>
      </w:r>
    </w:p>
    <w:p w14:paraId="1FACBD1E" w14:textId="77777777" w:rsidR="00837688" w:rsidRDefault="00837688" w:rsidP="005B251A">
      <w:pPr>
        <w:pStyle w:val="AS-P0"/>
        <w:rPr>
          <w:b/>
        </w:rPr>
      </w:pPr>
    </w:p>
    <w:p w14:paraId="40DFEDCF" w14:textId="77777777" w:rsidR="00837688" w:rsidRDefault="00E356B7" w:rsidP="00127E1B">
      <w:pPr>
        <w:pStyle w:val="AS-P1"/>
      </w:pPr>
      <w:r w:rsidRPr="004935CE">
        <w:rPr>
          <w:b/>
        </w:rPr>
        <w:t>18.</w:t>
      </w:r>
      <w:r w:rsidRPr="001705F1">
        <w:tab/>
        <w:t xml:space="preserve">(1) </w:t>
      </w:r>
      <w:r w:rsidR="00127E1B">
        <w:tab/>
      </w:r>
      <w:r w:rsidRPr="001705F1">
        <w:t xml:space="preserve">No person shall, except for the purposes of carrying out his functions or the performance of his duties under this Ordinance or for the purpose of legal proceedings under this Ordinance or when </w:t>
      </w:r>
      <w:r w:rsidRPr="001E5ABC">
        <w:t>required to</w:t>
      </w:r>
      <w:r w:rsidRPr="001705F1">
        <w:rPr>
          <w:i/>
        </w:rPr>
        <w:t xml:space="preserve"> </w:t>
      </w:r>
      <w:r w:rsidRPr="001705F1">
        <w:t>do so by</w:t>
      </w:r>
      <w:r>
        <w:t xml:space="preserve"> </w:t>
      </w:r>
      <w:r w:rsidRPr="001705F1">
        <w:t>any court or under</w:t>
      </w:r>
      <w:r>
        <w:t xml:space="preserve"> </w:t>
      </w:r>
      <w:r w:rsidRPr="001705F1">
        <w:t>any law -</w:t>
      </w:r>
    </w:p>
    <w:p w14:paraId="69B2E3BB" w14:textId="77777777" w:rsidR="00837688" w:rsidRDefault="00837688" w:rsidP="005B251A">
      <w:pPr>
        <w:pStyle w:val="AS-P0"/>
      </w:pPr>
    </w:p>
    <w:p w14:paraId="0ED76C5B" w14:textId="77777777" w:rsidR="00837688" w:rsidRDefault="00E356B7" w:rsidP="00312469">
      <w:pPr>
        <w:pStyle w:val="AS-Pa"/>
      </w:pPr>
      <w:r w:rsidRPr="001705F1">
        <w:t>(a)</w:t>
      </w:r>
      <w:r w:rsidRPr="001705F1">
        <w:tab/>
        <w:t xml:space="preserve">without the authority in writing of the </w:t>
      </w:r>
      <w:r w:rsidR="00E0708C">
        <w:t>Minister</w:t>
      </w:r>
      <w:r w:rsidRPr="001705F1">
        <w:t>, disclose to any</w:t>
      </w:r>
      <w:r>
        <w:t xml:space="preserve"> </w:t>
      </w:r>
      <w:r w:rsidRPr="001705F1">
        <w:t>other</w:t>
      </w:r>
      <w:r>
        <w:t xml:space="preserve"> </w:t>
      </w:r>
      <w:r w:rsidRPr="001705F1">
        <w:t>person the contents of any certificate or report on the analysis or examination of a sample in</w:t>
      </w:r>
      <w:r>
        <w:t xml:space="preserve"> </w:t>
      </w:r>
      <w:r w:rsidRPr="001705F1">
        <w:t>terms of this Ordinance; or</w:t>
      </w:r>
    </w:p>
    <w:p w14:paraId="7964965A" w14:textId="77777777" w:rsidR="00837688" w:rsidRDefault="00837688" w:rsidP="00312469">
      <w:pPr>
        <w:pStyle w:val="AS-Pa"/>
      </w:pPr>
    </w:p>
    <w:p w14:paraId="22E8FCD9" w14:textId="77777777" w:rsidR="00837688" w:rsidRDefault="00E356B7" w:rsidP="00312469">
      <w:pPr>
        <w:pStyle w:val="AS-Pa"/>
      </w:pPr>
      <w:r w:rsidRPr="001705F1">
        <w:t>(b)</w:t>
      </w:r>
      <w:r w:rsidRPr="001705F1">
        <w:tab/>
        <w:t>disclose to any other person any information acquired by him in the carrying out of his functions or the performance of his duties under this Ordinance and relating to the business or affairs of any other</w:t>
      </w:r>
      <w:r>
        <w:t xml:space="preserve"> </w:t>
      </w:r>
      <w:r w:rsidRPr="001705F1">
        <w:t>person.</w:t>
      </w:r>
    </w:p>
    <w:p w14:paraId="5F38D7F0" w14:textId="77777777" w:rsidR="00E0708C" w:rsidRDefault="00E0708C" w:rsidP="00E0708C">
      <w:pPr>
        <w:pStyle w:val="AS-P-Amend"/>
        <w:rPr>
          <w:lang w:val="en-ZA"/>
        </w:rPr>
      </w:pPr>
    </w:p>
    <w:p w14:paraId="6CDDDE44" w14:textId="77777777" w:rsidR="00837688" w:rsidRDefault="00E356B7" w:rsidP="004B01DB">
      <w:pPr>
        <w:pStyle w:val="AS-P1"/>
      </w:pPr>
      <w:r w:rsidRPr="001705F1">
        <w:t xml:space="preserve">(2) </w:t>
      </w:r>
      <w:r w:rsidR="004B01DB">
        <w:tab/>
      </w:r>
      <w:r w:rsidRPr="001705F1">
        <w:t>Any person who contravenes the provisions of subsection</w:t>
      </w:r>
      <w:r>
        <w:t xml:space="preserve"> </w:t>
      </w:r>
      <w:r w:rsidRPr="001705F1">
        <w:t>(1) shall be guilty of an offence.</w:t>
      </w:r>
    </w:p>
    <w:p w14:paraId="16A4C6E0" w14:textId="77777777" w:rsidR="00837688" w:rsidRDefault="00837688" w:rsidP="005B251A">
      <w:pPr>
        <w:pStyle w:val="AS-P0"/>
      </w:pPr>
    </w:p>
    <w:p w14:paraId="4A6E2FB4" w14:textId="77777777" w:rsidR="00837688" w:rsidRDefault="009D7834" w:rsidP="005B251A">
      <w:pPr>
        <w:pStyle w:val="AS-P0"/>
        <w:rPr>
          <w:b/>
        </w:rPr>
      </w:pPr>
      <w:r w:rsidRPr="00082EB2">
        <w:rPr>
          <w:b/>
        </w:rPr>
        <w:t>Offences</w:t>
      </w:r>
    </w:p>
    <w:p w14:paraId="0028EC4E" w14:textId="77777777" w:rsidR="00837688" w:rsidRDefault="00837688" w:rsidP="005B251A">
      <w:pPr>
        <w:pStyle w:val="AS-P0"/>
        <w:rPr>
          <w:b/>
        </w:rPr>
      </w:pPr>
    </w:p>
    <w:p w14:paraId="3CFE0CA1" w14:textId="77777777" w:rsidR="00837688" w:rsidRDefault="00E356B7" w:rsidP="00543850">
      <w:pPr>
        <w:pStyle w:val="AS-P1"/>
      </w:pPr>
      <w:r w:rsidRPr="004935CE">
        <w:rPr>
          <w:b/>
        </w:rPr>
        <w:t>19.</w:t>
      </w:r>
      <w:r w:rsidRPr="001705F1">
        <w:tab/>
        <w:t>Any person who -</w:t>
      </w:r>
    </w:p>
    <w:p w14:paraId="79376157" w14:textId="77777777" w:rsidR="00837688" w:rsidRDefault="00837688" w:rsidP="005B251A">
      <w:pPr>
        <w:pStyle w:val="AS-P0"/>
      </w:pPr>
    </w:p>
    <w:p w14:paraId="5C9E4190" w14:textId="77777777" w:rsidR="00837688" w:rsidRDefault="00E356B7" w:rsidP="00312469">
      <w:pPr>
        <w:pStyle w:val="AS-Pa"/>
      </w:pPr>
      <w:r w:rsidRPr="001705F1">
        <w:t>(a)</w:t>
      </w:r>
      <w:r w:rsidRPr="001705F1">
        <w:tab/>
        <w:t>obstructs or hinders an inspector in the performance of his functions or duties or the exercise of his powers</w:t>
      </w:r>
      <w:r>
        <w:t xml:space="preserve"> </w:t>
      </w:r>
      <w:r w:rsidRPr="001705F1">
        <w:t>under</w:t>
      </w:r>
      <w:r>
        <w:t xml:space="preserve"> </w:t>
      </w:r>
      <w:r w:rsidRPr="001705F1">
        <w:t>this Ordinance;</w:t>
      </w:r>
    </w:p>
    <w:p w14:paraId="3E460E00" w14:textId="77777777" w:rsidR="00837688" w:rsidRDefault="00837688" w:rsidP="00312469">
      <w:pPr>
        <w:pStyle w:val="AS-Pa"/>
      </w:pPr>
    </w:p>
    <w:p w14:paraId="2093E3ED" w14:textId="77777777" w:rsidR="00837688" w:rsidRDefault="00E356B7" w:rsidP="00312469">
      <w:pPr>
        <w:pStyle w:val="AS-Pa"/>
      </w:pPr>
      <w:r w:rsidRPr="001705F1">
        <w:t>(b)</w:t>
      </w:r>
      <w:r w:rsidRPr="001705F1">
        <w:tab/>
        <w:t>when an inspector demands of him an explanation or particulars or information relating to a matter within his knowledge, refuses or fails to give such explanation, particulars or information or gives an explanation or particulars or information which is false or misleading knowing it to be false or misleading;</w:t>
      </w:r>
    </w:p>
    <w:p w14:paraId="649BD157" w14:textId="77777777" w:rsidR="00837688" w:rsidRDefault="00837688" w:rsidP="00312469">
      <w:pPr>
        <w:pStyle w:val="AS-Pa"/>
      </w:pPr>
    </w:p>
    <w:p w14:paraId="48BAD311" w14:textId="77777777" w:rsidR="00837688" w:rsidRDefault="00E356B7" w:rsidP="00312469">
      <w:pPr>
        <w:pStyle w:val="AS-Pa"/>
      </w:pPr>
      <w:r w:rsidRPr="001705F1">
        <w:t>(c)</w:t>
      </w:r>
      <w:r w:rsidRPr="001705F1">
        <w:tab/>
        <w:t>otherwise than in the exercise or performance of a power, duty or function under this Ordinance, removes, obliterates, alters, damages,</w:t>
      </w:r>
      <w:r>
        <w:t xml:space="preserve"> </w:t>
      </w:r>
      <w:r w:rsidRPr="001705F1">
        <w:t>breaks</w:t>
      </w:r>
      <w:r>
        <w:t xml:space="preserve"> </w:t>
      </w:r>
      <w:r w:rsidRPr="001705F1">
        <w:t>or</w:t>
      </w:r>
      <w:r>
        <w:t xml:space="preserve"> </w:t>
      </w:r>
      <w:r w:rsidRPr="001705F1">
        <w:t>opens</w:t>
      </w:r>
      <w:r>
        <w:t xml:space="preserve"> </w:t>
      </w:r>
      <w:r w:rsidRPr="001705F1">
        <w:t>a</w:t>
      </w:r>
      <w:r>
        <w:t xml:space="preserve"> </w:t>
      </w:r>
      <w:r w:rsidRPr="001705F1">
        <w:t>mark,</w:t>
      </w:r>
      <w:r>
        <w:t xml:space="preserve"> </w:t>
      </w:r>
      <w:r w:rsidRPr="001705F1">
        <w:t>seal</w:t>
      </w:r>
      <w:r>
        <w:t xml:space="preserve"> </w:t>
      </w:r>
      <w:r w:rsidRPr="001705F1">
        <w:t>or</w:t>
      </w:r>
      <w:r w:rsidR="008209A7">
        <w:t xml:space="preserve"> </w:t>
      </w:r>
      <w:r w:rsidRPr="001705F1">
        <w:t>fastening placed by an inspector on any substance or its package or on or over any door or opening giving access to it;</w:t>
      </w:r>
    </w:p>
    <w:p w14:paraId="4240128F" w14:textId="77777777" w:rsidR="00837688" w:rsidRDefault="00837688" w:rsidP="00FC3F4F">
      <w:pPr>
        <w:pStyle w:val="AS-Pa"/>
      </w:pPr>
    </w:p>
    <w:p w14:paraId="2F14DA8E" w14:textId="77777777" w:rsidR="00837688" w:rsidRDefault="00E356B7" w:rsidP="00FC3F4F">
      <w:pPr>
        <w:pStyle w:val="AS-Pa"/>
      </w:pPr>
      <w:r w:rsidRPr="001705F1">
        <w:t>(d)</w:t>
      </w:r>
      <w:r w:rsidRPr="001705F1">
        <w:tab/>
        <w:t>falsely represents himself to be an inspector;</w:t>
      </w:r>
    </w:p>
    <w:p w14:paraId="4E1154EC" w14:textId="77777777" w:rsidR="00837688" w:rsidRDefault="00837688" w:rsidP="00FC3F4F">
      <w:pPr>
        <w:pStyle w:val="AS-Pa"/>
      </w:pPr>
    </w:p>
    <w:p w14:paraId="09F3CBB0" w14:textId="77777777" w:rsidR="00837688" w:rsidRDefault="00E356B7" w:rsidP="00312469">
      <w:pPr>
        <w:pStyle w:val="AS-Pa"/>
      </w:pPr>
      <w:r w:rsidRPr="001705F1">
        <w:t>(e)</w:t>
      </w:r>
      <w:r w:rsidRPr="001705F1">
        <w:tab/>
        <w:t>retakes any sample or other substance obtained or seized under this Ordinance, or hinders or obstructs the obtaining or seizure of any such sample or other substance;</w:t>
      </w:r>
    </w:p>
    <w:p w14:paraId="68D9CC44" w14:textId="77777777" w:rsidR="00837688" w:rsidRDefault="00837688" w:rsidP="00312469">
      <w:pPr>
        <w:pStyle w:val="AS-Pa"/>
      </w:pPr>
    </w:p>
    <w:p w14:paraId="067E48CA" w14:textId="77777777" w:rsidR="00837688" w:rsidRDefault="00E356B7" w:rsidP="00312469">
      <w:pPr>
        <w:pStyle w:val="AS-Pa"/>
      </w:pPr>
      <w:r w:rsidRPr="001705F1">
        <w:t>(</w:t>
      </w:r>
      <w:r w:rsidR="00A32523">
        <w:t>f)</w:t>
      </w:r>
      <w:r w:rsidRPr="001705F1">
        <w:t xml:space="preserve"> </w:t>
      </w:r>
      <w:r w:rsidR="00A32523">
        <w:tab/>
      </w:r>
      <w:r w:rsidRPr="001705F1">
        <w:t>falsely in connection with any grouped hazardous substance makes use of, or applies to any such substance, any warranty, certificate, report, invoice or other document: or</w:t>
      </w:r>
    </w:p>
    <w:p w14:paraId="35BB1911" w14:textId="77777777" w:rsidR="00837688" w:rsidRDefault="00837688" w:rsidP="00312469">
      <w:pPr>
        <w:pStyle w:val="AS-Pa"/>
      </w:pPr>
    </w:p>
    <w:p w14:paraId="65BD770B" w14:textId="77777777" w:rsidR="00837688" w:rsidRDefault="00E356B7" w:rsidP="00312469">
      <w:pPr>
        <w:pStyle w:val="AS-Pa"/>
      </w:pPr>
      <w:r w:rsidRPr="001705F1">
        <w:t xml:space="preserve">(g) </w:t>
      </w:r>
      <w:r w:rsidR="00A32523">
        <w:tab/>
      </w:r>
      <w:r w:rsidRPr="001705F1">
        <w:t>for purposes of business or trade makes use of any report or certificate furnished in terms of this Ordinance by an inspector or an analyst,</w:t>
      </w:r>
    </w:p>
    <w:p w14:paraId="308CC0FB" w14:textId="77777777" w:rsidR="00837688" w:rsidRDefault="00837688" w:rsidP="005B251A">
      <w:pPr>
        <w:pStyle w:val="AS-P0"/>
      </w:pPr>
    </w:p>
    <w:p w14:paraId="22D42AD0" w14:textId="77777777" w:rsidR="00837688" w:rsidRDefault="00E356B7" w:rsidP="005B251A">
      <w:pPr>
        <w:pStyle w:val="AS-P0"/>
      </w:pPr>
      <w:r w:rsidRPr="001705F1">
        <w:t>shall be guilty of an offence.</w:t>
      </w:r>
    </w:p>
    <w:p w14:paraId="407B27EF" w14:textId="77777777" w:rsidR="00837688" w:rsidRDefault="00837688" w:rsidP="005B251A">
      <w:pPr>
        <w:pStyle w:val="AS-P0"/>
      </w:pPr>
    </w:p>
    <w:p w14:paraId="4FB7C268" w14:textId="77777777" w:rsidR="00837688" w:rsidRDefault="009D7834" w:rsidP="005B251A">
      <w:pPr>
        <w:pStyle w:val="AS-P0"/>
        <w:rPr>
          <w:b/>
        </w:rPr>
      </w:pPr>
      <w:r w:rsidRPr="00082EB2">
        <w:rPr>
          <w:b/>
        </w:rPr>
        <w:t>Penalties</w:t>
      </w:r>
    </w:p>
    <w:p w14:paraId="57A9EDAA" w14:textId="77777777" w:rsidR="00837688" w:rsidRDefault="00837688" w:rsidP="005B251A">
      <w:pPr>
        <w:pStyle w:val="AS-P0"/>
        <w:rPr>
          <w:b/>
        </w:rPr>
      </w:pPr>
    </w:p>
    <w:p w14:paraId="2D0F8374" w14:textId="77777777" w:rsidR="00837688" w:rsidRDefault="00E356B7" w:rsidP="00BD3A46">
      <w:pPr>
        <w:pStyle w:val="AS-P1"/>
      </w:pPr>
      <w:r w:rsidRPr="004935CE">
        <w:rPr>
          <w:b/>
        </w:rPr>
        <w:t>20.</w:t>
      </w:r>
      <w:r w:rsidRPr="001705F1">
        <w:tab/>
      </w:r>
      <w:r>
        <w:t>(1)</w:t>
      </w:r>
      <w:r w:rsidRPr="001705F1">
        <w:t xml:space="preserve"> </w:t>
      </w:r>
      <w:r w:rsidR="00BD3A46">
        <w:tab/>
      </w:r>
      <w:r w:rsidRPr="001705F1">
        <w:t>Any person convicted of an offence under this Ordinance shall, subject to the provisions of subsection (2), be liable -</w:t>
      </w:r>
    </w:p>
    <w:p w14:paraId="4732B3CF" w14:textId="77777777" w:rsidR="00837688" w:rsidRDefault="00837688" w:rsidP="005B251A">
      <w:pPr>
        <w:pStyle w:val="AS-P0"/>
      </w:pPr>
    </w:p>
    <w:p w14:paraId="7F28EEA7" w14:textId="77777777" w:rsidR="00837688" w:rsidRDefault="00E356B7" w:rsidP="00312469">
      <w:pPr>
        <w:pStyle w:val="AS-Pa"/>
      </w:pPr>
      <w:r w:rsidRPr="001705F1">
        <w:t>(a)</w:t>
      </w:r>
      <w:r w:rsidRPr="001705F1">
        <w:tab/>
        <w:t>on a first conviction, to a fine not exceeding five hundred rand or to imprisonment for a period not exceeding six months or to both such fine and such imprisonment;</w:t>
      </w:r>
    </w:p>
    <w:p w14:paraId="6058706E" w14:textId="77777777" w:rsidR="00837688" w:rsidRDefault="00837688" w:rsidP="00312469">
      <w:pPr>
        <w:pStyle w:val="AS-Pa"/>
      </w:pPr>
    </w:p>
    <w:p w14:paraId="3BDE1E3A" w14:textId="77777777" w:rsidR="00837688" w:rsidRDefault="00E356B7" w:rsidP="00312469">
      <w:pPr>
        <w:pStyle w:val="AS-Pa"/>
      </w:pPr>
      <w:r w:rsidRPr="001705F1">
        <w:t>(b)</w:t>
      </w:r>
      <w:r w:rsidRPr="001705F1">
        <w:tab/>
        <w:t>on a second conviction, to a fine not exceeding one thousand rand or to imprisonment for a period not exceeding twelve months or to both such f</w:t>
      </w:r>
      <w:r w:rsidR="00D65784">
        <w:t>in</w:t>
      </w:r>
      <w:r w:rsidRPr="001705F1">
        <w:t>e and such imprisonment; and</w:t>
      </w:r>
    </w:p>
    <w:p w14:paraId="533A70FC" w14:textId="77777777" w:rsidR="00837688" w:rsidRDefault="00837688" w:rsidP="00312469">
      <w:pPr>
        <w:pStyle w:val="AS-Pa"/>
      </w:pPr>
    </w:p>
    <w:p w14:paraId="040D4C31" w14:textId="77777777" w:rsidR="00837688" w:rsidRDefault="00E356B7" w:rsidP="00312469">
      <w:pPr>
        <w:pStyle w:val="AS-Pa"/>
      </w:pPr>
      <w:r w:rsidRPr="001705F1">
        <w:t>(c)</w:t>
      </w:r>
      <w:r w:rsidRPr="001705F1">
        <w:tab/>
        <w:t>on a third or subsequent conviction, to a fine not exceeding two thousand rand or to imprisonment for a period riot exceeding twenty-four months or to both such fine and such imprisonment.</w:t>
      </w:r>
    </w:p>
    <w:p w14:paraId="0D30A2B6" w14:textId="77777777" w:rsidR="00837688" w:rsidRDefault="00837688" w:rsidP="005B251A">
      <w:pPr>
        <w:pStyle w:val="AS-P0"/>
      </w:pPr>
    </w:p>
    <w:p w14:paraId="1DDEC85B" w14:textId="77777777" w:rsidR="00837688" w:rsidRDefault="00E356B7" w:rsidP="00A46532">
      <w:pPr>
        <w:pStyle w:val="AS-P1"/>
      </w:pPr>
      <w:r w:rsidRPr="001705F1">
        <w:t xml:space="preserve">(2) </w:t>
      </w:r>
      <w:r w:rsidR="00A46532">
        <w:tab/>
      </w:r>
      <w:r w:rsidRPr="001705F1">
        <w:t>Where a penalty is prescribed by re</w:t>
      </w:r>
      <w:r w:rsidR="00A46532">
        <w:t>g</w:t>
      </w:r>
      <w:r w:rsidRPr="001705F1">
        <w:t>ulation for a contravention of or failure to comply with any regulation, a person convicted of any such contravention or failure shall be liable only to the penalty so prescribed.</w:t>
      </w:r>
    </w:p>
    <w:p w14:paraId="06B9134B" w14:textId="77777777" w:rsidR="00837688" w:rsidRDefault="00837688" w:rsidP="005B251A">
      <w:pPr>
        <w:pStyle w:val="AS-P0"/>
      </w:pPr>
    </w:p>
    <w:p w14:paraId="0525DB9F" w14:textId="77777777" w:rsidR="00837688" w:rsidRDefault="009D7834" w:rsidP="005B251A">
      <w:pPr>
        <w:pStyle w:val="AS-P0"/>
        <w:rPr>
          <w:b/>
        </w:rPr>
      </w:pPr>
      <w:r w:rsidRPr="00082EB2">
        <w:rPr>
          <w:b/>
        </w:rPr>
        <w:t>Jurisdiction</w:t>
      </w:r>
    </w:p>
    <w:p w14:paraId="18671F28" w14:textId="77777777" w:rsidR="00837688" w:rsidRDefault="00837688" w:rsidP="005B251A">
      <w:pPr>
        <w:pStyle w:val="AS-P0"/>
        <w:rPr>
          <w:b/>
        </w:rPr>
      </w:pPr>
    </w:p>
    <w:p w14:paraId="47230471" w14:textId="77777777" w:rsidR="00837688" w:rsidRDefault="00E356B7" w:rsidP="0081448D">
      <w:pPr>
        <w:pStyle w:val="AS-P1"/>
      </w:pPr>
      <w:r w:rsidRPr="004935CE">
        <w:rPr>
          <w:b/>
        </w:rPr>
        <w:t>21.</w:t>
      </w:r>
      <w:r w:rsidRPr="001705F1">
        <w:tab/>
        <w:t>A magistrate</w:t>
      </w:r>
      <w:r>
        <w:t>’</w:t>
      </w:r>
      <w:r w:rsidRPr="001705F1">
        <w:t>s court shall have jurisdiction to impose any penalty provided for by this Ordinance.</w:t>
      </w:r>
    </w:p>
    <w:p w14:paraId="256E44C2" w14:textId="77777777" w:rsidR="00837688" w:rsidRDefault="00837688" w:rsidP="005B251A">
      <w:pPr>
        <w:pStyle w:val="AS-P0"/>
      </w:pPr>
    </w:p>
    <w:p w14:paraId="12509AED" w14:textId="77777777" w:rsidR="00837688" w:rsidRDefault="009D7834" w:rsidP="005B251A">
      <w:pPr>
        <w:pStyle w:val="AS-P0"/>
        <w:rPr>
          <w:b/>
        </w:rPr>
      </w:pPr>
      <w:r w:rsidRPr="00082EB2">
        <w:rPr>
          <w:b/>
        </w:rPr>
        <w:t>Forfeiture and disposal of goods</w:t>
      </w:r>
    </w:p>
    <w:p w14:paraId="39541E69" w14:textId="77777777" w:rsidR="00837688" w:rsidRDefault="00837688" w:rsidP="005B251A">
      <w:pPr>
        <w:pStyle w:val="AS-P0"/>
        <w:rPr>
          <w:b/>
        </w:rPr>
      </w:pPr>
    </w:p>
    <w:p w14:paraId="6B1F7157" w14:textId="77777777" w:rsidR="00837688" w:rsidRDefault="00E356B7" w:rsidP="00CA0E2C">
      <w:pPr>
        <w:pStyle w:val="AS-P1"/>
      </w:pPr>
      <w:r w:rsidRPr="004935CE">
        <w:rPr>
          <w:b/>
        </w:rPr>
        <w:t>22.</w:t>
      </w:r>
      <w:r w:rsidRPr="001705F1">
        <w:tab/>
        <w:t xml:space="preserve">(1) </w:t>
      </w:r>
      <w:r w:rsidR="002179ED">
        <w:tab/>
      </w:r>
      <w:r w:rsidRPr="001705F1">
        <w:t xml:space="preserve">The court convicting any person or an offence under this Ordinance may declare any </w:t>
      </w:r>
      <w:r w:rsidR="00C46639">
        <w:t>g</w:t>
      </w:r>
      <w:r w:rsidRPr="001705F1">
        <w:t>rouped hazardous substance, appliance, product, or</w:t>
      </w:r>
      <w:r>
        <w:t xml:space="preserve"> </w:t>
      </w:r>
      <w:r w:rsidRPr="001705F1">
        <w:t>other</w:t>
      </w:r>
      <w:r>
        <w:t xml:space="preserve"> </w:t>
      </w:r>
      <w:r w:rsidRPr="001705F1">
        <w:t xml:space="preserve">object in respect or which the offence has been committed or which was used for, in or in connection with the commission of the offence, to be forfeited to the </w:t>
      </w:r>
      <w:r w:rsidR="00014F2E">
        <w:t>State</w:t>
      </w:r>
      <w:r w:rsidRPr="001705F1">
        <w:t>.</w:t>
      </w:r>
    </w:p>
    <w:p w14:paraId="304C1696" w14:textId="77777777" w:rsidR="00837688" w:rsidRDefault="00837688" w:rsidP="00CA0E2C">
      <w:pPr>
        <w:pStyle w:val="AS-P1"/>
      </w:pPr>
    </w:p>
    <w:p w14:paraId="30337530" w14:textId="1BF3229D" w:rsidR="00837688" w:rsidRDefault="00E356B7" w:rsidP="00CA0E2C">
      <w:pPr>
        <w:pStyle w:val="AS-P1"/>
      </w:pPr>
      <w:r w:rsidRPr="001705F1">
        <w:t>(2)</w:t>
      </w:r>
      <w:r w:rsidRPr="001705F1">
        <w:tab/>
        <w:t xml:space="preserve">Anything forfeited under subsection (1) shall be disposed of in such manner as the </w:t>
      </w:r>
      <w:r w:rsidR="00E0708C">
        <w:t xml:space="preserve">Minister </w:t>
      </w:r>
      <w:r w:rsidRPr="001705F1">
        <w:t>may direct.</w:t>
      </w:r>
    </w:p>
    <w:p w14:paraId="294C8719" w14:textId="77777777" w:rsidR="00A66C76" w:rsidRDefault="00A66C76" w:rsidP="00CA0E2C">
      <w:pPr>
        <w:pStyle w:val="AS-P1"/>
      </w:pPr>
    </w:p>
    <w:p w14:paraId="05CA955C" w14:textId="77E7930F" w:rsidR="00837688" w:rsidRDefault="00E356B7" w:rsidP="00CA0E2C">
      <w:pPr>
        <w:pStyle w:val="AS-P1"/>
      </w:pPr>
      <w:r w:rsidRPr="001705F1">
        <w:t>(3)</w:t>
      </w:r>
      <w:r w:rsidRPr="001705F1">
        <w:tab/>
        <w:t>Costs incurred in respect of any action under subsection (2) may be recovered form the person</w:t>
      </w:r>
      <w:r>
        <w:t xml:space="preserve"> </w:t>
      </w:r>
      <w:r w:rsidRPr="001705F1">
        <w:t>convicted.</w:t>
      </w:r>
    </w:p>
    <w:p w14:paraId="47D09907" w14:textId="77777777" w:rsidR="00837688" w:rsidRDefault="00837688" w:rsidP="005B251A">
      <w:pPr>
        <w:pStyle w:val="AS-P0"/>
      </w:pPr>
    </w:p>
    <w:p w14:paraId="288B7AA2" w14:textId="77777777" w:rsidR="00014F2E" w:rsidRDefault="00014F2E" w:rsidP="00014F2E">
      <w:pPr>
        <w:pStyle w:val="AS-P-Amend"/>
      </w:pPr>
      <w:r>
        <w:t xml:space="preserve">[The word “from” is misspelt in the </w:t>
      </w:r>
      <w:r w:rsidRPr="00014F2E">
        <w:rPr>
          <w:i/>
        </w:rPr>
        <w:t>Official Gazette</w:t>
      </w:r>
      <w:r>
        <w:t>, as reproduced above.]</w:t>
      </w:r>
    </w:p>
    <w:p w14:paraId="09EC7192" w14:textId="77777777" w:rsidR="00014F2E" w:rsidRDefault="00014F2E" w:rsidP="005B251A">
      <w:pPr>
        <w:pStyle w:val="AS-P0"/>
      </w:pPr>
    </w:p>
    <w:p w14:paraId="4ECDA3E9" w14:textId="77777777" w:rsidR="00837688" w:rsidRDefault="00F532A5" w:rsidP="005B251A">
      <w:pPr>
        <w:pStyle w:val="AS-P0"/>
        <w:rPr>
          <w:b/>
        </w:rPr>
      </w:pPr>
      <w:r w:rsidRPr="00082EB2">
        <w:rPr>
          <w:b/>
        </w:rPr>
        <w:t>Time limits and other requirements in connection with prosecution</w:t>
      </w:r>
    </w:p>
    <w:p w14:paraId="4216127D" w14:textId="77777777" w:rsidR="00837688" w:rsidRDefault="00837688" w:rsidP="005B251A">
      <w:pPr>
        <w:pStyle w:val="AS-P0"/>
        <w:rPr>
          <w:b/>
        </w:rPr>
      </w:pPr>
    </w:p>
    <w:p w14:paraId="63D00E04" w14:textId="77777777" w:rsidR="00837688" w:rsidRDefault="00E356B7" w:rsidP="00AA2129">
      <w:pPr>
        <w:pStyle w:val="AS-P1"/>
      </w:pPr>
      <w:r w:rsidRPr="004935CE">
        <w:rPr>
          <w:b/>
        </w:rPr>
        <w:t>23.</w:t>
      </w:r>
      <w:r w:rsidRPr="001705F1">
        <w:tab/>
        <w:t xml:space="preserve">(1) </w:t>
      </w:r>
      <w:r w:rsidR="00AA2129">
        <w:tab/>
      </w:r>
      <w:r w:rsidRPr="001705F1">
        <w:t>In any criminal proceedings under this Ordinance the period between the service of the summons and the commencement of the trial shall not be less than 10 days.</w:t>
      </w:r>
    </w:p>
    <w:p w14:paraId="3FB689AB" w14:textId="77777777" w:rsidR="00837688" w:rsidRDefault="00837688" w:rsidP="00AA2129">
      <w:pPr>
        <w:pStyle w:val="AS-P1"/>
      </w:pPr>
    </w:p>
    <w:p w14:paraId="58CC3345" w14:textId="77777777" w:rsidR="00837688" w:rsidRDefault="00E356B7" w:rsidP="00312469">
      <w:pPr>
        <w:pStyle w:val="AS-Pa"/>
      </w:pPr>
      <w:r w:rsidRPr="001705F1">
        <w:t>(2)</w:t>
      </w:r>
      <w:r w:rsidRPr="001705F1">
        <w:tab/>
        <w:t xml:space="preserve">(a) </w:t>
      </w:r>
      <w:r w:rsidR="009E1CE2">
        <w:tab/>
      </w:r>
      <w:r w:rsidRPr="00FA3035">
        <w:rPr>
          <w:spacing w:val="-2"/>
        </w:rPr>
        <w:t xml:space="preserve">Subject to the provisions of paragraph (b), no prosecution for a contravention </w:t>
      </w:r>
      <w:r w:rsidRPr="001705F1">
        <w:t>of a provision of this Ordinance disclosed by the analysis or examination of a sample shall be instituted after ninety days from the date on which the sample was obtained for the purpose of such analysis or</w:t>
      </w:r>
      <w:r>
        <w:t xml:space="preserve"> </w:t>
      </w:r>
      <w:r w:rsidRPr="001705F1">
        <w:t>examination.</w:t>
      </w:r>
    </w:p>
    <w:p w14:paraId="2CD7C937" w14:textId="77777777" w:rsidR="00837688" w:rsidRDefault="00837688" w:rsidP="00312469">
      <w:pPr>
        <w:pStyle w:val="AS-Pa"/>
      </w:pPr>
    </w:p>
    <w:p w14:paraId="6D4F1314" w14:textId="77777777" w:rsidR="00837688" w:rsidRDefault="00E356B7" w:rsidP="00312469">
      <w:pPr>
        <w:pStyle w:val="AS-Pa"/>
      </w:pPr>
      <w:r w:rsidRPr="001705F1">
        <w:t xml:space="preserve">(b) </w:t>
      </w:r>
      <w:r w:rsidR="00B47BFB">
        <w:tab/>
      </w:r>
      <w:r w:rsidRPr="001705F1">
        <w:t>The provisions of paragraph (a) shall not apply to proceedings against any person who furnished a warranty in respect</w:t>
      </w:r>
      <w:r>
        <w:t xml:space="preserve"> </w:t>
      </w:r>
      <w:r w:rsidRPr="001705F1">
        <w:t>of the substance of which the sample in question</w:t>
      </w:r>
      <w:r>
        <w:t xml:space="preserve"> </w:t>
      </w:r>
      <w:r w:rsidRPr="001705F1">
        <w:t>was</w:t>
      </w:r>
      <w:r>
        <w:t xml:space="preserve"> </w:t>
      </w:r>
      <w:r w:rsidRPr="001705F1">
        <w:t>obtained.</w:t>
      </w:r>
    </w:p>
    <w:p w14:paraId="0D9BC6C7" w14:textId="77777777" w:rsidR="00837688" w:rsidRDefault="00837688" w:rsidP="005B251A">
      <w:pPr>
        <w:pStyle w:val="AS-P0"/>
      </w:pPr>
    </w:p>
    <w:p w14:paraId="2C2571F9" w14:textId="77777777" w:rsidR="00837688" w:rsidRDefault="00E356B7" w:rsidP="008C5577">
      <w:pPr>
        <w:pStyle w:val="AS-P1"/>
      </w:pPr>
      <w:r w:rsidRPr="001705F1">
        <w:t>(3)</w:t>
      </w:r>
      <w:r w:rsidRPr="001705F1">
        <w:tab/>
        <w:t>A copy of any certificate or report by an. analyst which the prosecutor intends to produce in evidence in any prosecution under this Ordinance, shall be served on the accused with</w:t>
      </w:r>
      <w:r>
        <w:t xml:space="preserve"> </w:t>
      </w:r>
      <w:r w:rsidRPr="001705F1">
        <w:t>the summons.</w:t>
      </w:r>
    </w:p>
    <w:p w14:paraId="33922158" w14:textId="77777777" w:rsidR="00837688" w:rsidRDefault="00837688" w:rsidP="008C5577">
      <w:pPr>
        <w:pStyle w:val="AS-P1"/>
      </w:pPr>
    </w:p>
    <w:p w14:paraId="0815F62D" w14:textId="77777777" w:rsidR="00837688" w:rsidRDefault="00E356B7" w:rsidP="008C5577">
      <w:pPr>
        <w:pStyle w:val="AS-P1"/>
      </w:pPr>
      <w:r w:rsidRPr="001705F1">
        <w:t>(4)</w:t>
      </w:r>
      <w:r w:rsidRPr="001705F1">
        <w:tab/>
        <w:t>If the accused has within three days after having been so served with a copy of a certificate or report, demanded in writing that the analyst who furnished the certificate or report be called as a witness at the trial, and has paid or tendered to the prosecutor a sum of money sufficient to defray the expenses incidental to the calling and attendance of the said analyst as a witness, and if the prosecutor produces the certificate or report in evidence at the trial, the prosecutor shall call the said analyst as a witness at such trial.</w:t>
      </w:r>
    </w:p>
    <w:p w14:paraId="4D91E195" w14:textId="77777777" w:rsidR="00837688" w:rsidRDefault="00837688" w:rsidP="008C5577">
      <w:pPr>
        <w:pStyle w:val="AS-P1"/>
      </w:pPr>
    </w:p>
    <w:p w14:paraId="7087E4AC" w14:textId="77777777" w:rsidR="00837688" w:rsidRDefault="00E356B7" w:rsidP="008C5577">
      <w:pPr>
        <w:pStyle w:val="AS-P1"/>
      </w:pPr>
      <w:r w:rsidRPr="001705F1">
        <w:t>(5)</w:t>
      </w:r>
      <w:r w:rsidRPr="001705F1">
        <w:tab/>
        <w:t>The second</w:t>
      </w:r>
      <w:r w:rsidR="007413C9">
        <w:t xml:space="preserve"> </w:t>
      </w:r>
      <w:r w:rsidRPr="001705F1">
        <w:t>accused may, instead</w:t>
      </w:r>
      <w:r>
        <w:t xml:space="preserve"> </w:t>
      </w:r>
      <w:r w:rsidRPr="001705F1">
        <w:t>of requiring the calling of the said analyst as a witness, submit to him written interrogatories approved by the court, and such interrogatories and any reply thereto, purporting to be a reply from the said analyst, shall be admissible in evidence in the proceedin</w:t>
      </w:r>
      <w:r w:rsidR="00BE5F61">
        <w:t>g</w:t>
      </w:r>
      <w:r w:rsidRPr="001705F1">
        <w:t>s.</w:t>
      </w:r>
    </w:p>
    <w:p w14:paraId="285C88A1" w14:textId="77777777" w:rsidR="00837688" w:rsidRDefault="00837688" w:rsidP="005B251A">
      <w:pPr>
        <w:pStyle w:val="AS-P0"/>
      </w:pPr>
    </w:p>
    <w:p w14:paraId="00F262EE" w14:textId="77777777" w:rsidR="00837688" w:rsidRDefault="00F532A5" w:rsidP="005B251A">
      <w:pPr>
        <w:pStyle w:val="AS-P0"/>
        <w:rPr>
          <w:b/>
        </w:rPr>
      </w:pPr>
      <w:r w:rsidRPr="00082EB2">
        <w:rPr>
          <w:b/>
        </w:rPr>
        <w:t>Proof and presumptions</w:t>
      </w:r>
    </w:p>
    <w:p w14:paraId="6DCA0126" w14:textId="77777777" w:rsidR="00837688" w:rsidRDefault="00837688" w:rsidP="005B251A">
      <w:pPr>
        <w:pStyle w:val="AS-P0"/>
        <w:rPr>
          <w:b/>
        </w:rPr>
      </w:pPr>
    </w:p>
    <w:p w14:paraId="799B13F3" w14:textId="77777777" w:rsidR="00837688" w:rsidRDefault="00E356B7" w:rsidP="00772B12">
      <w:pPr>
        <w:pStyle w:val="AS-P1"/>
      </w:pPr>
      <w:r w:rsidRPr="004935CE">
        <w:rPr>
          <w:b/>
        </w:rPr>
        <w:t>24.</w:t>
      </w:r>
      <w:r w:rsidRPr="001705F1">
        <w:tab/>
        <w:t>In any prosecution</w:t>
      </w:r>
      <w:r>
        <w:t xml:space="preserve"> </w:t>
      </w:r>
      <w:r w:rsidRPr="001705F1">
        <w:t>under</w:t>
      </w:r>
      <w:r>
        <w:t xml:space="preserve"> </w:t>
      </w:r>
      <w:r w:rsidRPr="001705F1">
        <w:t>this Ordinance</w:t>
      </w:r>
      <w:r>
        <w:t xml:space="preserve"> </w:t>
      </w:r>
      <w:r w:rsidRPr="001705F1">
        <w:t>-</w:t>
      </w:r>
    </w:p>
    <w:p w14:paraId="4D59547A" w14:textId="77777777" w:rsidR="00837688" w:rsidRDefault="00837688" w:rsidP="00312469">
      <w:pPr>
        <w:pStyle w:val="AS-Pa"/>
      </w:pPr>
    </w:p>
    <w:p w14:paraId="770AA841" w14:textId="560605F0" w:rsidR="00837688" w:rsidRDefault="00E356B7" w:rsidP="00312469">
      <w:pPr>
        <w:pStyle w:val="AS-Pa"/>
      </w:pPr>
      <w:r w:rsidRPr="001705F1">
        <w:t>(a)</w:t>
      </w:r>
      <w:r w:rsidRPr="001705F1">
        <w:tab/>
        <w:t xml:space="preserve">a copy of or extract from a book, statement or other document, made by an inspector under section </w:t>
      </w:r>
      <w:r w:rsidR="0096730E">
        <w:t>10(</w:t>
      </w:r>
      <w:r w:rsidR="008E0AA9">
        <w:t>1</w:t>
      </w:r>
      <w:r w:rsidR="0096730E">
        <w:t>)(e)</w:t>
      </w:r>
      <w:r w:rsidRPr="001705F1">
        <w:t xml:space="preserve"> and certified by him to be true and correct, shall, unless the contrary is proved, be presumed to be a true and correct copy of or extract from the relevant book, statement or other document, and shall on its production in court be </w:t>
      </w:r>
      <w:r w:rsidRPr="001705F1">
        <w:rPr>
          <w:i/>
        </w:rPr>
        <w:t xml:space="preserve">prima facie </w:t>
      </w:r>
      <w:r w:rsidRPr="001705F1">
        <w:t>proof of any entry to which</w:t>
      </w:r>
      <w:r>
        <w:t xml:space="preserve"> </w:t>
      </w:r>
      <w:r w:rsidRPr="001705F1">
        <w:t>it relates;</w:t>
      </w:r>
    </w:p>
    <w:p w14:paraId="6EE5C0F1" w14:textId="77777777" w:rsidR="00837688" w:rsidRDefault="00837688" w:rsidP="00312469">
      <w:pPr>
        <w:pStyle w:val="AS-Pa"/>
      </w:pPr>
    </w:p>
    <w:p w14:paraId="7F27DD26" w14:textId="77777777" w:rsidR="00837688" w:rsidRDefault="00E356B7" w:rsidP="00312469">
      <w:pPr>
        <w:pStyle w:val="AS-Pa"/>
      </w:pPr>
      <w:r w:rsidRPr="001705F1">
        <w:t>(b)</w:t>
      </w:r>
      <w:r w:rsidRPr="001705F1">
        <w:tab/>
        <w:t xml:space="preserve">a certificate or report on the analysis or examination of a sample and purporting to be signed by an analyst, shall on its production in court be </w:t>
      </w:r>
      <w:r w:rsidRPr="001705F1">
        <w:rPr>
          <w:i/>
        </w:rPr>
        <w:t xml:space="preserve">prima facie </w:t>
      </w:r>
      <w:r w:rsidRPr="001705F1">
        <w:t>proof of the facts stated in it;</w:t>
      </w:r>
    </w:p>
    <w:p w14:paraId="375C07E5" w14:textId="77777777" w:rsidR="00837688" w:rsidRDefault="00837688" w:rsidP="00312469">
      <w:pPr>
        <w:pStyle w:val="AS-Pa"/>
      </w:pPr>
    </w:p>
    <w:p w14:paraId="60A7B73A" w14:textId="77777777" w:rsidR="00837688" w:rsidRDefault="00E356B7" w:rsidP="00312469">
      <w:pPr>
        <w:pStyle w:val="AS-Pa"/>
      </w:pPr>
      <w:r w:rsidRPr="001705F1">
        <w:t>(c)</w:t>
      </w:r>
      <w:r w:rsidRPr="001705F1">
        <w:tab/>
        <w:t>any quantity of a substance in or upon any premises at the time a sample of it is obtained by an inspector for the purpose of this Ordinance, shall, unless the contrary is proved, be presumed to be in the same condition or possess the same properties</w:t>
      </w:r>
      <w:r>
        <w:t xml:space="preserve"> </w:t>
      </w:r>
      <w:r w:rsidRPr="001705F1">
        <w:t>as such sample;</w:t>
      </w:r>
    </w:p>
    <w:p w14:paraId="1D2D2083" w14:textId="77777777" w:rsidR="00837688" w:rsidRDefault="00837688" w:rsidP="00312469">
      <w:pPr>
        <w:pStyle w:val="AS-Pa"/>
      </w:pPr>
    </w:p>
    <w:p w14:paraId="6744FF67" w14:textId="77777777" w:rsidR="00837688" w:rsidRDefault="00E356B7" w:rsidP="00312469">
      <w:pPr>
        <w:pStyle w:val="AS-Pa"/>
      </w:pPr>
      <w:r w:rsidRPr="001705F1">
        <w:t>(d)</w:t>
      </w:r>
      <w:r w:rsidRPr="001705F1">
        <w:tab/>
        <w:t>a sample of a substance obtained by an inspector for analysis or examination in terms of this Ordinance, shall be presumed to have been sold to him by the person selling the substance</w:t>
      </w:r>
      <w:r>
        <w:t xml:space="preserve"> </w:t>
      </w:r>
      <w:r w:rsidRPr="001705F1">
        <w:t>of which</w:t>
      </w:r>
      <w:r>
        <w:t xml:space="preserve"> </w:t>
      </w:r>
      <w:r w:rsidRPr="001705F1">
        <w:t>it is a sample;</w:t>
      </w:r>
    </w:p>
    <w:p w14:paraId="5D070D00" w14:textId="77777777" w:rsidR="00837688" w:rsidRDefault="00837688" w:rsidP="003969BE">
      <w:pPr>
        <w:pStyle w:val="AS-Pi"/>
      </w:pPr>
    </w:p>
    <w:p w14:paraId="728A9921" w14:textId="77777777" w:rsidR="00837688" w:rsidRDefault="00E356B7" w:rsidP="00312469">
      <w:pPr>
        <w:pStyle w:val="AS-Pa"/>
      </w:pPr>
      <w:r w:rsidRPr="001705F1">
        <w:t>(e)</w:t>
      </w:r>
      <w:r w:rsidRPr="001705F1">
        <w:tab/>
        <w:t>if it is proved that any person has manufactured or imported any grouped hazardous substance, it shall be presumed, unless the contrary is proved, that he manufactured or imported</w:t>
      </w:r>
      <w:r>
        <w:t xml:space="preserve"> </w:t>
      </w:r>
      <w:r w:rsidRPr="001705F1">
        <w:t xml:space="preserve">it for use in </w:t>
      </w:r>
      <w:r w:rsidR="00617104">
        <w:t>Namibia</w:t>
      </w:r>
      <w:r w:rsidRPr="001705F1">
        <w:t>;</w:t>
      </w:r>
    </w:p>
    <w:p w14:paraId="4A2188EA" w14:textId="77777777" w:rsidR="00837688" w:rsidRDefault="00837688" w:rsidP="00312469">
      <w:pPr>
        <w:pStyle w:val="AS-Pa"/>
      </w:pPr>
    </w:p>
    <w:p w14:paraId="5C3E3000" w14:textId="7BEA6BD8" w:rsidR="00837688" w:rsidRDefault="00E356B7" w:rsidP="00312469">
      <w:pPr>
        <w:pStyle w:val="AS-Pa"/>
      </w:pPr>
      <w:r w:rsidRPr="001705F1">
        <w:t>(</w:t>
      </w:r>
      <w:r w:rsidR="00540456">
        <w:t>f)</w:t>
      </w:r>
      <w:r w:rsidRPr="001705F1">
        <w:t xml:space="preserve"> </w:t>
      </w:r>
      <w:r w:rsidR="00540456">
        <w:tab/>
      </w:r>
      <w:r w:rsidRPr="001705F1">
        <w:t>any substance, appliance or</w:t>
      </w:r>
      <w:r>
        <w:t xml:space="preserve"> </w:t>
      </w:r>
      <w:r w:rsidRPr="001705F1">
        <w:t>other</w:t>
      </w:r>
      <w:r>
        <w:t xml:space="preserve"> </w:t>
      </w:r>
      <w:r w:rsidRPr="001705F1">
        <w:t>object found in or upon any premises where any grouped hazardous substance is manufactured, treated, packed, labelled, stored, c</w:t>
      </w:r>
      <w:r w:rsidR="00073DF9">
        <w:t>on</w:t>
      </w:r>
      <w:r w:rsidRPr="001705F1">
        <w:t>veyed, applied, used, operated or administered, shall, unless the contrary is proved, be presumed to be used for, in or in connection with the manufacture, treatment, packing, labelling, storage, conveyance, application, use,</w:t>
      </w:r>
      <w:r>
        <w:t xml:space="preserve"> </w:t>
      </w:r>
      <w:r w:rsidRPr="001705F1">
        <w:t>operation</w:t>
      </w:r>
      <w:r>
        <w:t xml:space="preserve"> </w:t>
      </w:r>
      <w:r w:rsidRPr="001705F1">
        <w:t>or administration of</w:t>
      </w:r>
      <w:r>
        <w:t xml:space="preserve"> </w:t>
      </w:r>
      <w:r w:rsidRPr="001705F1">
        <w:t>such</w:t>
      </w:r>
      <w:r>
        <w:t xml:space="preserve"> </w:t>
      </w:r>
      <w:r w:rsidRPr="001705F1">
        <w:t>grouped</w:t>
      </w:r>
      <w:r>
        <w:t xml:space="preserve"> </w:t>
      </w:r>
      <w:r w:rsidRPr="001705F1">
        <w:t>hazardous</w:t>
      </w:r>
      <w:r>
        <w:t xml:space="preserve"> </w:t>
      </w:r>
      <w:r w:rsidRPr="001705F1">
        <w:t>substance;</w:t>
      </w:r>
    </w:p>
    <w:p w14:paraId="58C45E98" w14:textId="77777777" w:rsidR="00837688" w:rsidRDefault="00837688" w:rsidP="00312469">
      <w:pPr>
        <w:pStyle w:val="AS-Pa"/>
      </w:pPr>
    </w:p>
    <w:p w14:paraId="006DCAF5" w14:textId="77777777" w:rsidR="00837688" w:rsidRDefault="00E356B7" w:rsidP="00312469">
      <w:pPr>
        <w:pStyle w:val="AS-Pa"/>
      </w:pPr>
      <w:r w:rsidRPr="001705F1">
        <w:t xml:space="preserve">(g) </w:t>
      </w:r>
      <w:r w:rsidR="00DA5D92">
        <w:tab/>
      </w:r>
      <w:r w:rsidRPr="001705F1">
        <w:t>any person</w:t>
      </w:r>
      <w:r>
        <w:t xml:space="preserve"> </w:t>
      </w:r>
      <w:r w:rsidRPr="001705F1">
        <w:t>who sells, manufacture</w:t>
      </w:r>
      <w:r w:rsidR="00DA5D92">
        <w:t>s</w:t>
      </w:r>
      <w:r w:rsidRPr="001705F1">
        <w:t xml:space="preserve"> or </w:t>
      </w:r>
      <w:r w:rsidRPr="001705F1">
        <w:rPr>
          <w:rFonts w:eastAsia="Arial"/>
        </w:rPr>
        <w:t>imports</w:t>
      </w:r>
      <w:r>
        <w:rPr>
          <w:rFonts w:eastAsia="Arial"/>
        </w:rPr>
        <w:t xml:space="preserve"> </w:t>
      </w:r>
      <w:r w:rsidRPr="001705F1">
        <w:t>any</w:t>
      </w:r>
      <w:r>
        <w:t xml:space="preserve"> </w:t>
      </w:r>
      <w:r w:rsidRPr="001705F1">
        <w:t>substan</w:t>
      </w:r>
      <w:r w:rsidR="00FF1257">
        <w:t>c</w:t>
      </w:r>
      <w:r w:rsidRPr="001705F1">
        <w:t>e</w:t>
      </w:r>
      <w:r>
        <w:t xml:space="preserve"> </w:t>
      </w:r>
      <w:r w:rsidRPr="001705F1">
        <w:t>which</w:t>
      </w:r>
      <w:r>
        <w:t xml:space="preserve"> </w:t>
      </w:r>
      <w:r w:rsidRPr="001705F1">
        <w:t>contain</w:t>
      </w:r>
      <w:r w:rsidR="00FF1257">
        <w:t>s</w:t>
      </w:r>
      <w:r>
        <w:t xml:space="preserve"> </w:t>
      </w:r>
      <w:r w:rsidRPr="001705F1">
        <w:t>any grouped</w:t>
      </w:r>
      <w:r>
        <w:t xml:space="preserve"> </w:t>
      </w:r>
      <w:r w:rsidRPr="001705F1">
        <w:t>hazardous</w:t>
      </w:r>
      <w:r>
        <w:t xml:space="preserve"> </w:t>
      </w:r>
      <w:r w:rsidR="00FF1257">
        <w:t>substance</w:t>
      </w:r>
      <w:r>
        <w:t xml:space="preserve"> </w:t>
      </w:r>
      <w:r w:rsidRPr="001705F1">
        <w:t>or</w:t>
      </w:r>
      <w:r>
        <w:t xml:space="preserve"> </w:t>
      </w:r>
      <w:r w:rsidRPr="001705F1">
        <w:t>in or</w:t>
      </w:r>
      <w:r>
        <w:t xml:space="preserve"> </w:t>
      </w:r>
      <w:r w:rsidRPr="008E7001">
        <w:rPr>
          <w:rFonts w:eastAsia="Arial"/>
        </w:rPr>
        <w:t xml:space="preserve">on </w:t>
      </w:r>
      <w:r w:rsidR="008E7001" w:rsidRPr="008E7001">
        <w:rPr>
          <w:rFonts w:eastAsia="Arial"/>
        </w:rPr>
        <w:t>w</w:t>
      </w:r>
      <w:r w:rsidRPr="001705F1">
        <w:t>hich any grouped hazardous substance</w:t>
      </w:r>
      <w:r w:rsidR="008E7001">
        <w:t xml:space="preserve"> is </w:t>
      </w:r>
      <w:r w:rsidRPr="001705F1">
        <w:t>present, shall be presumed to sell, manufacture or import, as the case may be, such grouped hazardous substance.</w:t>
      </w:r>
    </w:p>
    <w:p w14:paraId="0F0FD566" w14:textId="77777777" w:rsidR="00837688" w:rsidRDefault="00837688" w:rsidP="005B251A">
      <w:pPr>
        <w:pStyle w:val="AS-P0"/>
      </w:pPr>
    </w:p>
    <w:p w14:paraId="6D7A6CF7" w14:textId="77777777" w:rsidR="00837688" w:rsidRDefault="00F532A5" w:rsidP="005B251A">
      <w:pPr>
        <w:pStyle w:val="AS-P0"/>
        <w:rPr>
          <w:b/>
        </w:rPr>
      </w:pPr>
      <w:r w:rsidRPr="00082EB2">
        <w:rPr>
          <w:b/>
        </w:rPr>
        <w:t>Defects in form</w:t>
      </w:r>
    </w:p>
    <w:p w14:paraId="0CB32CF1" w14:textId="77777777" w:rsidR="00837688" w:rsidRDefault="00837688" w:rsidP="005B251A">
      <w:pPr>
        <w:pStyle w:val="AS-P0"/>
        <w:rPr>
          <w:b/>
        </w:rPr>
      </w:pPr>
    </w:p>
    <w:p w14:paraId="50CFD651" w14:textId="77777777" w:rsidR="00837688" w:rsidRDefault="00E356B7" w:rsidP="00CC51DA">
      <w:pPr>
        <w:pStyle w:val="AS-P1"/>
      </w:pPr>
      <w:r w:rsidRPr="004935CE">
        <w:rPr>
          <w:b/>
        </w:rPr>
        <w:t>25.</w:t>
      </w:r>
      <w:r w:rsidRPr="001705F1">
        <w:tab/>
        <w:t xml:space="preserve">A defect in the form of a notice, order, certificate, report or other document issued, made or furnished in terms of this Ordinance shall not invalidate any administrative proceedings to which such notice, order, certificate, report or other document relates or be a ground for exception in legal </w:t>
      </w:r>
      <w:r w:rsidR="00437565">
        <w:t>proc</w:t>
      </w:r>
      <w:r w:rsidRPr="001705F1">
        <w:t>eedings, provided the requirements for such a notice, order, certificate, report or other document are substantially complied with and its meaning is clear.</w:t>
      </w:r>
    </w:p>
    <w:p w14:paraId="505DC72D" w14:textId="77777777" w:rsidR="00837688" w:rsidRDefault="00837688" w:rsidP="005B251A">
      <w:pPr>
        <w:pStyle w:val="AS-P0"/>
      </w:pPr>
    </w:p>
    <w:p w14:paraId="38AEFCD0" w14:textId="77777777" w:rsidR="00837688" w:rsidRDefault="00F532A5" w:rsidP="005B251A">
      <w:pPr>
        <w:pStyle w:val="AS-P0"/>
        <w:rPr>
          <w:b/>
        </w:rPr>
      </w:pPr>
      <w:r w:rsidRPr="00082EB2">
        <w:rPr>
          <w:b/>
        </w:rPr>
        <w:t>Restriction of liability</w:t>
      </w:r>
    </w:p>
    <w:p w14:paraId="2C258DE2" w14:textId="77777777" w:rsidR="00837688" w:rsidRDefault="00837688" w:rsidP="005B251A">
      <w:pPr>
        <w:pStyle w:val="AS-P0"/>
        <w:rPr>
          <w:b/>
        </w:rPr>
      </w:pPr>
    </w:p>
    <w:p w14:paraId="37C0D42B" w14:textId="77777777" w:rsidR="00837688" w:rsidRDefault="00E356B7" w:rsidP="00B15C52">
      <w:pPr>
        <w:pStyle w:val="AS-P1"/>
      </w:pPr>
      <w:r w:rsidRPr="004935CE">
        <w:rPr>
          <w:b/>
        </w:rPr>
        <w:t>26.</w:t>
      </w:r>
      <w:r w:rsidRPr="001705F1">
        <w:tab/>
        <w:t>No person, including the State, shall be liable in respect of anything done in good faith in the exercise or performance, of a power or duty conferred or imposed by or under this Ordinance.</w:t>
      </w:r>
    </w:p>
    <w:p w14:paraId="7B9850E1" w14:textId="77777777" w:rsidR="00837688" w:rsidRDefault="00837688" w:rsidP="005B251A">
      <w:pPr>
        <w:pStyle w:val="AS-P0"/>
      </w:pPr>
    </w:p>
    <w:p w14:paraId="1D63D116" w14:textId="77777777" w:rsidR="00837688" w:rsidRDefault="00F532A5" w:rsidP="005B251A">
      <w:pPr>
        <w:pStyle w:val="AS-P0"/>
        <w:rPr>
          <w:b/>
        </w:rPr>
      </w:pPr>
      <w:r w:rsidRPr="00082EB2">
        <w:rPr>
          <w:b/>
        </w:rPr>
        <w:t>Regulations</w:t>
      </w:r>
    </w:p>
    <w:p w14:paraId="1958EA86" w14:textId="77777777" w:rsidR="00837688" w:rsidRDefault="00837688" w:rsidP="005B251A">
      <w:pPr>
        <w:pStyle w:val="AS-P0"/>
        <w:rPr>
          <w:b/>
        </w:rPr>
      </w:pPr>
    </w:p>
    <w:p w14:paraId="0329CCA2" w14:textId="77777777" w:rsidR="00837688" w:rsidRDefault="00E356B7" w:rsidP="00E9416A">
      <w:pPr>
        <w:pStyle w:val="AS-P1"/>
      </w:pPr>
      <w:r w:rsidRPr="004935CE">
        <w:rPr>
          <w:b/>
        </w:rPr>
        <w:t>27.</w:t>
      </w:r>
      <w:r w:rsidRPr="001705F1">
        <w:tab/>
      </w:r>
      <w:r>
        <w:t>(1)</w:t>
      </w:r>
      <w:r w:rsidR="00E9416A">
        <w:tab/>
      </w:r>
      <w:r w:rsidRPr="001705F1">
        <w:t xml:space="preserve">The </w:t>
      </w:r>
      <w:r w:rsidR="00014F2E">
        <w:t xml:space="preserve">Minister </w:t>
      </w:r>
      <w:r w:rsidRPr="001705F1">
        <w:t>may make regulations -</w:t>
      </w:r>
    </w:p>
    <w:p w14:paraId="759C0DEF" w14:textId="77777777" w:rsidR="00837688" w:rsidRDefault="00837688" w:rsidP="005B251A">
      <w:pPr>
        <w:pStyle w:val="AS-P0"/>
      </w:pPr>
    </w:p>
    <w:p w14:paraId="7ECF74AC" w14:textId="0EEE0475" w:rsidR="00837688" w:rsidRDefault="00E356B7" w:rsidP="00312469">
      <w:pPr>
        <w:pStyle w:val="AS-Pi"/>
        <w:ind w:left="1134"/>
      </w:pPr>
      <w:r w:rsidRPr="001705F1">
        <w:t>(a)</w:t>
      </w:r>
      <w:r w:rsidRPr="001705F1">
        <w:tab/>
        <w:t>authorizing, regulating, controlling, restricting or prohibiting the -</w:t>
      </w:r>
    </w:p>
    <w:p w14:paraId="77BBDC26" w14:textId="77777777" w:rsidR="00837688" w:rsidRDefault="00837688" w:rsidP="00312469">
      <w:pPr>
        <w:pStyle w:val="AS-P0"/>
      </w:pPr>
    </w:p>
    <w:p w14:paraId="7CF98CC5" w14:textId="65CE363C" w:rsidR="00837688" w:rsidRDefault="00E356B7" w:rsidP="00312469">
      <w:pPr>
        <w:pStyle w:val="AS-Paa"/>
        <w:ind w:left="1700"/>
      </w:pPr>
      <w:r w:rsidRPr="001705F1">
        <w:t>(i)</w:t>
      </w:r>
      <w:r w:rsidRPr="001705F1">
        <w:tab/>
        <w:t>manufacture;</w:t>
      </w:r>
    </w:p>
    <w:p w14:paraId="0C9A6239" w14:textId="77777777" w:rsidR="00837688" w:rsidRDefault="00837688" w:rsidP="00312469">
      <w:pPr>
        <w:pStyle w:val="AS-Paa"/>
        <w:ind w:left="1700"/>
      </w:pPr>
    </w:p>
    <w:p w14:paraId="19B6D38A" w14:textId="330388D2" w:rsidR="00837688" w:rsidRDefault="00E356B7" w:rsidP="00312469">
      <w:pPr>
        <w:pStyle w:val="AS-Paa"/>
        <w:ind w:left="1700"/>
      </w:pPr>
      <w:r w:rsidRPr="001705F1">
        <w:t>(ii)</w:t>
      </w:r>
      <w:r w:rsidRPr="001705F1">
        <w:tab/>
        <w:t>modification;</w:t>
      </w:r>
    </w:p>
    <w:p w14:paraId="15DE1CC4" w14:textId="77777777" w:rsidR="00837688" w:rsidRDefault="00837688" w:rsidP="00312469">
      <w:pPr>
        <w:pStyle w:val="AS-Paa"/>
        <w:ind w:left="1700"/>
      </w:pPr>
    </w:p>
    <w:p w14:paraId="0502578F" w14:textId="77777777" w:rsidR="00837688" w:rsidRDefault="00E356B7" w:rsidP="00312469">
      <w:pPr>
        <w:pStyle w:val="AS-Paa"/>
        <w:ind w:left="1700"/>
      </w:pPr>
      <w:r w:rsidRPr="001705F1">
        <w:t>(iii)</w:t>
      </w:r>
      <w:r w:rsidRPr="001705F1">
        <w:tab/>
        <w:t>importation;</w:t>
      </w:r>
    </w:p>
    <w:p w14:paraId="45E5BFF2" w14:textId="77777777" w:rsidR="00837688" w:rsidRDefault="00837688" w:rsidP="00312469">
      <w:pPr>
        <w:pStyle w:val="AS-Paa"/>
        <w:ind w:left="1700"/>
      </w:pPr>
    </w:p>
    <w:p w14:paraId="1A018D32" w14:textId="77777777" w:rsidR="00837688" w:rsidRDefault="00E356B7" w:rsidP="00312469">
      <w:pPr>
        <w:pStyle w:val="AS-Paa"/>
        <w:ind w:left="1700"/>
      </w:pPr>
      <w:r w:rsidRPr="001705F1">
        <w:t>(iv)</w:t>
      </w:r>
      <w:r w:rsidRPr="001705F1">
        <w:tab/>
        <w:t>storage;</w:t>
      </w:r>
    </w:p>
    <w:p w14:paraId="48926851" w14:textId="77777777" w:rsidR="00837688" w:rsidRDefault="00837688" w:rsidP="00312469">
      <w:pPr>
        <w:pStyle w:val="AS-Paa"/>
        <w:ind w:left="1700"/>
      </w:pPr>
    </w:p>
    <w:p w14:paraId="33B8CB43" w14:textId="29A49EC8" w:rsidR="00837688" w:rsidRDefault="00E356B7" w:rsidP="00312469">
      <w:pPr>
        <w:pStyle w:val="AS-Paa"/>
        <w:ind w:left="1700"/>
      </w:pPr>
      <w:r w:rsidRPr="001705F1">
        <w:t>(v)</w:t>
      </w:r>
      <w:r w:rsidRPr="001705F1">
        <w:tab/>
        <w:t>transportation;</w:t>
      </w:r>
      <w:r>
        <w:t xml:space="preserve"> </w:t>
      </w:r>
      <w:r w:rsidRPr="001705F1">
        <w:t>or</w:t>
      </w:r>
    </w:p>
    <w:p w14:paraId="535A8907" w14:textId="77777777" w:rsidR="00837688" w:rsidRDefault="00837688" w:rsidP="00312469">
      <w:pPr>
        <w:pStyle w:val="AS-Paa"/>
        <w:ind w:left="1700"/>
      </w:pPr>
    </w:p>
    <w:p w14:paraId="5347BA84" w14:textId="77777777" w:rsidR="00837688" w:rsidRDefault="00E356B7" w:rsidP="00312469">
      <w:pPr>
        <w:pStyle w:val="AS-Paa"/>
        <w:ind w:left="1700"/>
      </w:pPr>
      <w:r w:rsidRPr="001705F1">
        <w:t xml:space="preserve">(vi) </w:t>
      </w:r>
      <w:r w:rsidR="00CD5453">
        <w:tab/>
      </w:r>
      <w:r w:rsidRPr="001705F1">
        <w:t>dumping or other disposal,</w:t>
      </w:r>
    </w:p>
    <w:p w14:paraId="01CB4627" w14:textId="77777777" w:rsidR="00837688" w:rsidRDefault="00837688" w:rsidP="00312469">
      <w:pPr>
        <w:pStyle w:val="AS-P0"/>
      </w:pPr>
    </w:p>
    <w:p w14:paraId="6E4F04BB" w14:textId="77777777" w:rsidR="00837688" w:rsidRDefault="00E356B7" w:rsidP="00312469">
      <w:pPr>
        <w:pStyle w:val="AS-Paa"/>
        <w:ind w:left="1134" w:firstLine="0"/>
      </w:pPr>
      <w:r w:rsidRPr="001705F1">
        <w:t>of any grouped hazardous substance or class of grouped hazardous substances;</w:t>
      </w:r>
    </w:p>
    <w:p w14:paraId="1B53BA01" w14:textId="77777777" w:rsidR="00014F2E" w:rsidRDefault="00014F2E" w:rsidP="00A66C76">
      <w:pPr>
        <w:pStyle w:val="AS-P0"/>
        <w:ind w:left="1134"/>
      </w:pPr>
    </w:p>
    <w:p w14:paraId="76136A56" w14:textId="77777777" w:rsidR="00837688" w:rsidRDefault="00E356B7" w:rsidP="00312469">
      <w:pPr>
        <w:pStyle w:val="AS-Pa"/>
      </w:pPr>
      <w:r w:rsidRPr="001705F1">
        <w:t>(b)</w:t>
      </w:r>
      <w:r w:rsidRPr="001705F1">
        <w:tab/>
      </w:r>
      <w:r w:rsidRPr="00B14A96">
        <w:t>regulating, controlling, restricting or prohibiting the application of a grouped hazardous</w:t>
      </w:r>
      <w:r w:rsidRPr="001705F1">
        <w:t xml:space="preserve"> substance for any specific purpose;</w:t>
      </w:r>
    </w:p>
    <w:p w14:paraId="61E36B5D" w14:textId="77777777" w:rsidR="00837688" w:rsidRDefault="00837688" w:rsidP="00312469">
      <w:pPr>
        <w:pStyle w:val="AS-Pa"/>
      </w:pPr>
    </w:p>
    <w:p w14:paraId="6C9AAE04" w14:textId="77777777" w:rsidR="00837688" w:rsidRDefault="00E356B7" w:rsidP="00312469">
      <w:pPr>
        <w:pStyle w:val="AS-Pa"/>
      </w:pPr>
      <w:r w:rsidRPr="001705F1">
        <w:t>(c)</w:t>
      </w:r>
      <w:r w:rsidRPr="001705F1">
        <w:tab/>
        <w:t>prescribing the manner in which any particular grouped hazardous substance shall be described and the name under which any such substance may be sold, or prohibiting the sale of any par</w:t>
      </w:r>
      <w:r w:rsidR="00221E0D">
        <w:t>tic</w:t>
      </w:r>
      <w:r w:rsidRPr="001705F1">
        <w:t>ular grouped hazardous substance under a name other than a name so prescribed or under a specified name, or the advertisement thereof in a manner other than the manner prescribed;</w:t>
      </w:r>
    </w:p>
    <w:p w14:paraId="0512CA7D" w14:textId="77777777" w:rsidR="00837688" w:rsidRDefault="00837688" w:rsidP="00312469">
      <w:pPr>
        <w:pStyle w:val="AS-Pa"/>
      </w:pPr>
    </w:p>
    <w:p w14:paraId="3CEEDAC7" w14:textId="77777777" w:rsidR="00837688" w:rsidRDefault="00E356B7" w:rsidP="00312469">
      <w:pPr>
        <w:pStyle w:val="AS-Pa"/>
      </w:pPr>
      <w:r w:rsidRPr="001705F1">
        <w:t>(d)</w:t>
      </w:r>
      <w:r w:rsidRPr="001705F1">
        <w:tab/>
      </w:r>
    </w:p>
    <w:p w14:paraId="324BD511" w14:textId="77777777" w:rsidR="00B36476" w:rsidRDefault="00B36476" w:rsidP="00692C9F">
      <w:pPr>
        <w:pStyle w:val="AS-Pi"/>
      </w:pPr>
    </w:p>
    <w:p w14:paraId="2239BFAD" w14:textId="77777777" w:rsidR="00B36476" w:rsidRDefault="00B36476" w:rsidP="00B36476">
      <w:pPr>
        <w:pStyle w:val="AS-P-Amend"/>
      </w:pPr>
      <w:r>
        <w:t>[paragraph (d) deleted by Act 5 of 2005]</w:t>
      </w:r>
    </w:p>
    <w:p w14:paraId="1C7B02CD" w14:textId="77777777" w:rsidR="00837688" w:rsidRDefault="00837688" w:rsidP="00312469">
      <w:pPr>
        <w:pStyle w:val="AS-Pi"/>
        <w:ind w:left="1134"/>
      </w:pPr>
    </w:p>
    <w:p w14:paraId="362739BB" w14:textId="77777777" w:rsidR="00837688" w:rsidRDefault="00E356B7" w:rsidP="00312469">
      <w:pPr>
        <w:pStyle w:val="AS-Pi"/>
        <w:ind w:left="1134"/>
      </w:pPr>
      <w:r w:rsidRPr="001705F1">
        <w:t>(e)</w:t>
      </w:r>
      <w:r w:rsidRPr="001705F1">
        <w:tab/>
        <w:t>prescribing the precautions to be taken for the protection from injury, ill-health or death of persons in control of or employed or engaged in the manufacture, operation, application, or use of grouped hazardous substances or of any other person who is likely to or may be exposed to grouped hazardous substances as a result of the manufacture, operation, application, use, disposal or dumping thereof;</w:t>
      </w:r>
    </w:p>
    <w:p w14:paraId="19DE8ACF" w14:textId="77777777" w:rsidR="00837688" w:rsidRDefault="00837688" w:rsidP="00312469">
      <w:pPr>
        <w:pStyle w:val="AS-Pi"/>
        <w:ind w:left="1134"/>
      </w:pPr>
    </w:p>
    <w:p w14:paraId="097FF2CE" w14:textId="77777777" w:rsidR="00837688" w:rsidRDefault="00E356B7" w:rsidP="00312469">
      <w:pPr>
        <w:pStyle w:val="AS-Pi"/>
        <w:ind w:left="1134"/>
      </w:pPr>
      <w:r w:rsidRPr="001705F1">
        <w:t>(</w:t>
      </w:r>
      <w:r w:rsidR="00DE2011">
        <w:t>f)</w:t>
      </w:r>
      <w:r w:rsidRPr="001705F1">
        <w:t xml:space="preserve"> </w:t>
      </w:r>
      <w:r w:rsidR="00DE2011">
        <w:tab/>
      </w:r>
      <w:r w:rsidRPr="001705F1">
        <w:t>providing for the keeping of records and the submission of statistics and reports relating to -</w:t>
      </w:r>
    </w:p>
    <w:p w14:paraId="0C9286E1" w14:textId="77777777" w:rsidR="00837688" w:rsidRDefault="00837688" w:rsidP="00312469">
      <w:pPr>
        <w:pStyle w:val="AS-P0"/>
      </w:pPr>
    </w:p>
    <w:p w14:paraId="6C4D287F" w14:textId="6ECF13B0" w:rsidR="00837688" w:rsidRDefault="00E356B7" w:rsidP="00312469">
      <w:pPr>
        <w:pStyle w:val="AS-Paa"/>
        <w:ind w:left="1700"/>
      </w:pPr>
      <w:r w:rsidRPr="001705F1">
        <w:t>(i)</w:t>
      </w:r>
      <w:r w:rsidRPr="001705F1">
        <w:tab/>
        <w:t>the manufacture, operation, application, modification, use or sale of grouped</w:t>
      </w:r>
      <w:r>
        <w:t xml:space="preserve"> </w:t>
      </w:r>
      <w:r w:rsidRPr="001705F1">
        <w:t>hazardous</w:t>
      </w:r>
      <w:r>
        <w:t xml:space="preserve"> </w:t>
      </w:r>
      <w:r w:rsidRPr="001705F1">
        <w:t>substances;</w:t>
      </w:r>
    </w:p>
    <w:p w14:paraId="67178A45" w14:textId="77777777" w:rsidR="00837688" w:rsidRDefault="00837688" w:rsidP="00312469">
      <w:pPr>
        <w:pStyle w:val="AS-Paa"/>
        <w:ind w:left="1700"/>
      </w:pPr>
    </w:p>
    <w:p w14:paraId="0D2055E8" w14:textId="19334C3D" w:rsidR="00837688" w:rsidRDefault="00E356B7" w:rsidP="00312469">
      <w:pPr>
        <w:pStyle w:val="AS-Paa"/>
        <w:ind w:left="1700"/>
      </w:pPr>
      <w:r w:rsidRPr="001705F1">
        <w:t xml:space="preserve">(ii) </w:t>
      </w:r>
      <w:r w:rsidR="00E50E8A">
        <w:tab/>
      </w:r>
      <w:r w:rsidRPr="001705F1">
        <w:t>the premises on which grouped hazardous substances are used, sold or installed; or</w:t>
      </w:r>
    </w:p>
    <w:p w14:paraId="2C8C5AC8" w14:textId="77777777" w:rsidR="00837688" w:rsidRDefault="00837688" w:rsidP="00312469">
      <w:pPr>
        <w:pStyle w:val="AS-Paa"/>
        <w:ind w:left="1700"/>
      </w:pPr>
    </w:p>
    <w:p w14:paraId="1F8378A9" w14:textId="77777777" w:rsidR="00837688" w:rsidRDefault="00E356B7" w:rsidP="00312469">
      <w:pPr>
        <w:pStyle w:val="AS-Paa"/>
        <w:ind w:left="1700"/>
      </w:pPr>
      <w:r w:rsidRPr="001705F1">
        <w:t xml:space="preserve">(iii) </w:t>
      </w:r>
      <w:r w:rsidR="00C90FE2">
        <w:tab/>
      </w:r>
    </w:p>
    <w:p w14:paraId="11B8A23F" w14:textId="77777777" w:rsidR="00837688" w:rsidRDefault="00837688" w:rsidP="005B251A">
      <w:pPr>
        <w:pStyle w:val="AS-P0"/>
      </w:pPr>
    </w:p>
    <w:p w14:paraId="7334FCDC" w14:textId="77777777" w:rsidR="00B36476" w:rsidRDefault="00B36476" w:rsidP="00B36476">
      <w:pPr>
        <w:pStyle w:val="AS-P-Amend"/>
      </w:pPr>
      <w:r>
        <w:t>[subparagraph (iii) deleted by Act 5 of 2005]</w:t>
      </w:r>
    </w:p>
    <w:p w14:paraId="52D58A0B" w14:textId="77777777" w:rsidR="00B36476" w:rsidRDefault="00B36476" w:rsidP="00312469">
      <w:pPr>
        <w:pStyle w:val="AS-P0"/>
      </w:pPr>
    </w:p>
    <w:p w14:paraId="651DA73A" w14:textId="77777777" w:rsidR="00837688" w:rsidRDefault="00E356B7" w:rsidP="00312469">
      <w:pPr>
        <w:pStyle w:val="AS-Pa"/>
      </w:pPr>
      <w:r w:rsidRPr="001705F1">
        <w:t>(g)</w:t>
      </w:r>
      <w:r w:rsidRPr="001705F1">
        <w:tab/>
        <w:t>prescribing, prohibiting, restricting or otherwise regulating -</w:t>
      </w:r>
    </w:p>
    <w:p w14:paraId="3DA5571A" w14:textId="77777777" w:rsidR="00837688" w:rsidRDefault="00837688" w:rsidP="00312469">
      <w:pPr>
        <w:pStyle w:val="AS-P0"/>
      </w:pPr>
    </w:p>
    <w:p w14:paraId="0B0B6407" w14:textId="77777777" w:rsidR="00837688" w:rsidRDefault="008919B4" w:rsidP="00312469">
      <w:pPr>
        <w:pStyle w:val="AS-Pi"/>
      </w:pPr>
      <w:r>
        <w:t> </w:t>
      </w:r>
      <w:r w:rsidR="00E356B7" w:rsidRPr="001705F1">
        <w:t>(i)</w:t>
      </w:r>
      <w:r w:rsidR="00E356B7" w:rsidRPr="001705F1">
        <w:tab/>
        <w:t>the packing of any Group I or any Group II hazardous substance or the packing of any such substance in a specified manner or in a manner other than</w:t>
      </w:r>
      <w:r w:rsidR="00E356B7">
        <w:t xml:space="preserve"> </w:t>
      </w:r>
      <w:r w:rsidR="00E356B7" w:rsidRPr="001705F1">
        <w:t>a specified manner; or</w:t>
      </w:r>
    </w:p>
    <w:p w14:paraId="4F092361" w14:textId="77777777" w:rsidR="00837688" w:rsidRDefault="00837688" w:rsidP="00312469">
      <w:pPr>
        <w:pStyle w:val="AS-Pi"/>
      </w:pPr>
    </w:p>
    <w:p w14:paraId="2C9F1AFA" w14:textId="77777777" w:rsidR="00837688" w:rsidRDefault="00E356B7" w:rsidP="00312469">
      <w:pPr>
        <w:pStyle w:val="AS-Pi"/>
      </w:pPr>
      <w:r w:rsidRPr="001705F1">
        <w:t xml:space="preserve">(ii) </w:t>
      </w:r>
      <w:r w:rsidR="008919B4">
        <w:tab/>
      </w:r>
      <w:r w:rsidRPr="001705F1">
        <w:t>the use for the packing of any Group I or any Group II hazardous substance, of any package of a specified condition, form or nature or made from or treated with any specified material or substance-;</w:t>
      </w:r>
    </w:p>
    <w:p w14:paraId="6EDAC162" w14:textId="77777777" w:rsidR="00837688" w:rsidRDefault="00837688" w:rsidP="00312469">
      <w:pPr>
        <w:pStyle w:val="AS-P0"/>
      </w:pPr>
    </w:p>
    <w:p w14:paraId="5939C144" w14:textId="77777777" w:rsidR="00837688" w:rsidRDefault="00E356B7" w:rsidP="00312469">
      <w:pPr>
        <w:pStyle w:val="AS-Pa"/>
      </w:pPr>
      <w:r w:rsidRPr="001705F1">
        <w:t>(h)</w:t>
      </w:r>
      <w:r w:rsidRPr="001705F1">
        <w:tab/>
        <w:t>exempting any Group I or any Group II hazardous substance or any such substance of a specified nature or class from the requirements of this Ordinance relating to labelling, and prescribing the conditions (if any) subject to which such exemption shall apply and the prerequisites to be observed before it shall apply;</w:t>
      </w:r>
    </w:p>
    <w:p w14:paraId="17B82080" w14:textId="77777777" w:rsidR="00837688" w:rsidRDefault="00837688" w:rsidP="00312469">
      <w:pPr>
        <w:pStyle w:val="AS-Pa"/>
      </w:pPr>
    </w:p>
    <w:p w14:paraId="0DC39D54" w14:textId="77777777" w:rsidR="00837688" w:rsidRDefault="00E356B7" w:rsidP="00312469">
      <w:pPr>
        <w:pStyle w:val="AS-Pa"/>
      </w:pPr>
      <w:r w:rsidRPr="001705F1">
        <w:t>(i)</w:t>
      </w:r>
      <w:r w:rsidRPr="001705F1">
        <w:tab/>
        <w:t>prescribing the addition to a Group I or a Group II hazardous substance of specified additives, in order to render such substance easily distinguishable as such a substance;</w:t>
      </w:r>
    </w:p>
    <w:p w14:paraId="2477564A" w14:textId="77777777" w:rsidR="00837688" w:rsidRDefault="00837688" w:rsidP="00312469">
      <w:pPr>
        <w:pStyle w:val="AS-Pa"/>
      </w:pPr>
    </w:p>
    <w:p w14:paraId="11362642" w14:textId="77777777" w:rsidR="00837688" w:rsidRDefault="003F6EED" w:rsidP="00312469">
      <w:pPr>
        <w:pStyle w:val="AS-Pa"/>
      </w:pPr>
      <w:r>
        <w:t>(j</w:t>
      </w:r>
      <w:r w:rsidR="00E356B7" w:rsidRPr="001705F1">
        <w:t xml:space="preserve">) </w:t>
      </w:r>
      <w:r>
        <w:tab/>
      </w:r>
      <w:r w:rsidR="00E356B7" w:rsidRPr="001705F1">
        <w:t>prescribing the manner in which any Group I or any Group II hazardous substance or its package, or the bulk stock from which it is taken for sale, shall be labelled, the nature of the information to be reflected on the label, the manner or form in which such information shall be so reflected or shall be arranged on the label, or prohibiting the reflecting of information of a specified nature on the label;</w:t>
      </w:r>
    </w:p>
    <w:p w14:paraId="65666F7E" w14:textId="77777777" w:rsidR="00837688" w:rsidRDefault="00837688" w:rsidP="00312469">
      <w:pPr>
        <w:pStyle w:val="AS-Pa"/>
      </w:pPr>
    </w:p>
    <w:p w14:paraId="25D0137C" w14:textId="77777777" w:rsidR="00837688" w:rsidRDefault="00E356B7" w:rsidP="00312469">
      <w:pPr>
        <w:pStyle w:val="AS-Pa"/>
      </w:pPr>
      <w:r w:rsidRPr="001705F1">
        <w:t xml:space="preserve">(k) </w:t>
      </w:r>
      <w:r w:rsidR="003F6EED">
        <w:tab/>
      </w:r>
      <w:r w:rsidRPr="001705F1">
        <w:t>prescribing the procedures to be followed, the forms to be completed and the registers to be kept in connection with the licensing of persons as suppliers of Group I hazardous substances;</w:t>
      </w:r>
    </w:p>
    <w:p w14:paraId="3A88464D" w14:textId="77777777" w:rsidR="00837688" w:rsidRDefault="00837688" w:rsidP="0085252D">
      <w:pPr>
        <w:pStyle w:val="AS-Pi"/>
      </w:pPr>
    </w:p>
    <w:p w14:paraId="18FDD20A" w14:textId="77777777" w:rsidR="00837688" w:rsidRDefault="0085252D" w:rsidP="00312469">
      <w:pPr>
        <w:pStyle w:val="AS-Pa"/>
      </w:pPr>
      <w:r>
        <w:t>(l</w:t>
      </w:r>
      <w:r w:rsidR="00E356B7" w:rsidRPr="001705F1">
        <w:t xml:space="preserve">) </w:t>
      </w:r>
      <w:r>
        <w:tab/>
      </w:r>
      <w:r w:rsidR="00E356B7" w:rsidRPr="001705F1">
        <w:t>prohibiting or regulating the application or other use of any Group I or any Group II hazardous substance for gain;</w:t>
      </w:r>
    </w:p>
    <w:p w14:paraId="5C6F89D8" w14:textId="77777777" w:rsidR="00837688" w:rsidRDefault="00837688" w:rsidP="00312469">
      <w:pPr>
        <w:pStyle w:val="AS-Pa"/>
      </w:pPr>
    </w:p>
    <w:p w14:paraId="3E0816DC" w14:textId="77777777" w:rsidR="00837688" w:rsidRDefault="00E356B7" w:rsidP="00312469">
      <w:pPr>
        <w:pStyle w:val="AS-Pa"/>
      </w:pPr>
      <w:r w:rsidRPr="001705F1">
        <w:t>(m)</w:t>
      </w:r>
      <w:r w:rsidRPr="001705F1">
        <w:tab/>
        <w:t>providing for the keeping of records relating to the application or other use of grouped hazardous substances;</w:t>
      </w:r>
    </w:p>
    <w:p w14:paraId="5761C545" w14:textId="77777777" w:rsidR="00837688" w:rsidRDefault="00837688" w:rsidP="00312469">
      <w:pPr>
        <w:pStyle w:val="AS-Pa"/>
      </w:pPr>
    </w:p>
    <w:p w14:paraId="5CD9CF9E" w14:textId="77777777" w:rsidR="00837688" w:rsidRDefault="00E356B7" w:rsidP="00312469">
      <w:pPr>
        <w:pStyle w:val="AS-Pa"/>
      </w:pPr>
      <w:r w:rsidRPr="001705F1">
        <w:t>(n)</w:t>
      </w:r>
      <w:r w:rsidRPr="001705F1">
        <w:tab/>
        <w:t>providing for the notification of cases or suspected cases of poisoning, intoxication, illness or death of persons who have been exposed to grouped hazardous substances;</w:t>
      </w:r>
    </w:p>
    <w:p w14:paraId="2AFEBB4A" w14:textId="77777777" w:rsidR="00837688" w:rsidRDefault="00837688" w:rsidP="00312469">
      <w:pPr>
        <w:pStyle w:val="AS-Pa"/>
      </w:pPr>
    </w:p>
    <w:p w14:paraId="0963C606" w14:textId="77777777" w:rsidR="00837688" w:rsidRDefault="00E356B7" w:rsidP="00312469">
      <w:pPr>
        <w:pStyle w:val="AS-Pa"/>
      </w:pPr>
      <w:r w:rsidRPr="001705F1">
        <w:t>(o)</w:t>
      </w:r>
      <w:r w:rsidRPr="001705F1">
        <w:tab/>
      </w:r>
    </w:p>
    <w:p w14:paraId="53B09A3D" w14:textId="77777777" w:rsidR="00B36476" w:rsidRDefault="00B36476" w:rsidP="00312469">
      <w:pPr>
        <w:pStyle w:val="AS-Pa"/>
      </w:pPr>
    </w:p>
    <w:p w14:paraId="3919E9A2" w14:textId="77777777" w:rsidR="00B36476" w:rsidRDefault="00B36476" w:rsidP="00B36476">
      <w:pPr>
        <w:pStyle w:val="AS-P-Amend"/>
      </w:pPr>
      <w:r>
        <w:t>[paragraph (o) deleted by Act 5 of 2005]</w:t>
      </w:r>
    </w:p>
    <w:p w14:paraId="3224ACAA" w14:textId="77777777" w:rsidR="00837688" w:rsidRDefault="00837688" w:rsidP="0085252D">
      <w:pPr>
        <w:pStyle w:val="AS-Pi"/>
      </w:pPr>
    </w:p>
    <w:p w14:paraId="4400D42B" w14:textId="77777777" w:rsidR="00837688" w:rsidRDefault="00E356B7" w:rsidP="00312469">
      <w:pPr>
        <w:pStyle w:val="AS-Pa"/>
      </w:pPr>
      <w:r w:rsidRPr="001705F1">
        <w:t xml:space="preserve">(p) </w:t>
      </w:r>
      <w:r w:rsidR="0085252D">
        <w:tab/>
      </w:r>
    </w:p>
    <w:p w14:paraId="6ED84A5D" w14:textId="77777777" w:rsidR="00014F2E" w:rsidRDefault="00014F2E" w:rsidP="00605053">
      <w:pPr>
        <w:pStyle w:val="AS-Pi"/>
      </w:pPr>
    </w:p>
    <w:p w14:paraId="7AA9BC54" w14:textId="77777777" w:rsidR="00B36476" w:rsidRDefault="00B36476" w:rsidP="00B36476">
      <w:pPr>
        <w:pStyle w:val="AS-P-Amend"/>
      </w:pPr>
      <w:r>
        <w:t>[paragraph (p) deleted by Act 5 of 2005]</w:t>
      </w:r>
    </w:p>
    <w:p w14:paraId="5CAAEE1B" w14:textId="77777777" w:rsidR="00B36476" w:rsidRDefault="00B36476" w:rsidP="00605053">
      <w:pPr>
        <w:pStyle w:val="AS-Pi"/>
      </w:pPr>
    </w:p>
    <w:p w14:paraId="247D6AEF" w14:textId="77777777" w:rsidR="00837688" w:rsidRDefault="00E356B7" w:rsidP="00312469">
      <w:pPr>
        <w:pStyle w:val="AS-Pa"/>
      </w:pPr>
      <w:r w:rsidRPr="001705F1">
        <w:t>(q)</w:t>
      </w:r>
      <w:r w:rsidRPr="001705F1">
        <w:tab/>
      </w:r>
    </w:p>
    <w:p w14:paraId="7A7C2697" w14:textId="77777777" w:rsidR="00837688" w:rsidRDefault="00837688" w:rsidP="00014F2E">
      <w:pPr>
        <w:pStyle w:val="AS-P0"/>
        <w:ind w:left="1134"/>
      </w:pPr>
    </w:p>
    <w:p w14:paraId="07E171E9" w14:textId="63EE2623" w:rsidR="00B36476" w:rsidRDefault="00E425F0" w:rsidP="00B36476">
      <w:pPr>
        <w:pStyle w:val="AS-P-Amend"/>
      </w:pPr>
      <w:r>
        <w:t>[paragraph (q</w:t>
      </w:r>
      <w:r w:rsidR="00B36476">
        <w:t>) deleted by Act 5 of 2005]</w:t>
      </w:r>
    </w:p>
    <w:p w14:paraId="6EDB9F47" w14:textId="77777777" w:rsidR="00B36476" w:rsidRDefault="00B36476" w:rsidP="00014F2E">
      <w:pPr>
        <w:pStyle w:val="AS-P0"/>
        <w:ind w:left="1134"/>
      </w:pPr>
    </w:p>
    <w:p w14:paraId="7A7A6A5D" w14:textId="77777777" w:rsidR="00837688" w:rsidRDefault="00E356B7" w:rsidP="00312469">
      <w:pPr>
        <w:pStyle w:val="AS-Pa"/>
      </w:pPr>
      <w:r w:rsidRPr="001705F1">
        <w:t>(r)</w:t>
      </w:r>
      <w:r w:rsidRPr="001705F1">
        <w:tab/>
      </w:r>
    </w:p>
    <w:p w14:paraId="454F707D" w14:textId="77777777" w:rsidR="00B36476" w:rsidRDefault="00B36476" w:rsidP="007F3E3C">
      <w:pPr>
        <w:pStyle w:val="AS-Pi"/>
      </w:pPr>
    </w:p>
    <w:p w14:paraId="139B4B3F" w14:textId="7FE09369" w:rsidR="00B36476" w:rsidRDefault="00E425F0" w:rsidP="00B36476">
      <w:pPr>
        <w:pStyle w:val="AS-P-Amend"/>
      </w:pPr>
      <w:r>
        <w:t>[paragraph (r</w:t>
      </w:r>
      <w:r w:rsidR="00B36476">
        <w:t>) deleted by Act 5 of 2005]</w:t>
      </w:r>
    </w:p>
    <w:p w14:paraId="47A26F93" w14:textId="77777777" w:rsidR="00B36476" w:rsidRDefault="00B36476" w:rsidP="007F3E3C">
      <w:pPr>
        <w:pStyle w:val="AS-Pi"/>
      </w:pPr>
    </w:p>
    <w:p w14:paraId="3D9F4361" w14:textId="77777777" w:rsidR="00837688" w:rsidRDefault="00E356B7" w:rsidP="00312469">
      <w:pPr>
        <w:pStyle w:val="AS-Pa"/>
      </w:pPr>
      <w:r w:rsidRPr="001705F1">
        <w:t>(s)</w:t>
      </w:r>
      <w:r w:rsidRPr="001705F1">
        <w:tab/>
        <w:t>prescribing the duties to be performed by inspectors, including the procedures to be followed in connection with the inspection of premises, the obtaining or transmitting of samples for analysis or examination, the dealin</w:t>
      </w:r>
      <w:r w:rsidR="00164248">
        <w:t>g</w:t>
      </w:r>
      <w:r w:rsidRPr="001705F1">
        <w:t xml:space="preserve"> in other respects with samples, and the records to be kept for the purposes of this Ordinance;</w:t>
      </w:r>
    </w:p>
    <w:p w14:paraId="21E8A613" w14:textId="77777777" w:rsidR="00837688" w:rsidRDefault="00837688" w:rsidP="00312469">
      <w:pPr>
        <w:pStyle w:val="AS-Pa"/>
      </w:pPr>
    </w:p>
    <w:p w14:paraId="7537E577" w14:textId="77777777" w:rsidR="00837688" w:rsidRDefault="00E356B7" w:rsidP="00312469">
      <w:pPr>
        <w:pStyle w:val="AS-Pa"/>
      </w:pPr>
      <w:r w:rsidRPr="001705F1">
        <w:t>(t)</w:t>
      </w:r>
      <w:r w:rsidRPr="001705F1">
        <w:tab/>
        <w:t>prescribing the duties to be performed or the powers which may be exercised by analysts, methods of analysis or examination of samples for the purposes of this Ordinance, the form of any certificate or report to be furnished in connection with such analysis or examination,</w:t>
      </w:r>
      <w:r>
        <w:t xml:space="preserve"> </w:t>
      </w:r>
      <w:r w:rsidRPr="001705F1">
        <w:t>or</w:t>
      </w:r>
      <w:r>
        <w:t xml:space="preserve"> </w:t>
      </w:r>
      <w:r w:rsidRPr="001705F1">
        <w:t xml:space="preserve">the nature or </w:t>
      </w:r>
      <w:r w:rsidR="00FB05FD">
        <w:t>arrang</w:t>
      </w:r>
      <w:r w:rsidRPr="001705F1">
        <w:t>ement of particulars to be reflected in such certificate or report, and the records to be kept in connection therewith;</w:t>
      </w:r>
    </w:p>
    <w:p w14:paraId="7C6AF9C4" w14:textId="77777777" w:rsidR="00837688" w:rsidRDefault="00837688" w:rsidP="00312469">
      <w:pPr>
        <w:pStyle w:val="AS-Pa"/>
      </w:pPr>
    </w:p>
    <w:p w14:paraId="2EFCD801" w14:textId="77777777" w:rsidR="00837688" w:rsidRDefault="00E356B7" w:rsidP="00312469">
      <w:pPr>
        <w:pStyle w:val="AS-Pa"/>
      </w:pPr>
      <w:r w:rsidRPr="001705F1">
        <w:t>(u)</w:t>
      </w:r>
      <w:r w:rsidRPr="001705F1">
        <w:tab/>
        <w:t>with regard to any matter which in terms of this Ordinance may be prescribed or otherwise dealt with</w:t>
      </w:r>
      <w:r>
        <w:t xml:space="preserve"> </w:t>
      </w:r>
      <w:r w:rsidRPr="001705F1">
        <w:t>by regulation,</w:t>
      </w:r>
    </w:p>
    <w:p w14:paraId="34F76552" w14:textId="77777777" w:rsidR="00837688" w:rsidRDefault="00837688" w:rsidP="005B251A">
      <w:pPr>
        <w:pStyle w:val="AS-P0"/>
      </w:pPr>
    </w:p>
    <w:p w14:paraId="11F6D528" w14:textId="77777777" w:rsidR="00837688" w:rsidRDefault="00E356B7" w:rsidP="005B251A">
      <w:pPr>
        <w:pStyle w:val="AS-P0"/>
      </w:pPr>
      <w:r w:rsidRPr="001705F1">
        <w:t xml:space="preserve">and, in general, with regard to any matter which the </w:t>
      </w:r>
      <w:r w:rsidR="00014F2E">
        <w:t xml:space="preserve">Minister </w:t>
      </w:r>
      <w:r w:rsidRPr="001705F1">
        <w:t>considers necessary or expedient to prescribe or regulate in order to attain or further the objects of the Ordinance, and the generality of this provision shall not be limited by the preceding paragraphs of this subsection.</w:t>
      </w:r>
    </w:p>
    <w:p w14:paraId="455C1541" w14:textId="77777777" w:rsidR="00837688" w:rsidRDefault="00837688" w:rsidP="005B251A">
      <w:pPr>
        <w:pStyle w:val="AS-P0"/>
      </w:pPr>
    </w:p>
    <w:p w14:paraId="456A90CC" w14:textId="0D2FFC94" w:rsidR="00837688" w:rsidRDefault="00E356B7" w:rsidP="008B0D5E">
      <w:pPr>
        <w:pStyle w:val="AS-P1"/>
      </w:pPr>
      <w:r w:rsidRPr="001705F1">
        <w:t xml:space="preserve">(2) </w:t>
      </w:r>
      <w:r w:rsidR="008B0D5E">
        <w:tab/>
      </w:r>
      <w:r w:rsidRPr="001705F1">
        <w:t>Regulations made under</w:t>
      </w:r>
      <w:r>
        <w:t xml:space="preserve"> </w:t>
      </w:r>
      <w:r w:rsidRPr="001705F1">
        <w:t>subsection</w:t>
      </w:r>
      <w:r>
        <w:t xml:space="preserve"> </w:t>
      </w:r>
      <w:r w:rsidR="008B0D5E">
        <w:t>(1)(t)</w:t>
      </w:r>
      <w:r w:rsidRPr="001705F1">
        <w:t xml:space="preserve"> may prescribe any method for the analysis or examination of a sample set out in any publication which in the opinion of the </w:t>
      </w:r>
      <w:r w:rsidR="00014F2E">
        <w:t xml:space="preserve">Minister </w:t>
      </w:r>
      <w:r w:rsidRPr="001705F1">
        <w:t>is generally recognized</w:t>
      </w:r>
      <w:r>
        <w:t xml:space="preserve"> </w:t>
      </w:r>
      <w:r w:rsidRPr="001705F1">
        <w:t>as authoritative.</w:t>
      </w:r>
    </w:p>
    <w:p w14:paraId="2441BE46" w14:textId="77777777" w:rsidR="00837688" w:rsidRDefault="00837688" w:rsidP="008B0D5E">
      <w:pPr>
        <w:pStyle w:val="AS-P1"/>
      </w:pPr>
    </w:p>
    <w:p w14:paraId="19D275A2" w14:textId="71566461" w:rsidR="00837688" w:rsidRDefault="00E356B7" w:rsidP="008B0D5E">
      <w:pPr>
        <w:pStyle w:val="AS-P1"/>
      </w:pPr>
      <w:r w:rsidRPr="001705F1">
        <w:t>(3)</w:t>
      </w:r>
      <w:r w:rsidRPr="001705F1">
        <w:tab/>
        <w:t xml:space="preserve">Different regulations may be made in respect of different types, classes or categories of grouped hazardous substances, or different classes or categories of premises, or different classes or categories of persons employed in </w:t>
      </w:r>
      <w:r w:rsidR="0052673C">
        <w:t>connection</w:t>
      </w:r>
      <w:r w:rsidRPr="001705F1">
        <w:t xml:space="preserve"> with the operation of any Group</w:t>
      </w:r>
      <w:r>
        <w:t xml:space="preserve"> </w:t>
      </w:r>
      <w:r w:rsidR="00014F2E">
        <w:t xml:space="preserve">I </w:t>
      </w:r>
      <w:r w:rsidRPr="001705F1">
        <w:t>hazardous</w:t>
      </w:r>
      <w:r>
        <w:t xml:space="preserve"> </w:t>
      </w:r>
      <w:r w:rsidRPr="001705F1">
        <w:t>substance.</w:t>
      </w:r>
    </w:p>
    <w:p w14:paraId="39F79986" w14:textId="77777777" w:rsidR="00837688" w:rsidRDefault="00837688" w:rsidP="008B0D5E">
      <w:pPr>
        <w:pStyle w:val="AS-P1"/>
      </w:pPr>
    </w:p>
    <w:p w14:paraId="6AC98311" w14:textId="77777777" w:rsidR="00014F2E" w:rsidRDefault="00014F2E" w:rsidP="00014F2E">
      <w:pPr>
        <w:pStyle w:val="AS-P-Amend"/>
        <w:rPr>
          <w:lang w:val="en-ZA"/>
        </w:rPr>
      </w:pPr>
      <w:r>
        <w:rPr>
          <w:lang w:val="en-ZA"/>
        </w:rPr>
        <w:t xml:space="preserve">[subsection (3) amended by Act 5 of 2005; </w:t>
      </w:r>
      <w:r>
        <w:rPr>
          <w:lang w:val="en-ZA"/>
        </w:rPr>
        <w:br/>
      </w:r>
      <w:r>
        <w:t>not all of the changes are indicated by amendment markings]</w:t>
      </w:r>
    </w:p>
    <w:p w14:paraId="4FB617C3" w14:textId="77777777" w:rsidR="00014F2E" w:rsidRDefault="00014F2E" w:rsidP="008B0D5E">
      <w:pPr>
        <w:pStyle w:val="AS-P1"/>
      </w:pPr>
    </w:p>
    <w:p w14:paraId="17BA85F5" w14:textId="77777777" w:rsidR="00837688" w:rsidRDefault="00E356B7" w:rsidP="008B0D5E">
      <w:pPr>
        <w:pStyle w:val="AS-P1"/>
      </w:pPr>
      <w:r w:rsidRPr="001705F1">
        <w:t>(4)</w:t>
      </w:r>
      <w:r w:rsidRPr="001705F1">
        <w:tab/>
      </w:r>
    </w:p>
    <w:p w14:paraId="69B1D3FB" w14:textId="77777777" w:rsidR="00837688" w:rsidRDefault="00837688" w:rsidP="005B251A">
      <w:pPr>
        <w:pStyle w:val="AS-P0"/>
      </w:pPr>
    </w:p>
    <w:p w14:paraId="661E2510" w14:textId="77777777" w:rsidR="00014F2E" w:rsidRDefault="00014F2E" w:rsidP="00014F2E">
      <w:pPr>
        <w:pStyle w:val="AS-P-Amend"/>
        <w:rPr>
          <w:lang w:val="en-ZA"/>
        </w:rPr>
      </w:pPr>
      <w:r>
        <w:rPr>
          <w:lang w:val="en-ZA"/>
        </w:rPr>
        <w:t>[subsection (4) deleted by Act 5 of 2005]</w:t>
      </w:r>
    </w:p>
    <w:p w14:paraId="2D80D1B2" w14:textId="77777777" w:rsidR="00014F2E" w:rsidRDefault="00014F2E" w:rsidP="005B251A">
      <w:pPr>
        <w:pStyle w:val="AS-P0"/>
      </w:pPr>
    </w:p>
    <w:p w14:paraId="41F96F4F" w14:textId="77777777" w:rsidR="00837688" w:rsidRDefault="00E356B7" w:rsidP="00490D2D">
      <w:pPr>
        <w:pStyle w:val="AS-P1"/>
      </w:pPr>
      <w:r w:rsidRPr="001705F1">
        <w:t>(</w:t>
      </w:r>
      <w:r w:rsidR="00490D2D">
        <w:t>5</w:t>
      </w:r>
      <w:r w:rsidRPr="001705F1">
        <w:t xml:space="preserve">) </w:t>
      </w:r>
      <w:r w:rsidR="00490D2D">
        <w:tab/>
      </w:r>
      <w:r w:rsidRPr="008E0AA9">
        <w:rPr>
          <w:spacing w:val="-2"/>
        </w:rPr>
        <w:t>Any regulation may be expressed to apply</w:t>
      </w:r>
      <w:r w:rsidR="00490D2D" w:rsidRPr="008E0AA9">
        <w:rPr>
          <w:spacing w:val="-2"/>
        </w:rPr>
        <w:t xml:space="preserve"> </w:t>
      </w:r>
      <w:r w:rsidRPr="008E0AA9">
        <w:rPr>
          <w:spacing w:val="-2"/>
        </w:rPr>
        <w:t>only in such area as may be specified in it.</w:t>
      </w:r>
    </w:p>
    <w:p w14:paraId="192FF4C8" w14:textId="77777777" w:rsidR="00837688" w:rsidRDefault="00837688" w:rsidP="005B251A">
      <w:pPr>
        <w:pStyle w:val="AS-P0"/>
      </w:pPr>
    </w:p>
    <w:p w14:paraId="5FCE5048" w14:textId="77777777" w:rsidR="00837688" w:rsidRDefault="00E356B7" w:rsidP="0074697C">
      <w:pPr>
        <w:pStyle w:val="AS-P1"/>
      </w:pPr>
      <w:r w:rsidRPr="001705F1">
        <w:t xml:space="preserve">(6) </w:t>
      </w:r>
      <w:r w:rsidR="0074697C">
        <w:tab/>
      </w:r>
      <w:r w:rsidRPr="001705F1">
        <w:t>A regulation may prescribe penalties for any contr</w:t>
      </w:r>
      <w:r w:rsidR="001437C4">
        <w:t>aven</w:t>
      </w:r>
      <w:r w:rsidRPr="001705F1">
        <w:t>tion of or failure to comply with its pro</w:t>
      </w:r>
      <w:r w:rsidR="001437C4">
        <w:t>v</w:t>
      </w:r>
      <w:r w:rsidRPr="001705F1">
        <w:t>isions, not exceedi</w:t>
      </w:r>
      <w:r w:rsidR="001437C4">
        <w:t>ng</w:t>
      </w:r>
      <w:r w:rsidRPr="001705F1">
        <w:t xml:space="preserve"> the penalties prescribed by section 20.</w:t>
      </w:r>
    </w:p>
    <w:p w14:paraId="08EAB9C5" w14:textId="77777777" w:rsidR="00837688" w:rsidRDefault="00837688" w:rsidP="005B251A">
      <w:pPr>
        <w:pStyle w:val="AS-P0"/>
      </w:pPr>
    </w:p>
    <w:p w14:paraId="2FE5655A" w14:textId="77777777" w:rsidR="00837688" w:rsidRDefault="00F532A5" w:rsidP="005B251A">
      <w:pPr>
        <w:pStyle w:val="AS-P0"/>
        <w:rPr>
          <w:b/>
        </w:rPr>
      </w:pPr>
      <w:r w:rsidRPr="00082EB2">
        <w:rPr>
          <w:b/>
        </w:rPr>
        <w:t>Application of Ordinance to grouped hazardous substances in transit</w:t>
      </w:r>
    </w:p>
    <w:p w14:paraId="0E6DFCAC" w14:textId="77777777" w:rsidR="00837688" w:rsidRDefault="00837688" w:rsidP="005B251A">
      <w:pPr>
        <w:pStyle w:val="AS-P0"/>
        <w:rPr>
          <w:b/>
        </w:rPr>
      </w:pPr>
    </w:p>
    <w:p w14:paraId="2C831732" w14:textId="77777777" w:rsidR="00837688" w:rsidRDefault="00E356B7" w:rsidP="008D09E6">
      <w:pPr>
        <w:pStyle w:val="AS-P1"/>
      </w:pPr>
      <w:r w:rsidRPr="004935CE">
        <w:rPr>
          <w:b/>
        </w:rPr>
        <w:t>28.</w:t>
      </w:r>
      <w:r w:rsidRPr="001705F1">
        <w:tab/>
        <w:t xml:space="preserve">The </w:t>
      </w:r>
      <w:r w:rsidR="00014F2E">
        <w:t>Minister</w:t>
      </w:r>
      <w:r w:rsidRPr="001705F1">
        <w:t xml:space="preserve">, may, at the request of the government or administration of a state or territory which is not part of </w:t>
      </w:r>
      <w:r w:rsidR="00617104">
        <w:t>Namibia</w:t>
      </w:r>
      <w:r w:rsidRPr="001705F1">
        <w:t xml:space="preserve">, by proclamation in the </w:t>
      </w:r>
      <w:r w:rsidRPr="001705F1">
        <w:rPr>
          <w:i/>
        </w:rPr>
        <w:t xml:space="preserve">Gazette </w:t>
      </w:r>
      <w:r w:rsidRPr="001705F1">
        <w:t xml:space="preserve">apply any provision of this Ordinance to any grouped hazardous substance which arrives at or is imported through an import harbour or other place in </w:t>
      </w:r>
      <w:r w:rsidR="00617104">
        <w:t xml:space="preserve">Namibia </w:t>
      </w:r>
      <w:r w:rsidRPr="001705F1">
        <w:t xml:space="preserve">and which is addressed to or intended for transmission to a place in such state or territory, and may at any time withdraw or amend such proclamation by proclamation in the </w:t>
      </w:r>
      <w:r w:rsidRPr="001705F1">
        <w:rPr>
          <w:i/>
        </w:rPr>
        <w:t>Gazette.</w:t>
      </w:r>
    </w:p>
    <w:p w14:paraId="3C1DA24B" w14:textId="77777777" w:rsidR="00837688" w:rsidRDefault="00837688" w:rsidP="005B251A">
      <w:pPr>
        <w:pStyle w:val="AS-P0"/>
      </w:pPr>
    </w:p>
    <w:p w14:paraId="5A1D3E4D" w14:textId="77777777" w:rsidR="00837688" w:rsidRDefault="00F532A5" w:rsidP="005B251A">
      <w:pPr>
        <w:pStyle w:val="AS-P0"/>
        <w:rPr>
          <w:b/>
        </w:rPr>
      </w:pPr>
      <w:r w:rsidRPr="00082EB2">
        <w:rPr>
          <w:b/>
        </w:rPr>
        <w:t>Operation of Ordinance in relation to other laws</w:t>
      </w:r>
    </w:p>
    <w:p w14:paraId="2EEC00BE" w14:textId="77777777" w:rsidR="00837688" w:rsidRDefault="00837688" w:rsidP="005B251A">
      <w:pPr>
        <w:pStyle w:val="AS-P0"/>
        <w:rPr>
          <w:b/>
        </w:rPr>
      </w:pPr>
    </w:p>
    <w:p w14:paraId="2EE53AA9" w14:textId="77777777" w:rsidR="00837688" w:rsidRDefault="00E356B7" w:rsidP="00966B5A">
      <w:pPr>
        <w:pStyle w:val="AS-P1"/>
      </w:pPr>
      <w:r w:rsidRPr="004935CE">
        <w:rPr>
          <w:b/>
        </w:rPr>
        <w:t>29.</w:t>
      </w:r>
      <w:r w:rsidRPr="001705F1">
        <w:tab/>
        <w:t xml:space="preserve">(1) </w:t>
      </w:r>
      <w:r w:rsidR="00966B5A">
        <w:tab/>
      </w:r>
      <w:r w:rsidRPr="001705F1">
        <w:t>The provisions of this Ordinance shall be in addition to and not in substitution for any other law which is not in conflict with or inconsistent with this Ordinance.</w:t>
      </w:r>
    </w:p>
    <w:p w14:paraId="2B0843BB" w14:textId="77777777" w:rsidR="00837688" w:rsidRDefault="00837688" w:rsidP="00966B5A">
      <w:pPr>
        <w:pStyle w:val="AS-P1"/>
      </w:pPr>
    </w:p>
    <w:p w14:paraId="771B2AB5" w14:textId="77777777" w:rsidR="00837688" w:rsidRDefault="00E356B7" w:rsidP="00966B5A">
      <w:pPr>
        <w:pStyle w:val="AS-P1"/>
      </w:pPr>
      <w:r w:rsidRPr="001705F1">
        <w:t xml:space="preserve">(2) </w:t>
      </w:r>
      <w:r w:rsidR="00966B5A">
        <w:tab/>
      </w:r>
      <w:r w:rsidRPr="001705F1">
        <w:t>A reference in this Ordinance to a provision or provisions of the Hazardous Substances Act, 1973 (Act No. 15 of 1973) and the regulations made thereunder shall, until such time as such provision or provisions come into operation, be interpreted as a reference to the corresponding provisions of section 133A of the Public Health Act, 1919 (Act No. 36 of 1919), as inserted by the Public Health Amendment Act, 1971 (Act No. 42 of 1971) and the regulations made under the said section 133A.</w:t>
      </w:r>
    </w:p>
    <w:p w14:paraId="6842506C" w14:textId="6F9294C4" w:rsidR="00837688" w:rsidRDefault="00837688" w:rsidP="005B251A">
      <w:pPr>
        <w:pStyle w:val="AS-P0"/>
      </w:pPr>
    </w:p>
    <w:p w14:paraId="7FC56A17" w14:textId="77777777" w:rsidR="00826E4D" w:rsidRDefault="00826E4D" w:rsidP="00826E4D">
      <w:pPr>
        <w:pStyle w:val="AS-P-Amend"/>
        <w:rPr>
          <w:lang w:val="en-ZA"/>
        </w:rPr>
      </w:pPr>
      <w:r w:rsidRPr="00A7451C">
        <w:rPr>
          <w:lang w:val="en-ZA" w:eastAsia="en-ZA"/>
        </w:rPr>
        <w:t xml:space="preserve">[The Public Health Act 36 of 1919 was </w:t>
      </w:r>
      <w:r w:rsidRPr="00A7451C">
        <w:rPr>
          <w:lang w:val="en-ZA"/>
        </w:rPr>
        <w:t xml:space="preserve">repealed </w:t>
      </w:r>
      <w:r>
        <w:rPr>
          <w:lang w:val="en-ZA"/>
        </w:rPr>
        <w:br/>
      </w:r>
      <w:r w:rsidRPr="00A7451C">
        <w:rPr>
          <w:lang w:val="en-ZA"/>
        </w:rPr>
        <w:t>by the Public and Environmental Health Act 1 of 2015.]</w:t>
      </w:r>
    </w:p>
    <w:p w14:paraId="6562183D" w14:textId="77777777" w:rsidR="00826E4D" w:rsidRDefault="00826E4D" w:rsidP="005B251A">
      <w:pPr>
        <w:pStyle w:val="AS-P0"/>
      </w:pPr>
    </w:p>
    <w:p w14:paraId="53142403" w14:textId="77777777" w:rsidR="00837688" w:rsidRDefault="00F532A5" w:rsidP="005B251A">
      <w:pPr>
        <w:pStyle w:val="AS-P0"/>
        <w:rPr>
          <w:b/>
        </w:rPr>
      </w:pPr>
      <w:r w:rsidRPr="00082EB2">
        <w:rPr>
          <w:b/>
        </w:rPr>
        <w:t>Short title</w:t>
      </w:r>
    </w:p>
    <w:p w14:paraId="46B66CB1" w14:textId="77777777" w:rsidR="00837688" w:rsidRDefault="00837688" w:rsidP="005B251A">
      <w:pPr>
        <w:pStyle w:val="AS-P0"/>
        <w:rPr>
          <w:b/>
        </w:rPr>
      </w:pPr>
    </w:p>
    <w:p w14:paraId="5F74A7D4" w14:textId="77777777" w:rsidR="0016237B" w:rsidRDefault="00E356B7" w:rsidP="0016237B">
      <w:pPr>
        <w:pStyle w:val="AS-P1"/>
      </w:pPr>
      <w:r w:rsidRPr="004935CE">
        <w:rPr>
          <w:b/>
        </w:rPr>
        <w:t>30.</w:t>
      </w:r>
      <w:r w:rsidRPr="001705F1">
        <w:tab/>
        <w:t>This Ordinance shall be called the Hazardous Substances Ordinance, 1974.</w:t>
      </w:r>
    </w:p>
    <w:p w14:paraId="38E1486C" w14:textId="77777777" w:rsidR="00496D74" w:rsidRDefault="00496D74" w:rsidP="00496D74">
      <w:pPr>
        <w:pStyle w:val="AS-P-Amend"/>
      </w:pPr>
    </w:p>
    <w:p w14:paraId="35A425D6" w14:textId="77777777" w:rsidR="00496D74" w:rsidRDefault="00496D74" w:rsidP="00496D74">
      <w:pPr>
        <w:pStyle w:val="AS-P-Amend"/>
      </w:pPr>
    </w:p>
    <w:p w14:paraId="28DAFBBE" w14:textId="754C4AF8" w:rsidR="00496D74" w:rsidRDefault="00496D74" w:rsidP="00496D74">
      <w:pPr>
        <w:pStyle w:val="AS-P-Amend"/>
      </w:pPr>
      <w:r>
        <w:t>[</w:t>
      </w:r>
      <w:r w:rsidRPr="00B94EAC">
        <w:t xml:space="preserve">Section 1(1)(c) of </w:t>
      </w:r>
      <w:r>
        <w:t xml:space="preserve">the Health </w:t>
      </w:r>
      <w:r w:rsidRPr="00B94EAC">
        <w:t>Act 21 of 1988</w:t>
      </w:r>
      <w:r>
        <w:t xml:space="preserve">, which brought this Ordinance into force </w:t>
      </w:r>
    </w:p>
    <w:p w14:paraId="73F87712" w14:textId="77777777" w:rsidR="00496D74" w:rsidRDefault="00496D74" w:rsidP="00496D74">
      <w:pPr>
        <w:pStyle w:val="AS-P-Amend"/>
      </w:pPr>
      <w:r>
        <w:t>in the Eastern Caprivi,</w:t>
      </w:r>
      <w:r w:rsidRPr="00B94EAC">
        <w:t xml:space="preserve"> provides the following transitional provision: </w:t>
      </w:r>
    </w:p>
    <w:p w14:paraId="1DFCDF95" w14:textId="77777777" w:rsidR="00496D74" w:rsidRPr="00B94EAC" w:rsidRDefault="00496D74" w:rsidP="00496D74">
      <w:pPr>
        <w:pStyle w:val="AS-P-Amend"/>
      </w:pPr>
    </w:p>
    <w:p w14:paraId="091A1C4B" w14:textId="77777777" w:rsidR="00496D74" w:rsidRPr="00B94EAC" w:rsidRDefault="00496D74" w:rsidP="00496D74">
      <w:pPr>
        <w:pStyle w:val="AS-P-Amend"/>
        <w:ind w:firstLine="567"/>
        <w:jc w:val="both"/>
        <w:rPr>
          <w:b w:val="0"/>
        </w:rPr>
      </w:pPr>
      <w:r>
        <w:rPr>
          <w:b w:val="0"/>
        </w:rPr>
        <w:t>“</w:t>
      </w:r>
      <w:r w:rsidRPr="00B94EAC">
        <w:rPr>
          <w:b w:val="0"/>
        </w:rPr>
        <w:t>Every regulation promulgated under a law referred to in paragraph (a), and every notice, mandate, order, authorisation, declaration, prohibition, licence, appointment, designation, certificate, permission, consent, approval, exemption, donation, rule or registration promulgated, issued, granted, made or done, in terms of a provision of a law referred to in paragraph (a) or (b)</w:t>
      </w:r>
      <w:r>
        <w:rPr>
          <w:b w:val="0"/>
        </w:rPr>
        <w:t xml:space="preserve"> </w:t>
      </w:r>
      <w:r w:rsidRPr="00E9270A">
        <w:t>[which includes this Ordinance]</w:t>
      </w:r>
      <w:r>
        <w:t>,</w:t>
      </w:r>
      <w:r w:rsidRPr="00B94EAC">
        <w:rPr>
          <w:b w:val="0"/>
        </w:rPr>
        <w:t xml:space="preserve"> and that is in force on the day preceeding </w:t>
      </w:r>
      <w:r w:rsidRPr="00E9270A">
        <w:t>[sic]</w:t>
      </w:r>
      <w:r w:rsidRPr="00B94EAC">
        <w:rPr>
          <w:b w:val="0"/>
        </w:rPr>
        <w:t xml:space="preserve"> the date of the coming into operation of this Act, shall, in conjunction with the law in terms of which it has been promulgated, issued, granted, made or done, except when it will clearly be unsuitable because prerequisites specified by law have not been complied with in respect of a pa</w:t>
      </w:r>
      <w:r>
        <w:rPr>
          <w:b w:val="0"/>
        </w:rPr>
        <w:t>r</w:t>
      </w:r>
      <w:r w:rsidRPr="00B94EAC">
        <w:rPr>
          <w:b w:val="0"/>
        </w:rPr>
        <w:t>t of the territory of South West Africa to which it is made applicable by this Act, or for another reason, or only concerns a particular place, area, person or group of persons, be of force and effect in every part</w:t>
      </w:r>
      <w:r>
        <w:rPr>
          <w:b w:val="0"/>
        </w:rPr>
        <w:t xml:space="preserve"> </w:t>
      </w:r>
      <w:r w:rsidRPr="00B94EAC">
        <w:rPr>
          <w:b w:val="0"/>
        </w:rPr>
        <w:t>of the territory of South West Africa where on the day preceding the date of the coming into operation of this Act it is not already of force and effect.”</w:t>
      </w:r>
    </w:p>
    <w:p w14:paraId="49BC0F76" w14:textId="77777777" w:rsidR="00496D74" w:rsidRDefault="00496D74" w:rsidP="00496D74">
      <w:pPr>
        <w:pStyle w:val="AS-P-Amend"/>
      </w:pPr>
    </w:p>
    <w:p w14:paraId="4EA9EDC5" w14:textId="77777777" w:rsidR="00496D74" w:rsidRDefault="00496D74" w:rsidP="00496D74">
      <w:pPr>
        <w:pStyle w:val="AS-P-Amend"/>
      </w:pPr>
      <w:r>
        <w:t xml:space="preserve">Section 1(2) of Act 21 of 1988 provides the following transitional provision: </w:t>
      </w:r>
    </w:p>
    <w:p w14:paraId="6813787A" w14:textId="77777777" w:rsidR="00496D74" w:rsidRDefault="00496D74" w:rsidP="00496D74">
      <w:pPr>
        <w:pStyle w:val="AS-P-Amend"/>
        <w:jc w:val="both"/>
        <w:rPr>
          <w:b w:val="0"/>
          <w:lang w:val="en-ZA"/>
        </w:rPr>
      </w:pPr>
    </w:p>
    <w:p w14:paraId="4E01DF53" w14:textId="0AE51032" w:rsidR="00496D74" w:rsidRPr="006D5E2D" w:rsidRDefault="00496D74" w:rsidP="00496D74">
      <w:pPr>
        <w:pStyle w:val="AS-P-Amend"/>
        <w:ind w:firstLine="567"/>
        <w:jc w:val="both"/>
        <w:rPr>
          <w:b w:val="0"/>
        </w:rPr>
      </w:pPr>
      <w:r w:rsidRPr="00B94EAC">
        <w:rPr>
          <w:b w:val="0"/>
          <w:lang w:val="en-ZA"/>
        </w:rPr>
        <w:t xml:space="preserve">“In the application of the laws referred to in subsection </w:t>
      </w:r>
      <w:r>
        <w:rPr>
          <w:b w:val="0"/>
          <w:lang w:val="en-ZA"/>
        </w:rPr>
        <w:t>(1</w:t>
      </w:r>
      <w:r w:rsidRPr="00B94EAC">
        <w:rPr>
          <w:b w:val="0"/>
          <w:lang w:val="en-ZA"/>
        </w:rPr>
        <w:t xml:space="preserve">)(a) or (b) </w:t>
      </w:r>
      <w:r w:rsidRPr="00B94EAC">
        <w:rPr>
          <w:lang w:val="en-ZA"/>
        </w:rPr>
        <w:t>[which include this Ordinance]</w:t>
      </w:r>
      <w:r w:rsidRPr="00B94EAC">
        <w:rPr>
          <w:b w:val="0"/>
          <w:lang w:val="en-ZA"/>
        </w:rPr>
        <w:t>, and of the regulations, notices, mandates, orders, authorisations, declarations, prohibitions, licences, appointments, designations, certificates, permission, consent, approval, exemptions, donations, rules or registration referred to in subsection (1)(c), in a part of the territory of South West Africa where on the day preceding the date of the coming into operation of this Act they were not of force and effect, every word or expression therein to which, in the application thereof in a part of the territory of South West Africa excluding the Rehoboth Gebiet where they were indeed of force and effect on the said day,</w:t>
      </w:r>
      <w:r>
        <w:rPr>
          <w:b w:val="0"/>
          <w:lang w:val="en-ZA"/>
        </w:rPr>
        <w:t xml:space="preserve"> </w:t>
      </w:r>
      <w:r w:rsidRPr="00B94EAC">
        <w:rPr>
          <w:b w:val="0"/>
          <w:lang w:val="en-ZA"/>
        </w:rPr>
        <w:t>a particular interpretation was given  in terms of legal provision or otherwise, shall be given the same interpretation, according to whether the central authority or a representative authority is entrusted with the application thereof.”</w:t>
      </w:r>
      <w:r w:rsidRPr="00496D74">
        <w:rPr>
          <w:lang w:val="en-ZA"/>
        </w:rPr>
        <w:t>]</w:t>
      </w:r>
    </w:p>
    <w:p w14:paraId="19574E94" w14:textId="77777777" w:rsidR="00280DCD" w:rsidRPr="00737805" w:rsidRDefault="00280DCD" w:rsidP="00AB5B30">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C937" w14:textId="77777777" w:rsidR="00BD1DA5" w:rsidRDefault="00BD1DA5">
      <w:r>
        <w:separator/>
      </w:r>
    </w:p>
  </w:endnote>
  <w:endnote w:type="continuationSeparator" w:id="0">
    <w:p w14:paraId="20F0B83C" w14:textId="77777777" w:rsidR="00BD1DA5" w:rsidRDefault="00BD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2B295" w14:textId="77777777" w:rsidR="00BD1DA5" w:rsidRDefault="00BD1DA5">
      <w:r>
        <w:separator/>
      </w:r>
    </w:p>
  </w:footnote>
  <w:footnote w:type="continuationSeparator" w:id="0">
    <w:p w14:paraId="09BFF052" w14:textId="77777777" w:rsidR="00BD1DA5" w:rsidRDefault="00BD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966A" w14:textId="5F719736" w:rsidR="00FB35FA" w:rsidRPr="00DC6273" w:rsidRDefault="00FB35FA"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A70607">
      <w:rPr>
        <w:rFonts w:ascii="Arial" w:hAnsi="Arial" w:cs="Arial"/>
        <w:b/>
        <w:sz w:val="16"/>
        <w:szCs w:val="16"/>
      </w:rPr>
      <w:t>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2CB0DEB" w14:textId="77777777" w:rsidR="00FB35FA" w:rsidRDefault="00FB35FA"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Hazardous Substances Ordinance 14 of 1974</w:t>
    </w:r>
    <w:r w:rsidRPr="00DC6273">
      <w:rPr>
        <w:rFonts w:ascii="Arial" w:hAnsi="Arial" w:cs="Arial"/>
        <w:b/>
        <w:sz w:val="16"/>
        <w:szCs w:val="16"/>
      </w:rPr>
      <w:t xml:space="preserve"> </w:t>
    </w:r>
  </w:p>
  <w:p w14:paraId="42E1A6B2" w14:textId="77777777" w:rsidR="00FB35FA" w:rsidRPr="00940A34" w:rsidRDefault="00FB35FA"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D411E"/>
    <w:multiLevelType w:val="hybridMultilevel"/>
    <w:tmpl w:val="C1A46C64"/>
    <w:lvl w:ilvl="0" w:tplc="D116F416">
      <w:start w:val="17"/>
      <w:numFmt w:val="decimal"/>
      <w:lvlText w:val="%1."/>
      <w:lvlJc w:val="left"/>
      <w:pPr>
        <w:ind w:left="326" w:hanging="364"/>
        <w:jc w:val="right"/>
      </w:pPr>
      <w:rPr>
        <w:rFonts w:ascii="Times New Roman" w:eastAsia="Times New Roman" w:hAnsi="Times New Roman" w:hint="default"/>
        <w:w w:val="102"/>
        <w:sz w:val="22"/>
        <w:szCs w:val="22"/>
      </w:rPr>
    </w:lvl>
    <w:lvl w:ilvl="1" w:tplc="7C924D46">
      <w:start w:val="1"/>
      <w:numFmt w:val="lowerLetter"/>
      <w:lvlText w:val="(%2)"/>
      <w:lvlJc w:val="left"/>
      <w:pPr>
        <w:ind w:left="1729" w:hanging="360"/>
      </w:pPr>
      <w:rPr>
        <w:rFonts w:ascii="Times New Roman" w:eastAsia="Times New Roman" w:hAnsi="Times New Roman" w:hint="default"/>
        <w:w w:val="104"/>
        <w:sz w:val="22"/>
        <w:szCs w:val="22"/>
      </w:rPr>
    </w:lvl>
    <w:lvl w:ilvl="2" w:tplc="E5F2F9EA">
      <w:start w:val="1"/>
      <w:numFmt w:val="bullet"/>
      <w:lvlText w:val="•"/>
      <w:lvlJc w:val="left"/>
      <w:pPr>
        <w:ind w:left="1729" w:hanging="360"/>
      </w:pPr>
      <w:rPr>
        <w:rFonts w:hint="default"/>
      </w:rPr>
    </w:lvl>
    <w:lvl w:ilvl="3" w:tplc="124A04D8">
      <w:start w:val="1"/>
      <w:numFmt w:val="bullet"/>
      <w:lvlText w:val="•"/>
      <w:lvlJc w:val="left"/>
      <w:pPr>
        <w:ind w:left="1753" w:hanging="360"/>
      </w:pPr>
      <w:rPr>
        <w:rFonts w:hint="default"/>
      </w:rPr>
    </w:lvl>
    <w:lvl w:ilvl="4" w:tplc="25802B7C">
      <w:start w:val="1"/>
      <w:numFmt w:val="bullet"/>
      <w:lvlText w:val="•"/>
      <w:lvlJc w:val="left"/>
      <w:pPr>
        <w:ind w:left="2627" w:hanging="360"/>
      </w:pPr>
      <w:rPr>
        <w:rFonts w:hint="default"/>
      </w:rPr>
    </w:lvl>
    <w:lvl w:ilvl="5" w:tplc="9F7A989C">
      <w:start w:val="1"/>
      <w:numFmt w:val="bullet"/>
      <w:lvlText w:val="•"/>
      <w:lvlJc w:val="left"/>
      <w:pPr>
        <w:ind w:left="3501" w:hanging="360"/>
      </w:pPr>
      <w:rPr>
        <w:rFonts w:hint="default"/>
      </w:rPr>
    </w:lvl>
    <w:lvl w:ilvl="6" w:tplc="08E22828">
      <w:start w:val="1"/>
      <w:numFmt w:val="bullet"/>
      <w:lvlText w:val="•"/>
      <w:lvlJc w:val="left"/>
      <w:pPr>
        <w:ind w:left="4376" w:hanging="360"/>
      </w:pPr>
      <w:rPr>
        <w:rFonts w:hint="default"/>
      </w:rPr>
    </w:lvl>
    <w:lvl w:ilvl="7" w:tplc="C9BE0052">
      <w:start w:val="1"/>
      <w:numFmt w:val="bullet"/>
      <w:lvlText w:val="•"/>
      <w:lvlJc w:val="left"/>
      <w:pPr>
        <w:ind w:left="5250" w:hanging="360"/>
      </w:pPr>
      <w:rPr>
        <w:rFonts w:hint="default"/>
      </w:rPr>
    </w:lvl>
    <w:lvl w:ilvl="8" w:tplc="C720ACDA">
      <w:start w:val="1"/>
      <w:numFmt w:val="bullet"/>
      <w:lvlText w:val="•"/>
      <w:lvlJc w:val="left"/>
      <w:pPr>
        <w:ind w:left="6124" w:hanging="360"/>
      </w:pPr>
      <w:rPr>
        <w:rFonts w:hint="default"/>
      </w:rPr>
    </w:lvl>
  </w:abstractNum>
  <w:abstractNum w:abstractNumId="3" w15:restartNumberingAfterBreak="0">
    <w:nsid w:val="0C99699E"/>
    <w:multiLevelType w:val="hybridMultilevel"/>
    <w:tmpl w:val="657CDC0E"/>
    <w:lvl w:ilvl="0" w:tplc="9CF4BD28">
      <w:start w:val="2"/>
      <w:numFmt w:val="decimal"/>
      <w:lvlText w:val="(%1)"/>
      <w:lvlJc w:val="left"/>
      <w:pPr>
        <w:ind w:left="427" w:hanging="370"/>
      </w:pPr>
      <w:rPr>
        <w:rFonts w:ascii="Times New Roman" w:eastAsia="Times New Roman" w:hAnsi="Times New Roman" w:hint="default"/>
        <w:w w:val="108"/>
        <w:sz w:val="21"/>
        <w:szCs w:val="21"/>
      </w:rPr>
    </w:lvl>
    <w:lvl w:ilvl="1" w:tplc="1D98B1F0">
      <w:start w:val="2"/>
      <w:numFmt w:val="decimal"/>
      <w:lvlText w:val="(%2)"/>
      <w:lvlJc w:val="left"/>
      <w:pPr>
        <w:ind w:left="2056" w:hanging="362"/>
      </w:pPr>
      <w:rPr>
        <w:rFonts w:ascii="Times New Roman" w:eastAsia="Times New Roman" w:hAnsi="Times New Roman" w:hint="default"/>
        <w:w w:val="95"/>
        <w:sz w:val="23"/>
        <w:szCs w:val="23"/>
      </w:rPr>
    </w:lvl>
    <w:lvl w:ilvl="2" w:tplc="C988DD96">
      <w:start w:val="1"/>
      <w:numFmt w:val="lowerLetter"/>
      <w:lvlText w:val="(%3)"/>
      <w:lvlJc w:val="left"/>
      <w:pPr>
        <w:ind w:left="3298" w:hanging="362"/>
      </w:pPr>
      <w:rPr>
        <w:rFonts w:ascii="Times New Roman" w:eastAsia="Times New Roman" w:hAnsi="Times New Roman" w:hint="default"/>
        <w:w w:val="101"/>
        <w:sz w:val="23"/>
        <w:szCs w:val="23"/>
      </w:rPr>
    </w:lvl>
    <w:lvl w:ilvl="3" w:tplc="59BE49DA">
      <w:start w:val="1"/>
      <w:numFmt w:val="bullet"/>
      <w:lvlText w:val="•"/>
      <w:lvlJc w:val="left"/>
      <w:pPr>
        <w:ind w:left="3870" w:hanging="362"/>
      </w:pPr>
      <w:rPr>
        <w:rFonts w:hint="default"/>
      </w:rPr>
    </w:lvl>
    <w:lvl w:ilvl="4" w:tplc="A7283784">
      <w:start w:val="1"/>
      <w:numFmt w:val="bullet"/>
      <w:lvlText w:val="•"/>
      <w:lvlJc w:val="left"/>
      <w:pPr>
        <w:ind w:left="4442" w:hanging="362"/>
      </w:pPr>
      <w:rPr>
        <w:rFonts w:hint="default"/>
      </w:rPr>
    </w:lvl>
    <w:lvl w:ilvl="5" w:tplc="2314FB6A">
      <w:start w:val="1"/>
      <w:numFmt w:val="bullet"/>
      <w:lvlText w:val="•"/>
      <w:lvlJc w:val="left"/>
      <w:pPr>
        <w:ind w:left="5013" w:hanging="362"/>
      </w:pPr>
      <w:rPr>
        <w:rFonts w:hint="default"/>
      </w:rPr>
    </w:lvl>
    <w:lvl w:ilvl="6" w:tplc="95E4FB82">
      <w:start w:val="1"/>
      <w:numFmt w:val="bullet"/>
      <w:lvlText w:val="•"/>
      <w:lvlJc w:val="left"/>
      <w:pPr>
        <w:ind w:left="5585" w:hanging="362"/>
      </w:pPr>
      <w:rPr>
        <w:rFonts w:hint="default"/>
      </w:rPr>
    </w:lvl>
    <w:lvl w:ilvl="7" w:tplc="2F60CA50">
      <w:start w:val="1"/>
      <w:numFmt w:val="bullet"/>
      <w:lvlText w:val="•"/>
      <w:lvlJc w:val="left"/>
      <w:pPr>
        <w:ind w:left="6157" w:hanging="362"/>
      </w:pPr>
      <w:rPr>
        <w:rFonts w:hint="default"/>
      </w:rPr>
    </w:lvl>
    <w:lvl w:ilvl="8" w:tplc="03481E9E">
      <w:start w:val="1"/>
      <w:numFmt w:val="bullet"/>
      <w:lvlText w:val="•"/>
      <w:lvlJc w:val="left"/>
      <w:pPr>
        <w:ind w:left="6729" w:hanging="362"/>
      </w:pPr>
      <w:rPr>
        <w:rFonts w:hint="default"/>
      </w:rPr>
    </w:lvl>
  </w:abstractNum>
  <w:abstractNum w:abstractNumId="4" w15:restartNumberingAfterBreak="0">
    <w:nsid w:val="0E9E7314"/>
    <w:multiLevelType w:val="hybridMultilevel"/>
    <w:tmpl w:val="4B043032"/>
    <w:lvl w:ilvl="0" w:tplc="7CF41E12">
      <w:start w:val="4"/>
      <w:numFmt w:val="lowerRoman"/>
      <w:lvlText w:val="(%1)"/>
      <w:lvlJc w:val="left"/>
      <w:pPr>
        <w:ind w:left="2820" w:hanging="414"/>
        <w:jc w:val="right"/>
      </w:pPr>
      <w:rPr>
        <w:rFonts w:ascii="Times New Roman" w:eastAsia="Times New Roman" w:hAnsi="Times New Roman" w:hint="default"/>
        <w:w w:val="99"/>
        <w:sz w:val="22"/>
        <w:szCs w:val="22"/>
      </w:rPr>
    </w:lvl>
    <w:lvl w:ilvl="1" w:tplc="F866271E">
      <w:start w:val="1"/>
      <w:numFmt w:val="lowerLetter"/>
      <w:lvlText w:val="(%2)"/>
      <w:lvlJc w:val="left"/>
      <w:pPr>
        <w:ind w:left="3223" w:hanging="366"/>
      </w:pPr>
      <w:rPr>
        <w:rFonts w:ascii="Times New Roman" w:eastAsia="Times New Roman" w:hAnsi="Times New Roman" w:hint="default"/>
        <w:w w:val="103"/>
        <w:sz w:val="22"/>
        <w:szCs w:val="22"/>
      </w:rPr>
    </w:lvl>
    <w:lvl w:ilvl="2" w:tplc="1DB61CF0">
      <w:start w:val="1"/>
      <w:numFmt w:val="lowerRoman"/>
      <w:lvlText w:val="(%3)"/>
      <w:lvlJc w:val="left"/>
      <w:pPr>
        <w:ind w:left="3574" w:hanging="304"/>
      </w:pPr>
      <w:rPr>
        <w:rFonts w:ascii="Arial" w:eastAsia="Arial" w:hAnsi="Arial" w:hint="default"/>
        <w:w w:val="131"/>
        <w:sz w:val="21"/>
        <w:szCs w:val="21"/>
      </w:rPr>
    </w:lvl>
    <w:lvl w:ilvl="3" w:tplc="A192E016">
      <w:start w:val="1"/>
      <w:numFmt w:val="bullet"/>
      <w:lvlText w:val="•"/>
      <w:lvlJc w:val="left"/>
      <w:pPr>
        <w:ind w:left="3280" w:hanging="304"/>
      </w:pPr>
      <w:rPr>
        <w:rFonts w:hint="default"/>
      </w:rPr>
    </w:lvl>
    <w:lvl w:ilvl="4" w:tplc="41A84810">
      <w:start w:val="1"/>
      <w:numFmt w:val="bullet"/>
      <w:lvlText w:val="•"/>
      <w:lvlJc w:val="left"/>
      <w:pPr>
        <w:ind w:left="3574" w:hanging="304"/>
      </w:pPr>
      <w:rPr>
        <w:rFonts w:hint="default"/>
      </w:rPr>
    </w:lvl>
    <w:lvl w:ilvl="5" w:tplc="F37EE93C">
      <w:start w:val="1"/>
      <w:numFmt w:val="bullet"/>
      <w:lvlText w:val="•"/>
      <w:lvlJc w:val="left"/>
      <w:pPr>
        <w:ind w:left="4291" w:hanging="304"/>
      </w:pPr>
      <w:rPr>
        <w:rFonts w:hint="default"/>
      </w:rPr>
    </w:lvl>
    <w:lvl w:ilvl="6" w:tplc="3DB01C8A">
      <w:start w:val="1"/>
      <w:numFmt w:val="bullet"/>
      <w:lvlText w:val="•"/>
      <w:lvlJc w:val="left"/>
      <w:pPr>
        <w:ind w:left="5007" w:hanging="304"/>
      </w:pPr>
      <w:rPr>
        <w:rFonts w:hint="default"/>
      </w:rPr>
    </w:lvl>
    <w:lvl w:ilvl="7" w:tplc="1F22D006">
      <w:start w:val="1"/>
      <w:numFmt w:val="bullet"/>
      <w:lvlText w:val="•"/>
      <w:lvlJc w:val="left"/>
      <w:pPr>
        <w:ind w:left="5723" w:hanging="304"/>
      </w:pPr>
      <w:rPr>
        <w:rFonts w:hint="default"/>
      </w:rPr>
    </w:lvl>
    <w:lvl w:ilvl="8" w:tplc="2794A928">
      <w:start w:val="1"/>
      <w:numFmt w:val="bullet"/>
      <w:lvlText w:val="•"/>
      <w:lvlJc w:val="left"/>
      <w:pPr>
        <w:ind w:left="6440" w:hanging="304"/>
      </w:pPr>
      <w:rPr>
        <w:rFonts w:hint="default"/>
      </w:rPr>
    </w:lvl>
  </w:abstractNum>
  <w:abstractNum w:abstractNumId="5" w15:restartNumberingAfterBreak="0">
    <w:nsid w:val="16045DFE"/>
    <w:multiLevelType w:val="hybridMultilevel"/>
    <w:tmpl w:val="46A6B3C4"/>
    <w:lvl w:ilvl="0" w:tplc="F25C3B7C">
      <w:start w:val="2"/>
      <w:numFmt w:val="decimal"/>
      <w:lvlText w:val="(%1)"/>
      <w:lvlJc w:val="left"/>
      <w:pPr>
        <w:ind w:left="1820" w:hanging="362"/>
      </w:pPr>
      <w:rPr>
        <w:rFonts w:ascii="Times New Roman" w:eastAsia="Times New Roman" w:hAnsi="Times New Roman" w:hint="default"/>
        <w:w w:val="97"/>
        <w:sz w:val="23"/>
        <w:szCs w:val="23"/>
      </w:rPr>
    </w:lvl>
    <w:lvl w:ilvl="1" w:tplc="5B30A2E6">
      <w:start w:val="1"/>
      <w:numFmt w:val="lowerLetter"/>
      <w:lvlText w:val="(%2)"/>
      <w:lvlJc w:val="left"/>
      <w:pPr>
        <w:ind w:left="1776" w:hanging="375"/>
      </w:pPr>
      <w:rPr>
        <w:rFonts w:ascii="Times New Roman" w:eastAsia="Times New Roman" w:hAnsi="Times New Roman" w:hint="default"/>
        <w:w w:val="104"/>
        <w:sz w:val="23"/>
        <w:szCs w:val="23"/>
      </w:rPr>
    </w:lvl>
    <w:lvl w:ilvl="2" w:tplc="F1922304">
      <w:start w:val="1"/>
      <w:numFmt w:val="bullet"/>
      <w:lvlText w:val="•"/>
      <w:lvlJc w:val="left"/>
      <w:pPr>
        <w:ind w:left="2493" w:hanging="375"/>
      </w:pPr>
      <w:rPr>
        <w:rFonts w:hint="default"/>
      </w:rPr>
    </w:lvl>
    <w:lvl w:ilvl="3" w:tplc="95242EEC">
      <w:start w:val="1"/>
      <w:numFmt w:val="bullet"/>
      <w:lvlText w:val="•"/>
      <w:lvlJc w:val="left"/>
      <w:pPr>
        <w:ind w:left="3165" w:hanging="375"/>
      </w:pPr>
      <w:rPr>
        <w:rFonts w:hint="default"/>
      </w:rPr>
    </w:lvl>
    <w:lvl w:ilvl="4" w:tplc="9E188CFA">
      <w:start w:val="1"/>
      <w:numFmt w:val="bullet"/>
      <w:lvlText w:val="•"/>
      <w:lvlJc w:val="left"/>
      <w:pPr>
        <w:ind w:left="3837" w:hanging="375"/>
      </w:pPr>
      <w:rPr>
        <w:rFonts w:hint="default"/>
      </w:rPr>
    </w:lvl>
    <w:lvl w:ilvl="5" w:tplc="D72EB042">
      <w:start w:val="1"/>
      <w:numFmt w:val="bullet"/>
      <w:lvlText w:val="•"/>
      <w:lvlJc w:val="left"/>
      <w:pPr>
        <w:ind w:left="4510" w:hanging="375"/>
      </w:pPr>
      <w:rPr>
        <w:rFonts w:hint="default"/>
      </w:rPr>
    </w:lvl>
    <w:lvl w:ilvl="6" w:tplc="8200BE0C">
      <w:start w:val="1"/>
      <w:numFmt w:val="bullet"/>
      <w:lvlText w:val="•"/>
      <w:lvlJc w:val="left"/>
      <w:pPr>
        <w:ind w:left="5182" w:hanging="375"/>
      </w:pPr>
      <w:rPr>
        <w:rFonts w:hint="default"/>
      </w:rPr>
    </w:lvl>
    <w:lvl w:ilvl="7" w:tplc="6E960184">
      <w:start w:val="1"/>
      <w:numFmt w:val="bullet"/>
      <w:lvlText w:val="•"/>
      <w:lvlJc w:val="left"/>
      <w:pPr>
        <w:ind w:left="5855" w:hanging="375"/>
      </w:pPr>
      <w:rPr>
        <w:rFonts w:hint="default"/>
      </w:rPr>
    </w:lvl>
    <w:lvl w:ilvl="8" w:tplc="8998269E">
      <w:start w:val="1"/>
      <w:numFmt w:val="bullet"/>
      <w:lvlText w:val="•"/>
      <w:lvlJc w:val="left"/>
      <w:pPr>
        <w:ind w:left="6527" w:hanging="375"/>
      </w:pPr>
      <w:rPr>
        <w:rFonts w:hint="default"/>
      </w:rPr>
    </w:lvl>
  </w:abstractNum>
  <w:abstractNum w:abstractNumId="6" w15:restartNumberingAfterBreak="0">
    <w:nsid w:val="1AE7569B"/>
    <w:multiLevelType w:val="hybridMultilevel"/>
    <w:tmpl w:val="883A7B54"/>
    <w:lvl w:ilvl="0" w:tplc="E2F2DDE0">
      <w:start w:val="4"/>
      <w:numFmt w:val="lowerLetter"/>
      <w:lvlText w:val="(%1)"/>
      <w:lvlJc w:val="left"/>
      <w:pPr>
        <w:ind w:left="1759" w:hanging="358"/>
      </w:pPr>
      <w:rPr>
        <w:rFonts w:ascii="Times New Roman" w:eastAsia="Times New Roman" w:hAnsi="Times New Roman" w:hint="default"/>
        <w:w w:val="101"/>
        <w:sz w:val="22"/>
        <w:szCs w:val="22"/>
      </w:rPr>
    </w:lvl>
    <w:lvl w:ilvl="1" w:tplc="88523CD8">
      <w:start w:val="1"/>
      <w:numFmt w:val="lowerRoman"/>
      <w:lvlText w:val="(%2)"/>
      <w:lvlJc w:val="left"/>
      <w:pPr>
        <w:ind w:left="2154" w:hanging="302"/>
      </w:pPr>
      <w:rPr>
        <w:rFonts w:ascii="Times New Roman" w:eastAsia="Times New Roman" w:hAnsi="Times New Roman" w:hint="default"/>
        <w:w w:val="95"/>
        <w:sz w:val="22"/>
        <w:szCs w:val="22"/>
      </w:rPr>
    </w:lvl>
    <w:lvl w:ilvl="2" w:tplc="BB646262">
      <w:start w:val="1"/>
      <w:numFmt w:val="bullet"/>
      <w:lvlText w:val="•"/>
      <w:lvlJc w:val="left"/>
      <w:pPr>
        <w:ind w:left="2790" w:hanging="302"/>
      </w:pPr>
      <w:rPr>
        <w:rFonts w:hint="default"/>
      </w:rPr>
    </w:lvl>
    <w:lvl w:ilvl="3" w:tplc="BF7681C6">
      <w:start w:val="1"/>
      <w:numFmt w:val="bullet"/>
      <w:lvlText w:val="•"/>
      <w:lvlJc w:val="left"/>
      <w:pPr>
        <w:ind w:left="3425" w:hanging="302"/>
      </w:pPr>
      <w:rPr>
        <w:rFonts w:hint="default"/>
      </w:rPr>
    </w:lvl>
    <w:lvl w:ilvl="4" w:tplc="EC447F50">
      <w:start w:val="1"/>
      <w:numFmt w:val="bullet"/>
      <w:lvlText w:val="•"/>
      <w:lvlJc w:val="left"/>
      <w:pPr>
        <w:ind w:left="4060" w:hanging="302"/>
      </w:pPr>
      <w:rPr>
        <w:rFonts w:hint="default"/>
      </w:rPr>
    </w:lvl>
    <w:lvl w:ilvl="5" w:tplc="9ABCCC12">
      <w:start w:val="1"/>
      <w:numFmt w:val="bullet"/>
      <w:lvlText w:val="•"/>
      <w:lvlJc w:val="left"/>
      <w:pPr>
        <w:ind w:left="4696" w:hanging="302"/>
      </w:pPr>
      <w:rPr>
        <w:rFonts w:hint="default"/>
      </w:rPr>
    </w:lvl>
    <w:lvl w:ilvl="6" w:tplc="6CF67D1A">
      <w:start w:val="1"/>
      <w:numFmt w:val="bullet"/>
      <w:lvlText w:val="•"/>
      <w:lvlJc w:val="left"/>
      <w:pPr>
        <w:ind w:left="5331" w:hanging="302"/>
      </w:pPr>
      <w:rPr>
        <w:rFonts w:hint="default"/>
      </w:rPr>
    </w:lvl>
    <w:lvl w:ilvl="7" w:tplc="B42C756C">
      <w:start w:val="1"/>
      <w:numFmt w:val="bullet"/>
      <w:lvlText w:val="•"/>
      <w:lvlJc w:val="left"/>
      <w:pPr>
        <w:ind w:left="5966" w:hanging="302"/>
      </w:pPr>
      <w:rPr>
        <w:rFonts w:hint="default"/>
      </w:rPr>
    </w:lvl>
    <w:lvl w:ilvl="8" w:tplc="541625F4">
      <w:start w:val="1"/>
      <w:numFmt w:val="bullet"/>
      <w:lvlText w:val="•"/>
      <w:lvlJc w:val="left"/>
      <w:pPr>
        <w:ind w:left="6602" w:hanging="302"/>
      </w:pPr>
      <w:rPr>
        <w:rFonts w:hint="default"/>
      </w:rPr>
    </w:lvl>
  </w:abstractNum>
  <w:abstractNum w:abstractNumId="7" w15:restartNumberingAfterBreak="0">
    <w:nsid w:val="1B5A0C48"/>
    <w:multiLevelType w:val="hybridMultilevel"/>
    <w:tmpl w:val="B414F216"/>
    <w:lvl w:ilvl="0" w:tplc="F93AD1F0">
      <w:start w:val="2"/>
      <w:numFmt w:val="decimal"/>
      <w:lvlText w:val="(%1)"/>
      <w:lvlJc w:val="left"/>
      <w:pPr>
        <w:ind w:left="360" w:hanging="374"/>
      </w:pPr>
      <w:rPr>
        <w:rFonts w:ascii="Times New Roman" w:eastAsia="Times New Roman" w:hAnsi="Times New Roman" w:hint="default"/>
        <w:w w:val="102"/>
        <w:sz w:val="22"/>
        <w:szCs w:val="22"/>
      </w:rPr>
    </w:lvl>
    <w:lvl w:ilvl="1" w:tplc="65C25A64">
      <w:start w:val="1"/>
      <w:numFmt w:val="bullet"/>
      <w:lvlText w:val="•"/>
      <w:lvlJc w:val="left"/>
      <w:pPr>
        <w:ind w:left="1111" w:hanging="374"/>
      </w:pPr>
      <w:rPr>
        <w:rFonts w:hint="default"/>
      </w:rPr>
    </w:lvl>
    <w:lvl w:ilvl="2" w:tplc="235AA646">
      <w:start w:val="1"/>
      <w:numFmt w:val="bullet"/>
      <w:lvlText w:val="•"/>
      <w:lvlJc w:val="left"/>
      <w:pPr>
        <w:ind w:left="1862" w:hanging="374"/>
      </w:pPr>
      <w:rPr>
        <w:rFonts w:hint="default"/>
      </w:rPr>
    </w:lvl>
    <w:lvl w:ilvl="3" w:tplc="6806445C">
      <w:start w:val="1"/>
      <w:numFmt w:val="bullet"/>
      <w:lvlText w:val="•"/>
      <w:lvlJc w:val="left"/>
      <w:pPr>
        <w:ind w:left="2614" w:hanging="374"/>
      </w:pPr>
      <w:rPr>
        <w:rFonts w:hint="default"/>
      </w:rPr>
    </w:lvl>
    <w:lvl w:ilvl="4" w:tplc="095C9280">
      <w:start w:val="1"/>
      <w:numFmt w:val="bullet"/>
      <w:lvlText w:val="•"/>
      <w:lvlJc w:val="left"/>
      <w:pPr>
        <w:ind w:left="3365" w:hanging="374"/>
      </w:pPr>
      <w:rPr>
        <w:rFonts w:hint="default"/>
      </w:rPr>
    </w:lvl>
    <w:lvl w:ilvl="5" w:tplc="C2D8562E">
      <w:start w:val="1"/>
      <w:numFmt w:val="bullet"/>
      <w:lvlText w:val="•"/>
      <w:lvlJc w:val="left"/>
      <w:pPr>
        <w:ind w:left="4116" w:hanging="374"/>
      </w:pPr>
      <w:rPr>
        <w:rFonts w:hint="default"/>
      </w:rPr>
    </w:lvl>
    <w:lvl w:ilvl="6" w:tplc="ACC47AE0">
      <w:start w:val="1"/>
      <w:numFmt w:val="bullet"/>
      <w:lvlText w:val="•"/>
      <w:lvlJc w:val="left"/>
      <w:pPr>
        <w:ind w:left="4867" w:hanging="374"/>
      </w:pPr>
      <w:rPr>
        <w:rFonts w:hint="default"/>
      </w:rPr>
    </w:lvl>
    <w:lvl w:ilvl="7" w:tplc="61C4F7A8">
      <w:start w:val="1"/>
      <w:numFmt w:val="bullet"/>
      <w:lvlText w:val="•"/>
      <w:lvlJc w:val="left"/>
      <w:pPr>
        <w:ind w:left="5619" w:hanging="374"/>
      </w:pPr>
      <w:rPr>
        <w:rFonts w:hint="default"/>
      </w:rPr>
    </w:lvl>
    <w:lvl w:ilvl="8" w:tplc="756C4958">
      <w:start w:val="1"/>
      <w:numFmt w:val="bullet"/>
      <w:lvlText w:val="•"/>
      <w:lvlJc w:val="left"/>
      <w:pPr>
        <w:ind w:left="6370" w:hanging="374"/>
      </w:pPr>
      <w:rPr>
        <w:rFonts w:hint="default"/>
      </w:rPr>
    </w:lvl>
  </w:abstractNum>
  <w:abstractNum w:abstractNumId="8" w15:restartNumberingAfterBreak="0">
    <w:nsid w:val="1BC50655"/>
    <w:multiLevelType w:val="hybridMultilevel"/>
    <w:tmpl w:val="1C88F934"/>
    <w:lvl w:ilvl="0" w:tplc="DFECFD8E">
      <w:start w:val="2"/>
      <w:numFmt w:val="decimal"/>
      <w:lvlText w:val="(%1)"/>
      <w:lvlJc w:val="left"/>
      <w:pPr>
        <w:ind w:left="437" w:hanging="370"/>
      </w:pPr>
      <w:rPr>
        <w:rFonts w:ascii="Times New Roman" w:eastAsia="Times New Roman" w:hAnsi="Times New Roman" w:hint="default"/>
        <w:w w:val="96"/>
        <w:sz w:val="23"/>
        <w:szCs w:val="23"/>
      </w:rPr>
    </w:lvl>
    <w:lvl w:ilvl="1" w:tplc="DC344016">
      <w:start w:val="1"/>
      <w:numFmt w:val="lowerLetter"/>
      <w:lvlText w:val="(%2)"/>
      <w:lvlJc w:val="left"/>
      <w:pPr>
        <w:ind w:left="1863" w:hanging="370"/>
        <w:jc w:val="right"/>
      </w:pPr>
      <w:rPr>
        <w:rFonts w:ascii="Times New Roman" w:eastAsia="Times New Roman" w:hAnsi="Times New Roman" w:hint="default"/>
        <w:w w:val="104"/>
        <w:sz w:val="23"/>
        <w:szCs w:val="23"/>
      </w:rPr>
    </w:lvl>
    <w:lvl w:ilvl="2" w:tplc="DAD22330">
      <w:start w:val="1"/>
      <w:numFmt w:val="bullet"/>
      <w:lvlText w:val="•"/>
      <w:lvlJc w:val="left"/>
      <w:pPr>
        <w:ind w:left="2530" w:hanging="370"/>
      </w:pPr>
      <w:rPr>
        <w:rFonts w:hint="default"/>
      </w:rPr>
    </w:lvl>
    <w:lvl w:ilvl="3" w:tplc="383EF752">
      <w:start w:val="1"/>
      <w:numFmt w:val="bullet"/>
      <w:lvlText w:val="•"/>
      <w:lvlJc w:val="left"/>
      <w:pPr>
        <w:ind w:left="3198" w:hanging="370"/>
      </w:pPr>
      <w:rPr>
        <w:rFonts w:hint="default"/>
      </w:rPr>
    </w:lvl>
    <w:lvl w:ilvl="4" w:tplc="CC789C82">
      <w:start w:val="1"/>
      <w:numFmt w:val="bullet"/>
      <w:lvlText w:val="•"/>
      <w:lvlJc w:val="left"/>
      <w:pPr>
        <w:ind w:left="3866" w:hanging="370"/>
      </w:pPr>
      <w:rPr>
        <w:rFonts w:hint="default"/>
      </w:rPr>
    </w:lvl>
    <w:lvl w:ilvl="5" w:tplc="A1DE42F2">
      <w:start w:val="1"/>
      <w:numFmt w:val="bullet"/>
      <w:lvlText w:val="•"/>
      <w:lvlJc w:val="left"/>
      <w:pPr>
        <w:ind w:left="4534" w:hanging="370"/>
      </w:pPr>
      <w:rPr>
        <w:rFonts w:hint="default"/>
      </w:rPr>
    </w:lvl>
    <w:lvl w:ilvl="6" w:tplc="CB6A4638">
      <w:start w:val="1"/>
      <w:numFmt w:val="bullet"/>
      <w:lvlText w:val="•"/>
      <w:lvlJc w:val="left"/>
      <w:pPr>
        <w:ind w:left="5201" w:hanging="370"/>
      </w:pPr>
      <w:rPr>
        <w:rFonts w:hint="default"/>
      </w:rPr>
    </w:lvl>
    <w:lvl w:ilvl="7" w:tplc="31E0AAA8">
      <w:start w:val="1"/>
      <w:numFmt w:val="bullet"/>
      <w:lvlText w:val="•"/>
      <w:lvlJc w:val="left"/>
      <w:pPr>
        <w:ind w:left="5869" w:hanging="370"/>
      </w:pPr>
      <w:rPr>
        <w:rFonts w:hint="default"/>
      </w:rPr>
    </w:lvl>
    <w:lvl w:ilvl="8" w:tplc="74960C32">
      <w:start w:val="1"/>
      <w:numFmt w:val="bullet"/>
      <w:lvlText w:val="•"/>
      <w:lvlJc w:val="left"/>
      <w:pPr>
        <w:ind w:left="6537" w:hanging="370"/>
      </w:pPr>
      <w:rPr>
        <w:rFonts w:hint="default"/>
      </w:rPr>
    </w:lvl>
  </w:abstractNum>
  <w:abstractNum w:abstractNumId="9" w15:restartNumberingAfterBreak="0">
    <w:nsid w:val="1FB63341"/>
    <w:multiLevelType w:val="hybridMultilevel"/>
    <w:tmpl w:val="1B7EF9B6"/>
    <w:lvl w:ilvl="0" w:tplc="7744C610">
      <w:start w:val="2"/>
      <w:numFmt w:val="decimal"/>
      <w:lvlText w:val="(%1)"/>
      <w:lvlJc w:val="left"/>
      <w:pPr>
        <w:ind w:left="447" w:hanging="380"/>
      </w:pPr>
      <w:rPr>
        <w:rFonts w:ascii="Times New Roman" w:eastAsia="Times New Roman" w:hAnsi="Times New Roman" w:hint="default"/>
        <w:w w:val="98"/>
        <w:sz w:val="23"/>
        <w:szCs w:val="23"/>
      </w:rPr>
    </w:lvl>
    <w:lvl w:ilvl="1" w:tplc="DA0A5834">
      <w:start w:val="1"/>
      <w:numFmt w:val="bullet"/>
      <w:lvlText w:val="•"/>
      <w:lvlJc w:val="left"/>
      <w:pPr>
        <w:ind w:left="1189" w:hanging="380"/>
      </w:pPr>
      <w:rPr>
        <w:rFonts w:hint="default"/>
      </w:rPr>
    </w:lvl>
    <w:lvl w:ilvl="2" w:tplc="3E06BF8E">
      <w:start w:val="1"/>
      <w:numFmt w:val="bullet"/>
      <w:lvlText w:val="•"/>
      <w:lvlJc w:val="left"/>
      <w:pPr>
        <w:ind w:left="1932" w:hanging="380"/>
      </w:pPr>
      <w:rPr>
        <w:rFonts w:hint="default"/>
      </w:rPr>
    </w:lvl>
    <w:lvl w:ilvl="3" w:tplc="45288C76">
      <w:start w:val="1"/>
      <w:numFmt w:val="bullet"/>
      <w:lvlText w:val="•"/>
      <w:lvlJc w:val="left"/>
      <w:pPr>
        <w:ind w:left="2674" w:hanging="380"/>
      </w:pPr>
      <w:rPr>
        <w:rFonts w:hint="default"/>
      </w:rPr>
    </w:lvl>
    <w:lvl w:ilvl="4" w:tplc="F82E88E8">
      <w:start w:val="1"/>
      <w:numFmt w:val="bullet"/>
      <w:lvlText w:val="•"/>
      <w:lvlJc w:val="left"/>
      <w:pPr>
        <w:ind w:left="3417" w:hanging="380"/>
      </w:pPr>
      <w:rPr>
        <w:rFonts w:hint="default"/>
      </w:rPr>
    </w:lvl>
    <w:lvl w:ilvl="5" w:tplc="A112BABC">
      <w:start w:val="1"/>
      <w:numFmt w:val="bullet"/>
      <w:lvlText w:val="•"/>
      <w:lvlJc w:val="left"/>
      <w:pPr>
        <w:ind w:left="4159" w:hanging="380"/>
      </w:pPr>
      <w:rPr>
        <w:rFonts w:hint="default"/>
      </w:rPr>
    </w:lvl>
    <w:lvl w:ilvl="6" w:tplc="32B49680">
      <w:start w:val="1"/>
      <w:numFmt w:val="bullet"/>
      <w:lvlText w:val="•"/>
      <w:lvlJc w:val="left"/>
      <w:pPr>
        <w:ind w:left="4902" w:hanging="380"/>
      </w:pPr>
      <w:rPr>
        <w:rFonts w:hint="default"/>
      </w:rPr>
    </w:lvl>
    <w:lvl w:ilvl="7" w:tplc="169849A2">
      <w:start w:val="1"/>
      <w:numFmt w:val="bullet"/>
      <w:lvlText w:val="•"/>
      <w:lvlJc w:val="left"/>
      <w:pPr>
        <w:ind w:left="5645" w:hanging="380"/>
      </w:pPr>
      <w:rPr>
        <w:rFonts w:hint="default"/>
      </w:rPr>
    </w:lvl>
    <w:lvl w:ilvl="8" w:tplc="1CFC3908">
      <w:start w:val="1"/>
      <w:numFmt w:val="bullet"/>
      <w:lvlText w:val="•"/>
      <w:lvlJc w:val="left"/>
      <w:pPr>
        <w:ind w:left="6387" w:hanging="380"/>
      </w:pPr>
      <w:rPr>
        <w:rFonts w:hint="default"/>
      </w:rPr>
    </w:lvl>
  </w:abstractNum>
  <w:abstractNum w:abstractNumId="10" w15:restartNumberingAfterBreak="0">
    <w:nsid w:val="2A524C88"/>
    <w:multiLevelType w:val="hybridMultilevel"/>
    <w:tmpl w:val="931C1452"/>
    <w:lvl w:ilvl="0" w:tplc="FF4CA0CE">
      <w:start w:val="19"/>
      <w:numFmt w:val="lowerRoman"/>
      <w:lvlText w:val="(%1)"/>
      <w:lvlJc w:val="left"/>
      <w:pPr>
        <w:ind w:left="1387" w:hanging="524"/>
        <w:jc w:val="right"/>
      </w:pPr>
      <w:rPr>
        <w:rFonts w:ascii="Times New Roman" w:eastAsia="Times New Roman" w:hAnsi="Times New Roman" w:hint="default"/>
        <w:w w:val="92"/>
        <w:sz w:val="23"/>
        <w:szCs w:val="23"/>
      </w:rPr>
    </w:lvl>
    <w:lvl w:ilvl="1" w:tplc="9FC8357E">
      <w:start w:val="1"/>
      <w:numFmt w:val="bullet"/>
      <w:lvlText w:val="•"/>
      <w:lvlJc w:val="left"/>
      <w:pPr>
        <w:ind w:left="2036" w:hanging="524"/>
      </w:pPr>
      <w:rPr>
        <w:rFonts w:hint="default"/>
      </w:rPr>
    </w:lvl>
    <w:lvl w:ilvl="2" w:tplc="75CEF292">
      <w:start w:val="1"/>
      <w:numFmt w:val="bullet"/>
      <w:lvlText w:val="•"/>
      <w:lvlJc w:val="left"/>
      <w:pPr>
        <w:ind w:left="2684" w:hanging="524"/>
      </w:pPr>
      <w:rPr>
        <w:rFonts w:hint="default"/>
      </w:rPr>
    </w:lvl>
    <w:lvl w:ilvl="3" w:tplc="944CD4B0">
      <w:start w:val="1"/>
      <w:numFmt w:val="bullet"/>
      <w:lvlText w:val="•"/>
      <w:lvlJc w:val="left"/>
      <w:pPr>
        <w:ind w:left="3333" w:hanging="524"/>
      </w:pPr>
      <w:rPr>
        <w:rFonts w:hint="default"/>
      </w:rPr>
    </w:lvl>
    <w:lvl w:ilvl="4" w:tplc="13EEFC5A">
      <w:start w:val="1"/>
      <w:numFmt w:val="bullet"/>
      <w:lvlText w:val="•"/>
      <w:lvlJc w:val="left"/>
      <w:pPr>
        <w:ind w:left="3981" w:hanging="524"/>
      </w:pPr>
      <w:rPr>
        <w:rFonts w:hint="default"/>
      </w:rPr>
    </w:lvl>
    <w:lvl w:ilvl="5" w:tplc="90FC9392">
      <w:start w:val="1"/>
      <w:numFmt w:val="bullet"/>
      <w:lvlText w:val="•"/>
      <w:lvlJc w:val="left"/>
      <w:pPr>
        <w:ind w:left="4630" w:hanging="524"/>
      </w:pPr>
      <w:rPr>
        <w:rFonts w:hint="default"/>
      </w:rPr>
    </w:lvl>
    <w:lvl w:ilvl="6" w:tplc="BFAA7460">
      <w:start w:val="1"/>
      <w:numFmt w:val="bullet"/>
      <w:lvlText w:val="•"/>
      <w:lvlJc w:val="left"/>
      <w:pPr>
        <w:ind w:left="5278" w:hanging="524"/>
      </w:pPr>
      <w:rPr>
        <w:rFonts w:hint="default"/>
      </w:rPr>
    </w:lvl>
    <w:lvl w:ilvl="7" w:tplc="ECA418BE">
      <w:start w:val="1"/>
      <w:numFmt w:val="bullet"/>
      <w:lvlText w:val="•"/>
      <w:lvlJc w:val="left"/>
      <w:pPr>
        <w:ind w:left="5927" w:hanging="524"/>
      </w:pPr>
      <w:rPr>
        <w:rFonts w:hint="default"/>
      </w:rPr>
    </w:lvl>
    <w:lvl w:ilvl="8" w:tplc="AACCD378">
      <w:start w:val="1"/>
      <w:numFmt w:val="bullet"/>
      <w:lvlText w:val="•"/>
      <w:lvlJc w:val="left"/>
      <w:pPr>
        <w:ind w:left="6575" w:hanging="524"/>
      </w:pPr>
      <w:rPr>
        <w:rFonts w:hint="default"/>
      </w:rPr>
    </w:lvl>
  </w:abstractNum>
  <w:abstractNum w:abstractNumId="11" w15:restartNumberingAfterBreak="0">
    <w:nsid w:val="320E057E"/>
    <w:multiLevelType w:val="hybridMultilevel"/>
    <w:tmpl w:val="DF60E3D0"/>
    <w:lvl w:ilvl="0" w:tplc="362237E8">
      <w:start w:val="9"/>
      <w:numFmt w:val="decimal"/>
      <w:lvlText w:val="%1."/>
      <w:lvlJc w:val="left"/>
      <w:pPr>
        <w:ind w:left="2037" w:hanging="272"/>
        <w:jc w:val="right"/>
      </w:pPr>
      <w:rPr>
        <w:rFonts w:ascii="Times New Roman" w:eastAsia="Times New Roman" w:hAnsi="Times New Roman" w:hint="default"/>
        <w:w w:val="95"/>
        <w:sz w:val="23"/>
        <w:szCs w:val="23"/>
      </w:rPr>
    </w:lvl>
    <w:lvl w:ilvl="1" w:tplc="2402DBF6">
      <w:start w:val="1"/>
      <w:numFmt w:val="lowerLetter"/>
      <w:lvlText w:val="(%2)"/>
      <w:lvlJc w:val="left"/>
      <w:pPr>
        <w:ind w:left="3279" w:hanging="367"/>
      </w:pPr>
      <w:rPr>
        <w:rFonts w:ascii="Times New Roman" w:eastAsia="Times New Roman" w:hAnsi="Times New Roman" w:hint="default"/>
        <w:w w:val="103"/>
        <w:sz w:val="23"/>
        <w:szCs w:val="23"/>
      </w:rPr>
    </w:lvl>
    <w:lvl w:ilvl="2" w:tplc="EAC64FB8">
      <w:start w:val="1"/>
      <w:numFmt w:val="bullet"/>
      <w:lvlText w:val="•"/>
      <w:lvlJc w:val="left"/>
      <w:pPr>
        <w:ind w:left="1853" w:hanging="367"/>
      </w:pPr>
      <w:rPr>
        <w:rFonts w:hint="default"/>
      </w:rPr>
    </w:lvl>
    <w:lvl w:ilvl="3" w:tplc="A0AA2970">
      <w:start w:val="1"/>
      <w:numFmt w:val="bullet"/>
      <w:lvlText w:val="•"/>
      <w:lvlJc w:val="left"/>
      <w:pPr>
        <w:ind w:left="2037" w:hanging="367"/>
      </w:pPr>
      <w:rPr>
        <w:rFonts w:hint="default"/>
      </w:rPr>
    </w:lvl>
    <w:lvl w:ilvl="4" w:tplc="03FE70A2">
      <w:start w:val="1"/>
      <w:numFmt w:val="bullet"/>
      <w:lvlText w:val="•"/>
      <w:lvlJc w:val="left"/>
      <w:pPr>
        <w:ind w:left="3279" w:hanging="367"/>
      </w:pPr>
      <w:rPr>
        <w:rFonts w:hint="default"/>
      </w:rPr>
    </w:lvl>
    <w:lvl w:ilvl="5" w:tplc="96943122">
      <w:start w:val="1"/>
      <w:numFmt w:val="bullet"/>
      <w:lvlText w:val="•"/>
      <w:lvlJc w:val="left"/>
      <w:pPr>
        <w:ind w:left="3380" w:hanging="367"/>
      </w:pPr>
      <w:rPr>
        <w:rFonts w:hint="default"/>
      </w:rPr>
    </w:lvl>
    <w:lvl w:ilvl="6" w:tplc="65526AA0">
      <w:start w:val="1"/>
      <w:numFmt w:val="bullet"/>
      <w:lvlText w:val="•"/>
      <w:lvlJc w:val="left"/>
      <w:pPr>
        <w:ind w:left="4278" w:hanging="367"/>
      </w:pPr>
      <w:rPr>
        <w:rFonts w:hint="default"/>
      </w:rPr>
    </w:lvl>
    <w:lvl w:ilvl="7" w:tplc="1DE2CA20">
      <w:start w:val="1"/>
      <w:numFmt w:val="bullet"/>
      <w:lvlText w:val="•"/>
      <w:lvlJc w:val="left"/>
      <w:pPr>
        <w:ind w:left="5177" w:hanging="367"/>
      </w:pPr>
      <w:rPr>
        <w:rFonts w:hint="default"/>
      </w:rPr>
    </w:lvl>
    <w:lvl w:ilvl="8" w:tplc="D7B28664">
      <w:start w:val="1"/>
      <w:numFmt w:val="bullet"/>
      <w:lvlText w:val="•"/>
      <w:lvlJc w:val="left"/>
      <w:pPr>
        <w:ind w:left="6075" w:hanging="367"/>
      </w:pPr>
      <w:rPr>
        <w:rFonts w:hint="default"/>
      </w:rPr>
    </w:lvl>
  </w:abstractNum>
  <w:abstractNum w:abstractNumId="1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4B548E3"/>
    <w:multiLevelType w:val="hybridMultilevel"/>
    <w:tmpl w:val="D50CB158"/>
    <w:lvl w:ilvl="0" w:tplc="EBE44720">
      <w:start w:val="2"/>
      <w:numFmt w:val="decimal"/>
      <w:lvlText w:val="(%1)"/>
      <w:lvlJc w:val="left"/>
      <w:pPr>
        <w:ind w:left="514" w:hanging="370"/>
      </w:pPr>
      <w:rPr>
        <w:rFonts w:ascii="Times New Roman" w:eastAsia="Times New Roman" w:hAnsi="Times New Roman" w:hint="default"/>
        <w:w w:val="96"/>
        <w:sz w:val="23"/>
        <w:szCs w:val="23"/>
      </w:rPr>
    </w:lvl>
    <w:lvl w:ilvl="1" w:tplc="EBFE005E">
      <w:start w:val="1"/>
      <w:numFmt w:val="bullet"/>
      <w:lvlText w:val="•"/>
      <w:lvlJc w:val="left"/>
      <w:pPr>
        <w:ind w:left="1250" w:hanging="370"/>
      </w:pPr>
      <w:rPr>
        <w:rFonts w:hint="default"/>
      </w:rPr>
    </w:lvl>
    <w:lvl w:ilvl="2" w:tplc="7CC885E0">
      <w:start w:val="1"/>
      <w:numFmt w:val="bullet"/>
      <w:lvlText w:val="•"/>
      <w:lvlJc w:val="left"/>
      <w:pPr>
        <w:ind w:left="1985" w:hanging="370"/>
      </w:pPr>
      <w:rPr>
        <w:rFonts w:hint="default"/>
      </w:rPr>
    </w:lvl>
    <w:lvl w:ilvl="3" w:tplc="68447FAC">
      <w:start w:val="1"/>
      <w:numFmt w:val="bullet"/>
      <w:lvlText w:val="•"/>
      <w:lvlJc w:val="left"/>
      <w:pPr>
        <w:ind w:left="2721" w:hanging="370"/>
      </w:pPr>
      <w:rPr>
        <w:rFonts w:hint="default"/>
      </w:rPr>
    </w:lvl>
    <w:lvl w:ilvl="4" w:tplc="68BC55BA">
      <w:start w:val="1"/>
      <w:numFmt w:val="bullet"/>
      <w:lvlText w:val="•"/>
      <w:lvlJc w:val="left"/>
      <w:pPr>
        <w:ind w:left="3457" w:hanging="370"/>
      </w:pPr>
      <w:rPr>
        <w:rFonts w:hint="default"/>
      </w:rPr>
    </w:lvl>
    <w:lvl w:ilvl="5" w:tplc="2814D108">
      <w:start w:val="1"/>
      <w:numFmt w:val="bullet"/>
      <w:lvlText w:val="•"/>
      <w:lvlJc w:val="left"/>
      <w:pPr>
        <w:ind w:left="4193" w:hanging="370"/>
      </w:pPr>
      <w:rPr>
        <w:rFonts w:hint="default"/>
      </w:rPr>
    </w:lvl>
    <w:lvl w:ilvl="6" w:tplc="B4104FD6">
      <w:start w:val="1"/>
      <w:numFmt w:val="bullet"/>
      <w:lvlText w:val="•"/>
      <w:lvlJc w:val="left"/>
      <w:pPr>
        <w:ind w:left="4929" w:hanging="370"/>
      </w:pPr>
      <w:rPr>
        <w:rFonts w:hint="default"/>
      </w:rPr>
    </w:lvl>
    <w:lvl w:ilvl="7" w:tplc="259AD56C">
      <w:start w:val="1"/>
      <w:numFmt w:val="bullet"/>
      <w:lvlText w:val="•"/>
      <w:lvlJc w:val="left"/>
      <w:pPr>
        <w:ind w:left="5665" w:hanging="370"/>
      </w:pPr>
      <w:rPr>
        <w:rFonts w:hint="default"/>
      </w:rPr>
    </w:lvl>
    <w:lvl w:ilvl="8" w:tplc="3184FA5A">
      <w:start w:val="1"/>
      <w:numFmt w:val="bullet"/>
      <w:lvlText w:val="•"/>
      <w:lvlJc w:val="left"/>
      <w:pPr>
        <w:ind w:left="6401" w:hanging="370"/>
      </w:pPr>
      <w:rPr>
        <w:rFonts w:hint="default"/>
      </w:rPr>
    </w:lvl>
  </w:abstractNum>
  <w:abstractNum w:abstractNumId="14" w15:restartNumberingAfterBreak="0">
    <w:nsid w:val="3D0232D7"/>
    <w:multiLevelType w:val="hybridMultilevel"/>
    <w:tmpl w:val="441E8790"/>
    <w:lvl w:ilvl="0" w:tplc="0AEE9128">
      <w:start w:val="25"/>
      <w:numFmt w:val="decimal"/>
      <w:lvlText w:val="%1."/>
      <w:lvlJc w:val="left"/>
      <w:pPr>
        <w:ind w:left="403" w:hanging="393"/>
      </w:pPr>
      <w:rPr>
        <w:rFonts w:ascii="Times New Roman" w:eastAsia="Times New Roman" w:hAnsi="Times New Roman" w:hint="default"/>
        <w:w w:val="95"/>
        <w:sz w:val="23"/>
        <w:szCs w:val="23"/>
      </w:rPr>
    </w:lvl>
    <w:lvl w:ilvl="1" w:tplc="3EF6E494">
      <w:start w:val="1"/>
      <w:numFmt w:val="lowerLetter"/>
      <w:lvlText w:val="(%2)"/>
      <w:lvlJc w:val="left"/>
      <w:pPr>
        <w:ind w:left="1787" w:hanging="393"/>
      </w:pPr>
      <w:rPr>
        <w:rFonts w:ascii="Times New Roman" w:eastAsia="Times New Roman" w:hAnsi="Times New Roman" w:hint="default"/>
        <w:w w:val="109"/>
        <w:sz w:val="23"/>
        <w:szCs w:val="23"/>
      </w:rPr>
    </w:lvl>
    <w:lvl w:ilvl="2" w:tplc="7F74EDC0">
      <w:start w:val="1"/>
      <w:numFmt w:val="lowerRoman"/>
      <w:lvlText w:val="(%3)"/>
      <w:lvlJc w:val="left"/>
      <w:pPr>
        <w:ind w:left="2198" w:hanging="312"/>
        <w:jc w:val="right"/>
      </w:pPr>
      <w:rPr>
        <w:rFonts w:ascii="Times New Roman" w:eastAsia="Times New Roman" w:hAnsi="Times New Roman" w:hint="default"/>
        <w:w w:val="92"/>
        <w:sz w:val="23"/>
        <w:szCs w:val="23"/>
      </w:rPr>
    </w:lvl>
    <w:lvl w:ilvl="3" w:tplc="95DEF408">
      <w:start w:val="1"/>
      <w:numFmt w:val="bullet"/>
      <w:lvlText w:val="•"/>
      <w:lvlJc w:val="left"/>
      <w:pPr>
        <w:ind w:left="2907" w:hanging="312"/>
      </w:pPr>
      <w:rPr>
        <w:rFonts w:hint="default"/>
      </w:rPr>
    </w:lvl>
    <w:lvl w:ilvl="4" w:tplc="667074A8">
      <w:start w:val="1"/>
      <w:numFmt w:val="bullet"/>
      <w:lvlText w:val="•"/>
      <w:lvlJc w:val="left"/>
      <w:pPr>
        <w:ind w:left="3617" w:hanging="312"/>
      </w:pPr>
      <w:rPr>
        <w:rFonts w:hint="default"/>
      </w:rPr>
    </w:lvl>
    <w:lvl w:ilvl="5" w:tplc="CEBEC9B8">
      <w:start w:val="1"/>
      <w:numFmt w:val="bullet"/>
      <w:lvlText w:val="•"/>
      <w:lvlJc w:val="left"/>
      <w:pPr>
        <w:ind w:left="4326" w:hanging="312"/>
      </w:pPr>
      <w:rPr>
        <w:rFonts w:hint="default"/>
      </w:rPr>
    </w:lvl>
    <w:lvl w:ilvl="6" w:tplc="2BAA9CC6">
      <w:start w:val="1"/>
      <w:numFmt w:val="bullet"/>
      <w:lvlText w:val="•"/>
      <w:lvlJc w:val="left"/>
      <w:pPr>
        <w:ind w:left="5035" w:hanging="312"/>
      </w:pPr>
      <w:rPr>
        <w:rFonts w:hint="default"/>
      </w:rPr>
    </w:lvl>
    <w:lvl w:ilvl="7" w:tplc="E9B8F046">
      <w:start w:val="1"/>
      <w:numFmt w:val="bullet"/>
      <w:lvlText w:val="•"/>
      <w:lvlJc w:val="left"/>
      <w:pPr>
        <w:ind w:left="5744" w:hanging="312"/>
      </w:pPr>
      <w:rPr>
        <w:rFonts w:hint="default"/>
      </w:rPr>
    </w:lvl>
    <w:lvl w:ilvl="8" w:tplc="58845064">
      <w:start w:val="1"/>
      <w:numFmt w:val="bullet"/>
      <w:lvlText w:val="•"/>
      <w:lvlJc w:val="left"/>
      <w:pPr>
        <w:ind w:left="6454" w:hanging="312"/>
      </w:pPr>
      <w:rPr>
        <w:rFonts w:hint="default"/>
      </w:rPr>
    </w:lvl>
  </w:abstractNum>
  <w:abstractNum w:abstractNumId="1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7967FCE"/>
    <w:multiLevelType w:val="hybridMultilevel"/>
    <w:tmpl w:val="AC4C6DA0"/>
    <w:lvl w:ilvl="0" w:tplc="210C4D18">
      <w:start w:val="20"/>
      <w:numFmt w:val="lowerLetter"/>
      <w:lvlText w:val="(%1)"/>
      <w:lvlJc w:val="left"/>
      <w:pPr>
        <w:ind w:left="1768" w:hanging="325"/>
      </w:pPr>
      <w:rPr>
        <w:rFonts w:ascii="Times New Roman" w:eastAsia="Times New Roman" w:hAnsi="Times New Roman" w:hint="default"/>
        <w:w w:val="106"/>
        <w:sz w:val="22"/>
        <w:szCs w:val="22"/>
      </w:rPr>
    </w:lvl>
    <w:lvl w:ilvl="1" w:tplc="F42A7D90">
      <w:start w:val="1"/>
      <w:numFmt w:val="bullet"/>
      <w:lvlText w:val="•"/>
      <w:lvlJc w:val="left"/>
      <w:pPr>
        <w:ind w:left="2379" w:hanging="325"/>
      </w:pPr>
      <w:rPr>
        <w:rFonts w:hint="default"/>
      </w:rPr>
    </w:lvl>
    <w:lvl w:ilvl="2" w:tplc="93A0075C">
      <w:start w:val="1"/>
      <w:numFmt w:val="bullet"/>
      <w:lvlText w:val="•"/>
      <w:lvlJc w:val="left"/>
      <w:pPr>
        <w:ind w:left="2989" w:hanging="325"/>
      </w:pPr>
      <w:rPr>
        <w:rFonts w:hint="default"/>
      </w:rPr>
    </w:lvl>
    <w:lvl w:ilvl="3" w:tplc="ADA89B00">
      <w:start w:val="1"/>
      <w:numFmt w:val="bullet"/>
      <w:lvlText w:val="•"/>
      <w:lvlJc w:val="left"/>
      <w:pPr>
        <w:ind w:left="3599" w:hanging="325"/>
      </w:pPr>
      <w:rPr>
        <w:rFonts w:hint="default"/>
      </w:rPr>
    </w:lvl>
    <w:lvl w:ilvl="4" w:tplc="F2A0A176">
      <w:start w:val="1"/>
      <w:numFmt w:val="bullet"/>
      <w:lvlText w:val="•"/>
      <w:lvlJc w:val="left"/>
      <w:pPr>
        <w:ind w:left="4210" w:hanging="325"/>
      </w:pPr>
      <w:rPr>
        <w:rFonts w:hint="default"/>
      </w:rPr>
    </w:lvl>
    <w:lvl w:ilvl="5" w:tplc="C8F04400">
      <w:start w:val="1"/>
      <w:numFmt w:val="bullet"/>
      <w:lvlText w:val="•"/>
      <w:lvlJc w:val="left"/>
      <w:pPr>
        <w:ind w:left="4820" w:hanging="325"/>
      </w:pPr>
      <w:rPr>
        <w:rFonts w:hint="default"/>
      </w:rPr>
    </w:lvl>
    <w:lvl w:ilvl="6" w:tplc="10C6C824">
      <w:start w:val="1"/>
      <w:numFmt w:val="bullet"/>
      <w:lvlText w:val="•"/>
      <w:lvlJc w:val="left"/>
      <w:pPr>
        <w:ind w:left="5431" w:hanging="325"/>
      </w:pPr>
      <w:rPr>
        <w:rFonts w:hint="default"/>
      </w:rPr>
    </w:lvl>
    <w:lvl w:ilvl="7" w:tplc="9E5CCE9C">
      <w:start w:val="1"/>
      <w:numFmt w:val="bullet"/>
      <w:lvlText w:val="•"/>
      <w:lvlJc w:val="left"/>
      <w:pPr>
        <w:ind w:left="6041" w:hanging="325"/>
      </w:pPr>
      <w:rPr>
        <w:rFonts w:hint="default"/>
      </w:rPr>
    </w:lvl>
    <w:lvl w:ilvl="8" w:tplc="EBEC6706">
      <w:start w:val="1"/>
      <w:numFmt w:val="bullet"/>
      <w:lvlText w:val="•"/>
      <w:lvlJc w:val="left"/>
      <w:pPr>
        <w:ind w:left="6651" w:hanging="325"/>
      </w:pPr>
      <w:rPr>
        <w:rFonts w:hint="default"/>
      </w:rPr>
    </w:lvl>
  </w:abstractNum>
  <w:abstractNum w:abstractNumId="17" w15:restartNumberingAfterBreak="0">
    <w:nsid w:val="4D212CBA"/>
    <w:multiLevelType w:val="hybridMultilevel"/>
    <w:tmpl w:val="23A0118C"/>
    <w:lvl w:ilvl="0" w:tplc="7B4C8130">
      <w:start w:val="2"/>
      <w:numFmt w:val="decimal"/>
      <w:lvlText w:val="(%1)"/>
      <w:lvlJc w:val="left"/>
      <w:pPr>
        <w:ind w:left="427" w:hanging="365"/>
      </w:pPr>
      <w:rPr>
        <w:rFonts w:ascii="Times New Roman" w:eastAsia="Times New Roman" w:hAnsi="Times New Roman" w:hint="default"/>
        <w:w w:val="98"/>
        <w:sz w:val="23"/>
        <w:szCs w:val="23"/>
      </w:rPr>
    </w:lvl>
    <w:lvl w:ilvl="1" w:tplc="AC7A5E80">
      <w:start w:val="1"/>
      <w:numFmt w:val="lowerLetter"/>
      <w:lvlText w:val="(%2)"/>
      <w:lvlJc w:val="left"/>
      <w:pPr>
        <w:ind w:left="1637" w:hanging="370"/>
      </w:pPr>
      <w:rPr>
        <w:rFonts w:ascii="Times New Roman" w:eastAsia="Times New Roman" w:hAnsi="Times New Roman" w:hint="default"/>
        <w:w w:val="109"/>
        <w:sz w:val="21"/>
        <w:szCs w:val="21"/>
      </w:rPr>
    </w:lvl>
    <w:lvl w:ilvl="2" w:tplc="B83A38E0">
      <w:start w:val="1"/>
      <w:numFmt w:val="bullet"/>
      <w:lvlText w:val="•"/>
      <w:lvlJc w:val="left"/>
      <w:pPr>
        <w:ind w:left="2330" w:hanging="370"/>
      </w:pPr>
      <w:rPr>
        <w:rFonts w:hint="default"/>
      </w:rPr>
    </w:lvl>
    <w:lvl w:ilvl="3" w:tplc="54360166">
      <w:start w:val="1"/>
      <w:numFmt w:val="bullet"/>
      <w:lvlText w:val="•"/>
      <w:lvlJc w:val="left"/>
      <w:pPr>
        <w:ind w:left="3023" w:hanging="370"/>
      </w:pPr>
      <w:rPr>
        <w:rFonts w:hint="default"/>
      </w:rPr>
    </w:lvl>
    <w:lvl w:ilvl="4" w:tplc="FE6E7238">
      <w:start w:val="1"/>
      <w:numFmt w:val="bullet"/>
      <w:lvlText w:val="•"/>
      <w:lvlJc w:val="left"/>
      <w:pPr>
        <w:ind w:left="3715" w:hanging="370"/>
      </w:pPr>
      <w:rPr>
        <w:rFonts w:hint="default"/>
      </w:rPr>
    </w:lvl>
    <w:lvl w:ilvl="5" w:tplc="54E06CEE">
      <w:start w:val="1"/>
      <w:numFmt w:val="bullet"/>
      <w:lvlText w:val="•"/>
      <w:lvlJc w:val="left"/>
      <w:pPr>
        <w:ind w:left="4408" w:hanging="370"/>
      </w:pPr>
      <w:rPr>
        <w:rFonts w:hint="default"/>
      </w:rPr>
    </w:lvl>
    <w:lvl w:ilvl="6" w:tplc="7B920A50">
      <w:start w:val="1"/>
      <w:numFmt w:val="bullet"/>
      <w:lvlText w:val="•"/>
      <w:lvlJc w:val="left"/>
      <w:pPr>
        <w:ind w:left="5101" w:hanging="370"/>
      </w:pPr>
      <w:rPr>
        <w:rFonts w:hint="default"/>
      </w:rPr>
    </w:lvl>
    <w:lvl w:ilvl="7" w:tplc="FB884074">
      <w:start w:val="1"/>
      <w:numFmt w:val="bullet"/>
      <w:lvlText w:val="•"/>
      <w:lvlJc w:val="left"/>
      <w:pPr>
        <w:ind w:left="5794" w:hanging="370"/>
      </w:pPr>
      <w:rPr>
        <w:rFonts w:hint="default"/>
      </w:rPr>
    </w:lvl>
    <w:lvl w:ilvl="8" w:tplc="FF1A2288">
      <w:start w:val="1"/>
      <w:numFmt w:val="bullet"/>
      <w:lvlText w:val="•"/>
      <w:lvlJc w:val="left"/>
      <w:pPr>
        <w:ind w:left="6487" w:hanging="370"/>
      </w:pPr>
      <w:rPr>
        <w:rFonts w:hint="default"/>
      </w:rPr>
    </w:lvl>
  </w:abstractNum>
  <w:abstractNum w:abstractNumId="18" w15:restartNumberingAfterBreak="0">
    <w:nsid w:val="4E4C039A"/>
    <w:multiLevelType w:val="hybridMultilevel"/>
    <w:tmpl w:val="9E28FDDA"/>
    <w:lvl w:ilvl="0" w:tplc="5F40AFFA">
      <w:start w:val="2"/>
      <w:numFmt w:val="decimal"/>
      <w:lvlText w:val="(%1)"/>
      <w:lvlJc w:val="left"/>
      <w:pPr>
        <w:ind w:left="303" w:hanging="364"/>
      </w:pPr>
      <w:rPr>
        <w:rFonts w:ascii="Times New Roman" w:eastAsia="Times New Roman" w:hAnsi="Times New Roman" w:hint="default"/>
        <w:w w:val="107"/>
        <w:sz w:val="21"/>
        <w:szCs w:val="21"/>
      </w:rPr>
    </w:lvl>
    <w:lvl w:ilvl="1" w:tplc="83D610E4">
      <w:start w:val="1"/>
      <w:numFmt w:val="bullet"/>
      <w:lvlText w:val="•"/>
      <w:lvlJc w:val="left"/>
      <w:pPr>
        <w:ind w:left="1213" w:hanging="364"/>
      </w:pPr>
      <w:rPr>
        <w:rFonts w:hint="default"/>
      </w:rPr>
    </w:lvl>
    <w:lvl w:ilvl="2" w:tplc="6D20E9F2">
      <w:start w:val="1"/>
      <w:numFmt w:val="bullet"/>
      <w:lvlText w:val="•"/>
      <w:lvlJc w:val="left"/>
      <w:pPr>
        <w:ind w:left="2124" w:hanging="364"/>
      </w:pPr>
      <w:rPr>
        <w:rFonts w:hint="default"/>
      </w:rPr>
    </w:lvl>
    <w:lvl w:ilvl="3" w:tplc="78249440">
      <w:start w:val="1"/>
      <w:numFmt w:val="bullet"/>
      <w:lvlText w:val="•"/>
      <w:lvlJc w:val="left"/>
      <w:pPr>
        <w:ind w:left="3035" w:hanging="364"/>
      </w:pPr>
      <w:rPr>
        <w:rFonts w:hint="default"/>
      </w:rPr>
    </w:lvl>
    <w:lvl w:ilvl="4" w:tplc="E98AE078">
      <w:start w:val="1"/>
      <w:numFmt w:val="bullet"/>
      <w:lvlText w:val="•"/>
      <w:lvlJc w:val="left"/>
      <w:pPr>
        <w:ind w:left="3946" w:hanging="364"/>
      </w:pPr>
      <w:rPr>
        <w:rFonts w:hint="default"/>
      </w:rPr>
    </w:lvl>
    <w:lvl w:ilvl="5" w:tplc="F0D6FECA">
      <w:start w:val="1"/>
      <w:numFmt w:val="bullet"/>
      <w:lvlText w:val="•"/>
      <w:lvlJc w:val="left"/>
      <w:pPr>
        <w:ind w:left="4857" w:hanging="364"/>
      </w:pPr>
      <w:rPr>
        <w:rFonts w:hint="default"/>
      </w:rPr>
    </w:lvl>
    <w:lvl w:ilvl="6" w:tplc="40902820">
      <w:start w:val="1"/>
      <w:numFmt w:val="bullet"/>
      <w:lvlText w:val="•"/>
      <w:lvlJc w:val="left"/>
      <w:pPr>
        <w:ind w:left="5768" w:hanging="364"/>
      </w:pPr>
      <w:rPr>
        <w:rFonts w:hint="default"/>
      </w:rPr>
    </w:lvl>
    <w:lvl w:ilvl="7" w:tplc="E2520608">
      <w:start w:val="1"/>
      <w:numFmt w:val="bullet"/>
      <w:lvlText w:val="•"/>
      <w:lvlJc w:val="left"/>
      <w:pPr>
        <w:ind w:left="6679" w:hanging="364"/>
      </w:pPr>
      <w:rPr>
        <w:rFonts w:hint="default"/>
      </w:rPr>
    </w:lvl>
    <w:lvl w:ilvl="8" w:tplc="D1F091FC">
      <w:start w:val="1"/>
      <w:numFmt w:val="bullet"/>
      <w:lvlText w:val="•"/>
      <w:lvlJc w:val="left"/>
      <w:pPr>
        <w:ind w:left="7590" w:hanging="364"/>
      </w:pPr>
      <w:rPr>
        <w:rFonts w:hint="default"/>
      </w:rPr>
    </w:lvl>
  </w:abstractNum>
  <w:abstractNum w:abstractNumId="19" w15:restartNumberingAfterBreak="0">
    <w:nsid w:val="4EEA3FA8"/>
    <w:multiLevelType w:val="hybridMultilevel"/>
    <w:tmpl w:val="B9407864"/>
    <w:lvl w:ilvl="0" w:tplc="FCF86228">
      <w:start w:val="6"/>
      <w:numFmt w:val="lowerLetter"/>
      <w:lvlText w:val="(%1)"/>
      <w:lvlJc w:val="left"/>
      <w:pPr>
        <w:ind w:left="3370" w:hanging="323"/>
      </w:pPr>
      <w:rPr>
        <w:rFonts w:ascii="Times New Roman" w:eastAsia="Times New Roman" w:hAnsi="Times New Roman" w:hint="default"/>
        <w:w w:val="106"/>
        <w:sz w:val="21"/>
        <w:szCs w:val="21"/>
      </w:rPr>
    </w:lvl>
    <w:lvl w:ilvl="1" w:tplc="07D4A4A4">
      <w:start w:val="1"/>
      <w:numFmt w:val="upperRoman"/>
      <w:lvlText w:val="(%2)"/>
      <w:lvlJc w:val="left"/>
      <w:pPr>
        <w:ind w:left="3408" w:hanging="361"/>
      </w:pPr>
      <w:rPr>
        <w:rFonts w:ascii="Arial" w:eastAsia="Arial" w:hAnsi="Arial" w:hint="default"/>
        <w:w w:val="131"/>
        <w:sz w:val="22"/>
        <w:szCs w:val="22"/>
      </w:rPr>
    </w:lvl>
    <w:lvl w:ilvl="2" w:tplc="A3D48DE0">
      <w:start w:val="1"/>
      <w:numFmt w:val="bullet"/>
      <w:lvlText w:val="•"/>
      <w:lvlJc w:val="left"/>
      <w:pPr>
        <w:ind w:left="4075" w:hanging="361"/>
      </w:pPr>
      <w:rPr>
        <w:rFonts w:hint="default"/>
      </w:rPr>
    </w:lvl>
    <w:lvl w:ilvl="3" w:tplc="2D7C7D2A">
      <w:start w:val="1"/>
      <w:numFmt w:val="bullet"/>
      <w:lvlText w:val="•"/>
      <w:lvlJc w:val="left"/>
      <w:pPr>
        <w:ind w:left="4743" w:hanging="361"/>
      </w:pPr>
      <w:rPr>
        <w:rFonts w:hint="default"/>
      </w:rPr>
    </w:lvl>
    <w:lvl w:ilvl="4" w:tplc="1C54286C">
      <w:start w:val="1"/>
      <w:numFmt w:val="bullet"/>
      <w:lvlText w:val="•"/>
      <w:lvlJc w:val="left"/>
      <w:pPr>
        <w:ind w:left="5410" w:hanging="361"/>
      </w:pPr>
      <w:rPr>
        <w:rFonts w:hint="default"/>
      </w:rPr>
    </w:lvl>
    <w:lvl w:ilvl="5" w:tplc="05FE42F0">
      <w:start w:val="1"/>
      <w:numFmt w:val="bullet"/>
      <w:lvlText w:val="•"/>
      <w:lvlJc w:val="left"/>
      <w:pPr>
        <w:ind w:left="6077" w:hanging="361"/>
      </w:pPr>
      <w:rPr>
        <w:rFonts w:hint="default"/>
      </w:rPr>
    </w:lvl>
    <w:lvl w:ilvl="6" w:tplc="455649F4">
      <w:start w:val="1"/>
      <w:numFmt w:val="bullet"/>
      <w:lvlText w:val="•"/>
      <w:lvlJc w:val="left"/>
      <w:pPr>
        <w:ind w:left="6744" w:hanging="361"/>
      </w:pPr>
      <w:rPr>
        <w:rFonts w:hint="default"/>
      </w:rPr>
    </w:lvl>
    <w:lvl w:ilvl="7" w:tplc="76FAEBD2">
      <w:start w:val="1"/>
      <w:numFmt w:val="bullet"/>
      <w:lvlText w:val="•"/>
      <w:lvlJc w:val="left"/>
      <w:pPr>
        <w:ind w:left="7411" w:hanging="361"/>
      </w:pPr>
      <w:rPr>
        <w:rFonts w:hint="default"/>
      </w:rPr>
    </w:lvl>
    <w:lvl w:ilvl="8" w:tplc="78C8343C">
      <w:start w:val="1"/>
      <w:numFmt w:val="bullet"/>
      <w:lvlText w:val="•"/>
      <w:lvlJc w:val="left"/>
      <w:pPr>
        <w:ind w:left="8078" w:hanging="361"/>
      </w:pPr>
      <w:rPr>
        <w:rFonts w:hint="default"/>
      </w:rPr>
    </w:lvl>
  </w:abstractNum>
  <w:abstractNum w:abstractNumId="20" w15:restartNumberingAfterBreak="0">
    <w:nsid w:val="51B837EE"/>
    <w:multiLevelType w:val="hybridMultilevel"/>
    <w:tmpl w:val="E2F450DE"/>
    <w:lvl w:ilvl="0" w:tplc="E9D05C36">
      <w:start w:val="4"/>
      <w:numFmt w:val="lowerLetter"/>
      <w:lvlText w:val="(%1)"/>
      <w:lvlJc w:val="left"/>
      <w:pPr>
        <w:ind w:left="1306" w:hanging="372"/>
      </w:pPr>
      <w:rPr>
        <w:rFonts w:ascii="Times New Roman" w:eastAsia="Times New Roman" w:hAnsi="Times New Roman" w:hint="default"/>
        <w:w w:val="97"/>
        <w:sz w:val="23"/>
        <w:szCs w:val="23"/>
      </w:rPr>
    </w:lvl>
    <w:lvl w:ilvl="1" w:tplc="F55A138E">
      <w:start w:val="1"/>
      <w:numFmt w:val="bullet"/>
      <w:lvlText w:val="•"/>
      <w:lvlJc w:val="left"/>
      <w:pPr>
        <w:ind w:left="1963" w:hanging="372"/>
      </w:pPr>
      <w:rPr>
        <w:rFonts w:hint="default"/>
      </w:rPr>
    </w:lvl>
    <w:lvl w:ilvl="2" w:tplc="862A9F6A">
      <w:start w:val="1"/>
      <w:numFmt w:val="bullet"/>
      <w:lvlText w:val="•"/>
      <w:lvlJc w:val="left"/>
      <w:pPr>
        <w:ind w:left="2619" w:hanging="372"/>
      </w:pPr>
      <w:rPr>
        <w:rFonts w:hint="default"/>
      </w:rPr>
    </w:lvl>
    <w:lvl w:ilvl="3" w:tplc="37D45322">
      <w:start w:val="1"/>
      <w:numFmt w:val="bullet"/>
      <w:lvlText w:val="•"/>
      <w:lvlJc w:val="left"/>
      <w:pPr>
        <w:ind w:left="3276" w:hanging="372"/>
      </w:pPr>
      <w:rPr>
        <w:rFonts w:hint="default"/>
      </w:rPr>
    </w:lvl>
    <w:lvl w:ilvl="4" w:tplc="A524E95E">
      <w:start w:val="1"/>
      <w:numFmt w:val="bullet"/>
      <w:lvlText w:val="•"/>
      <w:lvlJc w:val="left"/>
      <w:pPr>
        <w:ind w:left="3932" w:hanging="372"/>
      </w:pPr>
      <w:rPr>
        <w:rFonts w:hint="default"/>
      </w:rPr>
    </w:lvl>
    <w:lvl w:ilvl="5" w:tplc="677A0894">
      <w:start w:val="1"/>
      <w:numFmt w:val="bullet"/>
      <w:lvlText w:val="•"/>
      <w:lvlJc w:val="left"/>
      <w:pPr>
        <w:ind w:left="4589" w:hanging="372"/>
      </w:pPr>
      <w:rPr>
        <w:rFonts w:hint="default"/>
      </w:rPr>
    </w:lvl>
    <w:lvl w:ilvl="6" w:tplc="7FA8CD5A">
      <w:start w:val="1"/>
      <w:numFmt w:val="bullet"/>
      <w:lvlText w:val="•"/>
      <w:lvlJc w:val="left"/>
      <w:pPr>
        <w:ind w:left="5246" w:hanging="372"/>
      </w:pPr>
      <w:rPr>
        <w:rFonts w:hint="default"/>
      </w:rPr>
    </w:lvl>
    <w:lvl w:ilvl="7" w:tplc="B3066822">
      <w:start w:val="1"/>
      <w:numFmt w:val="bullet"/>
      <w:lvlText w:val="•"/>
      <w:lvlJc w:val="left"/>
      <w:pPr>
        <w:ind w:left="5902" w:hanging="372"/>
      </w:pPr>
      <w:rPr>
        <w:rFonts w:hint="default"/>
      </w:rPr>
    </w:lvl>
    <w:lvl w:ilvl="8" w:tplc="5E4290B0">
      <w:start w:val="1"/>
      <w:numFmt w:val="bullet"/>
      <w:lvlText w:val="•"/>
      <w:lvlJc w:val="left"/>
      <w:pPr>
        <w:ind w:left="6559" w:hanging="372"/>
      </w:pPr>
      <w:rPr>
        <w:rFonts w:hint="default"/>
      </w:rPr>
    </w:lvl>
  </w:abstractNum>
  <w:abstractNum w:abstractNumId="21" w15:restartNumberingAfterBreak="0">
    <w:nsid w:val="52332EFB"/>
    <w:multiLevelType w:val="hybridMultilevel"/>
    <w:tmpl w:val="1BAABB28"/>
    <w:lvl w:ilvl="0" w:tplc="87C4E3B0">
      <w:start w:val="2"/>
      <w:numFmt w:val="decimal"/>
      <w:lvlText w:val="(%1)"/>
      <w:lvlJc w:val="left"/>
      <w:pPr>
        <w:ind w:left="1718" w:hanging="365"/>
      </w:pPr>
      <w:rPr>
        <w:rFonts w:ascii="Times New Roman" w:eastAsia="Times New Roman" w:hAnsi="Times New Roman" w:hint="default"/>
        <w:w w:val="105"/>
        <w:sz w:val="22"/>
        <w:szCs w:val="22"/>
      </w:rPr>
    </w:lvl>
    <w:lvl w:ilvl="1" w:tplc="77AC84A4">
      <w:start w:val="1"/>
      <w:numFmt w:val="bullet"/>
      <w:lvlText w:val="•"/>
      <w:lvlJc w:val="left"/>
      <w:pPr>
        <w:ind w:left="1718" w:hanging="365"/>
      </w:pPr>
      <w:rPr>
        <w:rFonts w:hint="default"/>
      </w:rPr>
    </w:lvl>
    <w:lvl w:ilvl="2" w:tplc="0256FF92">
      <w:start w:val="1"/>
      <w:numFmt w:val="bullet"/>
      <w:lvlText w:val="•"/>
      <w:lvlJc w:val="left"/>
      <w:pPr>
        <w:ind w:left="2402" w:hanging="365"/>
      </w:pPr>
      <w:rPr>
        <w:rFonts w:hint="default"/>
      </w:rPr>
    </w:lvl>
    <w:lvl w:ilvl="3" w:tplc="15E6705A">
      <w:start w:val="1"/>
      <w:numFmt w:val="bullet"/>
      <w:lvlText w:val="•"/>
      <w:lvlJc w:val="left"/>
      <w:pPr>
        <w:ind w:left="3086" w:hanging="365"/>
      </w:pPr>
      <w:rPr>
        <w:rFonts w:hint="default"/>
      </w:rPr>
    </w:lvl>
    <w:lvl w:ilvl="4" w:tplc="861424AE">
      <w:start w:val="1"/>
      <w:numFmt w:val="bullet"/>
      <w:lvlText w:val="•"/>
      <w:lvlJc w:val="left"/>
      <w:pPr>
        <w:ind w:left="3770" w:hanging="365"/>
      </w:pPr>
      <w:rPr>
        <w:rFonts w:hint="default"/>
      </w:rPr>
    </w:lvl>
    <w:lvl w:ilvl="5" w:tplc="7DD24268">
      <w:start w:val="1"/>
      <w:numFmt w:val="bullet"/>
      <w:lvlText w:val="•"/>
      <w:lvlJc w:val="left"/>
      <w:pPr>
        <w:ind w:left="4453" w:hanging="365"/>
      </w:pPr>
      <w:rPr>
        <w:rFonts w:hint="default"/>
      </w:rPr>
    </w:lvl>
    <w:lvl w:ilvl="6" w:tplc="E4D8CF10">
      <w:start w:val="1"/>
      <w:numFmt w:val="bullet"/>
      <w:lvlText w:val="•"/>
      <w:lvlJc w:val="left"/>
      <w:pPr>
        <w:ind w:left="5137" w:hanging="365"/>
      </w:pPr>
      <w:rPr>
        <w:rFonts w:hint="default"/>
      </w:rPr>
    </w:lvl>
    <w:lvl w:ilvl="7" w:tplc="46CC8958">
      <w:start w:val="1"/>
      <w:numFmt w:val="bullet"/>
      <w:lvlText w:val="•"/>
      <w:lvlJc w:val="left"/>
      <w:pPr>
        <w:ind w:left="5821" w:hanging="365"/>
      </w:pPr>
      <w:rPr>
        <w:rFonts w:hint="default"/>
      </w:rPr>
    </w:lvl>
    <w:lvl w:ilvl="8" w:tplc="9238D292">
      <w:start w:val="1"/>
      <w:numFmt w:val="bullet"/>
      <w:lvlText w:val="•"/>
      <w:lvlJc w:val="left"/>
      <w:pPr>
        <w:ind w:left="6505" w:hanging="365"/>
      </w:pPr>
      <w:rPr>
        <w:rFonts w:hint="default"/>
      </w:rPr>
    </w:lvl>
  </w:abstractNum>
  <w:abstractNum w:abstractNumId="22" w15:restartNumberingAfterBreak="0">
    <w:nsid w:val="574658B1"/>
    <w:multiLevelType w:val="hybridMultilevel"/>
    <w:tmpl w:val="94ACF67A"/>
    <w:lvl w:ilvl="0" w:tplc="5C7A1F78">
      <w:start w:val="2"/>
      <w:numFmt w:val="decimal"/>
      <w:lvlText w:val="(%1)"/>
      <w:lvlJc w:val="left"/>
      <w:pPr>
        <w:ind w:left="365" w:hanging="370"/>
      </w:pPr>
      <w:rPr>
        <w:rFonts w:ascii="Times New Roman" w:eastAsia="Times New Roman" w:hAnsi="Times New Roman" w:hint="default"/>
        <w:w w:val="105"/>
        <w:sz w:val="22"/>
        <w:szCs w:val="22"/>
      </w:rPr>
    </w:lvl>
    <w:lvl w:ilvl="1" w:tplc="A5100142">
      <w:start w:val="1"/>
      <w:numFmt w:val="bullet"/>
      <w:lvlText w:val="•"/>
      <w:lvlJc w:val="left"/>
      <w:pPr>
        <w:ind w:left="1116" w:hanging="370"/>
      </w:pPr>
      <w:rPr>
        <w:rFonts w:hint="default"/>
      </w:rPr>
    </w:lvl>
    <w:lvl w:ilvl="2" w:tplc="9C2CED9E">
      <w:start w:val="1"/>
      <w:numFmt w:val="bullet"/>
      <w:lvlText w:val="•"/>
      <w:lvlJc w:val="left"/>
      <w:pPr>
        <w:ind w:left="1866" w:hanging="370"/>
      </w:pPr>
      <w:rPr>
        <w:rFonts w:hint="default"/>
      </w:rPr>
    </w:lvl>
    <w:lvl w:ilvl="3" w:tplc="8B6C518E">
      <w:start w:val="1"/>
      <w:numFmt w:val="bullet"/>
      <w:lvlText w:val="•"/>
      <w:lvlJc w:val="left"/>
      <w:pPr>
        <w:ind w:left="2617" w:hanging="370"/>
      </w:pPr>
      <w:rPr>
        <w:rFonts w:hint="default"/>
      </w:rPr>
    </w:lvl>
    <w:lvl w:ilvl="4" w:tplc="4E406CE4">
      <w:start w:val="1"/>
      <w:numFmt w:val="bullet"/>
      <w:lvlText w:val="•"/>
      <w:lvlJc w:val="left"/>
      <w:pPr>
        <w:ind w:left="3368" w:hanging="370"/>
      </w:pPr>
      <w:rPr>
        <w:rFonts w:hint="default"/>
      </w:rPr>
    </w:lvl>
    <w:lvl w:ilvl="5" w:tplc="C338F46E">
      <w:start w:val="1"/>
      <w:numFmt w:val="bullet"/>
      <w:lvlText w:val="•"/>
      <w:lvlJc w:val="left"/>
      <w:pPr>
        <w:ind w:left="4119" w:hanging="370"/>
      </w:pPr>
      <w:rPr>
        <w:rFonts w:hint="default"/>
      </w:rPr>
    </w:lvl>
    <w:lvl w:ilvl="6" w:tplc="EABE35E6">
      <w:start w:val="1"/>
      <w:numFmt w:val="bullet"/>
      <w:lvlText w:val="•"/>
      <w:lvlJc w:val="left"/>
      <w:pPr>
        <w:ind w:left="4869" w:hanging="370"/>
      </w:pPr>
      <w:rPr>
        <w:rFonts w:hint="default"/>
      </w:rPr>
    </w:lvl>
    <w:lvl w:ilvl="7" w:tplc="08563A80">
      <w:start w:val="1"/>
      <w:numFmt w:val="bullet"/>
      <w:lvlText w:val="•"/>
      <w:lvlJc w:val="left"/>
      <w:pPr>
        <w:ind w:left="5620" w:hanging="370"/>
      </w:pPr>
      <w:rPr>
        <w:rFonts w:hint="default"/>
      </w:rPr>
    </w:lvl>
    <w:lvl w:ilvl="8" w:tplc="9B745C64">
      <w:start w:val="1"/>
      <w:numFmt w:val="bullet"/>
      <w:lvlText w:val="•"/>
      <w:lvlJc w:val="left"/>
      <w:pPr>
        <w:ind w:left="6371" w:hanging="370"/>
      </w:pPr>
      <w:rPr>
        <w:rFonts w:hint="default"/>
      </w:rPr>
    </w:lvl>
  </w:abstractNum>
  <w:abstractNum w:abstractNumId="23" w15:restartNumberingAfterBreak="0">
    <w:nsid w:val="5D8B6B2E"/>
    <w:multiLevelType w:val="hybridMultilevel"/>
    <w:tmpl w:val="1E2CEABA"/>
    <w:lvl w:ilvl="0" w:tplc="A546F652">
      <w:start w:val="2"/>
      <w:numFmt w:val="lowerRoman"/>
      <w:lvlText w:val="(%1)"/>
      <w:lvlJc w:val="left"/>
      <w:pPr>
        <w:ind w:left="2300" w:hanging="357"/>
      </w:pPr>
      <w:rPr>
        <w:rFonts w:ascii="Arial" w:eastAsia="Arial" w:hAnsi="Arial" w:hint="default"/>
        <w:spacing w:val="-22"/>
        <w:w w:val="126"/>
        <w:sz w:val="22"/>
        <w:szCs w:val="22"/>
      </w:rPr>
    </w:lvl>
    <w:lvl w:ilvl="1" w:tplc="294A562C">
      <w:start w:val="1"/>
      <w:numFmt w:val="bullet"/>
      <w:lvlText w:val="•"/>
      <w:lvlJc w:val="left"/>
      <w:pPr>
        <w:ind w:left="2858" w:hanging="357"/>
      </w:pPr>
      <w:rPr>
        <w:rFonts w:hint="default"/>
      </w:rPr>
    </w:lvl>
    <w:lvl w:ilvl="2" w:tplc="4CCCA52C">
      <w:start w:val="1"/>
      <w:numFmt w:val="bullet"/>
      <w:lvlText w:val="•"/>
      <w:lvlJc w:val="left"/>
      <w:pPr>
        <w:ind w:left="3415" w:hanging="357"/>
      </w:pPr>
      <w:rPr>
        <w:rFonts w:hint="default"/>
      </w:rPr>
    </w:lvl>
    <w:lvl w:ilvl="3" w:tplc="00DA197A">
      <w:start w:val="1"/>
      <w:numFmt w:val="bullet"/>
      <w:lvlText w:val="•"/>
      <w:lvlJc w:val="left"/>
      <w:pPr>
        <w:ind w:left="3972" w:hanging="357"/>
      </w:pPr>
      <w:rPr>
        <w:rFonts w:hint="default"/>
      </w:rPr>
    </w:lvl>
    <w:lvl w:ilvl="4" w:tplc="D0700A24">
      <w:start w:val="1"/>
      <w:numFmt w:val="bullet"/>
      <w:lvlText w:val="•"/>
      <w:lvlJc w:val="left"/>
      <w:pPr>
        <w:ind w:left="4529" w:hanging="357"/>
      </w:pPr>
      <w:rPr>
        <w:rFonts w:hint="default"/>
      </w:rPr>
    </w:lvl>
    <w:lvl w:ilvl="5" w:tplc="62585468">
      <w:start w:val="1"/>
      <w:numFmt w:val="bullet"/>
      <w:lvlText w:val="•"/>
      <w:lvlJc w:val="left"/>
      <w:pPr>
        <w:ind w:left="5086" w:hanging="357"/>
      </w:pPr>
      <w:rPr>
        <w:rFonts w:hint="default"/>
      </w:rPr>
    </w:lvl>
    <w:lvl w:ilvl="6" w:tplc="9EF8FCFC">
      <w:start w:val="1"/>
      <w:numFmt w:val="bullet"/>
      <w:lvlText w:val="•"/>
      <w:lvlJc w:val="left"/>
      <w:pPr>
        <w:ind w:left="5643" w:hanging="357"/>
      </w:pPr>
      <w:rPr>
        <w:rFonts w:hint="default"/>
      </w:rPr>
    </w:lvl>
    <w:lvl w:ilvl="7" w:tplc="0C42BD62">
      <w:start w:val="1"/>
      <w:numFmt w:val="bullet"/>
      <w:lvlText w:val="•"/>
      <w:lvlJc w:val="left"/>
      <w:pPr>
        <w:ind w:left="6201" w:hanging="357"/>
      </w:pPr>
      <w:rPr>
        <w:rFonts w:hint="default"/>
      </w:rPr>
    </w:lvl>
    <w:lvl w:ilvl="8" w:tplc="0096CEA4">
      <w:start w:val="1"/>
      <w:numFmt w:val="bullet"/>
      <w:lvlText w:val="•"/>
      <w:lvlJc w:val="left"/>
      <w:pPr>
        <w:ind w:left="6758" w:hanging="357"/>
      </w:pPr>
      <w:rPr>
        <w:rFonts w:hint="default"/>
      </w:rPr>
    </w:lvl>
  </w:abstractNum>
  <w:abstractNum w:abstractNumId="2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A5B6532"/>
    <w:multiLevelType w:val="hybridMultilevel"/>
    <w:tmpl w:val="190E966C"/>
    <w:lvl w:ilvl="0" w:tplc="1BD2A8E8">
      <w:start w:val="22"/>
      <w:numFmt w:val="decimal"/>
      <w:lvlText w:val="%1."/>
      <w:lvlJc w:val="left"/>
      <w:pPr>
        <w:ind w:left="322" w:hanging="394"/>
        <w:jc w:val="right"/>
      </w:pPr>
      <w:rPr>
        <w:rFonts w:ascii="Times New Roman" w:eastAsia="Times New Roman" w:hAnsi="Times New Roman" w:hint="default"/>
        <w:w w:val="104"/>
        <w:sz w:val="22"/>
        <w:szCs w:val="22"/>
      </w:rPr>
    </w:lvl>
    <w:lvl w:ilvl="1" w:tplc="5D807232">
      <w:start w:val="1"/>
      <w:numFmt w:val="lowerLetter"/>
      <w:lvlText w:val="(%2)"/>
      <w:lvlJc w:val="left"/>
      <w:pPr>
        <w:ind w:left="1061" w:hanging="365"/>
      </w:pPr>
      <w:rPr>
        <w:rFonts w:ascii="Times New Roman" w:eastAsia="Times New Roman" w:hAnsi="Times New Roman" w:hint="default"/>
        <w:w w:val="104"/>
        <w:sz w:val="22"/>
        <w:szCs w:val="22"/>
      </w:rPr>
    </w:lvl>
    <w:lvl w:ilvl="2" w:tplc="6DC69E58">
      <w:start w:val="1"/>
      <w:numFmt w:val="bullet"/>
      <w:lvlText w:val="•"/>
      <w:lvlJc w:val="left"/>
      <w:pPr>
        <w:ind w:left="1818" w:hanging="365"/>
      </w:pPr>
      <w:rPr>
        <w:rFonts w:hint="default"/>
      </w:rPr>
    </w:lvl>
    <w:lvl w:ilvl="3" w:tplc="34B8CA78">
      <w:start w:val="1"/>
      <w:numFmt w:val="bullet"/>
      <w:lvlText w:val="•"/>
      <w:lvlJc w:val="left"/>
      <w:pPr>
        <w:ind w:left="2575" w:hanging="365"/>
      </w:pPr>
      <w:rPr>
        <w:rFonts w:hint="default"/>
      </w:rPr>
    </w:lvl>
    <w:lvl w:ilvl="4" w:tplc="DFBE37AC">
      <w:start w:val="1"/>
      <w:numFmt w:val="bullet"/>
      <w:lvlText w:val="•"/>
      <w:lvlJc w:val="left"/>
      <w:pPr>
        <w:ind w:left="3331" w:hanging="365"/>
      </w:pPr>
      <w:rPr>
        <w:rFonts w:hint="default"/>
      </w:rPr>
    </w:lvl>
    <w:lvl w:ilvl="5" w:tplc="0C52E42C">
      <w:start w:val="1"/>
      <w:numFmt w:val="bullet"/>
      <w:lvlText w:val="•"/>
      <w:lvlJc w:val="left"/>
      <w:pPr>
        <w:ind w:left="4088" w:hanging="365"/>
      </w:pPr>
      <w:rPr>
        <w:rFonts w:hint="default"/>
      </w:rPr>
    </w:lvl>
    <w:lvl w:ilvl="6" w:tplc="1F823668">
      <w:start w:val="1"/>
      <w:numFmt w:val="bullet"/>
      <w:lvlText w:val="•"/>
      <w:lvlJc w:val="left"/>
      <w:pPr>
        <w:ind w:left="4845" w:hanging="365"/>
      </w:pPr>
      <w:rPr>
        <w:rFonts w:hint="default"/>
      </w:rPr>
    </w:lvl>
    <w:lvl w:ilvl="7" w:tplc="A340590A">
      <w:start w:val="1"/>
      <w:numFmt w:val="bullet"/>
      <w:lvlText w:val="•"/>
      <w:lvlJc w:val="left"/>
      <w:pPr>
        <w:ind w:left="5602" w:hanging="365"/>
      </w:pPr>
      <w:rPr>
        <w:rFonts w:hint="default"/>
      </w:rPr>
    </w:lvl>
    <w:lvl w:ilvl="8" w:tplc="38B27758">
      <w:start w:val="1"/>
      <w:numFmt w:val="bullet"/>
      <w:lvlText w:val="•"/>
      <w:lvlJc w:val="left"/>
      <w:pPr>
        <w:ind w:left="6359" w:hanging="365"/>
      </w:pPr>
      <w:rPr>
        <w:rFonts w:hint="default"/>
      </w:rPr>
    </w:lvl>
  </w:abstractNum>
  <w:abstractNum w:abstractNumId="27" w15:restartNumberingAfterBreak="0">
    <w:nsid w:val="6B347263"/>
    <w:multiLevelType w:val="hybridMultilevel"/>
    <w:tmpl w:val="34249ABE"/>
    <w:lvl w:ilvl="0" w:tplc="12688FA6">
      <w:start w:val="5"/>
      <w:numFmt w:val="decimal"/>
      <w:lvlText w:val="%1."/>
      <w:lvlJc w:val="left"/>
      <w:pPr>
        <w:ind w:left="408" w:hanging="274"/>
      </w:pPr>
      <w:rPr>
        <w:rFonts w:ascii="Times New Roman" w:eastAsia="Times New Roman" w:hAnsi="Times New Roman" w:hint="default"/>
        <w:w w:val="103"/>
        <w:sz w:val="21"/>
        <w:szCs w:val="21"/>
      </w:rPr>
    </w:lvl>
    <w:lvl w:ilvl="1" w:tplc="569AB75E">
      <w:start w:val="1"/>
      <w:numFmt w:val="lowerLetter"/>
      <w:lvlText w:val="(%2)"/>
      <w:lvlJc w:val="left"/>
      <w:pPr>
        <w:ind w:left="1277" w:hanging="365"/>
      </w:pPr>
      <w:rPr>
        <w:rFonts w:ascii="Times New Roman" w:eastAsia="Times New Roman" w:hAnsi="Times New Roman" w:hint="default"/>
        <w:w w:val="109"/>
        <w:sz w:val="21"/>
        <w:szCs w:val="21"/>
      </w:rPr>
    </w:lvl>
    <w:lvl w:ilvl="2" w:tplc="2FDC602A">
      <w:start w:val="1"/>
      <w:numFmt w:val="bullet"/>
      <w:lvlText w:val="•"/>
      <w:lvlJc w:val="left"/>
      <w:pPr>
        <w:ind w:left="1608" w:hanging="365"/>
      </w:pPr>
      <w:rPr>
        <w:rFonts w:hint="default"/>
      </w:rPr>
    </w:lvl>
    <w:lvl w:ilvl="3" w:tplc="AB00BFA6">
      <w:start w:val="1"/>
      <w:numFmt w:val="bullet"/>
      <w:lvlText w:val="•"/>
      <w:lvlJc w:val="left"/>
      <w:pPr>
        <w:ind w:left="2391" w:hanging="365"/>
      </w:pPr>
      <w:rPr>
        <w:rFonts w:hint="default"/>
      </w:rPr>
    </w:lvl>
    <w:lvl w:ilvl="4" w:tplc="BB506F58">
      <w:start w:val="1"/>
      <w:numFmt w:val="bullet"/>
      <w:lvlText w:val="•"/>
      <w:lvlJc w:val="left"/>
      <w:pPr>
        <w:ind w:left="3174" w:hanging="365"/>
      </w:pPr>
      <w:rPr>
        <w:rFonts w:hint="default"/>
      </w:rPr>
    </w:lvl>
    <w:lvl w:ilvl="5" w:tplc="062E70BE">
      <w:start w:val="1"/>
      <w:numFmt w:val="bullet"/>
      <w:lvlText w:val="•"/>
      <w:lvlJc w:val="left"/>
      <w:pPr>
        <w:ind w:left="3957" w:hanging="365"/>
      </w:pPr>
      <w:rPr>
        <w:rFonts w:hint="default"/>
      </w:rPr>
    </w:lvl>
    <w:lvl w:ilvl="6" w:tplc="86B2C370">
      <w:start w:val="1"/>
      <w:numFmt w:val="bullet"/>
      <w:lvlText w:val="•"/>
      <w:lvlJc w:val="left"/>
      <w:pPr>
        <w:ind w:left="4740" w:hanging="365"/>
      </w:pPr>
      <w:rPr>
        <w:rFonts w:hint="default"/>
      </w:rPr>
    </w:lvl>
    <w:lvl w:ilvl="7" w:tplc="4A82E460">
      <w:start w:val="1"/>
      <w:numFmt w:val="bullet"/>
      <w:lvlText w:val="•"/>
      <w:lvlJc w:val="left"/>
      <w:pPr>
        <w:ind w:left="5523" w:hanging="365"/>
      </w:pPr>
      <w:rPr>
        <w:rFonts w:hint="default"/>
      </w:rPr>
    </w:lvl>
    <w:lvl w:ilvl="8" w:tplc="D9E0012E">
      <w:start w:val="1"/>
      <w:numFmt w:val="bullet"/>
      <w:lvlText w:val="•"/>
      <w:lvlJc w:val="left"/>
      <w:pPr>
        <w:ind w:left="6306" w:hanging="365"/>
      </w:pPr>
      <w:rPr>
        <w:rFonts w:hint="default"/>
      </w:rPr>
    </w:lvl>
  </w:abstractNum>
  <w:abstractNum w:abstractNumId="28" w15:restartNumberingAfterBreak="0">
    <w:nsid w:val="6D523C67"/>
    <w:multiLevelType w:val="hybridMultilevel"/>
    <w:tmpl w:val="EB3619C0"/>
    <w:lvl w:ilvl="0" w:tplc="3752AB5C">
      <w:start w:val="2"/>
      <w:numFmt w:val="decimal"/>
      <w:lvlText w:val="(%1)"/>
      <w:lvlJc w:val="left"/>
      <w:pPr>
        <w:ind w:left="475" w:hanging="336"/>
        <w:jc w:val="right"/>
      </w:pPr>
      <w:rPr>
        <w:rFonts w:ascii="Times New Roman" w:eastAsia="Times New Roman" w:hAnsi="Times New Roman" w:hint="default"/>
        <w:w w:val="96"/>
        <w:sz w:val="23"/>
        <w:szCs w:val="23"/>
      </w:rPr>
    </w:lvl>
    <w:lvl w:ilvl="1" w:tplc="55E0EEE0">
      <w:start w:val="1"/>
      <w:numFmt w:val="bullet"/>
      <w:lvlText w:val="•"/>
      <w:lvlJc w:val="left"/>
      <w:pPr>
        <w:ind w:left="1215" w:hanging="336"/>
      </w:pPr>
      <w:rPr>
        <w:rFonts w:hint="default"/>
      </w:rPr>
    </w:lvl>
    <w:lvl w:ilvl="2" w:tplc="920A1752">
      <w:start w:val="1"/>
      <w:numFmt w:val="bullet"/>
      <w:lvlText w:val="•"/>
      <w:lvlJc w:val="left"/>
      <w:pPr>
        <w:ind w:left="1955" w:hanging="336"/>
      </w:pPr>
      <w:rPr>
        <w:rFonts w:hint="default"/>
      </w:rPr>
    </w:lvl>
    <w:lvl w:ilvl="3" w:tplc="254415A8">
      <w:start w:val="1"/>
      <w:numFmt w:val="bullet"/>
      <w:lvlText w:val="•"/>
      <w:lvlJc w:val="left"/>
      <w:pPr>
        <w:ind w:left="2694" w:hanging="336"/>
      </w:pPr>
      <w:rPr>
        <w:rFonts w:hint="default"/>
      </w:rPr>
    </w:lvl>
    <w:lvl w:ilvl="4" w:tplc="2098EB62">
      <w:start w:val="1"/>
      <w:numFmt w:val="bullet"/>
      <w:lvlText w:val="•"/>
      <w:lvlJc w:val="left"/>
      <w:pPr>
        <w:ind w:left="3434" w:hanging="336"/>
      </w:pPr>
      <w:rPr>
        <w:rFonts w:hint="default"/>
      </w:rPr>
    </w:lvl>
    <w:lvl w:ilvl="5" w:tplc="B27601EE">
      <w:start w:val="1"/>
      <w:numFmt w:val="bullet"/>
      <w:lvlText w:val="•"/>
      <w:lvlJc w:val="left"/>
      <w:pPr>
        <w:ind w:left="4174" w:hanging="336"/>
      </w:pPr>
      <w:rPr>
        <w:rFonts w:hint="default"/>
      </w:rPr>
    </w:lvl>
    <w:lvl w:ilvl="6" w:tplc="6EFAC7C0">
      <w:start w:val="1"/>
      <w:numFmt w:val="bullet"/>
      <w:lvlText w:val="•"/>
      <w:lvlJc w:val="left"/>
      <w:pPr>
        <w:ind w:left="4913" w:hanging="336"/>
      </w:pPr>
      <w:rPr>
        <w:rFonts w:hint="default"/>
      </w:rPr>
    </w:lvl>
    <w:lvl w:ilvl="7" w:tplc="B912906C">
      <w:start w:val="1"/>
      <w:numFmt w:val="bullet"/>
      <w:lvlText w:val="•"/>
      <w:lvlJc w:val="left"/>
      <w:pPr>
        <w:ind w:left="5653" w:hanging="336"/>
      </w:pPr>
      <w:rPr>
        <w:rFonts w:hint="default"/>
      </w:rPr>
    </w:lvl>
    <w:lvl w:ilvl="8" w:tplc="13A2B3FE">
      <w:start w:val="1"/>
      <w:numFmt w:val="bullet"/>
      <w:lvlText w:val="•"/>
      <w:lvlJc w:val="left"/>
      <w:pPr>
        <w:ind w:left="6393" w:hanging="336"/>
      </w:pPr>
      <w:rPr>
        <w:rFonts w:hint="default"/>
      </w:rPr>
    </w:lvl>
  </w:abstractNum>
  <w:abstractNum w:abstractNumId="29" w15:restartNumberingAfterBreak="0">
    <w:nsid w:val="6D646DBB"/>
    <w:multiLevelType w:val="hybridMultilevel"/>
    <w:tmpl w:val="C3BECFE0"/>
    <w:lvl w:ilvl="0" w:tplc="5F6C30EC">
      <w:start w:val="3"/>
      <w:numFmt w:val="decimal"/>
      <w:lvlText w:val="(%1)"/>
      <w:lvlJc w:val="left"/>
      <w:pPr>
        <w:ind w:left="484" w:hanging="368"/>
      </w:pPr>
      <w:rPr>
        <w:rFonts w:ascii="Times New Roman" w:eastAsia="Times New Roman" w:hAnsi="Times New Roman" w:hint="default"/>
        <w:w w:val="107"/>
        <w:sz w:val="21"/>
        <w:szCs w:val="21"/>
      </w:rPr>
    </w:lvl>
    <w:lvl w:ilvl="1" w:tplc="520CE9AE">
      <w:start w:val="1"/>
      <w:numFmt w:val="bullet"/>
      <w:lvlText w:val="•"/>
      <w:lvlJc w:val="left"/>
      <w:pPr>
        <w:ind w:left="1223" w:hanging="368"/>
      </w:pPr>
      <w:rPr>
        <w:rFonts w:hint="default"/>
      </w:rPr>
    </w:lvl>
    <w:lvl w:ilvl="2" w:tplc="590EC9B4">
      <w:start w:val="1"/>
      <w:numFmt w:val="bullet"/>
      <w:lvlText w:val="•"/>
      <w:lvlJc w:val="left"/>
      <w:pPr>
        <w:ind w:left="1962" w:hanging="368"/>
      </w:pPr>
      <w:rPr>
        <w:rFonts w:hint="default"/>
      </w:rPr>
    </w:lvl>
    <w:lvl w:ilvl="3" w:tplc="B0CC31F4">
      <w:start w:val="1"/>
      <w:numFmt w:val="bullet"/>
      <w:lvlText w:val="•"/>
      <w:lvlJc w:val="left"/>
      <w:pPr>
        <w:ind w:left="2700" w:hanging="368"/>
      </w:pPr>
      <w:rPr>
        <w:rFonts w:hint="default"/>
      </w:rPr>
    </w:lvl>
    <w:lvl w:ilvl="4" w:tplc="EEDAADD8">
      <w:start w:val="1"/>
      <w:numFmt w:val="bullet"/>
      <w:lvlText w:val="•"/>
      <w:lvlJc w:val="left"/>
      <w:pPr>
        <w:ind w:left="3439" w:hanging="368"/>
      </w:pPr>
      <w:rPr>
        <w:rFonts w:hint="default"/>
      </w:rPr>
    </w:lvl>
    <w:lvl w:ilvl="5" w:tplc="DF60E6EA">
      <w:start w:val="1"/>
      <w:numFmt w:val="bullet"/>
      <w:lvlText w:val="•"/>
      <w:lvlJc w:val="left"/>
      <w:pPr>
        <w:ind w:left="4178" w:hanging="368"/>
      </w:pPr>
      <w:rPr>
        <w:rFonts w:hint="default"/>
      </w:rPr>
    </w:lvl>
    <w:lvl w:ilvl="6" w:tplc="3CECB884">
      <w:start w:val="1"/>
      <w:numFmt w:val="bullet"/>
      <w:lvlText w:val="•"/>
      <w:lvlJc w:val="left"/>
      <w:pPr>
        <w:ind w:left="4917" w:hanging="368"/>
      </w:pPr>
      <w:rPr>
        <w:rFonts w:hint="default"/>
      </w:rPr>
    </w:lvl>
    <w:lvl w:ilvl="7" w:tplc="29DC5C44">
      <w:start w:val="1"/>
      <w:numFmt w:val="bullet"/>
      <w:lvlText w:val="•"/>
      <w:lvlJc w:val="left"/>
      <w:pPr>
        <w:ind w:left="5656" w:hanging="368"/>
      </w:pPr>
      <w:rPr>
        <w:rFonts w:hint="default"/>
      </w:rPr>
    </w:lvl>
    <w:lvl w:ilvl="8" w:tplc="13201F2E">
      <w:start w:val="1"/>
      <w:numFmt w:val="bullet"/>
      <w:lvlText w:val="•"/>
      <w:lvlJc w:val="left"/>
      <w:pPr>
        <w:ind w:left="6395" w:hanging="368"/>
      </w:pPr>
      <w:rPr>
        <w:rFonts w:hint="default"/>
      </w:rPr>
    </w:lvl>
  </w:abstractNum>
  <w:abstractNum w:abstractNumId="30" w15:restartNumberingAfterBreak="0">
    <w:nsid w:val="6F9D1E8A"/>
    <w:multiLevelType w:val="hybridMultilevel"/>
    <w:tmpl w:val="82045A04"/>
    <w:lvl w:ilvl="0" w:tplc="D4E0321A">
      <w:start w:val="3"/>
      <w:numFmt w:val="lowerLetter"/>
      <w:lvlText w:val="(%1)"/>
      <w:lvlJc w:val="left"/>
      <w:pPr>
        <w:ind w:left="1633" w:hanging="355"/>
      </w:pPr>
      <w:rPr>
        <w:rFonts w:ascii="Times New Roman" w:eastAsia="Times New Roman" w:hAnsi="Times New Roman" w:hint="default"/>
        <w:w w:val="102"/>
        <w:sz w:val="22"/>
        <w:szCs w:val="22"/>
      </w:rPr>
    </w:lvl>
    <w:lvl w:ilvl="1" w:tplc="5DA61A90">
      <w:start w:val="1"/>
      <w:numFmt w:val="bullet"/>
      <w:lvlText w:val="•"/>
      <w:lvlJc w:val="left"/>
      <w:pPr>
        <w:ind w:left="2411" w:hanging="355"/>
      </w:pPr>
      <w:rPr>
        <w:rFonts w:hint="default"/>
      </w:rPr>
    </w:lvl>
    <w:lvl w:ilvl="2" w:tplc="8FC4B858">
      <w:start w:val="1"/>
      <w:numFmt w:val="bullet"/>
      <w:lvlText w:val="•"/>
      <w:lvlJc w:val="left"/>
      <w:pPr>
        <w:ind w:left="3189" w:hanging="355"/>
      </w:pPr>
      <w:rPr>
        <w:rFonts w:hint="default"/>
      </w:rPr>
    </w:lvl>
    <w:lvl w:ilvl="3" w:tplc="956023BE">
      <w:start w:val="1"/>
      <w:numFmt w:val="bullet"/>
      <w:lvlText w:val="•"/>
      <w:lvlJc w:val="left"/>
      <w:pPr>
        <w:ind w:left="3967" w:hanging="355"/>
      </w:pPr>
      <w:rPr>
        <w:rFonts w:hint="default"/>
      </w:rPr>
    </w:lvl>
    <w:lvl w:ilvl="4" w:tplc="783896A6">
      <w:start w:val="1"/>
      <w:numFmt w:val="bullet"/>
      <w:lvlText w:val="•"/>
      <w:lvlJc w:val="left"/>
      <w:pPr>
        <w:ind w:left="4745" w:hanging="355"/>
      </w:pPr>
      <w:rPr>
        <w:rFonts w:hint="default"/>
      </w:rPr>
    </w:lvl>
    <w:lvl w:ilvl="5" w:tplc="CA6053CC">
      <w:start w:val="1"/>
      <w:numFmt w:val="bullet"/>
      <w:lvlText w:val="•"/>
      <w:lvlJc w:val="left"/>
      <w:pPr>
        <w:ind w:left="5523" w:hanging="355"/>
      </w:pPr>
      <w:rPr>
        <w:rFonts w:hint="default"/>
      </w:rPr>
    </w:lvl>
    <w:lvl w:ilvl="6" w:tplc="37422A48">
      <w:start w:val="1"/>
      <w:numFmt w:val="bullet"/>
      <w:lvlText w:val="•"/>
      <w:lvlJc w:val="left"/>
      <w:pPr>
        <w:ind w:left="6301" w:hanging="355"/>
      </w:pPr>
      <w:rPr>
        <w:rFonts w:hint="default"/>
      </w:rPr>
    </w:lvl>
    <w:lvl w:ilvl="7" w:tplc="55FAC314">
      <w:start w:val="1"/>
      <w:numFmt w:val="bullet"/>
      <w:lvlText w:val="•"/>
      <w:lvlJc w:val="left"/>
      <w:pPr>
        <w:ind w:left="7079" w:hanging="355"/>
      </w:pPr>
      <w:rPr>
        <w:rFonts w:hint="default"/>
      </w:rPr>
    </w:lvl>
    <w:lvl w:ilvl="8" w:tplc="59742D0A">
      <w:start w:val="1"/>
      <w:numFmt w:val="bullet"/>
      <w:lvlText w:val="•"/>
      <w:lvlJc w:val="left"/>
      <w:pPr>
        <w:ind w:left="7856" w:hanging="355"/>
      </w:pPr>
      <w:rPr>
        <w:rFonts w:hint="default"/>
      </w:rPr>
    </w:lvl>
  </w:abstractNum>
  <w:abstractNum w:abstractNumId="31" w15:restartNumberingAfterBreak="0">
    <w:nsid w:val="6FDC0912"/>
    <w:multiLevelType w:val="hybridMultilevel"/>
    <w:tmpl w:val="589CE616"/>
    <w:lvl w:ilvl="0" w:tplc="90521360">
      <w:start w:val="2"/>
      <w:numFmt w:val="decimal"/>
      <w:lvlText w:val="%1."/>
      <w:lvlJc w:val="left"/>
      <w:pPr>
        <w:ind w:left="540" w:hanging="272"/>
      </w:pPr>
      <w:rPr>
        <w:rFonts w:ascii="Times New Roman" w:eastAsia="Times New Roman" w:hAnsi="Times New Roman" w:hint="default"/>
        <w:w w:val="96"/>
        <w:sz w:val="23"/>
        <w:szCs w:val="23"/>
      </w:rPr>
    </w:lvl>
    <w:lvl w:ilvl="1" w:tplc="9996B028">
      <w:start w:val="1"/>
      <w:numFmt w:val="lowerLetter"/>
      <w:lvlText w:val="(%2)"/>
      <w:lvlJc w:val="left"/>
      <w:pPr>
        <w:ind w:left="1796" w:hanging="367"/>
      </w:pPr>
      <w:rPr>
        <w:rFonts w:ascii="Times New Roman" w:eastAsia="Times New Roman" w:hAnsi="Times New Roman" w:hint="default"/>
        <w:w w:val="101"/>
        <w:sz w:val="23"/>
        <w:szCs w:val="23"/>
      </w:rPr>
    </w:lvl>
    <w:lvl w:ilvl="2" w:tplc="99DAA824">
      <w:start w:val="1"/>
      <w:numFmt w:val="lowerRoman"/>
      <w:lvlText w:val="(%3)"/>
      <w:lvlJc w:val="left"/>
      <w:pPr>
        <w:ind w:left="2045" w:hanging="317"/>
      </w:pPr>
      <w:rPr>
        <w:rFonts w:ascii="Times New Roman" w:eastAsia="Times New Roman" w:hAnsi="Times New Roman" w:hint="default"/>
        <w:w w:val="93"/>
        <w:sz w:val="23"/>
        <w:szCs w:val="23"/>
      </w:rPr>
    </w:lvl>
    <w:lvl w:ilvl="3" w:tplc="18C6A308">
      <w:start w:val="1"/>
      <w:numFmt w:val="bullet"/>
      <w:lvlText w:val="•"/>
      <w:lvlJc w:val="left"/>
      <w:pPr>
        <w:ind w:left="2045" w:hanging="317"/>
      </w:pPr>
      <w:rPr>
        <w:rFonts w:hint="default"/>
      </w:rPr>
    </w:lvl>
    <w:lvl w:ilvl="4" w:tplc="07DE39E8">
      <w:start w:val="1"/>
      <w:numFmt w:val="bullet"/>
      <w:lvlText w:val="•"/>
      <w:lvlJc w:val="left"/>
      <w:pPr>
        <w:ind w:left="2877" w:hanging="317"/>
      </w:pPr>
      <w:rPr>
        <w:rFonts w:hint="default"/>
      </w:rPr>
    </w:lvl>
    <w:lvl w:ilvl="5" w:tplc="D094703E">
      <w:start w:val="1"/>
      <w:numFmt w:val="bullet"/>
      <w:lvlText w:val="•"/>
      <w:lvlJc w:val="left"/>
      <w:pPr>
        <w:ind w:left="3710" w:hanging="317"/>
      </w:pPr>
      <w:rPr>
        <w:rFonts w:hint="default"/>
      </w:rPr>
    </w:lvl>
    <w:lvl w:ilvl="6" w:tplc="8B98C6CE">
      <w:start w:val="1"/>
      <w:numFmt w:val="bullet"/>
      <w:lvlText w:val="•"/>
      <w:lvlJc w:val="left"/>
      <w:pPr>
        <w:ind w:left="4542" w:hanging="317"/>
      </w:pPr>
      <w:rPr>
        <w:rFonts w:hint="default"/>
      </w:rPr>
    </w:lvl>
    <w:lvl w:ilvl="7" w:tplc="686A159A">
      <w:start w:val="1"/>
      <w:numFmt w:val="bullet"/>
      <w:lvlText w:val="•"/>
      <w:lvlJc w:val="left"/>
      <w:pPr>
        <w:ind w:left="5375" w:hanging="317"/>
      </w:pPr>
      <w:rPr>
        <w:rFonts w:hint="default"/>
      </w:rPr>
    </w:lvl>
    <w:lvl w:ilvl="8" w:tplc="F2240D80">
      <w:start w:val="1"/>
      <w:numFmt w:val="bullet"/>
      <w:lvlText w:val="•"/>
      <w:lvlJc w:val="left"/>
      <w:pPr>
        <w:ind w:left="6207" w:hanging="317"/>
      </w:pPr>
      <w:rPr>
        <w:rFonts w:hint="default"/>
      </w:rPr>
    </w:lvl>
  </w:abstractNum>
  <w:abstractNum w:abstractNumId="32" w15:restartNumberingAfterBreak="0">
    <w:nsid w:val="70EE307E"/>
    <w:multiLevelType w:val="hybridMultilevel"/>
    <w:tmpl w:val="0BE80722"/>
    <w:lvl w:ilvl="0" w:tplc="244CEB44">
      <w:start w:val="20"/>
      <w:numFmt w:val="decimal"/>
      <w:lvlText w:val="%1."/>
      <w:lvlJc w:val="left"/>
      <w:pPr>
        <w:ind w:left="392" w:hanging="391"/>
      </w:pPr>
      <w:rPr>
        <w:rFonts w:ascii="Times New Roman" w:eastAsia="Times New Roman" w:hAnsi="Times New Roman" w:hint="default"/>
        <w:w w:val="95"/>
        <w:sz w:val="23"/>
        <w:szCs w:val="23"/>
      </w:rPr>
    </w:lvl>
    <w:lvl w:ilvl="1" w:tplc="0E261092">
      <w:start w:val="1"/>
      <w:numFmt w:val="lowerLetter"/>
      <w:lvlText w:val="(%2)"/>
      <w:lvlJc w:val="left"/>
      <w:pPr>
        <w:ind w:left="1739" w:hanging="362"/>
      </w:pPr>
      <w:rPr>
        <w:rFonts w:ascii="Times New Roman" w:eastAsia="Times New Roman" w:hAnsi="Times New Roman" w:hint="default"/>
        <w:w w:val="99"/>
        <w:sz w:val="23"/>
        <w:szCs w:val="23"/>
      </w:rPr>
    </w:lvl>
    <w:lvl w:ilvl="2" w:tplc="3210EE28">
      <w:start w:val="1"/>
      <w:numFmt w:val="bullet"/>
      <w:lvlText w:val="•"/>
      <w:lvlJc w:val="left"/>
      <w:pPr>
        <w:ind w:left="2421" w:hanging="362"/>
      </w:pPr>
      <w:rPr>
        <w:rFonts w:hint="default"/>
      </w:rPr>
    </w:lvl>
    <w:lvl w:ilvl="3" w:tplc="FA36B6E6">
      <w:start w:val="1"/>
      <w:numFmt w:val="bullet"/>
      <w:lvlText w:val="•"/>
      <w:lvlJc w:val="left"/>
      <w:pPr>
        <w:ind w:left="3102" w:hanging="362"/>
      </w:pPr>
      <w:rPr>
        <w:rFonts w:hint="default"/>
      </w:rPr>
    </w:lvl>
    <w:lvl w:ilvl="4" w:tplc="464C3730">
      <w:start w:val="1"/>
      <w:numFmt w:val="bullet"/>
      <w:lvlText w:val="•"/>
      <w:lvlJc w:val="left"/>
      <w:pPr>
        <w:ind w:left="3784" w:hanging="362"/>
      </w:pPr>
      <w:rPr>
        <w:rFonts w:hint="default"/>
      </w:rPr>
    </w:lvl>
    <w:lvl w:ilvl="5" w:tplc="A54E1998">
      <w:start w:val="1"/>
      <w:numFmt w:val="bullet"/>
      <w:lvlText w:val="•"/>
      <w:lvlJc w:val="left"/>
      <w:pPr>
        <w:ind w:left="4465" w:hanging="362"/>
      </w:pPr>
      <w:rPr>
        <w:rFonts w:hint="default"/>
      </w:rPr>
    </w:lvl>
    <w:lvl w:ilvl="6" w:tplc="3A1C963A">
      <w:start w:val="1"/>
      <w:numFmt w:val="bullet"/>
      <w:lvlText w:val="•"/>
      <w:lvlJc w:val="left"/>
      <w:pPr>
        <w:ind w:left="5146" w:hanging="362"/>
      </w:pPr>
      <w:rPr>
        <w:rFonts w:hint="default"/>
      </w:rPr>
    </w:lvl>
    <w:lvl w:ilvl="7" w:tplc="B11AD55C">
      <w:start w:val="1"/>
      <w:numFmt w:val="bullet"/>
      <w:lvlText w:val="•"/>
      <w:lvlJc w:val="left"/>
      <w:pPr>
        <w:ind w:left="5828" w:hanging="362"/>
      </w:pPr>
      <w:rPr>
        <w:rFonts w:hint="default"/>
      </w:rPr>
    </w:lvl>
    <w:lvl w:ilvl="8" w:tplc="D1066C92">
      <w:start w:val="1"/>
      <w:numFmt w:val="bullet"/>
      <w:lvlText w:val="•"/>
      <w:lvlJc w:val="left"/>
      <w:pPr>
        <w:ind w:left="6509" w:hanging="362"/>
      </w:pPr>
      <w:rPr>
        <w:rFonts w:hint="default"/>
      </w:rPr>
    </w:lvl>
  </w:abstractNum>
  <w:abstractNum w:abstractNumId="33" w15:restartNumberingAfterBreak="0">
    <w:nsid w:val="71CC7F03"/>
    <w:multiLevelType w:val="hybridMultilevel"/>
    <w:tmpl w:val="E788D6A6"/>
    <w:lvl w:ilvl="0" w:tplc="2C2E707E">
      <w:start w:val="7"/>
      <w:numFmt w:val="lowerLetter"/>
      <w:lvlText w:val="(%1)"/>
      <w:lvlJc w:val="left"/>
      <w:pPr>
        <w:ind w:left="1797" w:hanging="358"/>
        <w:jc w:val="right"/>
      </w:pPr>
      <w:rPr>
        <w:rFonts w:ascii="Times New Roman" w:eastAsia="Times New Roman" w:hAnsi="Times New Roman" w:hint="default"/>
        <w:w w:val="97"/>
        <w:sz w:val="22"/>
        <w:szCs w:val="22"/>
      </w:rPr>
    </w:lvl>
    <w:lvl w:ilvl="1" w:tplc="17882220">
      <w:start w:val="1"/>
      <w:numFmt w:val="lowerRoman"/>
      <w:lvlText w:val="(%2)"/>
      <w:lvlJc w:val="left"/>
      <w:pPr>
        <w:ind w:left="2150" w:hanging="297"/>
      </w:pPr>
      <w:rPr>
        <w:rFonts w:ascii="Times New Roman" w:eastAsia="Times New Roman" w:hAnsi="Times New Roman" w:hint="default"/>
        <w:w w:val="102"/>
        <w:sz w:val="20"/>
        <w:szCs w:val="20"/>
      </w:rPr>
    </w:lvl>
    <w:lvl w:ilvl="2" w:tplc="7BD2B966">
      <w:start w:val="1"/>
      <w:numFmt w:val="bullet"/>
      <w:lvlText w:val="•"/>
      <w:lvlJc w:val="left"/>
      <w:pPr>
        <w:ind w:left="2785" w:hanging="297"/>
      </w:pPr>
      <w:rPr>
        <w:rFonts w:hint="default"/>
      </w:rPr>
    </w:lvl>
    <w:lvl w:ilvl="3" w:tplc="031E0896">
      <w:start w:val="1"/>
      <w:numFmt w:val="bullet"/>
      <w:lvlText w:val="•"/>
      <w:lvlJc w:val="left"/>
      <w:pPr>
        <w:ind w:left="3421" w:hanging="297"/>
      </w:pPr>
      <w:rPr>
        <w:rFonts w:hint="default"/>
      </w:rPr>
    </w:lvl>
    <w:lvl w:ilvl="4" w:tplc="AB067CD6">
      <w:start w:val="1"/>
      <w:numFmt w:val="bullet"/>
      <w:lvlText w:val="•"/>
      <w:lvlJc w:val="left"/>
      <w:pPr>
        <w:ind w:left="4057" w:hanging="297"/>
      </w:pPr>
      <w:rPr>
        <w:rFonts w:hint="default"/>
      </w:rPr>
    </w:lvl>
    <w:lvl w:ilvl="5" w:tplc="9B94F0A4">
      <w:start w:val="1"/>
      <w:numFmt w:val="bullet"/>
      <w:lvlText w:val="•"/>
      <w:lvlJc w:val="left"/>
      <w:pPr>
        <w:ind w:left="4693" w:hanging="297"/>
      </w:pPr>
      <w:rPr>
        <w:rFonts w:hint="default"/>
      </w:rPr>
    </w:lvl>
    <w:lvl w:ilvl="6" w:tplc="6D7482D2">
      <w:start w:val="1"/>
      <w:numFmt w:val="bullet"/>
      <w:lvlText w:val="•"/>
      <w:lvlJc w:val="left"/>
      <w:pPr>
        <w:ind w:left="5329" w:hanging="297"/>
      </w:pPr>
      <w:rPr>
        <w:rFonts w:hint="default"/>
      </w:rPr>
    </w:lvl>
    <w:lvl w:ilvl="7" w:tplc="52281C96">
      <w:start w:val="1"/>
      <w:numFmt w:val="bullet"/>
      <w:lvlText w:val="•"/>
      <w:lvlJc w:val="left"/>
      <w:pPr>
        <w:ind w:left="5965" w:hanging="297"/>
      </w:pPr>
      <w:rPr>
        <w:rFonts w:hint="default"/>
      </w:rPr>
    </w:lvl>
    <w:lvl w:ilvl="8" w:tplc="2C541D3E">
      <w:start w:val="1"/>
      <w:numFmt w:val="bullet"/>
      <w:lvlText w:val="•"/>
      <w:lvlJc w:val="left"/>
      <w:pPr>
        <w:ind w:left="6601" w:hanging="297"/>
      </w:pPr>
      <w:rPr>
        <w:rFonts w:hint="default"/>
      </w:rPr>
    </w:lvl>
  </w:abstractNum>
  <w:abstractNum w:abstractNumId="34" w15:restartNumberingAfterBreak="0">
    <w:nsid w:val="72B97ED1"/>
    <w:multiLevelType w:val="hybridMultilevel"/>
    <w:tmpl w:val="B4906D54"/>
    <w:lvl w:ilvl="0" w:tplc="C4325EC8">
      <w:start w:val="1"/>
      <w:numFmt w:val="decimal"/>
      <w:lvlText w:val="%1."/>
      <w:lvlJc w:val="left"/>
      <w:pPr>
        <w:ind w:left="2049" w:hanging="264"/>
      </w:pPr>
      <w:rPr>
        <w:rFonts w:ascii="Times New Roman" w:eastAsia="Times New Roman" w:hAnsi="Times New Roman" w:hint="default"/>
        <w:w w:val="99"/>
        <w:sz w:val="22"/>
        <w:szCs w:val="22"/>
      </w:rPr>
    </w:lvl>
    <w:lvl w:ilvl="1" w:tplc="AEB28B1E">
      <w:start w:val="1"/>
      <w:numFmt w:val="lowerRoman"/>
      <w:lvlText w:val="(%2)"/>
      <w:lvlJc w:val="left"/>
      <w:pPr>
        <w:ind w:left="3018" w:hanging="298"/>
      </w:pPr>
      <w:rPr>
        <w:rFonts w:ascii="Times New Roman" w:eastAsia="Times New Roman" w:hAnsi="Times New Roman" w:hint="default"/>
        <w:w w:val="94"/>
        <w:sz w:val="22"/>
        <w:szCs w:val="22"/>
      </w:rPr>
    </w:lvl>
    <w:lvl w:ilvl="2" w:tplc="9474ACC2">
      <w:start w:val="1"/>
      <w:numFmt w:val="lowerLetter"/>
      <w:lvlText w:val="(%3)"/>
      <w:lvlJc w:val="left"/>
      <w:pPr>
        <w:ind w:left="3378" w:hanging="370"/>
      </w:pPr>
      <w:rPr>
        <w:rFonts w:ascii="Times New Roman" w:eastAsia="Times New Roman" w:hAnsi="Times New Roman" w:hint="default"/>
        <w:w w:val="106"/>
        <w:sz w:val="22"/>
        <w:szCs w:val="22"/>
      </w:rPr>
    </w:lvl>
    <w:lvl w:ilvl="3" w:tplc="276A92C2">
      <w:start w:val="1"/>
      <w:numFmt w:val="bullet"/>
      <w:lvlText w:val="•"/>
      <w:lvlJc w:val="left"/>
      <w:pPr>
        <w:ind w:left="4133" w:hanging="370"/>
      </w:pPr>
      <w:rPr>
        <w:rFonts w:hint="default"/>
      </w:rPr>
    </w:lvl>
    <w:lvl w:ilvl="4" w:tplc="83B8A8BA">
      <w:start w:val="1"/>
      <w:numFmt w:val="bullet"/>
      <w:lvlText w:val="•"/>
      <w:lvlJc w:val="left"/>
      <w:pPr>
        <w:ind w:left="4887" w:hanging="370"/>
      </w:pPr>
      <w:rPr>
        <w:rFonts w:hint="default"/>
      </w:rPr>
    </w:lvl>
    <w:lvl w:ilvl="5" w:tplc="97A62AAE">
      <w:start w:val="1"/>
      <w:numFmt w:val="bullet"/>
      <w:lvlText w:val="•"/>
      <w:lvlJc w:val="left"/>
      <w:pPr>
        <w:ind w:left="5641" w:hanging="370"/>
      </w:pPr>
      <w:rPr>
        <w:rFonts w:hint="default"/>
      </w:rPr>
    </w:lvl>
    <w:lvl w:ilvl="6" w:tplc="9D4E3746">
      <w:start w:val="1"/>
      <w:numFmt w:val="bullet"/>
      <w:lvlText w:val="•"/>
      <w:lvlJc w:val="left"/>
      <w:pPr>
        <w:ind w:left="6395" w:hanging="370"/>
      </w:pPr>
      <w:rPr>
        <w:rFonts w:hint="default"/>
      </w:rPr>
    </w:lvl>
    <w:lvl w:ilvl="7" w:tplc="E0BE9206">
      <w:start w:val="1"/>
      <w:numFmt w:val="bullet"/>
      <w:lvlText w:val="•"/>
      <w:lvlJc w:val="left"/>
      <w:pPr>
        <w:ind w:left="7150" w:hanging="370"/>
      </w:pPr>
      <w:rPr>
        <w:rFonts w:hint="default"/>
      </w:rPr>
    </w:lvl>
    <w:lvl w:ilvl="8" w:tplc="7876DA02">
      <w:start w:val="1"/>
      <w:numFmt w:val="bullet"/>
      <w:lvlText w:val="•"/>
      <w:lvlJc w:val="left"/>
      <w:pPr>
        <w:ind w:left="7904" w:hanging="370"/>
      </w:pPr>
      <w:rPr>
        <w:rFonts w:hint="default"/>
      </w:rPr>
    </w:lvl>
  </w:abstractNum>
  <w:abstractNum w:abstractNumId="3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6" w15:restartNumberingAfterBreak="0">
    <w:nsid w:val="79BB5555"/>
    <w:multiLevelType w:val="hybridMultilevel"/>
    <w:tmpl w:val="DC845364"/>
    <w:lvl w:ilvl="0" w:tplc="7C58DA40">
      <w:start w:val="13"/>
      <w:numFmt w:val="lowerLetter"/>
      <w:lvlText w:val="(%1)"/>
      <w:lvlJc w:val="left"/>
      <w:pPr>
        <w:ind w:left="1797" w:hanging="423"/>
      </w:pPr>
      <w:rPr>
        <w:rFonts w:ascii="Times New Roman" w:eastAsia="Times New Roman" w:hAnsi="Times New Roman" w:hint="default"/>
        <w:w w:val="95"/>
        <w:sz w:val="23"/>
        <w:szCs w:val="23"/>
      </w:rPr>
    </w:lvl>
    <w:lvl w:ilvl="1" w:tplc="8924AC2C">
      <w:start w:val="1"/>
      <w:numFmt w:val="bullet"/>
      <w:lvlText w:val="•"/>
      <w:lvlJc w:val="left"/>
      <w:pPr>
        <w:ind w:left="2405" w:hanging="423"/>
      </w:pPr>
      <w:rPr>
        <w:rFonts w:hint="default"/>
      </w:rPr>
    </w:lvl>
    <w:lvl w:ilvl="2" w:tplc="ABD6AC74">
      <w:start w:val="1"/>
      <w:numFmt w:val="bullet"/>
      <w:lvlText w:val="•"/>
      <w:lvlJc w:val="left"/>
      <w:pPr>
        <w:ind w:left="3012" w:hanging="423"/>
      </w:pPr>
      <w:rPr>
        <w:rFonts w:hint="default"/>
      </w:rPr>
    </w:lvl>
    <w:lvl w:ilvl="3" w:tplc="758E3C7A">
      <w:start w:val="1"/>
      <w:numFmt w:val="bullet"/>
      <w:lvlText w:val="•"/>
      <w:lvlJc w:val="left"/>
      <w:pPr>
        <w:ind w:left="3620" w:hanging="423"/>
      </w:pPr>
      <w:rPr>
        <w:rFonts w:hint="default"/>
      </w:rPr>
    </w:lvl>
    <w:lvl w:ilvl="4" w:tplc="8BA4954C">
      <w:start w:val="1"/>
      <w:numFmt w:val="bullet"/>
      <w:lvlText w:val="•"/>
      <w:lvlJc w:val="left"/>
      <w:pPr>
        <w:ind w:left="4227" w:hanging="423"/>
      </w:pPr>
      <w:rPr>
        <w:rFonts w:hint="default"/>
      </w:rPr>
    </w:lvl>
    <w:lvl w:ilvl="5" w:tplc="ECFC0D8C">
      <w:start w:val="1"/>
      <w:numFmt w:val="bullet"/>
      <w:lvlText w:val="•"/>
      <w:lvlJc w:val="left"/>
      <w:pPr>
        <w:ind w:left="4835" w:hanging="423"/>
      </w:pPr>
      <w:rPr>
        <w:rFonts w:hint="default"/>
      </w:rPr>
    </w:lvl>
    <w:lvl w:ilvl="6" w:tplc="3530F510">
      <w:start w:val="1"/>
      <w:numFmt w:val="bullet"/>
      <w:lvlText w:val="•"/>
      <w:lvlJc w:val="left"/>
      <w:pPr>
        <w:ind w:left="5442" w:hanging="423"/>
      </w:pPr>
      <w:rPr>
        <w:rFonts w:hint="default"/>
      </w:rPr>
    </w:lvl>
    <w:lvl w:ilvl="7" w:tplc="EC1EC400">
      <w:start w:val="1"/>
      <w:numFmt w:val="bullet"/>
      <w:lvlText w:val="•"/>
      <w:lvlJc w:val="left"/>
      <w:pPr>
        <w:ind w:left="6050" w:hanging="423"/>
      </w:pPr>
      <w:rPr>
        <w:rFonts w:hint="default"/>
      </w:rPr>
    </w:lvl>
    <w:lvl w:ilvl="8" w:tplc="BEE63878">
      <w:start w:val="1"/>
      <w:numFmt w:val="bullet"/>
      <w:lvlText w:val="•"/>
      <w:lvlJc w:val="left"/>
      <w:pPr>
        <w:ind w:left="6657" w:hanging="423"/>
      </w:pPr>
      <w:rPr>
        <w:rFonts w:hint="default"/>
      </w:rPr>
    </w:lvl>
  </w:abstractNum>
  <w:abstractNum w:abstractNumId="37" w15:restartNumberingAfterBreak="0">
    <w:nsid w:val="7EF26103"/>
    <w:multiLevelType w:val="hybridMultilevel"/>
    <w:tmpl w:val="E7F8D366"/>
    <w:lvl w:ilvl="0" w:tplc="76145B56">
      <w:start w:val="17"/>
      <w:numFmt w:val="lowerLetter"/>
      <w:lvlText w:val="(%1)"/>
      <w:lvlJc w:val="left"/>
      <w:pPr>
        <w:ind w:left="1959" w:hanging="366"/>
        <w:jc w:val="right"/>
      </w:pPr>
      <w:rPr>
        <w:rFonts w:ascii="Times New Roman" w:eastAsia="Times New Roman" w:hAnsi="Times New Roman" w:hint="default"/>
        <w:w w:val="97"/>
        <w:sz w:val="23"/>
        <w:szCs w:val="23"/>
      </w:rPr>
    </w:lvl>
    <w:lvl w:ilvl="1" w:tplc="79CCE660">
      <w:start w:val="1"/>
      <w:numFmt w:val="lowerRoman"/>
      <w:lvlText w:val="(%2)"/>
      <w:lvlJc w:val="left"/>
      <w:pPr>
        <w:ind w:left="2277" w:hanging="309"/>
      </w:pPr>
      <w:rPr>
        <w:rFonts w:ascii="Times New Roman" w:eastAsia="Times New Roman" w:hAnsi="Times New Roman" w:hint="default"/>
        <w:w w:val="94"/>
        <w:sz w:val="23"/>
        <w:szCs w:val="23"/>
      </w:rPr>
    </w:lvl>
    <w:lvl w:ilvl="2" w:tplc="83C6A96E">
      <w:start w:val="1"/>
      <w:numFmt w:val="bullet"/>
      <w:lvlText w:val="•"/>
      <w:lvlJc w:val="left"/>
      <w:pPr>
        <w:ind w:left="2898" w:hanging="309"/>
      </w:pPr>
      <w:rPr>
        <w:rFonts w:hint="default"/>
      </w:rPr>
    </w:lvl>
    <w:lvl w:ilvl="3" w:tplc="95CAFA26">
      <w:start w:val="1"/>
      <w:numFmt w:val="bullet"/>
      <w:lvlText w:val="•"/>
      <w:lvlJc w:val="left"/>
      <w:pPr>
        <w:ind w:left="3520" w:hanging="309"/>
      </w:pPr>
      <w:rPr>
        <w:rFonts w:hint="default"/>
      </w:rPr>
    </w:lvl>
    <w:lvl w:ilvl="4" w:tplc="40FC55C0">
      <w:start w:val="1"/>
      <w:numFmt w:val="bullet"/>
      <w:lvlText w:val="•"/>
      <w:lvlJc w:val="left"/>
      <w:pPr>
        <w:ind w:left="4142" w:hanging="309"/>
      </w:pPr>
      <w:rPr>
        <w:rFonts w:hint="default"/>
      </w:rPr>
    </w:lvl>
    <w:lvl w:ilvl="5" w:tplc="21A4D2F8">
      <w:start w:val="1"/>
      <w:numFmt w:val="bullet"/>
      <w:lvlText w:val="•"/>
      <w:lvlJc w:val="left"/>
      <w:pPr>
        <w:ind w:left="4764" w:hanging="309"/>
      </w:pPr>
      <w:rPr>
        <w:rFonts w:hint="default"/>
      </w:rPr>
    </w:lvl>
    <w:lvl w:ilvl="6" w:tplc="FC7A58C4">
      <w:start w:val="1"/>
      <w:numFmt w:val="bullet"/>
      <w:lvlText w:val="•"/>
      <w:lvlJc w:val="left"/>
      <w:pPr>
        <w:ind w:left="5385" w:hanging="309"/>
      </w:pPr>
      <w:rPr>
        <w:rFonts w:hint="default"/>
      </w:rPr>
    </w:lvl>
    <w:lvl w:ilvl="7" w:tplc="B6F0B658">
      <w:start w:val="1"/>
      <w:numFmt w:val="bullet"/>
      <w:lvlText w:val="•"/>
      <w:lvlJc w:val="left"/>
      <w:pPr>
        <w:ind w:left="6007" w:hanging="309"/>
      </w:pPr>
      <w:rPr>
        <w:rFonts w:hint="default"/>
      </w:rPr>
    </w:lvl>
    <w:lvl w:ilvl="8" w:tplc="C73CC4F2">
      <w:start w:val="1"/>
      <w:numFmt w:val="bullet"/>
      <w:lvlText w:val="•"/>
      <w:lvlJc w:val="left"/>
      <w:pPr>
        <w:ind w:left="6629" w:hanging="309"/>
      </w:pPr>
      <w:rPr>
        <w:rFonts w:hint="default"/>
      </w:rPr>
    </w:lvl>
  </w:abstractNum>
  <w:num w:numId="1">
    <w:abstractNumId w:val="0"/>
  </w:num>
  <w:num w:numId="2">
    <w:abstractNumId w:val="35"/>
  </w:num>
  <w:num w:numId="3">
    <w:abstractNumId w:val="1"/>
  </w:num>
  <w:num w:numId="4">
    <w:abstractNumId w:val="24"/>
  </w:num>
  <w:num w:numId="5">
    <w:abstractNumId w:val="12"/>
  </w:num>
  <w:num w:numId="6">
    <w:abstractNumId w:val="25"/>
  </w:num>
  <w:num w:numId="7">
    <w:abstractNumId w:val="15"/>
  </w:num>
  <w:num w:numId="8">
    <w:abstractNumId w:val="29"/>
  </w:num>
  <w:num w:numId="9">
    <w:abstractNumId w:val="16"/>
  </w:num>
  <w:num w:numId="10">
    <w:abstractNumId w:val="23"/>
  </w:num>
  <w:num w:numId="11">
    <w:abstractNumId w:val="37"/>
  </w:num>
  <w:num w:numId="12">
    <w:abstractNumId w:val="36"/>
  </w:num>
  <w:num w:numId="13">
    <w:abstractNumId w:val="33"/>
  </w:num>
  <w:num w:numId="14">
    <w:abstractNumId w:val="6"/>
  </w:num>
  <w:num w:numId="15">
    <w:abstractNumId w:val="14"/>
  </w:num>
  <w:num w:numId="16">
    <w:abstractNumId w:val="21"/>
  </w:num>
  <w:num w:numId="17">
    <w:abstractNumId w:val="22"/>
  </w:num>
  <w:num w:numId="18">
    <w:abstractNumId w:val="26"/>
  </w:num>
  <w:num w:numId="19">
    <w:abstractNumId w:val="32"/>
  </w:num>
  <w:num w:numId="20">
    <w:abstractNumId w:val="20"/>
  </w:num>
  <w:num w:numId="21">
    <w:abstractNumId w:val="7"/>
  </w:num>
  <w:num w:numId="22">
    <w:abstractNumId w:val="2"/>
  </w:num>
  <w:num w:numId="23">
    <w:abstractNumId w:val="18"/>
  </w:num>
  <w:num w:numId="24">
    <w:abstractNumId w:val="30"/>
  </w:num>
  <w:num w:numId="25">
    <w:abstractNumId w:val="8"/>
  </w:num>
  <w:num w:numId="26">
    <w:abstractNumId w:val="9"/>
  </w:num>
  <w:num w:numId="27">
    <w:abstractNumId w:val="13"/>
  </w:num>
  <w:num w:numId="28">
    <w:abstractNumId w:val="28"/>
  </w:num>
  <w:num w:numId="29">
    <w:abstractNumId w:val="19"/>
  </w:num>
  <w:num w:numId="30">
    <w:abstractNumId w:val="11"/>
  </w:num>
  <w:num w:numId="31">
    <w:abstractNumId w:val="3"/>
  </w:num>
  <w:num w:numId="32">
    <w:abstractNumId w:val="27"/>
  </w:num>
  <w:num w:numId="33">
    <w:abstractNumId w:val="17"/>
  </w:num>
  <w:num w:numId="34">
    <w:abstractNumId w:val="5"/>
  </w:num>
  <w:num w:numId="35">
    <w:abstractNumId w:val="31"/>
  </w:num>
  <w:num w:numId="36">
    <w:abstractNumId w:val="10"/>
  </w:num>
  <w:num w:numId="37">
    <w:abstractNumId w:val="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7"/>
    <w:rsid w:val="00000812"/>
    <w:rsid w:val="00003DCF"/>
    <w:rsid w:val="00004F6B"/>
    <w:rsid w:val="00005EE8"/>
    <w:rsid w:val="00010B81"/>
    <w:rsid w:val="000133A8"/>
    <w:rsid w:val="00014A3A"/>
    <w:rsid w:val="00014F2E"/>
    <w:rsid w:val="00014FD8"/>
    <w:rsid w:val="00016E3A"/>
    <w:rsid w:val="00023D2F"/>
    <w:rsid w:val="00023DB3"/>
    <w:rsid w:val="000242FF"/>
    <w:rsid w:val="000244B1"/>
    <w:rsid w:val="00024D3E"/>
    <w:rsid w:val="000269B3"/>
    <w:rsid w:val="00033666"/>
    <w:rsid w:val="000441A6"/>
    <w:rsid w:val="00044972"/>
    <w:rsid w:val="00045A94"/>
    <w:rsid w:val="000468C7"/>
    <w:rsid w:val="00047293"/>
    <w:rsid w:val="000608EE"/>
    <w:rsid w:val="000614EF"/>
    <w:rsid w:val="000622BB"/>
    <w:rsid w:val="00065D6C"/>
    <w:rsid w:val="00066DEF"/>
    <w:rsid w:val="00067DFF"/>
    <w:rsid w:val="0007067C"/>
    <w:rsid w:val="000722EF"/>
    <w:rsid w:val="00073DF9"/>
    <w:rsid w:val="000744EC"/>
    <w:rsid w:val="00074AFC"/>
    <w:rsid w:val="000757E1"/>
    <w:rsid w:val="00077C38"/>
    <w:rsid w:val="00080C29"/>
    <w:rsid w:val="00080C45"/>
    <w:rsid w:val="000814D8"/>
    <w:rsid w:val="00082EB2"/>
    <w:rsid w:val="000835C8"/>
    <w:rsid w:val="00084A4D"/>
    <w:rsid w:val="000905A0"/>
    <w:rsid w:val="00093240"/>
    <w:rsid w:val="0009749E"/>
    <w:rsid w:val="000A2439"/>
    <w:rsid w:val="000A4D98"/>
    <w:rsid w:val="000A6CF9"/>
    <w:rsid w:val="000A7BC9"/>
    <w:rsid w:val="000B077E"/>
    <w:rsid w:val="000B4581"/>
    <w:rsid w:val="000B4FB6"/>
    <w:rsid w:val="000B54EB"/>
    <w:rsid w:val="000B60FA"/>
    <w:rsid w:val="000C01AC"/>
    <w:rsid w:val="000C097C"/>
    <w:rsid w:val="000C416E"/>
    <w:rsid w:val="000C5263"/>
    <w:rsid w:val="000C56B1"/>
    <w:rsid w:val="000D0D86"/>
    <w:rsid w:val="000D2F5A"/>
    <w:rsid w:val="000D3B3A"/>
    <w:rsid w:val="000E21FC"/>
    <w:rsid w:val="000E427F"/>
    <w:rsid w:val="000E5C90"/>
    <w:rsid w:val="000E6207"/>
    <w:rsid w:val="000F1E72"/>
    <w:rsid w:val="000F4429"/>
    <w:rsid w:val="000F60B6"/>
    <w:rsid w:val="000F7993"/>
    <w:rsid w:val="001010F7"/>
    <w:rsid w:val="00102F76"/>
    <w:rsid w:val="00103666"/>
    <w:rsid w:val="001072A2"/>
    <w:rsid w:val="00107ECE"/>
    <w:rsid w:val="00110C7C"/>
    <w:rsid w:val="00111CAB"/>
    <w:rsid w:val="001128C3"/>
    <w:rsid w:val="00121135"/>
    <w:rsid w:val="001261FB"/>
    <w:rsid w:val="00127E1B"/>
    <w:rsid w:val="00132CAA"/>
    <w:rsid w:val="00133371"/>
    <w:rsid w:val="00141F5C"/>
    <w:rsid w:val="00142743"/>
    <w:rsid w:val="001437C4"/>
    <w:rsid w:val="00143E17"/>
    <w:rsid w:val="00151295"/>
    <w:rsid w:val="00152AB1"/>
    <w:rsid w:val="00152FD4"/>
    <w:rsid w:val="00154CC0"/>
    <w:rsid w:val="001565F4"/>
    <w:rsid w:val="00157469"/>
    <w:rsid w:val="0015761F"/>
    <w:rsid w:val="00160820"/>
    <w:rsid w:val="0016237B"/>
    <w:rsid w:val="001636EC"/>
    <w:rsid w:val="00164248"/>
    <w:rsid w:val="00164718"/>
    <w:rsid w:val="00175714"/>
    <w:rsid w:val="001761C1"/>
    <w:rsid w:val="00180960"/>
    <w:rsid w:val="00186652"/>
    <w:rsid w:val="00192F73"/>
    <w:rsid w:val="00192F82"/>
    <w:rsid w:val="00193D8A"/>
    <w:rsid w:val="0019658E"/>
    <w:rsid w:val="001965C3"/>
    <w:rsid w:val="001A253E"/>
    <w:rsid w:val="001A5D6D"/>
    <w:rsid w:val="001B032A"/>
    <w:rsid w:val="001B0E17"/>
    <w:rsid w:val="001B15A8"/>
    <w:rsid w:val="001B1CAC"/>
    <w:rsid w:val="001B2C14"/>
    <w:rsid w:val="001B66AB"/>
    <w:rsid w:val="001C1B1A"/>
    <w:rsid w:val="001C3895"/>
    <w:rsid w:val="001D0BC9"/>
    <w:rsid w:val="001D0CF6"/>
    <w:rsid w:val="001D22A0"/>
    <w:rsid w:val="001D57B1"/>
    <w:rsid w:val="001D6485"/>
    <w:rsid w:val="001E2B91"/>
    <w:rsid w:val="001E402E"/>
    <w:rsid w:val="001E42D4"/>
    <w:rsid w:val="001E5ABC"/>
    <w:rsid w:val="001F27C8"/>
    <w:rsid w:val="001F2A4A"/>
    <w:rsid w:val="001F38AC"/>
    <w:rsid w:val="0020299F"/>
    <w:rsid w:val="0020748B"/>
    <w:rsid w:val="00212046"/>
    <w:rsid w:val="002179ED"/>
    <w:rsid w:val="00220362"/>
    <w:rsid w:val="00221387"/>
    <w:rsid w:val="00221AB8"/>
    <w:rsid w:val="00221C58"/>
    <w:rsid w:val="00221E0D"/>
    <w:rsid w:val="00222C0C"/>
    <w:rsid w:val="002242B6"/>
    <w:rsid w:val="0023567D"/>
    <w:rsid w:val="00235924"/>
    <w:rsid w:val="00237084"/>
    <w:rsid w:val="00242F2D"/>
    <w:rsid w:val="002476BA"/>
    <w:rsid w:val="00255B09"/>
    <w:rsid w:val="00261EC4"/>
    <w:rsid w:val="00262190"/>
    <w:rsid w:val="00265308"/>
    <w:rsid w:val="002655B6"/>
    <w:rsid w:val="00265C9E"/>
    <w:rsid w:val="002679E5"/>
    <w:rsid w:val="00272AEE"/>
    <w:rsid w:val="00275EF6"/>
    <w:rsid w:val="00280DCD"/>
    <w:rsid w:val="002831B8"/>
    <w:rsid w:val="00286A4D"/>
    <w:rsid w:val="00286E57"/>
    <w:rsid w:val="002907F0"/>
    <w:rsid w:val="002964E7"/>
    <w:rsid w:val="002A044B"/>
    <w:rsid w:val="002A4499"/>
    <w:rsid w:val="002A4B2E"/>
    <w:rsid w:val="002A6CF2"/>
    <w:rsid w:val="002B0049"/>
    <w:rsid w:val="002B1156"/>
    <w:rsid w:val="002B4E1F"/>
    <w:rsid w:val="002C3559"/>
    <w:rsid w:val="002C36B1"/>
    <w:rsid w:val="002C43F3"/>
    <w:rsid w:val="002C7C39"/>
    <w:rsid w:val="002D1D4C"/>
    <w:rsid w:val="002D3E23"/>
    <w:rsid w:val="002D4ED3"/>
    <w:rsid w:val="002E3094"/>
    <w:rsid w:val="002F0502"/>
    <w:rsid w:val="002F1135"/>
    <w:rsid w:val="002F4347"/>
    <w:rsid w:val="00300217"/>
    <w:rsid w:val="00301DFC"/>
    <w:rsid w:val="00304858"/>
    <w:rsid w:val="00312469"/>
    <w:rsid w:val="00312523"/>
    <w:rsid w:val="00312F3E"/>
    <w:rsid w:val="0032271A"/>
    <w:rsid w:val="00322BDD"/>
    <w:rsid w:val="00330E75"/>
    <w:rsid w:val="0033272C"/>
    <w:rsid w:val="00332A15"/>
    <w:rsid w:val="00335A9D"/>
    <w:rsid w:val="00336B1F"/>
    <w:rsid w:val="003407C1"/>
    <w:rsid w:val="00342579"/>
    <w:rsid w:val="003449A3"/>
    <w:rsid w:val="003542AE"/>
    <w:rsid w:val="0035589F"/>
    <w:rsid w:val="00363299"/>
    <w:rsid w:val="00363E94"/>
    <w:rsid w:val="003665EC"/>
    <w:rsid w:val="00366718"/>
    <w:rsid w:val="0037208D"/>
    <w:rsid w:val="0037297C"/>
    <w:rsid w:val="0037330B"/>
    <w:rsid w:val="003778DA"/>
    <w:rsid w:val="00377FBD"/>
    <w:rsid w:val="00380973"/>
    <w:rsid w:val="003837C6"/>
    <w:rsid w:val="00391FE3"/>
    <w:rsid w:val="00394930"/>
    <w:rsid w:val="00394B3B"/>
    <w:rsid w:val="003969BE"/>
    <w:rsid w:val="003A3E32"/>
    <w:rsid w:val="003A4B8C"/>
    <w:rsid w:val="003A5DAC"/>
    <w:rsid w:val="003B21A6"/>
    <w:rsid w:val="003B440D"/>
    <w:rsid w:val="003B6581"/>
    <w:rsid w:val="003C37A0"/>
    <w:rsid w:val="003C5F5A"/>
    <w:rsid w:val="003C621D"/>
    <w:rsid w:val="003C6C21"/>
    <w:rsid w:val="003C7232"/>
    <w:rsid w:val="003D233B"/>
    <w:rsid w:val="003D4EAA"/>
    <w:rsid w:val="003D76EF"/>
    <w:rsid w:val="003E2DE5"/>
    <w:rsid w:val="003E59F6"/>
    <w:rsid w:val="003E6206"/>
    <w:rsid w:val="003E76D6"/>
    <w:rsid w:val="003E7ACB"/>
    <w:rsid w:val="003F10D5"/>
    <w:rsid w:val="003F2CF4"/>
    <w:rsid w:val="003F6D96"/>
    <w:rsid w:val="003F6EED"/>
    <w:rsid w:val="003F7B12"/>
    <w:rsid w:val="00401FBB"/>
    <w:rsid w:val="0040414A"/>
    <w:rsid w:val="004043C5"/>
    <w:rsid w:val="00406360"/>
    <w:rsid w:val="00416A53"/>
    <w:rsid w:val="00424C03"/>
    <w:rsid w:val="00426221"/>
    <w:rsid w:val="00430F02"/>
    <w:rsid w:val="004347BA"/>
    <w:rsid w:val="00436F05"/>
    <w:rsid w:val="00437565"/>
    <w:rsid w:val="00441CF2"/>
    <w:rsid w:val="00443021"/>
    <w:rsid w:val="00443240"/>
    <w:rsid w:val="0044540A"/>
    <w:rsid w:val="004469A9"/>
    <w:rsid w:val="00451D88"/>
    <w:rsid w:val="00453046"/>
    <w:rsid w:val="00453682"/>
    <w:rsid w:val="00456986"/>
    <w:rsid w:val="0046280B"/>
    <w:rsid w:val="00466077"/>
    <w:rsid w:val="004733DD"/>
    <w:rsid w:val="00474D22"/>
    <w:rsid w:val="004805C1"/>
    <w:rsid w:val="00480EF1"/>
    <w:rsid w:val="00481E77"/>
    <w:rsid w:val="0048449E"/>
    <w:rsid w:val="004860AC"/>
    <w:rsid w:val="00490D2D"/>
    <w:rsid w:val="00491FC6"/>
    <w:rsid w:val="004920DB"/>
    <w:rsid w:val="004935CE"/>
    <w:rsid w:val="00494F0F"/>
    <w:rsid w:val="0049507E"/>
    <w:rsid w:val="00496D74"/>
    <w:rsid w:val="004A01D1"/>
    <w:rsid w:val="004A0581"/>
    <w:rsid w:val="004B01DB"/>
    <w:rsid w:val="004B13C6"/>
    <w:rsid w:val="004B53C9"/>
    <w:rsid w:val="004B5A3C"/>
    <w:rsid w:val="004B5EA3"/>
    <w:rsid w:val="004B6CA4"/>
    <w:rsid w:val="004C1DA0"/>
    <w:rsid w:val="004C4DC1"/>
    <w:rsid w:val="004D0854"/>
    <w:rsid w:val="004D1761"/>
    <w:rsid w:val="004D2FFC"/>
    <w:rsid w:val="004D67C8"/>
    <w:rsid w:val="004E4868"/>
    <w:rsid w:val="004E5244"/>
    <w:rsid w:val="004E7C74"/>
    <w:rsid w:val="004F7202"/>
    <w:rsid w:val="004F72F4"/>
    <w:rsid w:val="005003AB"/>
    <w:rsid w:val="00501CAB"/>
    <w:rsid w:val="00503297"/>
    <w:rsid w:val="0050392C"/>
    <w:rsid w:val="005039DA"/>
    <w:rsid w:val="00504CCA"/>
    <w:rsid w:val="005101FF"/>
    <w:rsid w:val="00511B7E"/>
    <w:rsid w:val="005121DD"/>
    <w:rsid w:val="00512242"/>
    <w:rsid w:val="00512DA3"/>
    <w:rsid w:val="00513F3B"/>
    <w:rsid w:val="00514000"/>
    <w:rsid w:val="00515D04"/>
    <w:rsid w:val="00524ECC"/>
    <w:rsid w:val="0052673C"/>
    <w:rsid w:val="00527ABE"/>
    <w:rsid w:val="00530640"/>
    <w:rsid w:val="00532451"/>
    <w:rsid w:val="00533ACE"/>
    <w:rsid w:val="0053684B"/>
    <w:rsid w:val="00540456"/>
    <w:rsid w:val="00542D73"/>
    <w:rsid w:val="00543850"/>
    <w:rsid w:val="00546C53"/>
    <w:rsid w:val="00550184"/>
    <w:rsid w:val="0055440A"/>
    <w:rsid w:val="0056066A"/>
    <w:rsid w:val="005646F3"/>
    <w:rsid w:val="00565A6C"/>
    <w:rsid w:val="005660EB"/>
    <w:rsid w:val="00566DAB"/>
    <w:rsid w:val="00572B50"/>
    <w:rsid w:val="00574AEC"/>
    <w:rsid w:val="00577B02"/>
    <w:rsid w:val="00582A2E"/>
    <w:rsid w:val="0058643B"/>
    <w:rsid w:val="0058749F"/>
    <w:rsid w:val="005919F1"/>
    <w:rsid w:val="00592D87"/>
    <w:rsid w:val="00593DB4"/>
    <w:rsid w:val="0059477E"/>
    <w:rsid w:val="005955EA"/>
    <w:rsid w:val="00597B78"/>
    <w:rsid w:val="005A07EF"/>
    <w:rsid w:val="005A2789"/>
    <w:rsid w:val="005A644D"/>
    <w:rsid w:val="005B23AF"/>
    <w:rsid w:val="005B251A"/>
    <w:rsid w:val="005B3A1B"/>
    <w:rsid w:val="005C25CF"/>
    <w:rsid w:val="005C303C"/>
    <w:rsid w:val="005C539D"/>
    <w:rsid w:val="005C6377"/>
    <w:rsid w:val="005C7F82"/>
    <w:rsid w:val="005D0866"/>
    <w:rsid w:val="005D2BD5"/>
    <w:rsid w:val="005D5211"/>
    <w:rsid w:val="005D537D"/>
    <w:rsid w:val="005D5858"/>
    <w:rsid w:val="005D5C82"/>
    <w:rsid w:val="005D5CAF"/>
    <w:rsid w:val="005E0DE1"/>
    <w:rsid w:val="005E1C76"/>
    <w:rsid w:val="005E21FE"/>
    <w:rsid w:val="005E26DA"/>
    <w:rsid w:val="005E4D93"/>
    <w:rsid w:val="005E75FD"/>
    <w:rsid w:val="005F29CE"/>
    <w:rsid w:val="005F540C"/>
    <w:rsid w:val="00601274"/>
    <w:rsid w:val="00604AAC"/>
    <w:rsid w:val="00605053"/>
    <w:rsid w:val="00607964"/>
    <w:rsid w:val="00613086"/>
    <w:rsid w:val="006135C7"/>
    <w:rsid w:val="00614401"/>
    <w:rsid w:val="00617104"/>
    <w:rsid w:val="0062075A"/>
    <w:rsid w:val="00626B92"/>
    <w:rsid w:val="006271AA"/>
    <w:rsid w:val="0063166B"/>
    <w:rsid w:val="00631D13"/>
    <w:rsid w:val="00634C57"/>
    <w:rsid w:val="00634DA7"/>
    <w:rsid w:val="006350C4"/>
    <w:rsid w:val="006368A6"/>
    <w:rsid w:val="00641E50"/>
    <w:rsid w:val="00642844"/>
    <w:rsid w:val="0064409B"/>
    <w:rsid w:val="00645C44"/>
    <w:rsid w:val="00651EA5"/>
    <w:rsid w:val="0065745C"/>
    <w:rsid w:val="00660511"/>
    <w:rsid w:val="00670735"/>
    <w:rsid w:val="00672978"/>
    <w:rsid w:val="006737D3"/>
    <w:rsid w:val="0067435B"/>
    <w:rsid w:val="0068161E"/>
    <w:rsid w:val="00685BD2"/>
    <w:rsid w:val="00687058"/>
    <w:rsid w:val="006874A3"/>
    <w:rsid w:val="00691835"/>
    <w:rsid w:val="00692C9F"/>
    <w:rsid w:val="00694677"/>
    <w:rsid w:val="00697672"/>
    <w:rsid w:val="00697FAC"/>
    <w:rsid w:val="006A03A3"/>
    <w:rsid w:val="006A11C3"/>
    <w:rsid w:val="006A5F5D"/>
    <w:rsid w:val="006A6EA7"/>
    <w:rsid w:val="006A74BC"/>
    <w:rsid w:val="006B0358"/>
    <w:rsid w:val="006B503F"/>
    <w:rsid w:val="006B64A8"/>
    <w:rsid w:val="006B7762"/>
    <w:rsid w:val="006C24CB"/>
    <w:rsid w:val="006C29EF"/>
    <w:rsid w:val="006C4654"/>
    <w:rsid w:val="006C6020"/>
    <w:rsid w:val="006D0225"/>
    <w:rsid w:val="006D0A87"/>
    <w:rsid w:val="006D1681"/>
    <w:rsid w:val="006D2E1F"/>
    <w:rsid w:val="006D332B"/>
    <w:rsid w:val="006D4803"/>
    <w:rsid w:val="006D5E2D"/>
    <w:rsid w:val="006F594C"/>
    <w:rsid w:val="006F663C"/>
    <w:rsid w:val="006F7F2A"/>
    <w:rsid w:val="00701118"/>
    <w:rsid w:val="00701B30"/>
    <w:rsid w:val="00704C6B"/>
    <w:rsid w:val="00704CCE"/>
    <w:rsid w:val="00705BD4"/>
    <w:rsid w:val="00706159"/>
    <w:rsid w:val="00706F7E"/>
    <w:rsid w:val="00707508"/>
    <w:rsid w:val="007107EE"/>
    <w:rsid w:val="00714BA2"/>
    <w:rsid w:val="00714E5B"/>
    <w:rsid w:val="00715870"/>
    <w:rsid w:val="007166C4"/>
    <w:rsid w:val="007211A4"/>
    <w:rsid w:val="00726D6D"/>
    <w:rsid w:val="00727E48"/>
    <w:rsid w:val="00731814"/>
    <w:rsid w:val="00732D8B"/>
    <w:rsid w:val="00736B4B"/>
    <w:rsid w:val="00737805"/>
    <w:rsid w:val="00740D48"/>
    <w:rsid w:val="00740FDE"/>
    <w:rsid w:val="007413C9"/>
    <w:rsid w:val="0074184B"/>
    <w:rsid w:val="0074697C"/>
    <w:rsid w:val="00746B11"/>
    <w:rsid w:val="007472C3"/>
    <w:rsid w:val="00747F0C"/>
    <w:rsid w:val="0075097C"/>
    <w:rsid w:val="00752131"/>
    <w:rsid w:val="007543A9"/>
    <w:rsid w:val="00760524"/>
    <w:rsid w:val="00760B40"/>
    <w:rsid w:val="0076714B"/>
    <w:rsid w:val="0077199B"/>
    <w:rsid w:val="00772B12"/>
    <w:rsid w:val="00772C52"/>
    <w:rsid w:val="00773019"/>
    <w:rsid w:val="007826D3"/>
    <w:rsid w:val="00783262"/>
    <w:rsid w:val="007857BB"/>
    <w:rsid w:val="00786380"/>
    <w:rsid w:val="00793315"/>
    <w:rsid w:val="00794F83"/>
    <w:rsid w:val="00795998"/>
    <w:rsid w:val="007A0311"/>
    <w:rsid w:val="007A4003"/>
    <w:rsid w:val="007A5F9C"/>
    <w:rsid w:val="007A7577"/>
    <w:rsid w:val="007B30F0"/>
    <w:rsid w:val="007C01FC"/>
    <w:rsid w:val="007C2592"/>
    <w:rsid w:val="007C276C"/>
    <w:rsid w:val="007D4551"/>
    <w:rsid w:val="007D662E"/>
    <w:rsid w:val="007E1248"/>
    <w:rsid w:val="007E1918"/>
    <w:rsid w:val="007E2680"/>
    <w:rsid w:val="007E2B35"/>
    <w:rsid w:val="007E30CA"/>
    <w:rsid w:val="007E3E5D"/>
    <w:rsid w:val="007E461E"/>
    <w:rsid w:val="007E4620"/>
    <w:rsid w:val="007E4FEC"/>
    <w:rsid w:val="007E5CEF"/>
    <w:rsid w:val="007F010C"/>
    <w:rsid w:val="007F1473"/>
    <w:rsid w:val="007F1E23"/>
    <w:rsid w:val="007F2A75"/>
    <w:rsid w:val="007F365E"/>
    <w:rsid w:val="007F3E3C"/>
    <w:rsid w:val="007F45A7"/>
    <w:rsid w:val="00800A2F"/>
    <w:rsid w:val="0080518C"/>
    <w:rsid w:val="00806ACE"/>
    <w:rsid w:val="00807638"/>
    <w:rsid w:val="008141B5"/>
    <w:rsid w:val="0081448D"/>
    <w:rsid w:val="00817592"/>
    <w:rsid w:val="008209A7"/>
    <w:rsid w:val="00825C43"/>
    <w:rsid w:val="00826E4D"/>
    <w:rsid w:val="0083145E"/>
    <w:rsid w:val="00831B35"/>
    <w:rsid w:val="0083276D"/>
    <w:rsid w:val="008351B0"/>
    <w:rsid w:val="00837688"/>
    <w:rsid w:val="008431F7"/>
    <w:rsid w:val="0084469D"/>
    <w:rsid w:val="00844B2D"/>
    <w:rsid w:val="0085252D"/>
    <w:rsid w:val="008604B2"/>
    <w:rsid w:val="00861DFE"/>
    <w:rsid w:val="00862825"/>
    <w:rsid w:val="008653B8"/>
    <w:rsid w:val="00874F6F"/>
    <w:rsid w:val="00875062"/>
    <w:rsid w:val="008754D1"/>
    <w:rsid w:val="0087687F"/>
    <w:rsid w:val="00881768"/>
    <w:rsid w:val="00886238"/>
    <w:rsid w:val="00890343"/>
    <w:rsid w:val="008919B4"/>
    <w:rsid w:val="00892211"/>
    <w:rsid w:val="008938F7"/>
    <w:rsid w:val="008956EA"/>
    <w:rsid w:val="008972AF"/>
    <w:rsid w:val="008A053C"/>
    <w:rsid w:val="008A523D"/>
    <w:rsid w:val="008A6BB2"/>
    <w:rsid w:val="008B0D5E"/>
    <w:rsid w:val="008B3137"/>
    <w:rsid w:val="008B35AB"/>
    <w:rsid w:val="008B568D"/>
    <w:rsid w:val="008B5FE3"/>
    <w:rsid w:val="008C1C08"/>
    <w:rsid w:val="008C2C1A"/>
    <w:rsid w:val="008C5577"/>
    <w:rsid w:val="008D09E6"/>
    <w:rsid w:val="008D3142"/>
    <w:rsid w:val="008D5018"/>
    <w:rsid w:val="008D5D27"/>
    <w:rsid w:val="008D7F66"/>
    <w:rsid w:val="008E0AA9"/>
    <w:rsid w:val="008E3683"/>
    <w:rsid w:val="008E36A0"/>
    <w:rsid w:val="008E4C26"/>
    <w:rsid w:val="008E7001"/>
    <w:rsid w:val="008F3DAE"/>
    <w:rsid w:val="008F7F6F"/>
    <w:rsid w:val="0090129C"/>
    <w:rsid w:val="00901BEF"/>
    <w:rsid w:val="009026ED"/>
    <w:rsid w:val="00904637"/>
    <w:rsid w:val="00904B54"/>
    <w:rsid w:val="009055B3"/>
    <w:rsid w:val="00905B0F"/>
    <w:rsid w:val="00906749"/>
    <w:rsid w:val="00907ED2"/>
    <w:rsid w:val="0091349D"/>
    <w:rsid w:val="00914263"/>
    <w:rsid w:val="00916190"/>
    <w:rsid w:val="009202D3"/>
    <w:rsid w:val="00922743"/>
    <w:rsid w:val="00922786"/>
    <w:rsid w:val="0093242F"/>
    <w:rsid w:val="00933C53"/>
    <w:rsid w:val="00937F07"/>
    <w:rsid w:val="009404EB"/>
    <w:rsid w:val="00940A34"/>
    <w:rsid w:val="0094272F"/>
    <w:rsid w:val="00944BF4"/>
    <w:rsid w:val="0094611B"/>
    <w:rsid w:val="00955CE3"/>
    <w:rsid w:val="00961AC0"/>
    <w:rsid w:val="00963D1F"/>
    <w:rsid w:val="00965D02"/>
    <w:rsid w:val="00966B5A"/>
    <w:rsid w:val="0096730E"/>
    <w:rsid w:val="009674A5"/>
    <w:rsid w:val="0097618B"/>
    <w:rsid w:val="009774F9"/>
    <w:rsid w:val="009830C2"/>
    <w:rsid w:val="009833E6"/>
    <w:rsid w:val="0099219B"/>
    <w:rsid w:val="00993997"/>
    <w:rsid w:val="009968F2"/>
    <w:rsid w:val="009A393E"/>
    <w:rsid w:val="009A6B09"/>
    <w:rsid w:val="009A73DE"/>
    <w:rsid w:val="009B0E42"/>
    <w:rsid w:val="009C17CC"/>
    <w:rsid w:val="009C3DDE"/>
    <w:rsid w:val="009C4B68"/>
    <w:rsid w:val="009D3443"/>
    <w:rsid w:val="009D3DBD"/>
    <w:rsid w:val="009D7834"/>
    <w:rsid w:val="009E1CE2"/>
    <w:rsid w:val="009E2442"/>
    <w:rsid w:val="009E313F"/>
    <w:rsid w:val="009E617F"/>
    <w:rsid w:val="009E66C3"/>
    <w:rsid w:val="009E79BE"/>
    <w:rsid w:val="009F008F"/>
    <w:rsid w:val="009F0F2B"/>
    <w:rsid w:val="009F2B86"/>
    <w:rsid w:val="009F33C9"/>
    <w:rsid w:val="009F3E47"/>
    <w:rsid w:val="009F4A96"/>
    <w:rsid w:val="009F7600"/>
    <w:rsid w:val="00A03365"/>
    <w:rsid w:val="00A07879"/>
    <w:rsid w:val="00A1474E"/>
    <w:rsid w:val="00A1618E"/>
    <w:rsid w:val="00A23E01"/>
    <w:rsid w:val="00A24135"/>
    <w:rsid w:val="00A25C8D"/>
    <w:rsid w:val="00A265D0"/>
    <w:rsid w:val="00A32523"/>
    <w:rsid w:val="00A41A02"/>
    <w:rsid w:val="00A43B73"/>
    <w:rsid w:val="00A4464C"/>
    <w:rsid w:val="00A46532"/>
    <w:rsid w:val="00A47D82"/>
    <w:rsid w:val="00A47E2A"/>
    <w:rsid w:val="00A50D6A"/>
    <w:rsid w:val="00A54BAA"/>
    <w:rsid w:val="00A60798"/>
    <w:rsid w:val="00A60BC7"/>
    <w:rsid w:val="00A62552"/>
    <w:rsid w:val="00A65C80"/>
    <w:rsid w:val="00A66C76"/>
    <w:rsid w:val="00A67DCE"/>
    <w:rsid w:val="00A70105"/>
    <w:rsid w:val="00A70607"/>
    <w:rsid w:val="00A7060B"/>
    <w:rsid w:val="00A708ED"/>
    <w:rsid w:val="00A70FA1"/>
    <w:rsid w:val="00A8717A"/>
    <w:rsid w:val="00A902CC"/>
    <w:rsid w:val="00A927B8"/>
    <w:rsid w:val="00A92C42"/>
    <w:rsid w:val="00A96B49"/>
    <w:rsid w:val="00A96D72"/>
    <w:rsid w:val="00A977D2"/>
    <w:rsid w:val="00AA2129"/>
    <w:rsid w:val="00AA24D4"/>
    <w:rsid w:val="00AA32A5"/>
    <w:rsid w:val="00AA41AD"/>
    <w:rsid w:val="00AA6565"/>
    <w:rsid w:val="00AB3AEC"/>
    <w:rsid w:val="00AB3FA6"/>
    <w:rsid w:val="00AB4E72"/>
    <w:rsid w:val="00AB5B30"/>
    <w:rsid w:val="00AB60D2"/>
    <w:rsid w:val="00AC0484"/>
    <w:rsid w:val="00AC2203"/>
    <w:rsid w:val="00AC2903"/>
    <w:rsid w:val="00AC48A2"/>
    <w:rsid w:val="00AC4FD6"/>
    <w:rsid w:val="00AC5705"/>
    <w:rsid w:val="00AC571E"/>
    <w:rsid w:val="00AC7249"/>
    <w:rsid w:val="00AD0C84"/>
    <w:rsid w:val="00AD2FDB"/>
    <w:rsid w:val="00AD2FE2"/>
    <w:rsid w:val="00AD361E"/>
    <w:rsid w:val="00AD6E7B"/>
    <w:rsid w:val="00AE1315"/>
    <w:rsid w:val="00AE2720"/>
    <w:rsid w:val="00AE6B19"/>
    <w:rsid w:val="00AF43EC"/>
    <w:rsid w:val="00AF4B41"/>
    <w:rsid w:val="00AF5241"/>
    <w:rsid w:val="00AF74D8"/>
    <w:rsid w:val="00B029A1"/>
    <w:rsid w:val="00B05653"/>
    <w:rsid w:val="00B07127"/>
    <w:rsid w:val="00B13906"/>
    <w:rsid w:val="00B14A96"/>
    <w:rsid w:val="00B15262"/>
    <w:rsid w:val="00B15C52"/>
    <w:rsid w:val="00B173DC"/>
    <w:rsid w:val="00B2275A"/>
    <w:rsid w:val="00B23CAE"/>
    <w:rsid w:val="00B26C33"/>
    <w:rsid w:val="00B3140D"/>
    <w:rsid w:val="00B34C80"/>
    <w:rsid w:val="00B36476"/>
    <w:rsid w:val="00B4106D"/>
    <w:rsid w:val="00B44C4A"/>
    <w:rsid w:val="00B46CF9"/>
    <w:rsid w:val="00B47524"/>
    <w:rsid w:val="00B47BFB"/>
    <w:rsid w:val="00B55602"/>
    <w:rsid w:val="00B61E7F"/>
    <w:rsid w:val="00B66E4C"/>
    <w:rsid w:val="00B74BEC"/>
    <w:rsid w:val="00B8068A"/>
    <w:rsid w:val="00B8798B"/>
    <w:rsid w:val="00B87FDA"/>
    <w:rsid w:val="00B919D3"/>
    <w:rsid w:val="00B9360B"/>
    <w:rsid w:val="00B94F2F"/>
    <w:rsid w:val="00B9563E"/>
    <w:rsid w:val="00B97B10"/>
    <w:rsid w:val="00BA0F88"/>
    <w:rsid w:val="00BA6083"/>
    <w:rsid w:val="00BA6B35"/>
    <w:rsid w:val="00BC03E9"/>
    <w:rsid w:val="00BC3E37"/>
    <w:rsid w:val="00BC43BD"/>
    <w:rsid w:val="00BC5676"/>
    <w:rsid w:val="00BC697F"/>
    <w:rsid w:val="00BD1DA5"/>
    <w:rsid w:val="00BD3A46"/>
    <w:rsid w:val="00BD4143"/>
    <w:rsid w:val="00BD5386"/>
    <w:rsid w:val="00BD5BCF"/>
    <w:rsid w:val="00BE17CD"/>
    <w:rsid w:val="00BE1E9C"/>
    <w:rsid w:val="00BE2026"/>
    <w:rsid w:val="00BE2F23"/>
    <w:rsid w:val="00BE5F61"/>
    <w:rsid w:val="00BE6884"/>
    <w:rsid w:val="00BE7044"/>
    <w:rsid w:val="00BE7D34"/>
    <w:rsid w:val="00BF0042"/>
    <w:rsid w:val="00BF0967"/>
    <w:rsid w:val="00BF2541"/>
    <w:rsid w:val="00C020A0"/>
    <w:rsid w:val="00C07D1F"/>
    <w:rsid w:val="00C11781"/>
    <w:rsid w:val="00C12F2A"/>
    <w:rsid w:val="00C22178"/>
    <w:rsid w:val="00C24F10"/>
    <w:rsid w:val="00C2525F"/>
    <w:rsid w:val="00C27873"/>
    <w:rsid w:val="00C30331"/>
    <w:rsid w:val="00C332FE"/>
    <w:rsid w:val="00C35013"/>
    <w:rsid w:val="00C46639"/>
    <w:rsid w:val="00C531D1"/>
    <w:rsid w:val="00C5327E"/>
    <w:rsid w:val="00C576D8"/>
    <w:rsid w:val="00C655E9"/>
    <w:rsid w:val="00C66CA1"/>
    <w:rsid w:val="00C66EA7"/>
    <w:rsid w:val="00C700C6"/>
    <w:rsid w:val="00C74183"/>
    <w:rsid w:val="00C74CDA"/>
    <w:rsid w:val="00C75B55"/>
    <w:rsid w:val="00C76108"/>
    <w:rsid w:val="00C778D1"/>
    <w:rsid w:val="00C82530"/>
    <w:rsid w:val="00C863E3"/>
    <w:rsid w:val="00C90C0D"/>
    <w:rsid w:val="00C90FE2"/>
    <w:rsid w:val="00C92B37"/>
    <w:rsid w:val="00C9322A"/>
    <w:rsid w:val="00CA0E2C"/>
    <w:rsid w:val="00CA1AEE"/>
    <w:rsid w:val="00CA242D"/>
    <w:rsid w:val="00CA67D0"/>
    <w:rsid w:val="00CB20BC"/>
    <w:rsid w:val="00CB217D"/>
    <w:rsid w:val="00CB2BFD"/>
    <w:rsid w:val="00CB325A"/>
    <w:rsid w:val="00CB55F0"/>
    <w:rsid w:val="00CB68BA"/>
    <w:rsid w:val="00CB6BDD"/>
    <w:rsid w:val="00CC09E9"/>
    <w:rsid w:val="00CC2809"/>
    <w:rsid w:val="00CC4752"/>
    <w:rsid w:val="00CC4793"/>
    <w:rsid w:val="00CC51DA"/>
    <w:rsid w:val="00CC767B"/>
    <w:rsid w:val="00CC76D1"/>
    <w:rsid w:val="00CD5453"/>
    <w:rsid w:val="00CD68CE"/>
    <w:rsid w:val="00CE6415"/>
    <w:rsid w:val="00CE7759"/>
    <w:rsid w:val="00CE7FE3"/>
    <w:rsid w:val="00CF1347"/>
    <w:rsid w:val="00CF1986"/>
    <w:rsid w:val="00CF5068"/>
    <w:rsid w:val="00CF59F3"/>
    <w:rsid w:val="00D021A1"/>
    <w:rsid w:val="00D116B8"/>
    <w:rsid w:val="00D16375"/>
    <w:rsid w:val="00D16396"/>
    <w:rsid w:val="00D17C4F"/>
    <w:rsid w:val="00D23821"/>
    <w:rsid w:val="00D2531F"/>
    <w:rsid w:val="00D263A2"/>
    <w:rsid w:val="00D265D0"/>
    <w:rsid w:val="00D30E75"/>
    <w:rsid w:val="00D31166"/>
    <w:rsid w:val="00D35A4E"/>
    <w:rsid w:val="00D400F5"/>
    <w:rsid w:val="00D43726"/>
    <w:rsid w:val="00D45D02"/>
    <w:rsid w:val="00D50F17"/>
    <w:rsid w:val="00D51089"/>
    <w:rsid w:val="00D574A4"/>
    <w:rsid w:val="00D57767"/>
    <w:rsid w:val="00D61532"/>
    <w:rsid w:val="00D63698"/>
    <w:rsid w:val="00D645EC"/>
    <w:rsid w:val="00D65784"/>
    <w:rsid w:val="00D76124"/>
    <w:rsid w:val="00D86A2B"/>
    <w:rsid w:val="00D94444"/>
    <w:rsid w:val="00D9603B"/>
    <w:rsid w:val="00DA2E43"/>
    <w:rsid w:val="00DA3240"/>
    <w:rsid w:val="00DA5C40"/>
    <w:rsid w:val="00DA5D92"/>
    <w:rsid w:val="00DB1A23"/>
    <w:rsid w:val="00DB2E20"/>
    <w:rsid w:val="00DB3919"/>
    <w:rsid w:val="00DB60E4"/>
    <w:rsid w:val="00DB74CF"/>
    <w:rsid w:val="00DC6010"/>
    <w:rsid w:val="00DC6273"/>
    <w:rsid w:val="00DC6485"/>
    <w:rsid w:val="00DC6AF4"/>
    <w:rsid w:val="00DC7EE1"/>
    <w:rsid w:val="00DD0E75"/>
    <w:rsid w:val="00DD2076"/>
    <w:rsid w:val="00DE1053"/>
    <w:rsid w:val="00DE2011"/>
    <w:rsid w:val="00DE4054"/>
    <w:rsid w:val="00DE50C1"/>
    <w:rsid w:val="00DF0566"/>
    <w:rsid w:val="00E0318D"/>
    <w:rsid w:val="00E0419C"/>
    <w:rsid w:val="00E04F02"/>
    <w:rsid w:val="00E05809"/>
    <w:rsid w:val="00E0708C"/>
    <w:rsid w:val="00E130E0"/>
    <w:rsid w:val="00E14806"/>
    <w:rsid w:val="00E151F2"/>
    <w:rsid w:val="00E21488"/>
    <w:rsid w:val="00E22D4A"/>
    <w:rsid w:val="00E263B2"/>
    <w:rsid w:val="00E31562"/>
    <w:rsid w:val="00E31801"/>
    <w:rsid w:val="00E329A5"/>
    <w:rsid w:val="00E33916"/>
    <w:rsid w:val="00E356B7"/>
    <w:rsid w:val="00E40597"/>
    <w:rsid w:val="00E425F0"/>
    <w:rsid w:val="00E506CA"/>
    <w:rsid w:val="00E50E8A"/>
    <w:rsid w:val="00E54592"/>
    <w:rsid w:val="00E55495"/>
    <w:rsid w:val="00E57A03"/>
    <w:rsid w:val="00E612E3"/>
    <w:rsid w:val="00E65776"/>
    <w:rsid w:val="00E70AA9"/>
    <w:rsid w:val="00E72110"/>
    <w:rsid w:val="00E724E8"/>
    <w:rsid w:val="00E72D06"/>
    <w:rsid w:val="00E74DF9"/>
    <w:rsid w:val="00E77968"/>
    <w:rsid w:val="00E815DD"/>
    <w:rsid w:val="00E82EFE"/>
    <w:rsid w:val="00E84C22"/>
    <w:rsid w:val="00E85219"/>
    <w:rsid w:val="00E9277F"/>
    <w:rsid w:val="00E93CB2"/>
    <w:rsid w:val="00E9416A"/>
    <w:rsid w:val="00E962AF"/>
    <w:rsid w:val="00E978AB"/>
    <w:rsid w:val="00EA3CEA"/>
    <w:rsid w:val="00EB000A"/>
    <w:rsid w:val="00EB0A0A"/>
    <w:rsid w:val="00EB1BBB"/>
    <w:rsid w:val="00EB67E8"/>
    <w:rsid w:val="00EB7298"/>
    <w:rsid w:val="00EC3D39"/>
    <w:rsid w:val="00ED0F60"/>
    <w:rsid w:val="00ED6F8F"/>
    <w:rsid w:val="00EE2247"/>
    <w:rsid w:val="00EE2CEA"/>
    <w:rsid w:val="00EE5CD8"/>
    <w:rsid w:val="00EE64B7"/>
    <w:rsid w:val="00EF1377"/>
    <w:rsid w:val="00EF2826"/>
    <w:rsid w:val="00EF3E7B"/>
    <w:rsid w:val="00EF51A1"/>
    <w:rsid w:val="00EF7536"/>
    <w:rsid w:val="00EF7D0E"/>
    <w:rsid w:val="00F00A71"/>
    <w:rsid w:val="00F010F6"/>
    <w:rsid w:val="00F045FC"/>
    <w:rsid w:val="00F057A4"/>
    <w:rsid w:val="00F1418D"/>
    <w:rsid w:val="00F22B1C"/>
    <w:rsid w:val="00F23EB1"/>
    <w:rsid w:val="00F24648"/>
    <w:rsid w:val="00F24C12"/>
    <w:rsid w:val="00F24C46"/>
    <w:rsid w:val="00F2620B"/>
    <w:rsid w:val="00F351E2"/>
    <w:rsid w:val="00F37578"/>
    <w:rsid w:val="00F37825"/>
    <w:rsid w:val="00F508E3"/>
    <w:rsid w:val="00F52601"/>
    <w:rsid w:val="00F52BC9"/>
    <w:rsid w:val="00F532A5"/>
    <w:rsid w:val="00F538CB"/>
    <w:rsid w:val="00F56938"/>
    <w:rsid w:val="00F63D12"/>
    <w:rsid w:val="00F66549"/>
    <w:rsid w:val="00F67230"/>
    <w:rsid w:val="00F82CA9"/>
    <w:rsid w:val="00F82FD8"/>
    <w:rsid w:val="00F83D13"/>
    <w:rsid w:val="00F870B9"/>
    <w:rsid w:val="00F93A30"/>
    <w:rsid w:val="00F9429A"/>
    <w:rsid w:val="00F969A2"/>
    <w:rsid w:val="00FA3035"/>
    <w:rsid w:val="00FA450D"/>
    <w:rsid w:val="00FA5CE9"/>
    <w:rsid w:val="00FA6D09"/>
    <w:rsid w:val="00FA7EA8"/>
    <w:rsid w:val="00FB05FD"/>
    <w:rsid w:val="00FB2064"/>
    <w:rsid w:val="00FB35FA"/>
    <w:rsid w:val="00FB375A"/>
    <w:rsid w:val="00FB4CB8"/>
    <w:rsid w:val="00FB503C"/>
    <w:rsid w:val="00FC25AF"/>
    <w:rsid w:val="00FC2B86"/>
    <w:rsid w:val="00FC33A9"/>
    <w:rsid w:val="00FC3F4F"/>
    <w:rsid w:val="00FC65B1"/>
    <w:rsid w:val="00FD3B7A"/>
    <w:rsid w:val="00FD54D1"/>
    <w:rsid w:val="00FE139B"/>
    <w:rsid w:val="00FE1C9A"/>
    <w:rsid w:val="00FE2DCB"/>
    <w:rsid w:val="00FE2F36"/>
    <w:rsid w:val="00FE2F5B"/>
    <w:rsid w:val="00FE52D2"/>
    <w:rsid w:val="00FF1257"/>
    <w:rsid w:val="00FF3073"/>
    <w:rsid w:val="00FF63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024AA"/>
  <w15:docId w15:val="{A6C39356-FE82-4A22-B7C7-DF94B385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857BB"/>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7BB"/>
    <w:pPr>
      <w:tabs>
        <w:tab w:val="center" w:pos="4513"/>
        <w:tab w:val="right" w:pos="9026"/>
      </w:tabs>
    </w:pPr>
  </w:style>
  <w:style w:type="character" w:customStyle="1" w:styleId="FooterChar">
    <w:name w:val="Footer Char"/>
    <w:basedOn w:val="DefaultParagraphFont"/>
    <w:link w:val="Footer"/>
    <w:uiPriority w:val="99"/>
    <w:rsid w:val="007857BB"/>
    <w:rPr>
      <w:rFonts w:ascii="Times New Roman" w:hAnsi="Times New Roman"/>
      <w:noProof/>
    </w:rPr>
  </w:style>
  <w:style w:type="paragraph" w:styleId="Header">
    <w:name w:val="header"/>
    <w:basedOn w:val="Normal"/>
    <w:link w:val="HeaderChar"/>
    <w:uiPriority w:val="99"/>
    <w:unhideWhenUsed/>
    <w:rsid w:val="007857BB"/>
    <w:pPr>
      <w:tabs>
        <w:tab w:val="center" w:pos="4513"/>
        <w:tab w:val="right" w:pos="9026"/>
      </w:tabs>
    </w:pPr>
  </w:style>
  <w:style w:type="character" w:customStyle="1" w:styleId="HeaderChar">
    <w:name w:val="Header Char"/>
    <w:basedOn w:val="DefaultParagraphFont"/>
    <w:link w:val="Header"/>
    <w:uiPriority w:val="99"/>
    <w:rsid w:val="007857BB"/>
    <w:rPr>
      <w:rFonts w:ascii="Times New Roman" w:hAnsi="Times New Roman"/>
      <w:noProof/>
    </w:rPr>
  </w:style>
  <w:style w:type="paragraph" w:styleId="BalloonText">
    <w:name w:val="Balloon Text"/>
    <w:basedOn w:val="Normal"/>
    <w:link w:val="BalloonTextChar"/>
    <w:uiPriority w:val="99"/>
    <w:semiHidden/>
    <w:unhideWhenUsed/>
    <w:rsid w:val="007857BB"/>
    <w:rPr>
      <w:rFonts w:ascii="Tahoma" w:hAnsi="Tahoma" w:cs="Tahoma"/>
      <w:sz w:val="16"/>
      <w:szCs w:val="16"/>
    </w:rPr>
  </w:style>
  <w:style w:type="character" w:customStyle="1" w:styleId="BalloonTextChar">
    <w:name w:val="Balloon Text Char"/>
    <w:basedOn w:val="DefaultParagraphFont"/>
    <w:link w:val="BalloonText"/>
    <w:uiPriority w:val="99"/>
    <w:semiHidden/>
    <w:rsid w:val="007857BB"/>
    <w:rPr>
      <w:rFonts w:ascii="Tahoma" w:hAnsi="Tahoma" w:cs="Tahoma"/>
      <w:noProof/>
      <w:sz w:val="16"/>
      <w:szCs w:val="16"/>
    </w:rPr>
  </w:style>
  <w:style w:type="paragraph" w:customStyle="1" w:styleId="AS-H3A">
    <w:name w:val="AS-H3A"/>
    <w:basedOn w:val="Normal"/>
    <w:link w:val="AS-H3AChar"/>
    <w:autoRedefine/>
    <w:qFormat/>
    <w:rsid w:val="007857BB"/>
    <w:pPr>
      <w:autoSpaceDE w:val="0"/>
      <w:autoSpaceDN w:val="0"/>
      <w:adjustRightInd w:val="0"/>
      <w:jc w:val="center"/>
    </w:pPr>
    <w:rPr>
      <w:rFonts w:cs="Times New Roman"/>
      <w:b/>
      <w:caps/>
    </w:rPr>
  </w:style>
  <w:style w:type="paragraph" w:styleId="ListBullet">
    <w:name w:val="List Bullet"/>
    <w:basedOn w:val="Normal"/>
    <w:uiPriority w:val="99"/>
    <w:unhideWhenUsed/>
    <w:rsid w:val="007857BB"/>
    <w:pPr>
      <w:numPr>
        <w:numId w:val="1"/>
      </w:numPr>
      <w:contextualSpacing/>
    </w:pPr>
  </w:style>
  <w:style w:type="character" w:customStyle="1" w:styleId="AS-H3AChar">
    <w:name w:val="AS-H3A Char"/>
    <w:basedOn w:val="DefaultParagraphFont"/>
    <w:link w:val="AS-H3A"/>
    <w:rsid w:val="007857BB"/>
    <w:rPr>
      <w:rFonts w:ascii="Times New Roman" w:hAnsi="Times New Roman" w:cs="Times New Roman"/>
      <w:b/>
      <w:caps/>
      <w:noProof/>
    </w:rPr>
  </w:style>
  <w:style w:type="character" w:customStyle="1" w:styleId="A3">
    <w:name w:val="A3"/>
    <w:uiPriority w:val="99"/>
    <w:rsid w:val="007857BB"/>
    <w:rPr>
      <w:rFonts w:cs="Times"/>
      <w:color w:val="000000"/>
      <w:sz w:val="22"/>
      <w:szCs w:val="22"/>
    </w:rPr>
  </w:style>
  <w:style w:type="paragraph" w:customStyle="1" w:styleId="Head2B">
    <w:name w:val="Head 2B"/>
    <w:basedOn w:val="AS-H3A"/>
    <w:link w:val="Head2BChar"/>
    <w:rsid w:val="007857BB"/>
  </w:style>
  <w:style w:type="paragraph" w:styleId="ListParagraph">
    <w:name w:val="List Paragraph"/>
    <w:basedOn w:val="Normal"/>
    <w:link w:val="ListParagraphChar"/>
    <w:uiPriority w:val="34"/>
    <w:qFormat/>
    <w:rsid w:val="007857BB"/>
    <w:pPr>
      <w:ind w:left="720"/>
      <w:contextualSpacing/>
    </w:pPr>
  </w:style>
  <w:style w:type="character" w:customStyle="1" w:styleId="Head2BChar">
    <w:name w:val="Head 2B Char"/>
    <w:basedOn w:val="AS-H3AChar"/>
    <w:link w:val="Head2B"/>
    <w:rsid w:val="007857BB"/>
    <w:rPr>
      <w:rFonts w:ascii="Times New Roman" w:hAnsi="Times New Roman" w:cs="Times New Roman"/>
      <w:b/>
      <w:caps/>
      <w:noProof/>
    </w:rPr>
  </w:style>
  <w:style w:type="paragraph" w:customStyle="1" w:styleId="Head3">
    <w:name w:val="Head 3"/>
    <w:basedOn w:val="ListParagraph"/>
    <w:link w:val="Head3Char"/>
    <w:rsid w:val="007857B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857BB"/>
    <w:rPr>
      <w:rFonts w:ascii="Times New Roman" w:hAnsi="Times New Roman"/>
      <w:noProof/>
    </w:rPr>
  </w:style>
  <w:style w:type="character" w:customStyle="1" w:styleId="Head3Char">
    <w:name w:val="Head 3 Char"/>
    <w:basedOn w:val="ListParagraphChar"/>
    <w:link w:val="Head3"/>
    <w:rsid w:val="007857BB"/>
    <w:rPr>
      <w:rFonts w:ascii="Times New Roman" w:eastAsia="Times New Roman" w:hAnsi="Times New Roman" w:cs="Times New Roman"/>
      <w:b/>
      <w:bCs/>
      <w:noProof/>
    </w:rPr>
  </w:style>
  <w:style w:type="paragraph" w:customStyle="1" w:styleId="AS-H1a">
    <w:name w:val="AS-H1a"/>
    <w:basedOn w:val="Normal"/>
    <w:link w:val="AS-H1aChar"/>
    <w:qFormat/>
    <w:rsid w:val="007857B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857B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857BB"/>
    <w:rPr>
      <w:rFonts w:ascii="Arial" w:hAnsi="Arial" w:cs="Arial"/>
      <w:b/>
      <w:noProof/>
      <w:sz w:val="36"/>
      <w:szCs w:val="36"/>
    </w:rPr>
  </w:style>
  <w:style w:type="paragraph" w:customStyle="1" w:styleId="AS-H1-Colour">
    <w:name w:val="AS-H1-Colour"/>
    <w:basedOn w:val="Normal"/>
    <w:link w:val="AS-H1-ColourChar"/>
    <w:rsid w:val="007857B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857BB"/>
    <w:rPr>
      <w:rFonts w:ascii="Times New Roman" w:hAnsi="Times New Roman" w:cs="Times New Roman"/>
      <w:b/>
      <w:caps/>
      <w:noProof/>
      <w:color w:val="000000"/>
      <w:sz w:val="26"/>
    </w:rPr>
  </w:style>
  <w:style w:type="paragraph" w:customStyle="1" w:styleId="AS-H2b">
    <w:name w:val="AS-H2b"/>
    <w:basedOn w:val="Normal"/>
    <w:link w:val="AS-H2bChar"/>
    <w:rsid w:val="007857B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857BB"/>
    <w:rPr>
      <w:rFonts w:ascii="Arial" w:hAnsi="Arial" w:cs="Arial"/>
      <w:b/>
      <w:noProof/>
      <w:color w:val="00B050"/>
      <w:sz w:val="36"/>
      <w:szCs w:val="36"/>
    </w:rPr>
  </w:style>
  <w:style w:type="paragraph" w:customStyle="1" w:styleId="AS-H3">
    <w:name w:val="AS-H3"/>
    <w:basedOn w:val="AS-H3A"/>
    <w:link w:val="AS-H3Char"/>
    <w:rsid w:val="007857BB"/>
    <w:rPr>
      <w:sz w:val="28"/>
    </w:rPr>
  </w:style>
  <w:style w:type="character" w:customStyle="1" w:styleId="AS-H2bChar">
    <w:name w:val="AS-H2b Char"/>
    <w:basedOn w:val="DefaultParagraphFont"/>
    <w:link w:val="AS-H2b"/>
    <w:rsid w:val="007857BB"/>
    <w:rPr>
      <w:rFonts w:ascii="Arial" w:hAnsi="Arial" w:cs="Arial"/>
      <w:noProof/>
    </w:rPr>
  </w:style>
  <w:style w:type="paragraph" w:customStyle="1" w:styleId="AS-H3b">
    <w:name w:val="AS-H3b"/>
    <w:basedOn w:val="Normal"/>
    <w:link w:val="AS-H3bChar"/>
    <w:autoRedefine/>
    <w:qFormat/>
    <w:rsid w:val="007857BB"/>
    <w:pPr>
      <w:jc w:val="center"/>
    </w:pPr>
    <w:rPr>
      <w:rFonts w:cs="Times New Roman"/>
      <w:b/>
    </w:rPr>
  </w:style>
  <w:style w:type="character" w:customStyle="1" w:styleId="AS-H3Char">
    <w:name w:val="AS-H3 Char"/>
    <w:basedOn w:val="AS-H3AChar"/>
    <w:link w:val="AS-H3"/>
    <w:rsid w:val="007857BB"/>
    <w:rPr>
      <w:rFonts w:ascii="Times New Roman" w:hAnsi="Times New Roman" w:cs="Times New Roman"/>
      <w:b/>
      <w:caps/>
      <w:noProof/>
      <w:sz w:val="28"/>
    </w:rPr>
  </w:style>
  <w:style w:type="paragraph" w:customStyle="1" w:styleId="AS-H3c">
    <w:name w:val="AS-H3c"/>
    <w:basedOn w:val="Head2B"/>
    <w:link w:val="AS-H3cChar"/>
    <w:rsid w:val="007857BB"/>
    <w:rPr>
      <w:b w:val="0"/>
    </w:rPr>
  </w:style>
  <w:style w:type="character" w:customStyle="1" w:styleId="AS-H3bChar">
    <w:name w:val="AS-H3b Char"/>
    <w:basedOn w:val="AS-H3AChar"/>
    <w:link w:val="AS-H3b"/>
    <w:rsid w:val="007857BB"/>
    <w:rPr>
      <w:rFonts w:ascii="Times New Roman" w:hAnsi="Times New Roman" w:cs="Times New Roman"/>
      <w:b/>
      <w:caps w:val="0"/>
      <w:noProof/>
    </w:rPr>
  </w:style>
  <w:style w:type="paragraph" w:customStyle="1" w:styleId="AS-H3d">
    <w:name w:val="AS-H3d"/>
    <w:basedOn w:val="Head2B"/>
    <w:link w:val="AS-H3dChar"/>
    <w:rsid w:val="007857BB"/>
  </w:style>
  <w:style w:type="character" w:customStyle="1" w:styleId="AS-H3cChar">
    <w:name w:val="AS-H3c Char"/>
    <w:basedOn w:val="Head2BChar"/>
    <w:link w:val="AS-H3c"/>
    <w:rsid w:val="007857BB"/>
    <w:rPr>
      <w:rFonts w:ascii="Times New Roman" w:hAnsi="Times New Roman" w:cs="Times New Roman"/>
      <w:b w:val="0"/>
      <w:caps/>
      <w:noProof/>
    </w:rPr>
  </w:style>
  <w:style w:type="paragraph" w:customStyle="1" w:styleId="AS-P0">
    <w:name w:val="AS-P(0)"/>
    <w:basedOn w:val="Normal"/>
    <w:link w:val="AS-P0Char"/>
    <w:qFormat/>
    <w:rsid w:val="007857BB"/>
    <w:pPr>
      <w:tabs>
        <w:tab w:val="left" w:pos="567"/>
      </w:tabs>
      <w:jc w:val="both"/>
    </w:pPr>
    <w:rPr>
      <w:rFonts w:eastAsia="Times New Roman" w:cs="Times New Roman"/>
    </w:rPr>
  </w:style>
  <w:style w:type="character" w:customStyle="1" w:styleId="AS-H3dChar">
    <w:name w:val="AS-H3d Char"/>
    <w:basedOn w:val="Head2BChar"/>
    <w:link w:val="AS-H3d"/>
    <w:rsid w:val="007857BB"/>
    <w:rPr>
      <w:rFonts w:ascii="Times New Roman" w:hAnsi="Times New Roman" w:cs="Times New Roman"/>
      <w:b/>
      <w:caps/>
      <w:noProof/>
    </w:rPr>
  </w:style>
  <w:style w:type="paragraph" w:customStyle="1" w:styleId="AS-P1">
    <w:name w:val="AS-P(1)"/>
    <w:basedOn w:val="Normal"/>
    <w:link w:val="AS-P1Char"/>
    <w:qFormat/>
    <w:rsid w:val="007857BB"/>
    <w:pPr>
      <w:suppressAutoHyphens/>
      <w:ind w:right="-7" w:firstLine="567"/>
      <w:jc w:val="both"/>
    </w:pPr>
    <w:rPr>
      <w:rFonts w:eastAsia="Times New Roman" w:cs="Times New Roman"/>
    </w:rPr>
  </w:style>
  <w:style w:type="character" w:customStyle="1" w:styleId="AS-P0Char">
    <w:name w:val="AS-P(0) Char"/>
    <w:basedOn w:val="DefaultParagraphFont"/>
    <w:link w:val="AS-P0"/>
    <w:rsid w:val="007857BB"/>
    <w:rPr>
      <w:rFonts w:ascii="Times New Roman" w:eastAsia="Times New Roman" w:hAnsi="Times New Roman" w:cs="Times New Roman"/>
      <w:noProof/>
    </w:rPr>
  </w:style>
  <w:style w:type="paragraph" w:customStyle="1" w:styleId="AS-Pa">
    <w:name w:val="AS-P(a)"/>
    <w:basedOn w:val="AS-Pahang"/>
    <w:link w:val="AS-PaChar"/>
    <w:qFormat/>
    <w:rsid w:val="007857BB"/>
  </w:style>
  <w:style w:type="character" w:customStyle="1" w:styleId="AS-P1Char">
    <w:name w:val="AS-P(1) Char"/>
    <w:basedOn w:val="DefaultParagraphFont"/>
    <w:link w:val="AS-P1"/>
    <w:rsid w:val="007857BB"/>
    <w:rPr>
      <w:rFonts w:ascii="Times New Roman" w:eastAsia="Times New Roman" w:hAnsi="Times New Roman" w:cs="Times New Roman"/>
      <w:noProof/>
    </w:rPr>
  </w:style>
  <w:style w:type="paragraph" w:customStyle="1" w:styleId="AS-Pi">
    <w:name w:val="AS-P(i)"/>
    <w:basedOn w:val="Normal"/>
    <w:link w:val="AS-PiChar"/>
    <w:qFormat/>
    <w:rsid w:val="007857B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857BB"/>
    <w:rPr>
      <w:rFonts w:ascii="Times New Roman" w:eastAsia="Times New Roman" w:hAnsi="Times New Roman" w:cs="Times New Roman"/>
      <w:noProof/>
    </w:rPr>
  </w:style>
  <w:style w:type="paragraph" w:customStyle="1" w:styleId="AS-Pahang">
    <w:name w:val="AS-P(a)hang"/>
    <w:basedOn w:val="Normal"/>
    <w:link w:val="AS-PahangChar"/>
    <w:rsid w:val="007857B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857BB"/>
    <w:rPr>
      <w:rFonts w:ascii="Times New Roman" w:eastAsia="Times New Roman" w:hAnsi="Times New Roman" w:cs="Times New Roman"/>
      <w:noProof/>
    </w:rPr>
  </w:style>
  <w:style w:type="paragraph" w:customStyle="1" w:styleId="AS-Paa">
    <w:name w:val="AS-P(aa)"/>
    <w:basedOn w:val="Normal"/>
    <w:link w:val="AS-PaaChar"/>
    <w:qFormat/>
    <w:rsid w:val="007857B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857BB"/>
    <w:rPr>
      <w:rFonts w:ascii="Times New Roman" w:eastAsia="Times New Roman" w:hAnsi="Times New Roman" w:cs="Times New Roman"/>
      <w:noProof/>
    </w:rPr>
  </w:style>
  <w:style w:type="paragraph" w:customStyle="1" w:styleId="AS-P-Amend">
    <w:name w:val="AS-P-Amend"/>
    <w:link w:val="AS-P-AmendChar"/>
    <w:qFormat/>
    <w:rsid w:val="007857B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857BB"/>
    <w:rPr>
      <w:rFonts w:ascii="Times New Roman" w:eastAsia="Times New Roman" w:hAnsi="Times New Roman" w:cs="Times New Roman"/>
      <w:noProof/>
    </w:rPr>
  </w:style>
  <w:style w:type="character" w:customStyle="1" w:styleId="AS-P-AmendChar">
    <w:name w:val="AS-P-Amend Char"/>
    <w:basedOn w:val="AS-P0Char"/>
    <w:link w:val="AS-P-Amend"/>
    <w:rsid w:val="007857B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857BB"/>
    <w:rPr>
      <w:sz w:val="16"/>
      <w:szCs w:val="16"/>
    </w:rPr>
  </w:style>
  <w:style w:type="paragraph" w:styleId="CommentText">
    <w:name w:val="annotation text"/>
    <w:basedOn w:val="Normal"/>
    <w:link w:val="CommentTextChar"/>
    <w:uiPriority w:val="99"/>
    <w:semiHidden/>
    <w:unhideWhenUsed/>
    <w:rsid w:val="007857BB"/>
    <w:rPr>
      <w:sz w:val="20"/>
      <w:szCs w:val="20"/>
    </w:rPr>
  </w:style>
  <w:style w:type="character" w:customStyle="1" w:styleId="CommentTextChar">
    <w:name w:val="Comment Text Char"/>
    <w:basedOn w:val="DefaultParagraphFont"/>
    <w:link w:val="CommentText"/>
    <w:uiPriority w:val="99"/>
    <w:semiHidden/>
    <w:rsid w:val="007857B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857BB"/>
    <w:rPr>
      <w:b/>
      <w:bCs/>
    </w:rPr>
  </w:style>
  <w:style w:type="character" w:customStyle="1" w:styleId="CommentSubjectChar">
    <w:name w:val="Comment Subject Char"/>
    <w:basedOn w:val="CommentTextChar"/>
    <w:link w:val="CommentSubject"/>
    <w:uiPriority w:val="99"/>
    <w:semiHidden/>
    <w:rsid w:val="007857BB"/>
    <w:rPr>
      <w:rFonts w:ascii="Times New Roman" w:hAnsi="Times New Roman"/>
      <w:b/>
      <w:bCs/>
      <w:noProof/>
      <w:sz w:val="20"/>
      <w:szCs w:val="20"/>
    </w:rPr>
  </w:style>
  <w:style w:type="paragraph" w:customStyle="1" w:styleId="AS-H4A">
    <w:name w:val="AS-H4A"/>
    <w:basedOn w:val="AS-P0"/>
    <w:link w:val="AS-H4AChar"/>
    <w:rsid w:val="007857BB"/>
    <w:pPr>
      <w:tabs>
        <w:tab w:val="clear" w:pos="567"/>
      </w:tabs>
      <w:jc w:val="center"/>
    </w:pPr>
    <w:rPr>
      <w:b/>
      <w:caps/>
    </w:rPr>
  </w:style>
  <w:style w:type="paragraph" w:customStyle="1" w:styleId="AS-H4b">
    <w:name w:val="AS-H4b"/>
    <w:basedOn w:val="AS-P0"/>
    <w:link w:val="AS-H4bChar"/>
    <w:rsid w:val="007857BB"/>
    <w:pPr>
      <w:tabs>
        <w:tab w:val="clear" w:pos="567"/>
      </w:tabs>
      <w:jc w:val="center"/>
    </w:pPr>
    <w:rPr>
      <w:b/>
    </w:rPr>
  </w:style>
  <w:style w:type="character" w:customStyle="1" w:styleId="AS-H4AChar">
    <w:name w:val="AS-H4A Char"/>
    <w:basedOn w:val="AS-P0Char"/>
    <w:link w:val="AS-H4A"/>
    <w:rsid w:val="007857BB"/>
    <w:rPr>
      <w:rFonts w:ascii="Times New Roman" w:eastAsia="Times New Roman" w:hAnsi="Times New Roman" w:cs="Times New Roman"/>
      <w:b/>
      <w:caps/>
      <w:noProof/>
    </w:rPr>
  </w:style>
  <w:style w:type="character" w:customStyle="1" w:styleId="AS-H4bChar">
    <w:name w:val="AS-H4b Char"/>
    <w:basedOn w:val="AS-P0Char"/>
    <w:link w:val="AS-H4b"/>
    <w:rsid w:val="007857BB"/>
    <w:rPr>
      <w:rFonts w:ascii="Times New Roman" w:eastAsia="Times New Roman" w:hAnsi="Times New Roman" w:cs="Times New Roman"/>
      <w:b/>
      <w:noProof/>
    </w:rPr>
  </w:style>
  <w:style w:type="paragraph" w:customStyle="1" w:styleId="AS-H2a">
    <w:name w:val="AS-H2a"/>
    <w:basedOn w:val="Normal"/>
    <w:link w:val="AS-H2aChar"/>
    <w:rsid w:val="007857B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857BB"/>
    <w:rPr>
      <w:rFonts w:ascii="Arial" w:hAnsi="Arial" w:cs="Arial"/>
      <w:b/>
      <w:noProof/>
    </w:rPr>
  </w:style>
  <w:style w:type="paragraph" w:customStyle="1" w:styleId="AS-H1b">
    <w:name w:val="AS-H1b"/>
    <w:basedOn w:val="Normal"/>
    <w:link w:val="AS-H1bChar"/>
    <w:qFormat/>
    <w:rsid w:val="007857BB"/>
    <w:pPr>
      <w:jc w:val="center"/>
    </w:pPr>
    <w:rPr>
      <w:rFonts w:ascii="Arial" w:hAnsi="Arial" w:cs="Arial"/>
      <w:b/>
      <w:color w:val="000000"/>
      <w:sz w:val="24"/>
      <w:szCs w:val="24"/>
      <w:lang w:val="en-ZA"/>
    </w:rPr>
  </w:style>
  <w:style w:type="character" w:customStyle="1" w:styleId="AS-H1bChar">
    <w:name w:val="AS-H1b Char"/>
    <w:basedOn w:val="AS-H2aChar"/>
    <w:link w:val="AS-H1b"/>
    <w:rsid w:val="007857BB"/>
    <w:rPr>
      <w:rFonts w:ascii="Arial" w:hAnsi="Arial" w:cs="Arial"/>
      <w:b/>
      <w:noProof/>
      <w:color w:val="000000"/>
      <w:sz w:val="24"/>
      <w:szCs w:val="24"/>
      <w:lang w:val="en-ZA"/>
    </w:rPr>
  </w:style>
  <w:style w:type="paragraph" w:styleId="BodyText">
    <w:name w:val="Body Text"/>
    <w:basedOn w:val="Normal"/>
    <w:link w:val="BodyTextChar"/>
    <w:uiPriority w:val="1"/>
    <w:qFormat/>
    <w:rsid w:val="00E356B7"/>
    <w:pPr>
      <w:widowControl w:val="0"/>
      <w:ind w:left="490"/>
    </w:pPr>
    <w:rPr>
      <w:rFonts w:eastAsia="Times New Roman"/>
      <w:sz w:val="23"/>
      <w:szCs w:val="23"/>
      <w:lang w:val="en-US" w:eastAsia="en-US"/>
    </w:rPr>
  </w:style>
  <w:style w:type="character" w:customStyle="1" w:styleId="BodyTextChar">
    <w:name w:val="Body Text Char"/>
    <w:basedOn w:val="DefaultParagraphFont"/>
    <w:link w:val="BodyText"/>
    <w:uiPriority w:val="1"/>
    <w:rsid w:val="00E356B7"/>
    <w:rPr>
      <w:rFonts w:ascii="Times New Roman" w:eastAsia="Times New Roman" w:hAnsi="Times New Roman"/>
      <w:sz w:val="23"/>
      <w:szCs w:val="23"/>
      <w:lang w:val="en-US" w:eastAsia="en-US"/>
    </w:rPr>
  </w:style>
  <w:style w:type="paragraph" w:customStyle="1" w:styleId="TableParagraph">
    <w:name w:val="Table Paragraph"/>
    <w:basedOn w:val="Normal"/>
    <w:uiPriority w:val="1"/>
    <w:qFormat/>
    <w:rsid w:val="00E356B7"/>
    <w:pPr>
      <w:widowControl w:val="0"/>
    </w:pPr>
    <w:rPr>
      <w:rFonts w:asciiTheme="minorHAnsi" w:hAnsiTheme="minorHAnsi"/>
      <w:lang w:val="en-US" w:eastAsia="en-US"/>
    </w:rPr>
  </w:style>
  <w:style w:type="table" w:styleId="TableGrid">
    <w:name w:val="Table Grid"/>
    <w:basedOn w:val="TableNormal"/>
    <w:uiPriority w:val="59"/>
    <w:rsid w:val="0019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71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56F6-8AE1-40F4-A743-45711BF5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86</TotalTime>
  <Pages>18</Pages>
  <Words>6639</Words>
  <Characters>37845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Hazardous Substances Ordinance 14 of 1974</vt:lpstr>
    </vt:vector>
  </TitlesOfParts>
  <Company/>
  <LinksUpToDate>false</LinksUpToDate>
  <CharactersWithSpaces>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Substances Ordinance 14 of 1974</dc:title>
  <dc:creator>LAC</dc:creator>
  <cp:lastModifiedBy>Dianne Hubbard</cp:lastModifiedBy>
  <cp:revision>52</cp:revision>
  <dcterms:created xsi:type="dcterms:W3CDTF">2015-02-06T14:08:00Z</dcterms:created>
  <dcterms:modified xsi:type="dcterms:W3CDTF">2021-05-16T20:46:00Z</dcterms:modified>
</cp:coreProperties>
</file>