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CEF" w:rsidRPr="00F029D2" w:rsidRDefault="0049507E" w:rsidP="00F029D2">
      <w:pPr>
        <w:pStyle w:val="AS-H1a"/>
      </w:pPr>
      <w:bookmarkStart w:id="0" w:name="_GoBack"/>
      <w:bookmarkEnd w:id="0"/>
      <w:r w:rsidRPr="00F029D2">
        <w:rPr>
          <w:lang w:val="en-ZA" w:eastAsia="en-ZA"/>
        </w:rPr>
        <w:drawing>
          <wp:anchor distT="0" distB="0" distL="114300" distR="114300" simplePos="0" relativeHeight="251661312" behindDoc="0" locked="1" layoutInCell="0" allowOverlap="0" wp14:anchorId="28023552" wp14:editId="77C458C9">
            <wp:simplePos x="139700" y="15113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8938F7" w:rsidRPr="00F029D2" w:rsidRDefault="00EB07CE" w:rsidP="00F029D2">
      <w:pPr>
        <w:pStyle w:val="AS-H1a"/>
        <w:rPr>
          <w:position w:val="4"/>
          <w:sz w:val="20"/>
          <w:szCs w:val="20"/>
        </w:rPr>
      </w:pPr>
      <w:r w:rsidRPr="00F029D2">
        <w:t>Former Presidents</w:t>
      </w:r>
      <w:r w:rsidR="00F20159" w:rsidRPr="00F029D2">
        <w:t>’</w:t>
      </w:r>
      <w:r w:rsidRPr="00F029D2">
        <w:t xml:space="preserve"> Pension and Other Benefits Act 18 of 2004</w:t>
      </w:r>
    </w:p>
    <w:p w:rsidR="008938F7" w:rsidRPr="00F029D2" w:rsidRDefault="00EE1D0C" w:rsidP="00F029D2">
      <w:pPr>
        <w:pStyle w:val="AS-P-Amend"/>
      </w:pPr>
      <w:r w:rsidRPr="00F029D2">
        <w:t>(GG 3</w:t>
      </w:r>
      <w:r w:rsidR="00966AFA" w:rsidRPr="00F029D2">
        <w:t>3</w:t>
      </w:r>
      <w:r w:rsidRPr="00F029D2">
        <w:t>50</w:t>
      </w:r>
      <w:r w:rsidR="008938F7" w:rsidRPr="00F029D2">
        <w:t>)</w:t>
      </w:r>
    </w:p>
    <w:p w:rsidR="008938F7" w:rsidRPr="00F029D2" w:rsidRDefault="00DB373C" w:rsidP="00F029D2">
      <w:pPr>
        <w:pStyle w:val="AS-P-Amend"/>
      </w:pPr>
      <w:r w:rsidRPr="00F029D2">
        <w:t xml:space="preserve">came </w:t>
      </w:r>
      <w:r w:rsidR="008938F7" w:rsidRPr="00F029D2">
        <w:t xml:space="preserve">into force on </w:t>
      </w:r>
      <w:r w:rsidRPr="00F029D2">
        <w:t>date of publication: 18 December 2004</w:t>
      </w:r>
    </w:p>
    <w:p w:rsidR="006737D3" w:rsidRPr="00F029D2" w:rsidRDefault="006737D3" w:rsidP="00F029D2">
      <w:pPr>
        <w:pStyle w:val="AS-H1b"/>
      </w:pPr>
    </w:p>
    <w:p w:rsidR="006737D3" w:rsidRPr="00F029D2" w:rsidRDefault="008938F7" w:rsidP="00F029D2">
      <w:pPr>
        <w:pStyle w:val="AS-H1b"/>
        <w:rPr>
          <w:rStyle w:val="AS-P-AmendChar"/>
          <w:rFonts w:eastAsiaTheme="minorHAnsi"/>
          <w:b/>
        </w:rPr>
      </w:pPr>
      <w:r w:rsidRPr="00F029D2">
        <w:rPr>
          <w:color w:val="00B050"/>
        </w:rPr>
        <w:t>as amended by</w:t>
      </w:r>
    </w:p>
    <w:p w:rsidR="006737D3" w:rsidRPr="00F029D2" w:rsidRDefault="006737D3" w:rsidP="00F029D2">
      <w:pPr>
        <w:pStyle w:val="AS-H1b"/>
      </w:pPr>
    </w:p>
    <w:p w:rsidR="008A053C" w:rsidRPr="00F029D2" w:rsidRDefault="00DB373C" w:rsidP="00F029D2">
      <w:pPr>
        <w:autoSpaceDE w:val="0"/>
        <w:autoSpaceDN w:val="0"/>
        <w:adjustRightInd w:val="0"/>
        <w:jc w:val="center"/>
      </w:pPr>
      <w:r w:rsidRPr="00F029D2">
        <w:rPr>
          <w:rStyle w:val="AS-H1bChar"/>
        </w:rPr>
        <w:t xml:space="preserve">Former Presidents’ Pension and Other Benefits </w:t>
      </w:r>
      <w:r w:rsidR="00266D14">
        <w:rPr>
          <w:rStyle w:val="AS-H1bChar"/>
        </w:rPr>
        <w:br/>
      </w:r>
      <w:r w:rsidRPr="00F029D2">
        <w:rPr>
          <w:rStyle w:val="AS-H1bChar"/>
        </w:rPr>
        <w:t xml:space="preserve">Amendment Act </w:t>
      </w:r>
      <w:r w:rsidRPr="00F029D2">
        <w:rPr>
          <w:rStyle w:val="AS-H1bChar"/>
          <w:lang w:val="en-GB"/>
        </w:rPr>
        <w:t>1</w:t>
      </w:r>
      <w:r w:rsidR="002B47E4">
        <w:rPr>
          <w:rStyle w:val="AS-H1bChar"/>
          <w:lang w:val="en-GB"/>
        </w:rPr>
        <w:t>4</w:t>
      </w:r>
      <w:r w:rsidRPr="00F029D2">
        <w:rPr>
          <w:rStyle w:val="AS-H1bChar"/>
        </w:rPr>
        <w:t xml:space="preserve"> of </w:t>
      </w:r>
      <w:r w:rsidRPr="00F029D2">
        <w:rPr>
          <w:rStyle w:val="AS-H1bChar"/>
          <w:lang w:val="en-GB"/>
        </w:rPr>
        <w:t>2012</w:t>
      </w:r>
      <w:r w:rsidRPr="00F029D2">
        <w:t xml:space="preserve"> </w:t>
      </w:r>
      <w:r w:rsidRPr="00F029D2">
        <w:rPr>
          <w:rStyle w:val="AS-P-AmendChar"/>
          <w:rFonts w:eastAsiaTheme="minorHAnsi"/>
        </w:rPr>
        <w:t>(GG 5105)</w:t>
      </w:r>
    </w:p>
    <w:p w:rsidR="00DB373C" w:rsidRPr="00F029D2" w:rsidRDefault="00DB373C" w:rsidP="00F029D2">
      <w:pPr>
        <w:pStyle w:val="AS-P-Amend"/>
      </w:pPr>
      <w:r w:rsidRPr="00F029D2">
        <w:t xml:space="preserve">deemed to have come into </w:t>
      </w:r>
      <w:r w:rsidR="00266D14">
        <w:t xml:space="preserve">force </w:t>
      </w:r>
      <w:r w:rsidRPr="00F029D2">
        <w:t>on 18 December 2004</w:t>
      </w:r>
      <w:r w:rsidR="00CA3835">
        <w:t xml:space="preserve"> </w:t>
      </w:r>
      <w:r w:rsidR="005854ED" w:rsidRPr="00F029D2">
        <w:t xml:space="preserve">(section 3 of </w:t>
      </w:r>
      <w:r w:rsidR="00CA3835">
        <w:t>Act 12 of 2012</w:t>
      </w:r>
      <w:r w:rsidR="005854ED" w:rsidRPr="00F029D2">
        <w:t>)</w:t>
      </w:r>
    </w:p>
    <w:p w:rsidR="008938F7" w:rsidRPr="00F029D2" w:rsidRDefault="008938F7" w:rsidP="00F029D2">
      <w:pPr>
        <w:pStyle w:val="AS-H1a"/>
        <w:pBdr>
          <w:between w:val="single" w:sz="4" w:space="1" w:color="auto"/>
        </w:pBdr>
      </w:pPr>
    </w:p>
    <w:p w:rsidR="008938F7" w:rsidRPr="00F029D2" w:rsidRDefault="008938F7" w:rsidP="00F029D2">
      <w:pPr>
        <w:pStyle w:val="AS-H1a"/>
        <w:pBdr>
          <w:between w:val="single" w:sz="4" w:space="1" w:color="auto"/>
        </w:pBdr>
      </w:pPr>
    </w:p>
    <w:p w:rsidR="008938F7" w:rsidRPr="00F029D2" w:rsidRDefault="008938F7" w:rsidP="00F029D2">
      <w:pPr>
        <w:pStyle w:val="AS-H1a"/>
      </w:pPr>
      <w:r w:rsidRPr="00F029D2">
        <w:t>ACT</w:t>
      </w:r>
    </w:p>
    <w:p w:rsidR="008938F7" w:rsidRPr="00F029D2" w:rsidRDefault="008938F7" w:rsidP="00F029D2"/>
    <w:p w:rsidR="00621BEB" w:rsidRPr="00F029D2" w:rsidRDefault="00621BEB" w:rsidP="00F029D2">
      <w:pPr>
        <w:pStyle w:val="AS-P0"/>
      </w:pPr>
      <w:r w:rsidRPr="00F029D2">
        <w:rPr>
          <w:b/>
        </w:rPr>
        <w:t>To provide for the payment of pension, gratuity and other benefits to former Presidents of the Republic of Namibia and their families; and to provide for matters in connection therewith</w:t>
      </w:r>
      <w:r w:rsidRPr="00F029D2">
        <w:t>.</w:t>
      </w:r>
    </w:p>
    <w:p w:rsidR="00143E17" w:rsidRPr="00F029D2" w:rsidRDefault="00143E17" w:rsidP="00F029D2">
      <w:pPr>
        <w:pStyle w:val="AS-P0"/>
      </w:pPr>
    </w:p>
    <w:p w:rsidR="00143E17" w:rsidRPr="00F029D2" w:rsidRDefault="00D64E56" w:rsidP="00F029D2">
      <w:pPr>
        <w:pStyle w:val="AS-P0"/>
        <w:jc w:val="center"/>
        <w:rPr>
          <w:b/>
          <w:i/>
        </w:rPr>
      </w:pPr>
      <w:r w:rsidRPr="00F029D2">
        <w:rPr>
          <w:i/>
        </w:rPr>
        <w:t>(Signed by the President on 1</w:t>
      </w:r>
      <w:r w:rsidR="00621BEB" w:rsidRPr="00F029D2">
        <w:rPr>
          <w:i/>
        </w:rPr>
        <w:t xml:space="preserve"> December 2004</w:t>
      </w:r>
      <w:r w:rsidR="00143E17" w:rsidRPr="00F029D2">
        <w:rPr>
          <w:i/>
        </w:rPr>
        <w:t>)</w:t>
      </w:r>
    </w:p>
    <w:p w:rsidR="005955EA" w:rsidRPr="00F029D2" w:rsidRDefault="005955EA" w:rsidP="00F029D2">
      <w:pPr>
        <w:pStyle w:val="AS-H1a"/>
        <w:pBdr>
          <w:between w:val="single" w:sz="4" w:space="1" w:color="auto"/>
        </w:pBdr>
      </w:pPr>
    </w:p>
    <w:p w:rsidR="005955EA" w:rsidRPr="00F029D2" w:rsidRDefault="005955EA" w:rsidP="00F029D2">
      <w:pPr>
        <w:pStyle w:val="AS-H1a"/>
        <w:pBdr>
          <w:between w:val="single" w:sz="4" w:space="1" w:color="auto"/>
        </w:pBdr>
      </w:pPr>
    </w:p>
    <w:p w:rsidR="008938F7" w:rsidRPr="00F029D2" w:rsidRDefault="008938F7" w:rsidP="00F029D2">
      <w:pPr>
        <w:pStyle w:val="AS-H2"/>
      </w:pPr>
      <w:r w:rsidRPr="00F029D2">
        <w:t>ARRANGEMENT OF SECTIONS</w:t>
      </w:r>
    </w:p>
    <w:p w:rsidR="00A96239" w:rsidRPr="00F029D2" w:rsidRDefault="00A96239" w:rsidP="00F029D2">
      <w:pPr>
        <w:pStyle w:val="AS-P0"/>
      </w:pPr>
    </w:p>
    <w:p w:rsidR="00A96239" w:rsidRPr="00F029D2" w:rsidRDefault="00A96239" w:rsidP="00F029D2">
      <w:pPr>
        <w:pStyle w:val="AS-P0"/>
      </w:pPr>
      <w:r w:rsidRPr="00F029D2">
        <w:t>1.</w:t>
      </w:r>
      <w:r w:rsidRPr="00F029D2">
        <w:tab/>
        <w:t>Definitions</w:t>
      </w:r>
    </w:p>
    <w:p w:rsidR="00A96239" w:rsidRPr="00F029D2" w:rsidRDefault="00A96239" w:rsidP="00F029D2">
      <w:pPr>
        <w:pStyle w:val="AS-P0"/>
      </w:pPr>
      <w:r w:rsidRPr="00F029D2">
        <w:t>2.</w:t>
      </w:r>
      <w:r w:rsidRPr="00F029D2">
        <w:tab/>
        <w:t>Pension and other benefits of former Presidents</w:t>
      </w:r>
    </w:p>
    <w:p w:rsidR="00A96239" w:rsidRPr="00F029D2" w:rsidRDefault="00A96239" w:rsidP="00F029D2">
      <w:pPr>
        <w:pStyle w:val="AS-P0"/>
      </w:pPr>
      <w:r w:rsidRPr="00F029D2">
        <w:t>3.</w:t>
      </w:r>
      <w:r w:rsidRPr="00F029D2">
        <w:tab/>
        <w:t>Pension payable to spouse or dependents of deceased former President</w:t>
      </w:r>
    </w:p>
    <w:p w:rsidR="00A96239" w:rsidRPr="00F029D2" w:rsidRDefault="00A96239" w:rsidP="00F029D2">
      <w:pPr>
        <w:pStyle w:val="AS-P0"/>
      </w:pPr>
      <w:r w:rsidRPr="00F029D2">
        <w:t>4.</w:t>
      </w:r>
      <w:r w:rsidRPr="00F029D2">
        <w:tab/>
        <w:t>Period for which pension is payable</w:t>
      </w:r>
    </w:p>
    <w:p w:rsidR="00A96239" w:rsidRPr="00F029D2" w:rsidRDefault="00A96239" w:rsidP="00F029D2">
      <w:pPr>
        <w:pStyle w:val="AS-P0"/>
      </w:pPr>
      <w:r w:rsidRPr="00F029D2">
        <w:t>5.</w:t>
      </w:r>
      <w:r w:rsidRPr="00F029D2">
        <w:tab/>
        <w:t>Expenditure defrayed out of State Revenue Fund</w:t>
      </w:r>
    </w:p>
    <w:p w:rsidR="00A96239" w:rsidRPr="00F029D2" w:rsidRDefault="00A96239" w:rsidP="00F029D2">
      <w:pPr>
        <w:pStyle w:val="AS-P0"/>
      </w:pPr>
      <w:r w:rsidRPr="00F029D2">
        <w:t>6.</w:t>
      </w:r>
      <w:r w:rsidRPr="00F029D2">
        <w:tab/>
        <w:t>Pension and other benefits not assignable</w:t>
      </w:r>
    </w:p>
    <w:p w:rsidR="00A96239" w:rsidRPr="00F029D2" w:rsidRDefault="00A96239" w:rsidP="00F029D2">
      <w:pPr>
        <w:pStyle w:val="AS-P0"/>
      </w:pPr>
      <w:r w:rsidRPr="00F029D2">
        <w:t>7.</w:t>
      </w:r>
      <w:r w:rsidRPr="00F029D2">
        <w:tab/>
        <w:t>Insolvency</w:t>
      </w:r>
    </w:p>
    <w:p w:rsidR="00A96239" w:rsidRPr="00F029D2" w:rsidRDefault="00A96239" w:rsidP="00F029D2">
      <w:pPr>
        <w:pStyle w:val="AS-P0"/>
      </w:pPr>
      <w:r w:rsidRPr="00F029D2">
        <w:t>8.</w:t>
      </w:r>
      <w:r w:rsidRPr="00F029D2">
        <w:tab/>
        <w:t>Exemption from income tax</w:t>
      </w:r>
    </w:p>
    <w:p w:rsidR="00A96239" w:rsidRPr="00F029D2" w:rsidRDefault="00A96239" w:rsidP="00F029D2">
      <w:pPr>
        <w:pStyle w:val="AS-P0"/>
      </w:pPr>
      <w:r w:rsidRPr="00F029D2">
        <w:t>9.</w:t>
      </w:r>
      <w:r w:rsidRPr="00F029D2">
        <w:tab/>
        <w:t>Amendment of Act No. 17 of 1990</w:t>
      </w:r>
    </w:p>
    <w:p w:rsidR="000F08C2" w:rsidRPr="00F029D2" w:rsidRDefault="00A96239" w:rsidP="00F029D2">
      <w:pPr>
        <w:pStyle w:val="AS-P0"/>
      </w:pPr>
      <w:r w:rsidRPr="00F029D2">
        <w:t>10.</w:t>
      </w:r>
      <w:r w:rsidRPr="00F029D2">
        <w:tab/>
        <w:t xml:space="preserve">Short title </w:t>
      </w:r>
    </w:p>
    <w:p w:rsidR="00A96239" w:rsidRPr="00F029D2" w:rsidRDefault="00A96239" w:rsidP="00F029D2">
      <w:pPr>
        <w:pStyle w:val="AS-P0"/>
        <w:ind w:left="567"/>
      </w:pPr>
      <w:r w:rsidRPr="00F029D2">
        <w:t>Schedule</w:t>
      </w:r>
    </w:p>
    <w:p w:rsidR="00A96239" w:rsidRPr="00F029D2" w:rsidRDefault="00A96239" w:rsidP="00F029D2">
      <w:pPr>
        <w:pStyle w:val="AS-P0"/>
      </w:pPr>
    </w:p>
    <w:p w:rsidR="00CD4C53" w:rsidRPr="00F029D2" w:rsidRDefault="00CD4C53" w:rsidP="00F029D2">
      <w:pPr>
        <w:pStyle w:val="AS-P0"/>
      </w:pPr>
    </w:p>
    <w:p w:rsidR="00A96239" w:rsidRPr="00F029D2" w:rsidRDefault="00A96239" w:rsidP="00F029D2">
      <w:pPr>
        <w:pStyle w:val="AS-P0"/>
      </w:pPr>
      <w:r w:rsidRPr="00F029D2">
        <w:rPr>
          <w:b/>
        </w:rPr>
        <w:t xml:space="preserve">BE IT ENACTED </w:t>
      </w:r>
      <w:r w:rsidRPr="00F029D2">
        <w:t>by the Parliament of the Republic of Namibia, as follows:-</w:t>
      </w:r>
    </w:p>
    <w:p w:rsidR="00A96239" w:rsidRPr="00F029D2" w:rsidRDefault="00A96239" w:rsidP="00F029D2">
      <w:pPr>
        <w:pStyle w:val="AS-P0"/>
      </w:pPr>
    </w:p>
    <w:p w:rsidR="00A96239" w:rsidRPr="00F029D2" w:rsidRDefault="00A96239" w:rsidP="00F029D2">
      <w:pPr>
        <w:pStyle w:val="AS-P0"/>
        <w:rPr>
          <w:b/>
        </w:rPr>
      </w:pPr>
      <w:r w:rsidRPr="00F029D2">
        <w:rPr>
          <w:b/>
        </w:rPr>
        <w:t>Definitions</w:t>
      </w:r>
    </w:p>
    <w:p w:rsidR="00A96239" w:rsidRPr="00F029D2" w:rsidRDefault="00A96239" w:rsidP="00F029D2">
      <w:pPr>
        <w:pStyle w:val="AS-P0"/>
      </w:pPr>
    </w:p>
    <w:p w:rsidR="00A96239" w:rsidRPr="00F029D2" w:rsidRDefault="00A96239" w:rsidP="00F029D2">
      <w:pPr>
        <w:pStyle w:val="AS-P1"/>
        <w:ind w:right="0"/>
      </w:pPr>
      <w:r w:rsidRPr="00F029D2">
        <w:rPr>
          <w:b/>
          <w:bCs/>
        </w:rPr>
        <w:t>1.</w:t>
      </w:r>
      <w:r w:rsidRPr="00F029D2">
        <w:rPr>
          <w:b/>
          <w:bCs/>
        </w:rPr>
        <w:tab/>
      </w:r>
      <w:r w:rsidRPr="00F029D2">
        <w:t>In this Act, unless the context otherwise indicates -</w:t>
      </w:r>
    </w:p>
    <w:p w:rsidR="00A96239" w:rsidRPr="00F029D2" w:rsidRDefault="00A96239" w:rsidP="00F029D2">
      <w:pPr>
        <w:pStyle w:val="AS-P0"/>
      </w:pPr>
    </w:p>
    <w:p w:rsidR="00A96239" w:rsidRPr="00F029D2" w:rsidRDefault="00F20159" w:rsidP="00F029D2">
      <w:pPr>
        <w:pStyle w:val="AS-P0"/>
      </w:pPr>
      <w:r w:rsidRPr="00F029D2">
        <w:t>“</w:t>
      </w:r>
      <w:r w:rsidR="00A96239" w:rsidRPr="00F029D2">
        <w:t>dependent</w:t>
      </w:r>
      <w:r w:rsidR="00FB172C" w:rsidRPr="00F029D2">
        <w:t xml:space="preserve"> </w:t>
      </w:r>
      <w:r w:rsidR="00A96239" w:rsidRPr="00F029D2">
        <w:t xml:space="preserve"> child</w:t>
      </w:r>
      <w:r w:rsidRPr="00F029D2">
        <w:t>”</w:t>
      </w:r>
      <w:r w:rsidR="00A96239" w:rsidRPr="00F029D2">
        <w:t>, means a child, including an adopted child or a step-child, of a deceased former President, who is under the age of 21 years and was wholly or substantially dependent upon the deceased former President for his or her livelihood immediately preceding the death of the former President;</w:t>
      </w:r>
    </w:p>
    <w:p w:rsidR="00A96239" w:rsidRPr="00F029D2" w:rsidRDefault="00A96239" w:rsidP="00F029D2">
      <w:pPr>
        <w:pStyle w:val="AS-P0"/>
      </w:pPr>
    </w:p>
    <w:p w:rsidR="00A96239" w:rsidRPr="00F029D2" w:rsidRDefault="00F20159" w:rsidP="00F029D2">
      <w:pPr>
        <w:pStyle w:val="AS-P0"/>
      </w:pPr>
      <w:r w:rsidRPr="00F029D2">
        <w:t>“</w:t>
      </w:r>
      <w:r w:rsidR="00A96239" w:rsidRPr="00F029D2">
        <w:t>former President</w:t>
      </w:r>
      <w:r w:rsidRPr="00F029D2">
        <w:t>”</w:t>
      </w:r>
      <w:r w:rsidR="00A96239" w:rsidRPr="00F029D2">
        <w:t xml:space="preserve"> means a person who -</w:t>
      </w:r>
    </w:p>
    <w:p w:rsidR="00A96239" w:rsidRPr="00F029D2" w:rsidRDefault="00A96239" w:rsidP="00F029D2">
      <w:pPr>
        <w:pStyle w:val="AS-P0"/>
      </w:pPr>
    </w:p>
    <w:p w:rsidR="00A96239" w:rsidRPr="00F029D2" w:rsidRDefault="00A96239" w:rsidP="00F029D2">
      <w:pPr>
        <w:pStyle w:val="AS-P0"/>
        <w:ind w:left="567" w:hanging="567"/>
      </w:pPr>
      <w:r w:rsidRPr="00F029D2">
        <w:t>(a)</w:t>
      </w:r>
      <w:r w:rsidRPr="00F029D2">
        <w:tab/>
        <w:t>has held the office of President of the Republic of Namibia in terms of the Namibian Constitution; and</w:t>
      </w:r>
    </w:p>
    <w:p w:rsidR="00A96239" w:rsidRPr="00F029D2" w:rsidRDefault="00A96239" w:rsidP="00F029D2">
      <w:pPr>
        <w:pStyle w:val="AS-P0"/>
      </w:pPr>
    </w:p>
    <w:p w:rsidR="00A96239" w:rsidRPr="00F029D2" w:rsidRDefault="00A96239" w:rsidP="00F029D2">
      <w:pPr>
        <w:pStyle w:val="AS-P0"/>
      </w:pPr>
      <w:r w:rsidRPr="00F029D2">
        <w:t>(b)</w:t>
      </w:r>
      <w:r w:rsidRPr="00F029D2">
        <w:tab/>
        <w:t>has died or ceased to hold that office for any other reason;</w:t>
      </w:r>
    </w:p>
    <w:p w:rsidR="00A96239" w:rsidRPr="00F029D2" w:rsidRDefault="00A96239" w:rsidP="00F029D2">
      <w:pPr>
        <w:pStyle w:val="AS-P0"/>
      </w:pPr>
    </w:p>
    <w:p w:rsidR="00A96239" w:rsidRPr="00F029D2" w:rsidRDefault="00F20159" w:rsidP="00F029D2">
      <w:pPr>
        <w:pStyle w:val="AS-P0"/>
      </w:pPr>
      <w:r w:rsidRPr="00F029D2">
        <w:t>“</w:t>
      </w:r>
      <w:r w:rsidR="00A96239" w:rsidRPr="00F029D2">
        <w:t>President</w:t>
      </w:r>
      <w:r w:rsidRPr="00F029D2">
        <w:t>”</w:t>
      </w:r>
      <w:r w:rsidR="00A96239" w:rsidRPr="00F029D2">
        <w:t xml:space="preserve"> means a person elected as President of the Republic of Namibia in terms of the Namibian Constitution; and</w:t>
      </w:r>
    </w:p>
    <w:p w:rsidR="00A96239" w:rsidRPr="00F029D2" w:rsidRDefault="00A96239" w:rsidP="00F029D2">
      <w:pPr>
        <w:pStyle w:val="AS-P0"/>
      </w:pPr>
    </w:p>
    <w:p w:rsidR="00A96239" w:rsidRPr="00F029D2" w:rsidRDefault="00F20159" w:rsidP="00F029D2">
      <w:pPr>
        <w:pStyle w:val="AS-P0"/>
      </w:pPr>
      <w:r w:rsidRPr="00F029D2">
        <w:t>“</w:t>
      </w:r>
      <w:r w:rsidR="00A96239" w:rsidRPr="00F029D2">
        <w:t>surviving spouse</w:t>
      </w:r>
      <w:r w:rsidRPr="00F029D2">
        <w:t>”</w:t>
      </w:r>
      <w:r w:rsidR="00A96239" w:rsidRPr="00F029D2">
        <w:t xml:space="preserve"> means a person who was the wife or husband of a former President upon the date of his or her death, and includes a wife or husband of a marriage under customary law.</w:t>
      </w:r>
    </w:p>
    <w:p w:rsidR="00A96239" w:rsidRPr="00F029D2" w:rsidRDefault="00A96239" w:rsidP="00F029D2">
      <w:pPr>
        <w:pStyle w:val="AS-P0"/>
      </w:pPr>
    </w:p>
    <w:p w:rsidR="00A96239" w:rsidRPr="00F029D2" w:rsidRDefault="00A96239" w:rsidP="00F029D2">
      <w:pPr>
        <w:pStyle w:val="AS-P0"/>
        <w:rPr>
          <w:b/>
        </w:rPr>
      </w:pPr>
      <w:r w:rsidRPr="00F029D2">
        <w:rPr>
          <w:b/>
        </w:rPr>
        <w:t>Pension and other benefits of former Presidents</w:t>
      </w:r>
    </w:p>
    <w:p w:rsidR="00A96239" w:rsidRPr="00F029D2" w:rsidRDefault="00A96239" w:rsidP="00F029D2">
      <w:pPr>
        <w:pStyle w:val="AS-P1"/>
        <w:ind w:right="0"/>
      </w:pPr>
    </w:p>
    <w:p w:rsidR="00A96239" w:rsidRPr="00F029D2" w:rsidRDefault="00A96239" w:rsidP="00F029D2">
      <w:pPr>
        <w:pStyle w:val="AS-P1"/>
        <w:ind w:right="0"/>
      </w:pPr>
      <w:r w:rsidRPr="00F029D2">
        <w:rPr>
          <w:b/>
          <w:bCs/>
        </w:rPr>
        <w:t>2.</w:t>
      </w:r>
      <w:r w:rsidRPr="00F029D2">
        <w:rPr>
          <w:b/>
          <w:bCs/>
        </w:rPr>
        <w:tab/>
      </w:r>
      <w:r w:rsidRPr="00F029D2">
        <w:t>(1)</w:t>
      </w:r>
      <w:r w:rsidRPr="00F029D2">
        <w:tab/>
        <w:t>A former President must -</w:t>
      </w:r>
    </w:p>
    <w:p w:rsidR="00A96239" w:rsidRPr="00F029D2" w:rsidRDefault="00A96239" w:rsidP="00F029D2">
      <w:pPr>
        <w:pStyle w:val="AS-P0"/>
      </w:pPr>
    </w:p>
    <w:p w:rsidR="00A96239" w:rsidRPr="00F029D2" w:rsidRDefault="00A96239" w:rsidP="00F029D2">
      <w:pPr>
        <w:pStyle w:val="AS-Pa"/>
        <w:ind w:right="0"/>
      </w:pPr>
      <w:r w:rsidRPr="00F029D2">
        <w:t>(a)</w:t>
      </w:r>
      <w:r w:rsidRPr="00F029D2">
        <w:tab/>
        <w:t>be paid a monthly pension equal to, whichever is the greater of -</w:t>
      </w:r>
    </w:p>
    <w:p w:rsidR="00A96239" w:rsidRPr="00F029D2" w:rsidRDefault="00A96239" w:rsidP="00F029D2">
      <w:pPr>
        <w:pStyle w:val="AS-Pa"/>
        <w:ind w:right="0"/>
      </w:pPr>
    </w:p>
    <w:p w:rsidR="00A96239" w:rsidRPr="00F029D2" w:rsidRDefault="00AD4D27" w:rsidP="00F029D2">
      <w:pPr>
        <w:pStyle w:val="AS-Pi"/>
        <w:ind w:right="0"/>
      </w:pPr>
      <w:r w:rsidRPr="00F029D2">
        <w:t>(i</w:t>
      </w:r>
      <w:r w:rsidR="00F20159" w:rsidRPr="00F029D2">
        <w:t>)</w:t>
      </w:r>
      <w:r w:rsidR="00A96239" w:rsidRPr="00F029D2">
        <w:tab/>
        <w:t>the monthly basic salary that he or she received immediately before he or she ceased to hold office as President; or</w:t>
      </w:r>
    </w:p>
    <w:p w:rsidR="00F20159" w:rsidRPr="00F029D2" w:rsidRDefault="00F20159" w:rsidP="00F029D2">
      <w:pPr>
        <w:pStyle w:val="AS-Pi"/>
        <w:ind w:right="0"/>
      </w:pPr>
    </w:p>
    <w:p w:rsidR="00A96239" w:rsidRPr="00F029D2" w:rsidRDefault="00A96239" w:rsidP="00F029D2">
      <w:pPr>
        <w:pStyle w:val="AS-Pi"/>
        <w:ind w:right="0"/>
      </w:pPr>
      <w:r w:rsidRPr="00F029D2">
        <w:t>(ii)</w:t>
      </w:r>
      <w:r w:rsidRPr="00F029D2">
        <w:tab/>
        <w:t>eighty percent (80%) of the incumbent President</w:t>
      </w:r>
      <w:r w:rsidR="00F20159" w:rsidRPr="00F029D2">
        <w:t>’</w:t>
      </w:r>
      <w:r w:rsidRPr="00F029D2">
        <w:t>s basic monthly salary;</w:t>
      </w:r>
    </w:p>
    <w:p w:rsidR="00A96239" w:rsidRPr="00F029D2" w:rsidRDefault="00A96239" w:rsidP="00F029D2">
      <w:pPr>
        <w:pStyle w:val="AS-P0"/>
      </w:pPr>
    </w:p>
    <w:p w:rsidR="000F08C2" w:rsidRPr="00F029D2" w:rsidRDefault="00A96239" w:rsidP="00F029D2">
      <w:pPr>
        <w:pStyle w:val="AS-Pa"/>
        <w:ind w:right="0"/>
        <w:rPr>
          <w:rStyle w:val="AS-PaChar"/>
        </w:rPr>
      </w:pPr>
      <w:r w:rsidRPr="00F029D2">
        <w:rPr>
          <w:rStyle w:val="AS-P1Char"/>
        </w:rPr>
        <w:t>(b)</w:t>
      </w:r>
      <w:r w:rsidRPr="00F029D2">
        <w:tab/>
      </w:r>
      <w:r w:rsidRPr="00F029D2">
        <w:rPr>
          <w:rStyle w:val="AS-PaChar"/>
        </w:rPr>
        <w:t>be paid a gratuity in an amount equal to the annual salary which was payable to him or her immediately before he or she ceased to hold office as President</w:t>
      </w:r>
      <w:r w:rsidR="000F08C2" w:rsidRPr="00F029D2">
        <w:rPr>
          <w:rStyle w:val="AS-PaChar"/>
        </w:rPr>
        <w:t xml:space="preserve"> </w:t>
      </w:r>
      <w:r w:rsidR="000F08C2" w:rsidRPr="00F029D2">
        <w:rPr>
          <w:lang w:val="en-ZA"/>
        </w:rPr>
        <w:t>for each term of office that he or she served as President of the Republic of Namibia</w:t>
      </w:r>
      <w:r w:rsidRPr="00F029D2">
        <w:rPr>
          <w:rStyle w:val="AS-PaChar"/>
        </w:rPr>
        <w:t xml:space="preserve">; </w:t>
      </w:r>
    </w:p>
    <w:p w:rsidR="000F08C2" w:rsidRPr="00F029D2" w:rsidRDefault="000F08C2" w:rsidP="00F029D2">
      <w:pPr>
        <w:pStyle w:val="AS-Pa"/>
        <w:ind w:right="0"/>
        <w:rPr>
          <w:rStyle w:val="AS-PaChar"/>
        </w:rPr>
      </w:pPr>
    </w:p>
    <w:p w:rsidR="00266D14" w:rsidRDefault="000F08C2" w:rsidP="00F029D2">
      <w:pPr>
        <w:pStyle w:val="AS-P-Amend"/>
        <w:rPr>
          <w:rStyle w:val="AS-PaChar"/>
          <w:rFonts w:ascii="Arial" w:hAnsi="Arial" w:cs="Arial"/>
        </w:rPr>
      </w:pPr>
      <w:r w:rsidRPr="00F029D2">
        <w:rPr>
          <w:rStyle w:val="AS-PaChar"/>
          <w:rFonts w:ascii="Arial" w:hAnsi="Arial" w:cs="Arial"/>
        </w:rPr>
        <w:t xml:space="preserve">[paragraph (b) amended by Act 14 of 2012; </w:t>
      </w:r>
    </w:p>
    <w:p w:rsidR="000F08C2" w:rsidRPr="00F029D2" w:rsidRDefault="00266D14" w:rsidP="00F029D2">
      <w:pPr>
        <w:pStyle w:val="AS-P-Amend"/>
        <w:rPr>
          <w:rStyle w:val="AS-PaChar"/>
          <w:rFonts w:ascii="Arial" w:hAnsi="Arial" w:cs="Arial"/>
        </w:rPr>
      </w:pPr>
      <w:r>
        <w:rPr>
          <w:rStyle w:val="AS-PaChar"/>
          <w:rFonts w:ascii="Arial" w:hAnsi="Arial" w:cs="Arial"/>
        </w:rPr>
        <w:t xml:space="preserve">not all of the changes are </w:t>
      </w:r>
      <w:r w:rsidR="005A720A">
        <w:rPr>
          <w:rStyle w:val="AS-PaChar"/>
          <w:rFonts w:ascii="Arial" w:hAnsi="Arial" w:cs="Arial"/>
        </w:rPr>
        <w:t xml:space="preserve">indicated </w:t>
      </w:r>
      <w:r w:rsidR="000F08C2" w:rsidRPr="00F029D2">
        <w:rPr>
          <w:rStyle w:val="AS-PaChar"/>
          <w:rFonts w:ascii="Arial" w:hAnsi="Arial" w:cs="Arial"/>
        </w:rPr>
        <w:t>by amendment marking</w:t>
      </w:r>
      <w:r>
        <w:rPr>
          <w:rStyle w:val="AS-PaChar"/>
          <w:rFonts w:ascii="Arial" w:hAnsi="Arial" w:cs="Arial"/>
        </w:rPr>
        <w:t>s</w:t>
      </w:r>
      <w:r w:rsidR="000F08C2" w:rsidRPr="00F029D2">
        <w:rPr>
          <w:rStyle w:val="AS-PaChar"/>
          <w:rFonts w:ascii="Arial" w:hAnsi="Arial" w:cs="Arial"/>
        </w:rPr>
        <w:t>]</w:t>
      </w:r>
    </w:p>
    <w:p w:rsidR="00A96239" w:rsidRPr="00F029D2" w:rsidRDefault="00A96239" w:rsidP="00F029D2">
      <w:pPr>
        <w:pStyle w:val="AS-P0"/>
      </w:pPr>
    </w:p>
    <w:p w:rsidR="00A96239" w:rsidRPr="00F029D2" w:rsidRDefault="006A06CC" w:rsidP="00F029D2">
      <w:pPr>
        <w:pStyle w:val="AS-Pa"/>
        <w:ind w:right="0"/>
      </w:pPr>
      <w:r w:rsidRPr="00F029D2">
        <w:t>(c</w:t>
      </w:r>
      <w:r w:rsidR="00A96239" w:rsidRPr="00F029D2">
        <w:t>)</w:t>
      </w:r>
      <w:r w:rsidR="00A96239" w:rsidRPr="00F029D2">
        <w:tab/>
        <w:t xml:space="preserve">subject to subsection (2), be </w:t>
      </w:r>
      <w:r w:rsidRPr="00F029D2">
        <w:t>provided with the benefits set out in the Schedule</w:t>
      </w:r>
      <w:r w:rsidR="00A96239" w:rsidRPr="00F029D2">
        <w:t xml:space="preserve"> to this Act.</w:t>
      </w:r>
    </w:p>
    <w:p w:rsidR="00A96239" w:rsidRPr="00F029D2" w:rsidRDefault="00A96239" w:rsidP="00F029D2">
      <w:pPr>
        <w:pStyle w:val="AS-Pa"/>
        <w:ind w:right="0"/>
      </w:pPr>
    </w:p>
    <w:p w:rsidR="00A96239" w:rsidRPr="00F029D2" w:rsidRDefault="00A96239" w:rsidP="00F029D2">
      <w:pPr>
        <w:pStyle w:val="AS-P1"/>
        <w:ind w:right="0"/>
      </w:pPr>
      <w:r w:rsidRPr="00F029D2">
        <w:t>(2)</w:t>
      </w:r>
      <w:r w:rsidRPr="00F029D2">
        <w:tab/>
        <w:t>A former President who ceased to hold office on account of having been removed from office in terms of Article 29(2) of the Namibian Constitution is not entitled to the benefits referred to in subsection (1)(c).</w:t>
      </w:r>
    </w:p>
    <w:p w:rsidR="00A96239" w:rsidRPr="00F029D2" w:rsidRDefault="00A96239" w:rsidP="00F029D2">
      <w:pPr>
        <w:pStyle w:val="AS-P0"/>
      </w:pPr>
    </w:p>
    <w:p w:rsidR="00A96239" w:rsidRPr="00F029D2" w:rsidRDefault="00A96239" w:rsidP="00F029D2">
      <w:pPr>
        <w:pStyle w:val="AS-P1"/>
        <w:ind w:right="0"/>
      </w:pPr>
      <w:r w:rsidRPr="00F029D2">
        <w:t>(3)</w:t>
      </w:r>
      <w:r w:rsidRPr="00F029D2">
        <w:tab/>
        <w:t>Despite subsection (1)(a), the first former President elected in terms of Article 134 of the Namibian Constitution must be paid, in recognition of having served three terms as President, a monthly pension equal to, whichever is the greater of</w:t>
      </w:r>
      <w:r w:rsidR="006A06CC" w:rsidRPr="00F029D2">
        <w:t xml:space="preserve"> - </w:t>
      </w:r>
    </w:p>
    <w:p w:rsidR="00A96239" w:rsidRPr="00F029D2" w:rsidRDefault="00A96239" w:rsidP="00F029D2">
      <w:pPr>
        <w:pStyle w:val="AS-P0"/>
      </w:pPr>
    </w:p>
    <w:p w:rsidR="00A96239" w:rsidRPr="00F029D2" w:rsidRDefault="00A96239" w:rsidP="00F029D2">
      <w:pPr>
        <w:pStyle w:val="AS-Pa"/>
        <w:ind w:right="0"/>
      </w:pPr>
      <w:r w:rsidRPr="00F029D2">
        <w:t>(a)</w:t>
      </w:r>
      <w:r w:rsidRPr="00F029D2">
        <w:tab/>
        <w:t>the monthly basic salary that he received immediately before he ceased to hold office as President; or</w:t>
      </w:r>
    </w:p>
    <w:p w:rsidR="00A96239" w:rsidRPr="00F029D2" w:rsidRDefault="00A96239" w:rsidP="00F029D2">
      <w:pPr>
        <w:pStyle w:val="AS-Pa"/>
        <w:ind w:right="0"/>
      </w:pPr>
    </w:p>
    <w:p w:rsidR="00A96239" w:rsidRPr="00F029D2" w:rsidRDefault="00A96239" w:rsidP="00F029D2">
      <w:pPr>
        <w:pStyle w:val="AS-Pa"/>
        <w:ind w:right="0"/>
      </w:pPr>
      <w:r w:rsidRPr="00F029D2">
        <w:t>(b)</w:t>
      </w:r>
      <w:r w:rsidRPr="00F029D2">
        <w:tab/>
        <w:t>the full amount of the incumbent President</w:t>
      </w:r>
      <w:r w:rsidR="00F20159" w:rsidRPr="00F029D2">
        <w:t>’</w:t>
      </w:r>
      <w:r w:rsidRPr="00F029D2">
        <w:t>s basic monthly salary.</w:t>
      </w:r>
    </w:p>
    <w:p w:rsidR="00A96239" w:rsidRPr="00F029D2" w:rsidRDefault="00A96239" w:rsidP="00F029D2">
      <w:pPr>
        <w:pStyle w:val="AS-P0"/>
      </w:pPr>
    </w:p>
    <w:p w:rsidR="00A96239" w:rsidRPr="00F029D2" w:rsidRDefault="00A96239" w:rsidP="00F029D2">
      <w:pPr>
        <w:pStyle w:val="AS-P0"/>
        <w:rPr>
          <w:b/>
        </w:rPr>
      </w:pPr>
      <w:r w:rsidRPr="00F029D2">
        <w:rPr>
          <w:b/>
        </w:rPr>
        <w:t>Pension payable to spouse or dependents of deceased former President</w:t>
      </w:r>
    </w:p>
    <w:p w:rsidR="00A96239" w:rsidRPr="00F029D2" w:rsidRDefault="00A96239" w:rsidP="00F029D2">
      <w:pPr>
        <w:pStyle w:val="AS-P0"/>
      </w:pPr>
    </w:p>
    <w:p w:rsidR="00A96239" w:rsidRPr="00F029D2" w:rsidRDefault="00A96239" w:rsidP="00F029D2">
      <w:pPr>
        <w:pStyle w:val="AS-P1"/>
        <w:ind w:right="0"/>
      </w:pPr>
      <w:r w:rsidRPr="00F029D2">
        <w:rPr>
          <w:b/>
          <w:bCs/>
        </w:rPr>
        <w:t>3.</w:t>
      </w:r>
      <w:r w:rsidRPr="00F029D2">
        <w:rPr>
          <w:b/>
          <w:bCs/>
        </w:rPr>
        <w:tab/>
      </w:r>
      <w:r w:rsidRPr="00F029D2">
        <w:t>(1)</w:t>
      </w:r>
      <w:r w:rsidRPr="00F029D2">
        <w:tab/>
        <w:t>Upon the death of a former President -</w:t>
      </w:r>
    </w:p>
    <w:p w:rsidR="00A96239" w:rsidRPr="00F029D2" w:rsidRDefault="00A96239" w:rsidP="00F029D2">
      <w:pPr>
        <w:pStyle w:val="AS-P0"/>
      </w:pPr>
    </w:p>
    <w:p w:rsidR="00A96239" w:rsidRPr="00F029D2" w:rsidRDefault="00A96239" w:rsidP="00F029D2">
      <w:pPr>
        <w:pStyle w:val="AS-Pa"/>
        <w:ind w:right="0"/>
      </w:pPr>
      <w:r w:rsidRPr="00F029D2">
        <w:t>(a)</w:t>
      </w:r>
      <w:r w:rsidRPr="00F029D2">
        <w:tab/>
        <w:t>his or her surviving spouse; or</w:t>
      </w:r>
    </w:p>
    <w:p w:rsidR="00A96239" w:rsidRPr="00F029D2" w:rsidRDefault="00A96239" w:rsidP="00F029D2">
      <w:pPr>
        <w:pStyle w:val="AS-Pa"/>
        <w:ind w:right="0"/>
      </w:pPr>
    </w:p>
    <w:p w:rsidR="00A96239" w:rsidRPr="00F029D2" w:rsidRDefault="00A96239" w:rsidP="00F029D2">
      <w:pPr>
        <w:pStyle w:val="AS-Pa"/>
        <w:ind w:right="0"/>
      </w:pPr>
      <w:r w:rsidRPr="00F029D2">
        <w:t>(b)</w:t>
      </w:r>
      <w:r w:rsidRPr="00F029D2">
        <w:tab/>
        <w:t>if there is no surviving spouse, his or her dependent child,</w:t>
      </w:r>
    </w:p>
    <w:p w:rsidR="00A96239" w:rsidRPr="00F029D2" w:rsidRDefault="00A96239" w:rsidP="00F029D2">
      <w:pPr>
        <w:pStyle w:val="AS-P0"/>
      </w:pPr>
    </w:p>
    <w:p w:rsidR="00A96239" w:rsidRPr="00F029D2" w:rsidRDefault="00A96239" w:rsidP="00F029D2">
      <w:pPr>
        <w:pStyle w:val="AS-P0"/>
      </w:pPr>
      <w:r w:rsidRPr="00F029D2">
        <w:t>must be paid a monthly pension in an amount equal to seventy-five percent (75%) of the monthly pension that would have been payable to the former President in accordance with section 2.</w:t>
      </w:r>
    </w:p>
    <w:p w:rsidR="00A96239" w:rsidRPr="00F029D2" w:rsidRDefault="00A96239" w:rsidP="00F029D2">
      <w:pPr>
        <w:pStyle w:val="AS-P0"/>
      </w:pPr>
    </w:p>
    <w:p w:rsidR="00F20159" w:rsidRPr="00F029D2" w:rsidRDefault="006A06CC" w:rsidP="00F029D2">
      <w:pPr>
        <w:pStyle w:val="AS-P1"/>
        <w:ind w:left="567" w:right="0" w:firstLine="0"/>
      </w:pPr>
      <w:r w:rsidRPr="00F029D2">
        <w:t>(2)</w:t>
      </w:r>
      <w:r w:rsidRPr="00F029D2">
        <w:tab/>
      </w:r>
      <w:r w:rsidR="00A96239" w:rsidRPr="00F029D2">
        <w:t>If a former President has died during his or her term of office, there must be</w:t>
      </w:r>
      <w:r w:rsidRPr="00F029D2">
        <w:t xml:space="preserve"> paid - </w:t>
      </w:r>
    </w:p>
    <w:p w:rsidR="00A96239" w:rsidRPr="00F029D2" w:rsidRDefault="00A96239" w:rsidP="00F029D2">
      <w:pPr>
        <w:pStyle w:val="AS-Pa"/>
        <w:ind w:right="0"/>
      </w:pPr>
    </w:p>
    <w:p w:rsidR="00A96239" w:rsidRPr="00F029D2" w:rsidRDefault="00A96239" w:rsidP="00F029D2">
      <w:pPr>
        <w:pStyle w:val="AS-Pa"/>
        <w:ind w:right="0"/>
      </w:pPr>
      <w:r w:rsidRPr="00F029D2">
        <w:t>(a)</w:t>
      </w:r>
      <w:r w:rsidRPr="00F029D2">
        <w:tab/>
        <w:t>to his or her surviving spouse, in addition to the pension payable in terms of subsection (1)(a); or</w:t>
      </w:r>
    </w:p>
    <w:p w:rsidR="00A96239" w:rsidRPr="00F029D2" w:rsidRDefault="00A96239" w:rsidP="00F029D2">
      <w:pPr>
        <w:pStyle w:val="AS-Pa"/>
        <w:ind w:right="0"/>
      </w:pPr>
    </w:p>
    <w:p w:rsidR="00A96239" w:rsidRPr="00F029D2" w:rsidRDefault="00A96239" w:rsidP="00F029D2">
      <w:pPr>
        <w:pStyle w:val="AS-Pa"/>
        <w:ind w:right="0"/>
      </w:pPr>
      <w:r w:rsidRPr="00F029D2">
        <w:t>(b)</w:t>
      </w:r>
      <w:r w:rsidRPr="00F029D2">
        <w:tab/>
        <w:t>if there is no surviving spouse, to his or her dependent child, if any, in addition to the pension payable in terms of subsection (1)(b),</w:t>
      </w:r>
    </w:p>
    <w:p w:rsidR="00A96239" w:rsidRPr="00F029D2" w:rsidRDefault="00A96239" w:rsidP="00F029D2">
      <w:pPr>
        <w:pStyle w:val="AS-P0"/>
      </w:pPr>
    </w:p>
    <w:p w:rsidR="00A96239" w:rsidRPr="00F029D2" w:rsidRDefault="00A96239" w:rsidP="00F029D2">
      <w:pPr>
        <w:pStyle w:val="AS-P0"/>
      </w:pPr>
      <w:r w:rsidRPr="00F029D2">
        <w:t>a gratuity equal to the gratuity that would have been payable to that President in terms of section 2(1)(b) had he or she ceased to hold office as President immediately before his or her death.</w:t>
      </w:r>
    </w:p>
    <w:p w:rsidR="00A96239" w:rsidRPr="00F029D2" w:rsidRDefault="00A96239" w:rsidP="00F029D2">
      <w:pPr>
        <w:pStyle w:val="AS-P0"/>
      </w:pPr>
    </w:p>
    <w:p w:rsidR="00A96239" w:rsidRPr="00F029D2" w:rsidRDefault="00A96239" w:rsidP="00F029D2">
      <w:pPr>
        <w:pStyle w:val="AS-P1"/>
        <w:ind w:right="0"/>
      </w:pPr>
      <w:r w:rsidRPr="00F029D2">
        <w:t>(3)</w:t>
      </w:r>
      <w:r w:rsidRPr="00F029D2">
        <w:tab/>
        <w:t>Upon the death or remarriage of a surviving spouse who is paid a pension under subsection (1)(a), a monthly pension must be paid to a dependent child, if any, an amount equal to the pension that would have been payable to the surviving spouse had he or she not died or remarried.</w:t>
      </w:r>
    </w:p>
    <w:p w:rsidR="00A96239" w:rsidRPr="00F029D2" w:rsidRDefault="00A96239" w:rsidP="00F029D2">
      <w:pPr>
        <w:pStyle w:val="AS-P0"/>
      </w:pPr>
    </w:p>
    <w:p w:rsidR="00A96239" w:rsidRPr="00F029D2" w:rsidRDefault="00A96239" w:rsidP="00F029D2">
      <w:pPr>
        <w:pStyle w:val="AS-P1"/>
        <w:ind w:right="0"/>
      </w:pPr>
      <w:r w:rsidRPr="00F029D2">
        <w:t>(4)</w:t>
      </w:r>
      <w:r w:rsidRPr="00F029D2">
        <w:tab/>
        <w:t>If there is more than one surviving spouse or more than one dependent child, the pension and gratuity payable under subsection (1), (2) or (3), as the case may be, must be divided and paid in equal shares to the surviving spouses or dependent children,</w:t>
      </w:r>
      <w:r w:rsidR="00F029D2" w:rsidRPr="00F029D2">
        <w:t xml:space="preserve"> </w:t>
      </w:r>
      <w:r w:rsidRPr="00F029D2">
        <w:t>and -</w:t>
      </w:r>
    </w:p>
    <w:p w:rsidR="00F20159" w:rsidRPr="00F029D2" w:rsidRDefault="00F20159" w:rsidP="00F029D2">
      <w:pPr>
        <w:pStyle w:val="AS-P1"/>
        <w:ind w:right="0"/>
      </w:pPr>
    </w:p>
    <w:p w:rsidR="00A96239" w:rsidRPr="00F029D2" w:rsidRDefault="00A96239" w:rsidP="00F029D2">
      <w:pPr>
        <w:pStyle w:val="AS-Pa"/>
        <w:ind w:right="0"/>
      </w:pPr>
      <w:r w:rsidRPr="00F029D2">
        <w:t>(a)</w:t>
      </w:r>
      <w:r w:rsidRPr="00F029D2">
        <w:tab/>
        <w:t>upon the death or remarriage of a surviving spouse sharing in the pension payments, his or her share of the pension must be divided and paid in equal shares to -</w:t>
      </w:r>
    </w:p>
    <w:p w:rsidR="00A96239" w:rsidRPr="00F029D2" w:rsidRDefault="00A96239" w:rsidP="00F029D2">
      <w:pPr>
        <w:pStyle w:val="AS-Pi"/>
        <w:ind w:right="0"/>
      </w:pPr>
    </w:p>
    <w:p w:rsidR="00A96239" w:rsidRPr="00F029D2" w:rsidRDefault="006A06CC" w:rsidP="00F029D2">
      <w:pPr>
        <w:pStyle w:val="AS-Pi"/>
        <w:ind w:right="0"/>
      </w:pPr>
      <w:r w:rsidRPr="00F029D2">
        <w:t>(i</w:t>
      </w:r>
      <w:r w:rsidR="00F20159" w:rsidRPr="00F029D2">
        <w:t>)</w:t>
      </w:r>
      <w:r w:rsidR="00A96239" w:rsidRPr="00F029D2">
        <w:tab/>
        <w:t>any remaining surviving spouses who are entitled to share in the pension payments; or</w:t>
      </w:r>
    </w:p>
    <w:p w:rsidR="00A96239" w:rsidRPr="00F029D2" w:rsidRDefault="00A96239" w:rsidP="00F029D2">
      <w:pPr>
        <w:pStyle w:val="AS-Pi"/>
        <w:ind w:right="0"/>
      </w:pPr>
    </w:p>
    <w:p w:rsidR="00A96239" w:rsidRPr="00F029D2" w:rsidRDefault="00A96239" w:rsidP="00F029D2">
      <w:pPr>
        <w:pStyle w:val="AS-Pi"/>
        <w:ind w:right="0"/>
      </w:pPr>
      <w:r w:rsidRPr="00F029D2">
        <w:t>(ii)</w:t>
      </w:r>
      <w:r w:rsidRPr="00F029D2">
        <w:tab/>
        <w:t>if there is no remaining surviving spouse, any dependent children; or</w:t>
      </w:r>
    </w:p>
    <w:p w:rsidR="00A96239" w:rsidRPr="00F029D2" w:rsidRDefault="00A96239" w:rsidP="00F029D2">
      <w:pPr>
        <w:pStyle w:val="AS-P0"/>
      </w:pPr>
    </w:p>
    <w:p w:rsidR="00A96239" w:rsidRPr="00F029D2" w:rsidRDefault="00A96239" w:rsidP="00F029D2">
      <w:pPr>
        <w:pStyle w:val="AS-Pa"/>
        <w:ind w:right="0"/>
      </w:pPr>
      <w:r w:rsidRPr="00F029D2">
        <w:t>(b)</w:t>
      </w:r>
      <w:r w:rsidRPr="00F029D2">
        <w:tab/>
        <w:t>upon the death of, or attainment of the age of 21 years by, a dependent child sharing in the pension payments, his or her share of the pension must be divided and paid in equal shares to any remaining dependent children who are entitled to share in the pension payments.</w:t>
      </w:r>
    </w:p>
    <w:p w:rsidR="00A96239" w:rsidRPr="00F029D2" w:rsidRDefault="00A96239" w:rsidP="00F029D2">
      <w:pPr>
        <w:pStyle w:val="AS-P0"/>
      </w:pPr>
    </w:p>
    <w:p w:rsidR="00A96239" w:rsidRPr="00F029D2" w:rsidRDefault="00A96239" w:rsidP="00F029D2">
      <w:pPr>
        <w:pStyle w:val="AS-P0"/>
        <w:rPr>
          <w:b/>
        </w:rPr>
      </w:pPr>
      <w:r w:rsidRPr="00F029D2">
        <w:rPr>
          <w:b/>
        </w:rPr>
        <w:t>Period for which pension is payable</w:t>
      </w:r>
    </w:p>
    <w:p w:rsidR="00A96239" w:rsidRPr="00F029D2" w:rsidRDefault="00A96239" w:rsidP="00F029D2">
      <w:pPr>
        <w:pStyle w:val="AS-P0"/>
      </w:pPr>
    </w:p>
    <w:p w:rsidR="00A96239" w:rsidRPr="00F029D2" w:rsidRDefault="00A96239" w:rsidP="00F029D2">
      <w:pPr>
        <w:pStyle w:val="AS-P1"/>
        <w:ind w:right="0"/>
      </w:pPr>
      <w:r w:rsidRPr="00F029D2">
        <w:rPr>
          <w:b/>
          <w:bCs/>
        </w:rPr>
        <w:t>4.</w:t>
      </w:r>
      <w:r w:rsidRPr="00F029D2">
        <w:rPr>
          <w:b/>
          <w:bCs/>
        </w:rPr>
        <w:tab/>
      </w:r>
      <w:r w:rsidRPr="00F029D2">
        <w:t xml:space="preserve">(1) </w:t>
      </w:r>
      <w:r w:rsidR="0078180D">
        <w:tab/>
      </w:r>
      <w:r w:rsidRPr="00F029D2">
        <w:t>The pension payable and other benefits to be provided to a former President in terms of section 2 must be paid and be provided to him or her with effect from the day following the day on which he or she ceases to hold the office of President until the date of his or her death.</w:t>
      </w:r>
    </w:p>
    <w:p w:rsidR="00A96239" w:rsidRPr="00F029D2" w:rsidRDefault="00A96239" w:rsidP="00F029D2">
      <w:pPr>
        <w:pStyle w:val="AS-P0"/>
      </w:pPr>
    </w:p>
    <w:p w:rsidR="00A96239" w:rsidRPr="00F029D2" w:rsidRDefault="00A96239" w:rsidP="00F029D2">
      <w:pPr>
        <w:pStyle w:val="AS-P1"/>
        <w:ind w:right="0"/>
      </w:pPr>
      <w:r w:rsidRPr="00F029D2">
        <w:t>(2)</w:t>
      </w:r>
      <w:r w:rsidRPr="00F029D2">
        <w:tab/>
        <w:t>A pension payable to a surviving spouse or dependent child in terms of section 3(1)(a) or (b) must be paid to him or her with effect from the day following the death of the former President until -</w:t>
      </w:r>
    </w:p>
    <w:p w:rsidR="00A96239" w:rsidRPr="00F029D2" w:rsidRDefault="00A96239" w:rsidP="00F029D2">
      <w:pPr>
        <w:pStyle w:val="AS-Pa"/>
        <w:ind w:right="0"/>
      </w:pPr>
    </w:p>
    <w:p w:rsidR="00A96239" w:rsidRPr="00F029D2" w:rsidRDefault="00A96239" w:rsidP="00F029D2">
      <w:pPr>
        <w:pStyle w:val="AS-Pa"/>
        <w:ind w:right="0"/>
      </w:pPr>
      <w:r w:rsidRPr="00F029D2">
        <w:t>(a)</w:t>
      </w:r>
      <w:r w:rsidRPr="00F029D2">
        <w:tab/>
        <w:t>in the case of a surviving spouse, the date of his or her death or the date on which he or she remarries, whichever event occurs first; and</w:t>
      </w:r>
    </w:p>
    <w:p w:rsidR="00A96239" w:rsidRPr="00F029D2" w:rsidRDefault="00A96239" w:rsidP="00F029D2">
      <w:pPr>
        <w:pStyle w:val="AS-P0"/>
      </w:pPr>
    </w:p>
    <w:p w:rsidR="00A96239" w:rsidRPr="00F029D2" w:rsidRDefault="00A96239" w:rsidP="00F029D2">
      <w:pPr>
        <w:pStyle w:val="AS-Pa"/>
        <w:ind w:right="0"/>
      </w:pPr>
      <w:r w:rsidRPr="00F029D2">
        <w:t>(b)</w:t>
      </w:r>
      <w:r w:rsidRPr="00F029D2">
        <w:tab/>
        <w:t>in the case of a dependent child, until the date of his or her death or the date on which he or she attains the age of 21 years, whichever event occurs first.</w:t>
      </w:r>
    </w:p>
    <w:p w:rsidR="00A96239" w:rsidRPr="00F029D2" w:rsidRDefault="00A96239" w:rsidP="00F029D2">
      <w:pPr>
        <w:pStyle w:val="AS-P1"/>
        <w:ind w:right="0"/>
      </w:pPr>
    </w:p>
    <w:p w:rsidR="00A96239" w:rsidRPr="00F029D2" w:rsidRDefault="00A96239" w:rsidP="00F029D2">
      <w:pPr>
        <w:pStyle w:val="AS-P1"/>
        <w:ind w:right="0"/>
      </w:pPr>
      <w:r w:rsidRPr="00F029D2">
        <w:rPr>
          <w:rStyle w:val="AS-P1Char"/>
        </w:rPr>
        <w:t>(3)</w:t>
      </w:r>
      <w:r w:rsidRPr="00F029D2">
        <w:rPr>
          <w:rStyle w:val="AS-P1Char"/>
        </w:rPr>
        <w:tab/>
        <w:t>A pension payable to a dependent child in terms of section 3(3) following the death or remarriage of a surviving spouse, must be paid to that child with effect from the day following the day of the surviving spouse</w:t>
      </w:r>
      <w:r w:rsidR="00F20159" w:rsidRPr="00F029D2">
        <w:rPr>
          <w:rStyle w:val="AS-P1Char"/>
        </w:rPr>
        <w:t>’</w:t>
      </w:r>
      <w:r w:rsidRPr="00F029D2">
        <w:rPr>
          <w:rStyle w:val="AS-P1Char"/>
        </w:rPr>
        <w:t>s death or remarriage until the date of that child</w:t>
      </w:r>
      <w:r w:rsidR="00F20159" w:rsidRPr="00F029D2">
        <w:rPr>
          <w:rStyle w:val="AS-P1Char"/>
        </w:rPr>
        <w:t>’</w:t>
      </w:r>
      <w:r w:rsidRPr="00F029D2">
        <w:rPr>
          <w:rStyle w:val="AS-P1Char"/>
        </w:rPr>
        <w:t>s death or the date on which he or she attains the age of 21 years, whichever</w:t>
      </w:r>
      <w:r w:rsidRPr="00F029D2">
        <w:t xml:space="preserve"> event occurs first.</w:t>
      </w:r>
    </w:p>
    <w:p w:rsidR="00A96239" w:rsidRPr="00F029D2" w:rsidRDefault="00A96239" w:rsidP="00F029D2">
      <w:pPr>
        <w:pStyle w:val="AS-P0"/>
      </w:pPr>
    </w:p>
    <w:p w:rsidR="00A96239" w:rsidRPr="00F029D2" w:rsidRDefault="00A96239" w:rsidP="00F029D2">
      <w:pPr>
        <w:pStyle w:val="AS-P0"/>
        <w:rPr>
          <w:b/>
        </w:rPr>
      </w:pPr>
      <w:r w:rsidRPr="00F029D2">
        <w:rPr>
          <w:b/>
        </w:rPr>
        <w:t>Expenditure defrayed out of State Revenue Fund</w:t>
      </w:r>
    </w:p>
    <w:p w:rsidR="00A96239" w:rsidRPr="00F029D2" w:rsidRDefault="00A96239" w:rsidP="00F029D2">
      <w:pPr>
        <w:pStyle w:val="AS-P1"/>
        <w:ind w:right="0"/>
      </w:pPr>
    </w:p>
    <w:p w:rsidR="00A96239" w:rsidRPr="00F029D2" w:rsidRDefault="00A96239" w:rsidP="00F029D2">
      <w:pPr>
        <w:pStyle w:val="AS-P1"/>
        <w:ind w:right="0"/>
      </w:pPr>
      <w:r w:rsidRPr="00F029D2">
        <w:rPr>
          <w:b/>
          <w:bCs/>
        </w:rPr>
        <w:t>5.</w:t>
      </w:r>
      <w:r w:rsidRPr="00F029D2">
        <w:rPr>
          <w:b/>
          <w:bCs/>
        </w:rPr>
        <w:tab/>
      </w:r>
      <w:r w:rsidRPr="00F029D2">
        <w:t>All expenditure incidental to the payment of pension and gratuity and the provision of other benefits under this Act must be defrayed out of the State Revenue Fund from money appropriated by Parliament.</w:t>
      </w:r>
    </w:p>
    <w:p w:rsidR="00A96239" w:rsidRPr="00F029D2" w:rsidRDefault="00A96239" w:rsidP="00F029D2">
      <w:pPr>
        <w:pStyle w:val="AS-P0"/>
      </w:pPr>
    </w:p>
    <w:p w:rsidR="00A96239" w:rsidRPr="00F029D2" w:rsidRDefault="00A96239" w:rsidP="00F029D2">
      <w:pPr>
        <w:pStyle w:val="AS-P0"/>
        <w:rPr>
          <w:b/>
        </w:rPr>
      </w:pPr>
      <w:r w:rsidRPr="00F029D2">
        <w:rPr>
          <w:b/>
        </w:rPr>
        <w:t>Pension and other benefits not assignable</w:t>
      </w:r>
    </w:p>
    <w:p w:rsidR="00A96239" w:rsidRPr="00F029D2" w:rsidRDefault="00A96239" w:rsidP="00F029D2">
      <w:pPr>
        <w:pStyle w:val="AS-P0"/>
      </w:pPr>
    </w:p>
    <w:p w:rsidR="00A96239" w:rsidRPr="00F029D2" w:rsidRDefault="00A96239" w:rsidP="00F029D2">
      <w:pPr>
        <w:pStyle w:val="AS-P1"/>
        <w:ind w:right="0"/>
      </w:pPr>
      <w:r w:rsidRPr="00F029D2">
        <w:rPr>
          <w:b/>
          <w:bCs/>
        </w:rPr>
        <w:t>6.</w:t>
      </w:r>
      <w:r w:rsidRPr="00F029D2">
        <w:rPr>
          <w:b/>
          <w:bCs/>
        </w:rPr>
        <w:tab/>
      </w:r>
      <w:r w:rsidRPr="00F029D2">
        <w:t>A pension payable in terms of this Act is not capable of being assigned or ceded or otherwise transferred or of being pledged or hypothecated nor is it liable to be attached or subjected to any form of execution under a judgment or order of court except for the purpose of satisfying -</w:t>
      </w:r>
    </w:p>
    <w:p w:rsidR="00A96239" w:rsidRPr="00F029D2" w:rsidRDefault="00A96239" w:rsidP="00F029D2">
      <w:pPr>
        <w:pStyle w:val="AS-Pa"/>
        <w:ind w:right="0"/>
      </w:pPr>
    </w:p>
    <w:p w:rsidR="00A96239" w:rsidRPr="00F029D2" w:rsidRDefault="00A96239" w:rsidP="00F029D2">
      <w:pPr>
        <w:pStyle w:val="AS-Pa"/>
        <w:ind w:right="0"/>
      </w:pPr>
      <w:r w:rsidRPr="00F029D2">
        <w:t>(a)</w:t>
      </w:r>
      <w:r w:rsidRPr="00F029D2">
        <w:tab/>
        <w:t>a debt due to the Government of Namibia; or</w:t>
      </w:r>
    </w:p>
    <w:p w:rsidR="00A96239" w:rsidRPr="00F029D2" w:rsidRDefault="00A96239" w:rsidP="00F029D2">
      <w:pPr>
        <w:pStyle w:val="AS-Pa"/>
        <w:ind w:right="0"/>
      </w:pPr>
    </w:p>
    <w:p w:rsidR="00A96239" w:rsidRPr="00F029D2" w:rsidRDefault="00A96239" w:rsidP="00F029D2">
      <w:pPr>
        <w:pStyle w:val="AS-Pa"/>
        <w:ind w:right="0"/>
      </w:pPr>
      <w:r w:rsidRPr="00F029D2">
        <w:t>(b)</w:t>
      </w:r>
      <w:r w:rsidRPr="00F029D2">
        <w:tab/>
        <w:t>an order of any competent court for the payment of periodical sums of money towards the maintenance of the spouse or former spouse or minor child of the person to whom the pension is payable.</w:t>
      </w:r>
    </w:p>
    <w:p w:rsidR="00F20159" w:rsidRPr="00F029D2" w:rsidRDefault="00F20159" w:rsidP="00F029D2">
      <w:pPr>
        <w:pStyle w:val="AS-P0"/>
        <w:rPr>
          <w:b/>
        </w:rPr>
      </w:pPr>
    </w:p>
    <w:p w:rsidR="00A96239" w:rsidRPr="00F029D2" w:rsidRDefault="00A96239" w:rsidP="00F029D2">
      <w:pPr>
        <w:pStyle w:val="AS-P0"/>
        <w:rPr>
          <w:b/>
        </w:rPr>
      </w:pPr>
      <w:r w:rsidRPr="00F029D2">
        <w:rPr>
          <w:b/>
        </w:rPr>
        <w:t>Insolvency</w:t>
      </w:r>
    </w:p>
    <w:p w:rsidR="00A96239" w:rsidRPr="00F029D2" w:rsidRDefault="00A96239" w:rsidP="00F029D2">
      <w:pPr>
        <w:pStyle w:val="AS-P0"/>
      </w:pPr>
    </w:p>
    <w:p w:rsidR="00A96239" w:rsidRPr="00F029D2" w:rsidRDefault="00A96239" w:rsidP="00F029D2">
      <w:pPr>
        <w:pStyle w:val="AS-P1"/>
        <w:ind w:right="0"/>
      </w:pPr>
      <w:r w:rsidRPr="00F029D2">
        <w:rPr>
          <w:b/>
          <w:bCs/>
        </w:rPr>
        <w:t>7.</w:t>
      </w:r>
      <w:r w:rsidRPr="00F029D2">
        <w:rPr>
          <w:b/>
          <w:bCs/>
        </w:rPr>
        <w:tab/>
      </w:r>
      <w:r w:rsidRPr="00F029D2">
        <w:t>If the estate of a person entitled to a pension or other benefit in terms of this Act is sequestrated or surrendered the pension or other benefit, or the value thereof, does not form part of the assets of his or her insolvent estate.</w:t>
      </w:r>
    </w:p>
    <w:p w:rsidR="00A96239" w:rsidRPr="00F029D2" w:rsidRDefault="00A96239" w:rsidP="00F029D2">
      <w:pPr>
        <w:pStyle w:val="AS-P0"/>
      </w:pPr>
    </w:p>
    <w:p w:rsidR="00A96239" w:rsidRPr="00F029D2" w:rsidRDefault="00A96239" w:rsidP="00F029D2">
      <w:pPr>
        <w:pStyle w:val="AS-P0"/>
        <w:rPr>
          <w:b/>
        </w:rPr>
      </w:pPr>
      <w:r w:rsidRPr="00F029D2">
        <w:rPr>
          <w:b/>
        </w:rPr>
        <w:t>Exemption from income tax</w:t>
      </w:r>
    </w:p>
    <w:p w:rsidR="00A96239" w:rsidRPr="00F029D2" w:rsidRDefault="00A96239" w:rsidP="00F029D2">
      <w:pPr>
        <w:pStyle w:val="AS-P0"/>
      </w:pPr>
    </w:p>
    <w:p w:rsidR="00A96239" w:rsidRPr="00F029D2" w:rsidRDefault="00A96239" w:rsidP="00F029D2">
      <w:pPr>
        <w:pStyle w:val="AS-P1"/>
        <w:ind w:right="0"/>
      </w:pPr>
      <w:r w:rsidRPr="00F029D2">
        <w:rPr>
          <w:b/>
          <w:bCs/>
        </w:rPr>
        <w:t>8.</w:t>
      </w:r>
      <w:r w:rsidRPr="00F029D2">
        <w:rPr>
          <w:b/>
          <w:bCs/>
        </w:rPr>
        <w:tab/>
      </w:r>
      <w:r w:rsidRPr="00F029D2">
        <w:t>The amount of any pension or gratuity paid, and the value of any benefit provided, in terms of this Act is exempt from tax on income.</w:t>
      </w:r>
    </w:p>
    <w:p w:rsidR="00A96239" w:rsidRPr="00F029D2" w:rsidRDefault="00A96239" w:rsidP="00F029D2">
      <w:pPr>
        <w:pStyle w:val="AS-P0"/>
      </w:pPr>
    </w:p>
    <w:p w:rsidR="00A96239" w:rsidRPr="00F029D2" w:rsidRDefault="00A96239" w:rsidP="00F029D2">
      <w:pPr>
        <w:pStyle w:val="AS-P0"/>
        <w:rPr>
          <w:b/>
        </w:rPr>
      </w:pPr>
      <w:r w:rsidRPr="00F029D2">
        <w:rPr>
          <w:b/>
        </w:rPr>
        <w:t>Amendment of Act No. 17 of 1990</w:t>
      </w:r>
    </w:p>
    <w:p w:rsidR="00A96239" w:rsidRPr="00F029D2" w:rsidRDefault="00A96239" w:rsidP="00F029D2">
      <w:pPr>
        <w:pStyle w:val="AS-P1"/>
        <w:ind w:right="0"/>
      </w:pPr>
    </w:p>
    <w:p w:rsidR="00A96239" w:rsidRPr="00F029D2" w:rsidRDefault="00A96239" w:rsidP="00F029D2">
      <w:pPr>
        <w:pStyle w:val="AS-P1"/>
        <w:ind w:right="0"/>
      </w:pPr>
      <w:r w:rsidRPr="00F029D2">
        <w:rPr>
          <w:b/>
          <w:bCs/>
        </w:rPr>
        <w:t>9.</w:t>
      </w:r>
      <w:r w:rsidRPr="00F029D2">
        <w:rPr>
          <w:b/>
          <w:bCs/>
        </w:rPr>
        <w:tab/>
      </w:r>
      <w:r w:rsidRPr="00F029D2">
        <w:t>The Presidential Emoluments and Pensions Act, 1990 (Act No. 17 of 1990), is amended -</w:t>
      </w:r>
    </w:p>
    <w:p w:rsidR="00A96239" w:rsidRPr="00F029D2" w:rsidRDefault="00A96239" w:rsidP="00F029D2">
      <w:pPr>
        <w:pStyle w:val="AS-P0"/>
      </w:pPr>
    </w:p>
    <w:p w:rsidR="00A96239" w:rsidRPr="00F029D2" w:rsidRDefault="00A96239" w:rsidP="00F029D2">
      <w:pPr>
        <w:pStyle w:val="AS-Pa"/>
        <w:ind w:right="0"/>
      </w:pPr>
      <w:r w:rsidRPr="00F029D2">
        <w:t>(a)</w:t>
      </w:r>
      <w:r w:rsidRPr="00F029D2">
        <w:tab/>
        <w:t>by the substitution of the following for the long title:</w:t>
      </w:r>
    </w:p>
    <w:p w:rsidR="00A96239" w:rsidRPr="00F029D2" w:rsidRDefault="00A96239" w:rsidP="00F029D2">
      <w:pPr>
        <w:pStyle w:val="AS-P0"/>
      </w:pPr>
    </w:p>
    <w:p w:rsidR="00A96239" w:rsidRPr="00F029D2" w:rsidRDefault="00F20159" w:rsidP="00F029D2">
      <w:pPr>
        <w:pStyle w:val="AS-P0"/>
        <w:ind w:left="567"/>
        <w:jc w:val="center"/>
        <w:rPr>
          <w:b/>
        </w:rPr>
      </w:pPr>
      <w:r w:rsidRPr="00F029D2">
        <w:rPr>
          <w:b/>
        </w:rPr>
        <w:t>“</w:t>
      </w:r>
      <w:r w:rsidR="00A96239" w:rsidRPr="00F029D2">
        <w:rPr>
          <w:b/>
          <w:bCs/>
        </w:rPr>
        <w:t>ACT</w:t>
      </w:r>
    </w:p>
    <w:p w:rsidR="00A96239" w:rsidRPr="00F029D2" w:rsidRDefault="00A96239" w:rsidP="00F029D2">
      <w:pPr>
        <w:pStyle w:val="AS-P0"/>
        <w:ind w:left="567"/>
        <w:rPr>
          <w:rFonts w:eastAsiaTheme="minorHAnsi"/>
        </w:rPr>
      </w:pPr>
    </w:p>
    <w:p w:rsidR="00A96239" w:rsidRPr="00F029D2" w:rsidRDefault="00A96239" w:rsidP="00F029D2">
      <w:pPr>
        <w:pStyle w:val="AS-P0"/>
        <w:ind w:left="1134"/>
        <w:rPr>
          <w:b/>
        </w:rPr>
      </w:pPr>
      <w:r w:rsidRPr="00F029D2">
        <w:rPr>
          <w:b/>
        </w:rPr>
        <w:t>To provide for the salary and allowances payable to the President and the medical aid</w:t>
      </w:r>
      <w:r w:rsidR="002913D2" w:rsidRPr="00F029D2">
        <w:rPr>
          <w:b/>
        </w:rPr>
        <w:t xml:space="preserve"> </w:t>
      </w:r>
      <w:r w:rsidRPr="00F029D2">
        <w:rPr>
          <w:b/>
        </w:rPr>
        <w:t>benefits for the President; and to provide for matters incidental thereto.</w:t>
      </w:r>
      <w:r w:rsidR="00F20159" w:rsidRPr="00F029D2">
        <w:rPr>
          <w:b/>
          <w:bCs/>
        </w:rPr>
        <w:t>”</w:t>
      </w:r>
      <w:r w:rsidRPr="00F029D2">
        <w:rPr>
          <w:b/>
          <w:bCs/>
        </w:rPr>
        <w:t>;</w:t>
      </w:r>
    </w:p>
    <w:p w:rsidR="00A96239" w:rsidRPr="00F029D2" w:rsidRDefault="00A96239" w:rsidP="00F029D2">
      <w:pPr>
        <w:pStyle w:val="AS-P0"/>
      </w:pPr>
    </w:p>
    <w:p w:rsidR="002913D2" w:rsidRPr="00F029D2" w:rsidRDefault="00A96239" w:rsidP="00F029D2">
      <w:pPr>
        <w:pStyle w:val="AS-Pa"/>
        <w:ind w:right="0"/>
      </w:pPr>
      <w:r w:rsidRPr="00F029D2">
        <w:t>(b)</w:t>
      </w:r>
      <w:r w:rsidRPr="00F029D2">
        <w:tab/>
        <w:t>by the substitution for section 3 of the following section:</w:t>
      </w:r>
    </w:p>
    <w:p w:rsidR="002913D2" w:rsidRPr="00F029D2" w:rsidRDefault="002913D2" w:rsidP="00F029D2">
      <w:pPr>
        <w:pStyle w:val="AS-P0"/>
      </w:pPr>
    </w:p>
    <w:p w:rsidR="00A96239" w:rsidRPr="00F029D2" w:rsidRDefault="00A96239" w:rsidP="00F029D2">
      <w:pPr>
        <w:pStyle w:val="AS-Pa"/>
        <w:ind w:left="1701" w:right="0"/>
        <w:rPr>
          <w:b/>
        </w:rPr>
      </w:pPr>
      <w:r w:rsidRPr="00F029D2">
        <w:t xml:space="preserve"> </w:t>
      </w:r>
      <w:r w:rsidR="00F20159" w:rsidRPr="00F029D2">
        <w:rPr>
          <w:b/>
        </w:rPr>
        <w:t>“</w:t>
      </w:r>
      <w:r w:rsidRPr="00F029D2">
        <w:rPr>
          <w:b/>
        </w:rPr>
        <w:t>Medical aid</w:t>
      </w:r>
    </w:p>
    <w:p w:rsidR="002913D2" w:rsidRPr="00F029D2" w:rsidRDefault="002913D2" w:rsidP="00F029D2">
      <w:pPr>
        <w:pStyle w:val="AS-Pa"/>
        <w:ind w:left="1701" w:right="0"/>
        <w:rPr>
          <w:b/>
        </w:rPr>
      </w:pPr>
    </w:p>
    <w:p w:rsidR="00A96239" w:rsidRPr="00F029D2" w:rsidRDefault="00A96239" w:rsidP="00F029D2">
      <w:pPr>
        <w:pStyle w:val="AS-P1"/>
        <w:ind w:left="1134" w:right="0"/>
      </w:pPr>
      <w:r w:rsidRPr="00F029D2">
        <w:rPr>
          <w:b/>
          <w:bCs/>
        </w:rPr>
        <w:t xml:space="preserve">3. </w:t>
      </w:r>
      <w:r w:rsidR="000C2FB1">
        <w:rPr>
          <w:b/>
          <w:bCs/>
        </w:rPr>
        <w:tab/>
      </w:r>
      <w:r w:rsidRPr="00F029D2">
        <w:t>The provisions of any law and rules of the medical aid scheme established for the Public Service under section 34(1)(d) of the Public Service Act, 1995 (Act No. 13 of 1995) apply, with the necessary changes, to the President as if the President were a member of that scheme, but the President is not liable to pay any contribution payable by the members of that scheme.</w:t>
      </w:r>
      <w:r w:rsidR="00F20159" w:rsidRPr="00F029D2">
        <w:t>”</w:t>
      </w:r>
      <w:r w:rsidRPr="00F029D2">
        <w:t>;</w:t>
      </w:r>
    </w:p>
    <w:p w:rsidR="00A96239" w:rsidRPr="00F029D2" w:rsidRDefault="00A96239" w:rsidP="00F029D2">
      <w:pPr>
        <w:pStyle w:val="AS-P0"/>
        <w:ind w:left="567"/>
      </w:pPr>
    </w:p>
    <w:p w:rsidR="00A96239" w:rsidRPr="00F029D2" w:rsidRDefault="002913D2" w:rsidP="00F029D2">
      <w:pPr>
        <w:pStyle w:val="AS-Pa"/>
        <w:ind w:right="0"/>
      </w:pPr>
      <w:r w:rsidRPr="00F029D2">
        <w:t>(</w:t>
      </w:r>
      <w:r w:rsidR="00A96239" w:rsidRPr="00F029D2">
        <w:t>c)</w:t>
      </w:r>
      <w:r w:rsidR="00A96239" w:rsidRPr="00F029D2">
        <w:tab/>
        <w:t>by the deletion of sections 4, 5, 6 and 7;</w:t>
      </w:r>
    </w:p>
    <w:p w:rsidR="00A96239" w:rsidRPr="00F029D2" w:rsidRDefault="00A96239" w:rsidP="00F029D2">
      <w:pPr>
        <w:pStyle w:val="AS-Pa"/>
        <w:ind w:right="0"/>
      </w:pPr>
    </w:p>
    <w:p w:rsidR="00A96239" w:rsidRPr="00F029D2" w:rsidRDefault="00A96239" w:rsidP="00F029D2">
      <w:pPr>
        <w:pStyle w:val="AS-Pa"/>
        <w:ind w:right="0"/>
      </w:pPr>
      <w:r w:rsidRPr="00F029D2">
        <w:t>(d)</w:t>
      </w:r>
      <w:r w:rsidRPr="00F029D2">
        <w:tab/>
        <w:t xml:space="preserve">by the deletion in section 8 of the words </w:t>
      </w:r>
      <w:r w:rsidR="00F20159" w:rsidRPr="00F029D2">
        <w:t>“</w:t>
      </w:r>
      <w:r w:rsidRPr="00F029D2">
        <w:t>and any pension or gratuity</w:t>
      </w:r>
      <w:r w:rsidR="00F20159" w:rsidRPr="00F029D2">
        <w:t>”</w:t>
      </w:r>
      <w:r w:rsidRPr="00F029D2">
        <w:t>;</w:t>
      </w:r>
    </w:p>
    <w:p w:rsidR="00A96239" w:rsidRPr="00F029D2" w:rsidRDefault="00A96239" w:rsidP="00F029D2">
      <w:pPr>
        <w:pStyle w:val="AS-Pa"/>
        <w:ind w:right="0"/>
      </w:pPr>
    </w:p>
    <w:p w:rsidR="00A96239" w:rsidRPr="00F029D2" w:rsidRDefault="00A96239" w:rsidP="00F029D2">
      <w:pPr>
        <w:pStyle w:val="AS-Pa"/>
        <w:ind w:right="0"/>
      </w:pPr>
      <w:r w:rsidRPr="00F029D2">
        <w:t>(e)</w:t>
      </w:r>
      <w:r w:rsidRPr="00F029D2">
        <w:tab/>
        <w:t xml:space="preserve">by the deletion in section 9 of the words </w:t>
      </w:r>
      <w:r w:rsidR="00F20159" w:rsidRPr="00F029D2">
        <w:t>“</w:t>
      </w:r>
      <w:r w:rsidRPr="00F029D2">
        <w:t>pension or gratuity</w:t>
      </w:r>
      <w:r w:rsidR="00F20159" w:rsidRPr="00F029D2">
        <w:t>”</w:t>
      </w:r>
      <w:r w:rsidRPr="00F029D2">
        <w:t>; and</w:t>
      </w:r>
    </w:p>
    <w:p w:rsidR="00A96239" w:rsidRPr="00F029D2" w:rsidRDefault="00A96239" w:rsidP="00F029D2">
      <w:pPr>
        <w:pStyle w:val="AS-Pa"/>
        <w:ind w:right="0"/>
      </w:pPr>
    </w:p>
    <w:p w:rsidR="002913D2" w:rsidRPr="00F029D2" w:rsidRDefault="00A96239" w:rsidP="00F029D2">
      <w:pPr>
        <w:pStyle w:val="AS-Pa"/>
        <w:ind w:right="0"/>
      </w:pPr>
      <w:r w:rsidRPr="00F029D2">
        <w:t>(f)</w:t>
      </w:r>
      <w:r w:rsidRPr="00F029D2">
        <w:tab/>
        <w:t xml:space="preserve">by the substitution for section 10 of the following section: </w:t>
      </w:r>
    </w:p>
    <w:p w:rsidR="002913D2" w:rsidRPr="00F029D2" w:rsidRDefault="002913D2" w:rsidP="00F029D2">
      <w:pPr>
        <w:pStyle w:val="AS-Pa"/>
        <w:ind w:right="0"/>
      </w:pPr>
    </w:p>
    <w:p w:rsidR="00A96239" w:rsidRPr="00F029D2" w:rsidRDefault="00F20159" w:rsidP="00F029D2">
      <w:pPr>
        <w:pStyle w:val="AS-Pa"/>
        <w:ind w:right="0" w:firstLine="0"/>
      </w:pPr>
      <w:r w:rsidRPr="00F029D2">
        <w:t>“</w:t>
      </w:r>
      <w:r w:rsidR="00A96239" w:rsidRPr="00F029D2">
        <w:rPr>
          <w:b/>
          <w:bCs/>
        </w:rPr>
        <w:t>Short title and commencement</w:t>
      </w:r>
    </w:p>
    <w:p w:rsidR="002913D2" w:rsidRPr="00F029D2" w:rsidRDefault="002913D2" w:rsidP="00F029D2">
      <w:pPr>
        <w:pStyle w:val="AS-P1"/>
        <w:ind w:left="1134" w:right="0"/>
      </w:pPr>
    </w:p>
    <w:p w:rsidR="00A96239" w:rsidRPr="00F029D2" w:rsidRDefault="00A96239" w:rsidP="00F029D2">
      <w:pPr>
        <w:pStyle w:val="AS-P1"/>
        <w:ind w:left="1134" w:right="0"/>
      </w:pPr>
      <w:r w:rsidRPr="00F029D2">
        <w:rPr>
          <w:b/>
        </w:rPr>
        <w:t>10.</w:t>
      </w:r>
      <w:r w:rsidRPr="00F029D2">
        <w:t xml:space="preserve"> </w:t>
      </w:r>
      <w:r w:rsidR="00096E8E">
        <w:tab/>
      </w:r>
      <w:r w:rsidRPr="00F029D2">
        <w:t>This Act shall be called the Presidential Emoluments Act, 1990 and shall be deemed to have come into operation on 21 March 1990.</w:t>
      </w:r>
      <w:r w:rsidR="00F20159" w:rsidRPr="00F029D2">
        <w:t>”</w:t>
      </w:r>
      <w:r w:rsidRPr="00F029D2">
        <w:t>.</w:t>
      </w:r>
    </w:p>
    <w:p w:rsidR="00A96239" w:rsidRPr="00F029D2" w:rsidRDefault="00A96239" w:rsidP="00F029D2">
      <w:pPr>
        <w:pStyle w:val="AS-P0"/>
      </w:pPr>
    </w:p>
    <w:p w:rsidR="00DC6272" w:rsidRPr="00F029D2" w:rsidRDefault="00DC6272" w:rsidP="00F029D2">
      <w:pPr>
        <w:pStyle w:val="AS-P-Amend"/>
      </w:pPr>
      <w:r w:rsidRPr="00F029D2">
        <w:t xml:space="preserve">[The Presidential Emoluments and Pensions Act 17 of 1990 </w:t>
      </w:r>
      <w:r w:rsidR="001B118E">
        <w:t>was</w:t>
      </w:r>
      <w:r w:rsidRPr="00F029D2">
        <w:t xml:space="preserve"> </w:t>
      </w:r>
      <w:r w:rsidR="00A50609">
        <w:t>subsequently</w:t>
      </w:r>
      <w:r w:rsidRPr="00F029D2">
        <w:br/>
        <w:t>rep</w:t>
      </w:r>
      <w:r w:rsidR="00A50609">
        <w:t xml:space="preserve">ealed </w:t>
      </w:r>
      <w:r w:rsidRPr="00F029D2">
        <w:t>by the Presidential Remuneration and Other Benefits Act 15 of 2012</w:t>
      </w:r>
      <w:r w:rsidR="00A50609">
        <w:t xml:space="preserve">, </w:t>
      </w:r>
      <w:r w:rsidR="00A50609">
        <w:br/>
        <w:t>which did not repeal these amendments to Act 17 of 1990</w:t>
      </w:r>
      <w:r w:rsidRPr="00F029D2">
        <w:t>.]</w:t>
      </w:r>
    </w:p>
    <w:p w:rsidR="00DC6272" w:rsidRPr="00F029D2" w:rsidRDefault="00DC6272" w:rsidP="00F029D2">
      <w:pPr>
        <w:pStyle w:val="AS-P0"/>
      </w:pPr>
    </w:p>
    <w:p w:rsidR="00A96239" w:rsidRPr="00F029D2" w:rsidRDefault="00A96239" w:rsidP="00F029D2">
      <w:pPr>
        <w:pStyle w:val="AS-P0"/>
        <w:rPr>
          <w:b/>
        </w:rPr>
      </w:pPr>
      <w:r w:rsidRPr="00F029D2">
        <w:rPr>
          <w:b/>
        </w:rPr>
        <w:t>Short title</w:t>
      </w:r>
    </w:p>
    <w:p w:rsidR="00A96239" w:rsidRPr="00F029D2" w:rsidRDefault="00A96239" w:rsidP="00F029D2">
      <w:pPr>
        <w:pStyle w:val="AS-P0"/>
      </w:pPr>
    </w:p>
    <w:p w:rsidR="00A96239" w:rsidRPr="00F029D2" w:rsidRDefault="00A96239" w:rsidP="00F029D2">
      <w:pPr>
        <w:pStyle w:val="AS-P1"/>
        <w:ind w:right="0"/>
      </w:pPr>
      <w:r w:rsidRPr="00F029D2">
        <w:rPr>
          <w:b/>
        </w:rPr>
        <w:t>10.</w:t>
      </w:r>
      <w:r w:rsidRPr="00F029D2">
        <w:rPr>
          <w:b/>
        </w:rPr>
        <w:tab/>
      </w:r>
      <w:r w:rsidRPr="00F029D2">
        <w:t>This Act is called the Former Presidents</w:t>
      </w:r>
      <w:r w:rsidR="00F20159" w:rsidRPr="00F029D2">
        <w:t>’</w:t>
      </w:r>
      <w:r w:rsidRPr="00F029D2">
        <w:t xml:space="preserve"> Pension and Other Benefits Act,</w:t>
      </w:r>
      <w:r w:rsidR="002913D2" w:rsidRPr="00F029D2">
        <w:t xml:space="preserve"> 2004</w:t>
      </w:r>
    </w:p>
    <w:p w:rsidR="002913D2" w:rsidRPr="00F029D2" w:rsidRDefault="002913D2" w:rsidP="00F029D2">
      <w:pPr>
        <w:pStyle w:val="AS-P1"/>
        <w:ind w:right="0"/>
      </w:pPr>
    </w:p>
    <w:p w:rsidR="00F20159" w:rsidRPr="00F029D2" w:rsidRDefault="00F20159" w:rsidP="00F029D2">
      <w:pPr>
        <w:pStyle w:val="AS-P0"/>
      </w:pPr>
    </w:p>
    <w:p w:rsidR="00A96239" w:rsidRPr="00F029D2" w:rsidRDefault="00A96239" w:rsidP="00DF6350">
      <w:pPr>
        <w:pStyle w:val="AS-H3A"/>
      </w:pPr>
      <w:r w:rsidRPr="00F029D2">
        <w:t>SCHEDULE</w:t>
      </w:r>
    </w:p>
    <w:p w:rsidR="00A96239" w:rsidRPr="00F029D2" w:rsidRDefault="00A96239" w:rsidP="00F029D2">
      <w:pPr>
        <w:pStyle w:val="AS-P0"/>
        <w:jc w:val="center"/>
      </w:pPr>
      <w:r w:rsidRPr="00F029D2">
        <w:rPr>
          <w:i/>
        </w:rPr>
        <w:t>(section 2(1)(c))</w:t>
      </w:r>
    </w:p>
    <w:p w:rsidR="00A96239" w:rsidRPr="00F029D2" w:rsidRDefault="00A96239" w:rsidP="00F029D2">
      <w:pPr>
        <w:pStyle w:val="AS-P0"/>
        <w:rPr>
          <w:rFonts w:eastAsiaTheme="minorHAnsi"/>
        </w:rPr>
      </w:pPr>
    </w:p>
    <w:p w:rsidR="00A96239" w:rsidRPr="00F029D2" w:rsidRDefault="00A96239" w:rsidP="00DF6350">
      <w:pPr>
        <w:pStyle w:val="AS-H3A"/>
      </w:pPr>
      <w:r w:rsidRPr="00F029D2">
        <w:t>OTHER BENEFITS</w:t>
      </w:r>
    </w:p>
    <w:p w:rsidR="00A96239" w:rsidRPr="00F029D2" w:rsidRDefault="00A96239" w:rsidP="00F029D2">
      <w:pPr>
        <w:pStyle w:val="AS-P0"/>
      </w:pPr>
    </w:p>
    <w:p w:rsidR="00A96239" w:rsidRPr="00F029D2" w:rsidRDefault="00A96239" w:rsidP="00F029D2">
      <w:pPr>
        <w:pStyle w:val="AS-P0"/>
      </w:pPr>
      <w:r w:rsidRPr="00F029D2">
        <w:t>1.</w:t>
      </w:r>
      <w:r w:rsidRPr="00F029D2">
        <w:tab/>
      </w:r>
      <w:r w:rsidRPr="00F029D2">
        <w:rPr>
          <w:i/>
        </w:rPr>
        <w:t>Staff:</w:t>
      </w:r>
    </w:p>
    <w:p w:rsidR="00A96239" w:rsidRPr="00F029D2" w:rsidRDefault="00A96239" w:rsidP="00F029D2">
      <w:pPr>
        <w:pStyle w:val="AS-P0"/>
        <w:rPr>
          <w:rFonts w:eastAsiaTheme="minorHAnsi"/>
        </w:rPr>
      </w:pPr>
    </w:p>
    <w:p w:rsidR="00A96239" w:rsidRPr="00F029D2" w:rsidRDefault="00A96239" w:rsidP="00F029D2">
      <w:pPr>
        <w:pStyle w:val="AS-Pa"/>
        <w:ind w:right="0"/>
      </w:pPr>
      <w:r w:rsidRPr="00F029D2">
        <w:t>(a)</w:t>
      </w:r>
      <w:r w:rsidRPr="00F029D2">
        <w:tab/>
        <w:t>Security personnel: as may be determined by the Cabinet, but not less than 10, and to be increased by such number as may be determined by Cabinet whenever, and for such period, as the need arises;</w:t>
      </w:r>
    </w:p>
    <w:p w:rsidR="00A96239" w:rsidRPr="00F029D2" w:rsidRDefault="00A96239" w:rsidP="00F029D2">
      <w:pPr>
        <w:pStyle w:val="AS-Pa"/>
        <w:ind w:right="0"/>
      </w:pPr>
      <w:r w:rsidRPr="00F029D2">
        <w:t>(b)</w:t>
      </w:r>
      <w:r w:rsidRPr="00F029D2">
        <w:tab/>
        <w:t>three drivers;</w:t>
      </w:r>
    </w:p>
    <w:p w:rsidR="00A96239" w:rsidRPr="00F029D2" w:rsidRDefault="00A96239" w:rsidP="00F029D2">
      <w:pPr>
        <w:pStyle w:val="AS-Pa"/>
        <w:ind w:right="0"/>
      </w:pPr>
      <w:r w:rsidRPr="00F029D2">
        <w:t>(c)</w:t>
      </w:r>
      <w:r w:rsidRPr="00F029D2">
        <w:tab/>
        <w:t>two private secretaries;</w:t>
      </w:r>
    </w:p>
    <w:p w:rsidR="00A96239" w:rsidRPr="00F029D2" w:rsidRDefault="00A96239" w:rsidP="00F029D2">
      <w:pPr>
        <w:pStyle w:val="AS-Pa"/>
        <w:ind w:right="0"/>
      </w:pPr>
      <w:r w:rsidRPr="00F029D2">
        <w:t>(d)</w:t>
      </w:r>
      <w:r w:rsidRPr="00F029D2">
        <w:tab/>
        <w:t>two personal assistants; and</w:t>
      </w:r>
    </w:p>
    <w:p w:rsidR="00A96239" w:rsidRPr="00F029D2" w:rsidRDefault="00A96239" w:rsidP="00F029D2">
      <w:pPr>
        <w:pStyle w:val="AS-Pa"/>
        <w:ind w:right="0"/>
      </w:pPr>
      <w:r w:rsidRPr="00F029D2">
        <w:t>(e)</w:t>
      </w:r>
      <w:r w:rsidRPr="00F029D2">
        <w:tab/>
        <w:t>two office attendants.</w:t>
      </w:r>
    </w:p>
    <w:p w:rsidR="00A96239" w:rsidRPr="00F029D2" w:rsidRDefault="00A96239" w:rsidP="00F029D2">
      <w:pPr>
        <w:pStyle w:val="AS-P0"/>
      </w:pPr>
    </w:p>
    <w:p w:rsidR="00A96239" w:rsidRPr="00F029D2" w:rsidRDefault="00A96239" w:rsidP="00F029D2">
      <w:pPr>
        <w:pStyle w:val="AS-P0"/>
      </w:pPr>
      <w:r w:rsidRPr="00F029D2">
        <w:t>2.</w:t>
      </w:r>
      <w:r w:rsidRPr="00F029D2">
        <w:tab/>
      </w:r>
      <w:r w:rsidRPr="00F029D2">
        <w:rPr>
          <w:i/>
        </w:rPr>
        <w:t>Office and equipment:</w:t>
      </w:r>
    </w:p>
    <w:p w:rsidR="00A96239" w:rsidRPr="00F029D2" w:rsidRDefault="00A96239" w:rsidP="00F029D2">
      <w:pPr>
        <w:pStyle w:val="AS-P0"/>
        <w:rPr>
          <w:rFonts w:eastAsiaTheme="minorHAnsi"/>
        </w:rPr>
      </w:pPr>
    </w:p>
    <w:p w:rsidR="00A96239" w:rsidRPr="00F029D2" w:rsidRDefault="00A96239" w:rsidP="00F029D2">
      <w:pPr>
        <w:pStyle w:val="AS-Pa"/>
        <w:ind w:right="0"/>
      </w:pPr>
      <w:r w:rsidRPr="00F029D2">
        <w:t>(a)</w:t>
      </w:r>
      <w:r w:rsidRPr="00F029D2">
        <w:tab/>
        <w:t>Office accommodation;</w:t>
      </w:r>
    </w:p>
    <w:p w:rsidR="00A96239" w:rsidRPr="00F029D2" w:rsidRDefault="00A96239" w:rsidP="00F029D2">
      <w:pPr>
        <w:pStyle w:val="AS-Pa"/>
        <w:ind w:right="0"/>
      </w:pPr>
      <w:r w:rsidRPr="00F029D2">
        <w:t>(b)</w:t>
      </w:r>
      <w:r w:rsidRPr="00F029D2">
        <w:tab/>
        <w:t>telephones;</w:t>
      </w:r>
    </w:p>
    <w:p w:rsidR="00A96239" w:rsidRPr="00F029D2" w:rsidRDefault="00A96239" w:rsidP="00F029D2">
      <w:pPr>
        <w:pStyle w:val="AS-Pa"/>
        <w:ind w:right="0"/>
      </w:pPr>
      <w:r w:rsidRPr="00F029D2">
        <w:t>(c)</w:t>
      </w:r>
      <w:r w:rsidRPr="00F029D2">
        <w:tab/>
        <w:t>computers;</w:t>
      </w:r>
    </w:p>
    <w:p w:rsidR="00A96239" w:rsidRPr="00F029D2" w:rsidRDefault="00A96239" w:rsidP="00F029D2">
      <w:pPr>
        <w:pStyle w:val="AS-Pa"/>
        <w:ind w:right="0"/>
      </w:pPr>
      <w:r w:rsidRPr="00F029D2">
        <w:t>(d)</w:t>
      </w:r>
      <w:r w:rsidRPr="00F029D2">
        <w:tab/>
        <w:t>office furniture; and</w:t>
      </w:r>
    </w:p>
    <w:p w:rsidR="00A96239" w:rsidRPr="00F029D2" w:rsidRDefault="00A96239" w:rsidP="00F029D2">
      <w:pPr>
        <w:pStyle w:val="AS-Pa"/>
        <w:ind w:right="0"/>
      </w:pPr>
      <w:r w:rsidRPr="00F029D2">
        <w:t>(e)</w:t>
      </w:r>
      <w:r w:rsidRPr="00F029D2">
        <w:tab/>
        <w:t>such other office equipment and materials as may be determined by the Cabinet.</w:t>
      </w:r>
    </w:p>
    <w:p w:rsidR="00A96239" w:rsidRPr="00F029D2" w:rsidRDefault="00A96239" w:rsidP="00F029D2">
      <w:pPr>
        <w:pStyle w:val="AS-P0"/>
      </w:pPr>
    </w:p>
    <w:p w:rsidR="00A96239" w:rsidRPr="00F029D2" w:rsidRDefault="00A96239" w:rsidP="00F029D2">
      <w:pPr>
        <w:pStyle w:val="AS-P0"/>
      </w:pPr>
      <w:r w:rsidRPr="00F029D2">
        <w:t>3.</w:t>
      </w:r>
      <w:r w:rsidRPr="00F029D2">
        <w:tab/>
      </w:r>
      <w:r w:rsidRPr="00F029D2">
        <w:rPr>
          <w:i/>
        </w:rPr>
        <w:t>Housing and household</w:t>
      </w:r>
    </w:p>
    <w:p w:rsidR="00A96239" w:rsidRPr="00F029D2" w:rsidRDefault="00A96239" w:rsidP="00F029D2">
      <w:pPr>
        <w:pStyle w:val="AS-P0"/>
        <w:rPr>
          <w:rFonts w:eastAsiaTheme="minorHAnsi"/>
        </w:rPr>
      </w:pPr>
    </w:p>
    <w:p w:rsidR="006810F2" w:rsidRPr="00F029D2" w:rsidRDefault="006810F2" w:rsidP="00F029D2">
      <w:pPr>
        <w:pStyle w:val="AS-P0"/>
        <w:ind w:left="567"/>
        <w:rPr>
          <w:lang w:val="en-ZA"/>
        </w:rPr>
      </w:pPr>
      <w:r w:rsidRPr="00F029D2">
        <w:rPr>
          <w:lang w:val="en-ZA"/>
        </w:rPr>
        <w:t>(a)</w:t>
      </w:r>
      <w:r w:rsidRPr="00F029D2">
        <w:rPr>
          <w:lang w:val="en-ZA"/>
        </w:rPr>
        <w:tab/>
        <w:t xml:space="preserve">Residential accommodation namely </w:t>
      </w:r>
      <w:r w:rsidR="004C3172">
        <w:rPr>
          <w:lang w:val="en-ZA"/>
        </w:rPr>
        <w:t>-</w:t>
      </w:r>
    </w:p>
    <w:p w:rsidR="006810F2" w:rsidRPr="00F029D2" w:rsidRDefault="006810F2" w:rsidP="00F029D2">
      <w:pPr>
        <w:pStyle w:val="AS-P0"/>
        <w:ind w:left="567"/>
        <w:rPr>
          <w:lang w:val="en-ZA"/>
        </w:rPr>
      </w:pPr>
    </w:p>
    <w:p w:rsidR="006810F2" w:rsidRPr="00F029D2" w:rsidRDefault="006810F2" w:rsidP="00F029D2">
      <w:pPr>
        <w:pStyle w:val="AS-P0"/>
        <w:ind w:left="1134"/>
        <w:rPr>
          <w:lang w:val="en-ZA"/>
        </w:rPr>
      </w:pPr>
      <w:r w:rsidRPr="00F029D2">
        <w:rPr>
          <w:lang w:val="en-ZA"/>
        </w:rPr>
        <w:t>(i)</w:t>
      </w:r>
      <w:r w:rsidRPr="00F029D2">
        <w:rPr>
          <w:lang w:val="en-ZA"/>
        </w:rPr>
        <w:tab/>
        <w:t>a furnished official residence at any place in Windhoek; or</w:t>
      </w:r>
    </w:p>
    <w:p w:rsidR="006810F2" w:rsidRPr="00F029D2" w:rsidRDefault="006810F2" w:rsidP="00F029D2">
      <w:pPr>
        <w:pStyle w:val="AS-P0"/>
        <w:ind w:left="1134"/>
        <w:rPr>
          <w:lang w:val="en-ZA"/>
        </w:rPr>
      </w:pPr>
    </w:p>
    <w:p w:rsidR="006810F2" w:rsidRPr="00F029D2" w:rsidRDefault="006810F2" w:rsidP="00F029D2">
      <w:pPr>
        <w:pStyle w:val="AS-P0"/>
        <w:ind w:left="1701" w:hanging="567"/>
        <w:rPr>
          <w:lang w:val="en-ZA"/>
        </w:rPr>
      </w:pPr>
      <w:r w:rsidRPr="00F029D2">
        <w:rPr>
          <w:lang w:val="en-ZA"/>
        </w:rPr>
        <w:t>(ii)</w:t>
      </w:r>
      <w:r w:rsidRPr="00F029D2">
        <w:rPr>
          <w:lang w:val="en-ZA"/>
        </w:rPr>
        <w:tab/>
        <w:t xml:space="preserve">in </w:t>
      </w:r>
      <w:r w:rsidRPr="00F029D2">
        <w:rPr>
          <w:i/>
          <w:iCs/>
          <w:lang w:val="en-ZA"/>
        </w:rPr>
        <w:t>lieu</w:t>
      </w:r>
      <w:r w:rsidRPr="00F029D2">
        <w:rPr>
          <w:rFonts w:ascii="Times-Italic" w:hAnsi="Times-Italic" w:cs="Times-Italic"/>
          <w:i/>
          <w:iCs/>
          <w:lang w:val="en-ZA"/>
        </w:rPr>
        <w:t xml:space="preserve"> </w:t>
      </w:r>
      <w:r w:rsidRPr="00F029D2">
        <w:rPr>
          <w:lang w:val="en-ZA"/>
        </w:rPr>
        <w:t xml:space="preserve">of subparagraph (i), and at the request of the former President made at the time of ceasing to hold office or prior to that </w:t>
      </w:r>
      <w:r w:rsidR="00DF38B6">
        <w:rPr>
          <w:lang w:val="en-ZA"/>
        </w:rPr>
        <w:t>-</w:t>
      </w:r>
    </w:p>
    <w:p w:rsidR="006810F2" w:rsidRPr="00F029D2" w:rsidRDefault="006810F2" w:rsidP="00F029D2">
      <w:pPr>
        <w:pStyle w:val="AS-P0"/>
        <w:ind w:left="1701" w:hanging="567"/>
        <w:rPr>
          <w:lang w:val="en-ZA"/>
        </w:rPr>
      </w:pPr>
    </w:p>
    <w:p w:rsidR="006810F2" w:rsidRPr="00F029D2" w:rsidRDefault="006810F2" w:rsidP="00F029D2">
      <w:pPr>
        <w:pStyle w:val="AS-Paa"/>
        <w:ind w:right="0"/>
        <w:rPr>
          <w:lang w:val="en-ZA"/>
        </w:rPr>
      </w:pPr>
      <w:r w:rsidRPr="00F029D2">
        <w:rPr>
          <w:lang w:val="en-ZA"/>
        </w:rPr>
        <w:t>(aa)</w:t>
      </w:r>
      <w:r w:rsidRPr="00F029D2">
        <w:rPr>
          <w:lang w:val="en-ZA"/>
        </w:rPr>
        <w:tab/>
        <w:t>such housing allowance as may be determined by the Cabinet;</w:t>
      </w:r>
    </w:p>
    <w:p w:rsidR="006810F2" w:rsidRPr="00F029D2" w:rsidRDefault="006810F2" w:rsidP="00F029D2">
      <w:pPr>
        <w:pStyle w:val="AS-Paa"/>
        <w:ind w:right="0"/>
        <w:rPr>
          <w:lang w:val="en-ZA"/>
        </w:rPr>
      </w:pPr>
    </w:p>
    <w:p w:rsidR="006810F2" w:rsidRPr="00F029D2" w:rsidRDefault="006810F2" w:rsidP="00F029D2">
      <w:pPr>
        <w:pStyle w:val="AS-Paa"/>
        <w:ind w:right="0"/>
        <w:rPr>
          <w:lang w:val="en-ZA"/>
        </w:rPr>
      </w:pPr>
      <w:r w:rsidRPr="00F029D2">
        <w:rPr>
          <w:lang w:val="en-ZA"/>
        </w:rPr>
        <w:t>(bb)</w:t>
      </w:r>
      <w:r w:rsidRPr="00F029D2">
        <w:rPr>
          <w:lang w:val="en-ZA"/>
        </w:rPr>
        <w:tab/>
        <w:t>a single private residence acquired or constructed on his or her behalf at any place of his or her choice in Namibia; or</w:t>
      </w:r>
    </w:p>
    <w:p w:rsidR="006810F2" w:rsidRPr="00F029D2" w:rsidRDefault="006810F2" w:rsidP="00F029D2">
      <w:pPr>
        <w:pStyle w:val="AS-Paa"/>
        <w:ind w:right="0"/>
        <w:rPr>
          <w:lang w:val="en-ZA"/>
        </w:rPr>
      </w:pPr>
    </w:p>
    <w:p w:rsidR="00437FD7" w:rsidRPr="00F029D2" w:rsidRDefault="006810F2" w:rsidP="00F029D2">
      <w:pPr>
        <w:pStyle w:val="AS-Paa"/>
        <w:ind w:right="0"/>
      </w:pPr>
      <w:r w:rsidRPr="00F029D2">
        <w:rPr>
          <w:lang w:val="en-ZA"/>
        </w:rPr>
        <w:t>(</w:t>
      </w:r>
      <w:r w:rsidRPr="00F029D2">
        <w:t>cc)</w:t>
      </w:r>
      <w:r w:rsidRPr="00F029D2">
        <w:tab/>
        <w:t xml:space="preserve">in </w:t>
      </w:r>
      <w:r w:rsidRPr="00F029D2">
        <w:rPr>
          <w:i/>
        </w:rPr>
        <w:t>lieu</w:t>
      </w:r>
      <w:r w:rsidRPr="00F029D2">
        <w:t xml:space="preserve"> of items (aa) and (bb), payment of an amount which is equal or equivalent to the value of the private residence referred to in item (bb),</w:t>
      </w:r>
    </w:p>
    <w:p w:rsidR="00AD287B" w:rsidRPr="00F029D2" w:rsidRDefault="00AD287B" w:rsidP="00F029D2">
      <w:pPr>
        <w:pStyle w:val="AS-Paa"/>
        <w:ind w:left="1701" w:right="0" w:firstLine="0"/>
      </w:pPr>
    </w:p>
    <w:p w:rsidR="006810F2" w:rsidRPr="00F029D2" w:rsidRDefault="006810F2" w:rsidP="00F029D2">
      <w:pPr>
        <w:pStyle w:val="AS-Paa"/>
        <w:ind w:left="1701" w:right="0" w:firstLine="0"/>
      </w:pPr>
      <w:r w:rsidRPr="00F029D2">
        <w:t>including an allowance for telephone expenses and water and electricity charges in respect of a residence other than an official residence;</w:t>
      </w:r>
    </w:p>
    <w:p w:rsidR="006810F2" w:rsidRPr="00F029D2" w:rsidRDefault="006810F2" w:rsidP="00F029D2">
      <w:pPr>
        <w:pStyle w:val="AS-Paa"/>
        <w:ind w:right="0"/>
      </w:pPr>
    </w:p>
    <w:p w:rsidR="006810F2" w:rsidRPr="00F029D2" w:rsidRDefault="006810F2" w:rsidP="00F029D2">
      <w:pPr>
        <w:pStyle w:val="AS-P0"/>
        <w:ind w:left="1134" w:hanging="567"/>
        <w:rPr>
          <w:lang w:val="en-ZA"/>
        </w:rPr>
      </w:pPr>
      <w:r w:rsidRPr="00F029D2">
        <w:rPr>
          <w:lang w:val="en-ZA"/>
        </w:rPr>
        <w:t>(aA)</w:t>
      </w:r>
      <w:r w:rsidRPr="00F029D2">
        <w:rPr>
          <w:lang w:val="en-ZA"/>
        </w:rPr>
        <w:tab/>
        <w:t xml:space="preserve">in the case of official residence referred to in subparagraph (i), if the former President dies, his or her surviving spouse, or if there is no surviving spouse, his or her dependent child, must continue to be provided with suitable State residential accommodation until </w:t>
      </w:r>
      <w:r w:rsidR="00DF38B6">
        <w:rPr>
          <w:lang w:val="en-ZA"/>
        </w:rPr>
        <w:t>-</w:t>
      </w:r>
    </w:p>
    <w:p w:rsidR="006810F2" w:rsidRPr="00F029D2" w:rsidRDefault="006810F2" w:rsidP="00F029D2">
      <w:pPr>
        <w:pStyle w:val="AS-P0"/>
        <w:ind w:left="567"/>
        <w:rPr>
          <w:lang w:val="en-ZA"/>
        </w:rPr>
      </w:pPr>
    </w:p>
    <w:p w:rsidR="006810F2" w:rsidRPr="00F029D2" w:rsidRDefault="006810F2" w:rsidP="00F029D2">
      <w:pPr>
        <w:pStyle w:val="AS-Pi"/>
        <w:ind w:right="0"/>
        <w:rPr>
          <w:lang w:val="en-ZA"/>
        </w:rPr>
      </w:pPr>
      <w:r w:rsidRPr="00F029D2">
        <w:rPr>
          <w:lang w:val="en-ZA"/>
        </w:rPr>
        <w:t>(i)</w:t>
      </w:r>
      <w:r w:rsidRPr="00F029D2">
        <w:rPr>
          <w:lang w:val="en-ZA"/>
        </w:rPr>
        <w:tab/>
        <w:t xml:space="preserve">in the case of a surviving spouse, the date on which he or she dies or remarries, whichever event occurs first; and </w:t>
      </w:r>
    </w:p>
    <w:p w:rsidR="006810F2" w:rsidRPr="00F029D2" w:rsidRDefault="006810F2" w:rsidP="00F029D2">
      <w:pPr>
        <w:pStyle w:val="AS-Pi"/>
        <w:ind w:right="0"/>
        <w:rPr>
          <w:lang w:val="en-ZA"/>
        </w:rPr>
      </w:pPr>
    </w:p>
    <w:p w:rsidR="006810F2" w:rsidRPr="00F029D2" w:rsidRDefault="006810F2" w:rsidP="00F029D2">
      <w:pPr>
        <w:pStyle w:val="AS-Pi"/>
        <w:ind w:right="0"/>
        <w:rPr>
          <w:lang w:val="en-ZA"/>
        </w:rPr>
      </w:pPr>
      <w:r w:rsidRPr="00F029D2">
        <w:rPr>
          <w:lang w:val="en-ZA"/>
        </w:rPr>
        <w:t>(ii)</w:t>
      </w:r>
      <w:r w:rsidRPr="00F029D2">
        <w:rPr>
          <w:lang w:val="en-ZA"/>
        </w:rPr>
        <w:tab/>
        <w:t>in the case of a dependent child, the date he or she dies or the date on which he or she attains the age of 21 years, whichever event occurs first; and</w:t>
      </w:r>
    </w:p>
    <w:p w:rsidR="006810F2" w:rsidRPr="00F029D2" w:rsidRDefault="006810F2" w:rsidP="00F029D2">
      <w:pPr>
        <w:pStyle w:val="AS-Pi"/>
        <w:ind w:right="0"/>
        <w:rPr>
          <w:lang w:val="en-ZA"/>
        </w:rPr>
      </w:pPr>
    </w:p>
    <w:p w:rsidR="006810F2" w:rsidRPr="00F029D2" w:rsidRDefault="006810F2" w:rsidP="00F029D2">
      <w:pPr>
        <w:pStyle w:val="AS-P0"/>
        <w:ind w:left="1134" w:hanging="567"/>
        <w:rPr>
          <w:lang w:val="en-ZA"/>
        </w:rPr>
      </w:pPr>
      <w:r w:rsidRPr="00F029D2">
        <w:rPr>
          <w:lang w:val="en-ZA"/>
        </w:rPr>
        <w:t>(aB)</w:t>
      </w:r>
      <w:r w:rsidRPr="00F029D2">
        <w:rPr>
          <w:lang w:val="en-ZA"/>
        </w:rPr>
        <w:tab/>
        <w:t>the private residence referred to in subparagraph (ii)(bb) may be constructed on one or more erven which in total may not exceed an area of 5000 square metres and the residence itself may not exceed a reasonably sized house with five bedrooms, a guest wing with three bedrooms, a study, a swimming pool, two guardrooms and four garages.</w:t>
      </w:r>
    </w:p>
    <w:p w:rsidR="00994387" w:rsidRPr="00F029D2" w:rsidRDefault="00994387" w:rsidP="00F029D2">
      <w:pPr>
        <w:pStyle w:val="AS-P-Amend"/>
        <w:rPr>
          <w:lang w:val="en-ZA"/>
        </w:rPr>
      </w:pPr>
    </w:p>
    <w:p w:rsidR="006810F2" w:rsidRPr="00F029D2" w:rsidRDefault="006810F2" w:rsidP="00F029D2">
      <w:pPr>
        <w:pStyle w:val="AS-P-Amend"/>
        <w:rPr>
          <w:lang w:val="en-ZA"/>
        </w:rPr>
      </w:pPr>
      <w:r w:rsidRPr="00F029D2">
        <w:rPr>
          <w:lang w:val="en-ZA"/>
        </w:rPr>
        <w:t>[</w:t>
      </w:r>
      <w:r w:rsidR="00994387" w:rsidRPr="00F029D2">
        <w:rPr>
          <w:lang w:val="en-ZA"/>
        </w:rPr>
        <w:t>paragraphs (a), (aA) and (aB) inserted by Act 1</w:t>
      </w:r>
      <w:r w:rsidR="002C40D2">
        <w:rPr>
          <w:lang w:val="en-ZA"/>
        </w:rPr>
        <w:t>2</w:t>
      </w:r>
      <w:r w:rsidR="00994387" w:rsidRPr="00F029D2">
        <w:rPr>
          <w:lang w:val="en-ZA"/>
        </w:rPr>
        <w:t xml:space="preserve"> of 2012; </w:t>
      </w:r>
      <w:r w:rsidR="00994387" w:rsidRPr="00F029D2">
        <w:rPr>
          <w:lang w:val="en-ZA"/>
        </w:rPr>
        <w:br/>
      </w:r>
      <w:r w:rsidRPr="00F029D2">
        <w:rPr>
          <w:lang w:val="en-ZA"/>
        </w:rPr>
        <w:t xml:space="preserve">punctuation as in </w:t>
      </w:r>
      <w:r w:rsidRPr="00F029D2">
        <w:rPr>
          <w:i/>
          <w:lang w:val="en-ZA"/>
        </w:rPr>
        <w:t>Government Gazette</w:t>
      </w:r>
      <w:r w:rsidRPr="00F029D2">
        <w:rPr>
          <w:lang w:val="en-ZA"/>
        </w:rPr>
        <w:t>]</w:t>
      </w:r>
    </w:p>
    <w:p w:rsidR="00994387" w:rsidRPr="00F029D2" w:rsidRDefault="00994387" w:rsidP="00F029D2">
      <w:pPr>
        <w:pStyle w:val="AS-P-Amend"/>
        <w:rPr>
          <w:lang w:val="en-ZA"/>
        </w:rPr>
      </w:pPr>
    </w:p>
    <w:p w:rsidR="00A96239" w:rsidRPr="00F029D2" w:rsidRDefault="00A96239" w:rsidP="00F029D2">
      <w:pPr>
        <w:pStyle w:val="AS-Pa"/>
        <w:ind w:right="0"/>
      </w:pPr>
      <w:r w:rsidRPr="00F029D2">
        <w:t>(b)</w:t>
      </w:r>
      <w:r w:rsidRPr="00F029D2">
        <w:tab/>
        <w:t>three domestic workers;</w:t>
      </w:r>
    </w:p>
    <w:p w:rsidR="00A96239" w:rsidRPr="00F029D2" w:rsidRDefault="00A96239" w:rsidP="00F029D2">
      <w:pPr>
        <w:pStyle w:val="AS-Pa"/>
        <w:ind w:right="0"/>
      </w:pPr>
      <w:r w:rsidRPr="00F029D2">
        <w:t>(c)</w:t>
      </w:r>
      <w:r w:rsidRPr="00F029D2">
        <w:tab/>
        <w:t>two gardeners;</w:t>
      </w:r>
    </w:p>
    <w:p w:rsidR="00A96239" w:rsidRPr="00F029D2" w:rsidRDefault="00A96239" w:rsidP="00F029D2">
      <w:pPr>
        <w:pStyle w:val="AS-Pa"/>
        <w:ind w:right="0"/>
      </w:pPr>
      <w:r w:rsidRPr="00F029D2">
        <w:t>(d)</w:t>
      </w:r>
      <w:r w:rsidRPr="00F029D2">
        <w:tab/>
        <w:t>two cooks and two waiters; and</w:t>
      </w:r>
    </w:p>
    <w:p w:rsidR="00A96239" w:rsidRPr="00F029D2" w:rsidRDefault="00A96239" w:rsidP="00F029D2">
      <w:pPr>
        <w:pStyle w:val="AS-Pa"/>
        <w:ind w:right="0"/>
      </w:pPr>
      <w:r w:rsidRPr="00F029D2">
        <w:t>(e)</w:t>
      </w:r>
      <w:r w:rsidRPr="00F029D2">
        <w:tab/>
        <w:t>two laundry persons.</w:t>
      </w:r>
    </w:p>
    <w:p w:rsidR="00A96239" w:rsidRPr="00F029D2" w:rsidRDefault="00A96239" w:rsidP="00F029D2">
      <w:pPr>
        <w:pStyle w:val="AS-P0"/>
      </w:pPr>
    </w:p>
    <w:p w:rsidR="00A96239" w:rsidRPr="00F029D2" w:rsidRDefault="00A96239" w:rsidP="00F029D2">
      <w:pPr>
        <w:pStyle w:val="AS-P0"/>
      </w:pPr>
      <w:r w:rsidRPr="00F029D2">
        <w:t>4.</w:t>
      </w:r>
      <w:r w:rsidRPr="00F029D2">
        <w:tab/>
      </w:r>
      <w:r w:rsidRPr="00F029D2">
        <w:rPr>
          <w:i/>
        </w:rPr>
        <w:t>Medical:</w:t>
      </w:r>
    </w:p>
    <w:p w:rsidR="00A96239" w:rsidRPr="00F029D2" w:rsidRDefault="00A96239" w:rsidP="00F029D2">
      <w:pPr>
        <w:pStyle w:val="AS-P1"/>
        <w:ind w:right="0"/>
        <w:rPr>
          <w:rFonts w:eastAsiaTheme="minorHAnsi"/>
        </w:rPr>
      </w:pPr>
    </w:p>
    <w:p w:rsidR="00A96239" w:rsidRPr="00F029D2" w:rsidRDefault="00A96239" w:rsidP="00321AFC">
      <w:pPr>
        <w:pStyle w:val="AS-P0"/>
        <w:ind w:left="567"/>
      </w:pPr>
      <w:r w:rsidRPr="00F029D2">
        <w:t>Medical aid scheme for the former President and his or her spouse and dependent children.</w:t>
      </w:r>
    </w:p>
    <w:p w:rsidR="00A96239" w:rsidRPr="00F029D2" w:rsidRDefault="00A96239" w:rsidP="00F029D2">
      <w:pPr>
        <w:pStyle w:val="AS-P0"/>
      </w:pPr>
    </w:p>
    <w:p w:rsidR="00A96239" w:rsidRPr="00F029D2" w:rsidRDefault="00A96239" w:rsidP="00F029D2">
      <w:pPr>
        <w:pStyle w:val="AS-P0"/>
        <w:ind w:left="567"/>
      </w:pPr>
      <w:r w:rsidRPr="00F029D2">
        <w:t>The provisions of any law and the rules of any medical aid scheme established for the public service under section 34(1)(d) of the Public Service Act, 1995 (Act</w:t>
      </w:r>
      <w:r w:rsidR="00DB1497" w:rsidRPr="00F029D2">
        <w:t xml:space="preserve"> </w:t>
      </w:r>
      <w:r w:rsidRPr="00F029D2">
        <w:t xml:space="preserve">No. 13 of 1995), apply </w:t>
      </w:r>
      <w:r w:rsidRPr="00F029D2">
        <w:rPr>
          <w:i/>
        </w:rPr>
        <w:t xml:space="preserve">mutatis mutandis </w:t>
      </w:r>
      <w:r w:rsidRPr="00F029D2">
        <w:t>to a former President, his or her spouse and dependent children, as if the former President, his or her spouse and dependent children, as the case may be, were members of that medical aid scheme: Provided that the former President, his or her spouse and dependent children are not liable to pay any contributions payable by the members of that medical aid scheme.</w:t>
      </w:r>
    </w:p>
    <w:p w:rsidR="00A96239" w:rsidRPr="00F029D2" w:rsidRDefault="00A96239" w:rsidP="00F029D2">
      <w:pPr>
        <w:pStyle w:val="AS-P0"/>
      </w:pPr>
    </w:p>
    <w:p w:rsidR="00A96239" w:rsidRPr="00F029D2" w:rsidRDefault="00A96239" w:rsidP="00F029D2">
      <w:pPr>
        <w:pStyle w:val="AS-P0"/>
      </w:pPr>
      <w:r w:rsidRPr="00F029D2">
        <w:t>5.</w:t>
      </w:r>
      <w:r w:rsidRPr="00F029D2">
        <w:tab/>
      </w:r>
      <w:r w:rsidRPr="00F029D2">
        <w:rPr>
          <w:i/>
        </w:rPr>
        <w:t>Travel:</w:t>
      </w:r>
    </w:p>
    <w:p w:rsidR="00A96239" w:rsidRPr="00F029D2" w:rsidRDefault="00A96239" w:rsidP="00F029D2">
      <w:pPr>
        <w:pStyle w:val="AS-P0"/>
        <w:rPr>
          <w:rFonts w:eastAsiaTheme="minorHAnsi"/>
        </w:rPr>
      </w:pPr>
    </w:p>
    <w:p w:rsidR="00A96239" w:rsidRPr="00F029D2" w:rsidRDefault="00A96239" w:rsidP="00F029D2">
      <w:pPr>
        <w:pStyle w:val="AS-Pa"/>
        <w:ind w:right="0"/>
      </w:pPr>
      <w:r w:rsidRPr="00F029D2">
        <w:t>(a)</w:t>
      </w:r>
      <w:r w:rsidRPr="00F029D2">
        <w:tab/>
        <w:t>Diplomatic Passport for both the former President and his or her spouse;</w:t>
      </w:r>
    </w:p>
    <w:p w:rsidR="00A96239" w:rsidRPr="00F029D2" w:rsidRDefault="00A96239" w:rsidP="00F029D2">
      <w:pPr>
        <w:pStyle w:val="AS-Pa"/>
        <w:ind w:right="0"/>
      </w:pPr>
      <w:r w:rsidRPr="00F029D2">
        <w:t>(b)</w:t>
      </w:r>
      <w:r w:rsidRPr="00F029D2">
        <w:tab/>
        <w:t>first class air and rail private travel within Namibia, if available, for the former President and, if accompanied, his or her spouse, up to a maximum of six (6) trips per annum; and</w:t>
      </w:r>
    </w:p>
    <w:p w:rsidR="00A96239" w:rsidRPr="00F029D2" w:rsidRDefault="00A96239" w:rsidP="00F029D2">
      <w:pPr>
        <w:pStyle w:val="AS-Pa"/>
        <w:ind w:right="0"/>
      </w:pPr>
      <w:r w:rsidRPr="00F029D2">
        <w:t>(c)</w:t>
      </w:r>
      <w:r w:rsidRPr="00F029D2">
        <w:tab/>
        <w:t>first class international air private travel up to a maximum of four (4) trips per annum, including a spouse, if accompanying.</w:t>
      </w:r>
    </w:p>
    <w:p w:rsidR="00F20159" w:rsidRPr="00F029D2" w:rsidRDefault="00F20159" w:rsidP="00F029D2">
      <w:pPr>
        <w:pStyle w:val="AS-P0"/>
      </w:pPr>
    </w:p>
    <w:p w:rsidR="00A96239" w:rsidRPr="00F029D2" w:rsidRDefault="00A96239" w:rsidP="00F029D2">
      <w:pPr>
        <w:pStyle w:val="AS-P0"/>
      </w:pPr>
      <w:r w:rsidRPr="00F029D2">
        <w:t>6.</w:t>
      </w:r>
      <w:r w:rsidRPr="00F029D2">
        <w:tab/>
      </w:r>
      <w:r w:rsidRPr="00F029D2">
        <w:rPr>
          <w:i/>
        </w:rPr>
        <w:t>Transport:</w:t>
      </w:r>
    </w:p>
    <w:p w:rsidR="00A96239" w:rsidRPr="00F029D2" w:rsidRDefault="00A96239" w:rsidP="00F029D2">
      <w:pPr>
        <w:pStyle w:val="AS-P0"/>
        <w:rPr>
          <w:rFonts w:eastAsiaTheme="minorHAnsi"/>
        </w:rPr>
      </w:pPr>
    </w:p>
    <w:p w:rsidR="00A96239" w:rsidRPr="00F029D2" w:rsidRDefault="00A96239" w:rsidP="00F029D2">
      <w:pPr>
        <w:pStyle w:val="AS-Pa"/>
        <w:ind w:right="0"/>
      </w:pPr>
      <w:r w:rsidRPr="00F029D2">
        <w:t>(a)</w:t>
      </w:r>
      <w:r w:rsidRPr="00F029D2">
        <w:tab/>
        <w:t>Three vehicles, namely -</w:t>
      </w:r>
    </w:p>
    <w:p w:rsidR="00A96239" w:rsidRPr="00F029D2" w:rsidRDefault="00A96239" w:rsidP="00F029D2">
      <w:pPr>
        <w:pStyle w:val="AS-Pa"/>
        <w:ind w:right="0"/>
      </w:pPr>
    </w:p>
    <w:p w:rsidR="00A96239" w:rsidRPr="00F029D2" w:rsidRDefault="00DB1497" w:rsidP="00F029D2">
      <w:pPr>
        <w:pStyle w:val="AS-Pi"/>
        <w:ind w:right="0"/>
      </w:pPr>
      <w:r w:rsidRPr="00F029D2">
        <w:t>(i)</w:t>
      </w:r>
      <w:r w:rsidR="00A96239" w:rsidRPr="00F029D2">
        <w:tab/>
        <w:t>one sedan (Mercedes Benz S500 Series or an equivalent or similar class of motor vehicle);</w:t>
      </w:r>
    </w:p>
    <w:p w:rsidR="00A96239" w:rsidRPr="00F029D2" w:rsidRDefault="00A96239" w:rsidP="00F029D2">
      <w:pPr>
        <w:pStyle w:val="AS-Pi"/>
        <w:ind w:right="0"/>
      </w:pPr>
      <w:r w:rsidRPr="00F029D2">
        <w:t>(ii)</w:t>
      </w:r>
      <w:r w:rsidRPr="00F029D2">
        <w:tab/>
        <w:t>one four-wheel drive station wagon or an equivalent or similar type; and</w:t>
      </w:r>
    </w:p>
    <w:p w:rsidR="00A96239" w:rsidRPr="00F029D2" w:rsidRDefault="00A96239" w:rsidP="00F029D2">
      <w:pPr>
        <w:pStyle w:val="AS-Pi"/>
        <w:ind w:right="0"/>
      </w:pPr>
      <w:r w:rsidRPr="00F029D2">
        <w:t>(iii)</w:t>
      </w:r>
      <w:r w:rsidRPr="00F029D2">
        <w:tab/>
        <w:t>one pick-up van.</w:t>
      </w:r>
    </w:p>
    <w:p w:rsidR="00A96239" w:rsidRPr="00F029D2" w:rsidRDefault="00A96239" w:rsidP="00F029D2">
      <w:pPr>
        <w:pStyle w:val="AS-P0"/>
      </w:pPr>
    </w:p>
    <w:p w:rsidR="00A96239" w:rsidRPr="00F029D2" w:rsidRDefault="00A96239" w:rsidP="00F029D2">
      <w:pPr>
        <w:pStyle w:val="AS-P0"/>
        <w:ind w:left="1134"/>
      </w:pPr>
      <w:r w:rsidRPr="00F029D2">
        <w:t xml:space="preserve">The vehicles must be permanently at the disposal of the former President. The vehicles put at the disposal of the first former President must bear </w:t>
      </w:r>
      <w:r w:rsidR="00F20159" w:rsidRPr="00F029D2">
        <w:t>“</w:t>
      </w:r>
      <w:r w:rsidRPr="00F029D2">
        <w:t>NAM 1</w:t>
      </w:r>
      <w:r w:rsidR="00F20159" w:rsidRPr="00F029D2">
        <w:t>”</w:t>
      </w:r>
      <w:r w:rsidRPr="00F029D2">
        <w:t xml:space="preserve"> official registration number plates. The vehicles put at the disposal of the second former President must bear </w:t>
      </w:r>
      <w:r w:rsidR="00F20159" w:rsidRPr="00F029D2">
        <w:t>“</w:t>
      </w:r>
      <w:r w:rsidRPr="00F029D2">
        <w:t>NAM 2</w:t>
      </w:r>
      <w:r w:rsidR="00F20159" w:rsidRPr="00F029D2">
        <w:t>”</w:t>
      </w:r>
      <w:r w:rsidRPr="00F029D2">
        <w:t xml:space="preserve"> official registration number plates, and the next after him or her </w:t>
      </w:r>
      <w:r w:rsidR="00F20159" w:rsidRPr="00F029D2">
        <w:t>“</w:t>
      </w:r>
      <w:r w:rsidRPr="00F029D2">
        <w:t>NAM 3</w:t>
      </w:r>
      <w:r w:rsidR="00F20159" w:rsidRPr="00F029D2">
        <w:t>”</w:t>
      </w:r>
      <w:r w:rsidRPr="00F029D2">
        <w:t xml:space="preserve"> and consecutively numbered registration plates. The vehicles mentioned in paragraphs </w:t>
      </w:r>
      <w:r w:rsidR="00DB1497" w:rsidRPr="00F029D2">
        <w:t>(i</w:t>
      </w:r>
      <w:r w:rsidR="00F20159" w:rsidRPr="00F029D2">
        <w:t>)</w:t>
      </w:r>
      <w:r w:rsidRPr="00F029D2">
        <w:t>, (ii) and (iii) must be replaced at the same intervals as vehicles of members of Cabinet are replaced.</w:t>
      </w:r>
    </w:p>
    <w:p w:rsidR="00A96239" w:rsidRPr="00F029D2" w:rsidRDefault="00A96239" w:rsidP="00F029D2">
      <w:pPr>
        <w:pStyle w:val="AS-Pa"/>
        <w:ind w:right="0"/>
      </w:pPr>
    </w:p>
    <w:p w:rsidR="00A96239" w:rsidRPr="00F029D2" w:rsidRDefault="00A96239" w:rsidP="00F029D2">
      <w:pPr>
        <w:pStyle w:val="AS-Pa"/>
        <w:ind w:right="0"/>
      </w:pPr>
      <w:r w:rsidRPr="00F029D2">
        <w:t>(b)</w:t>
      </w:r>
      <w:r w:rsidRPr="00F029D2">
        <w:tab/>
        <w:t>Such adequate number of vehicles as may be determined by Cabinet must be put at the disposal of the security personnel and other staff serving a former President.</w:t>
      </w:r>
    </w:p>
    <w:p w:rsidR="00A96239" w:rsidRPr="00F029D2" w:rsidRDefault="00A96239" w:rsidP="00F029D2">
      <w:pPr>
        <w:pStyle w:val="AS-P0"/>
      </w:pPr>
    </w:p>
    <w:p w:rsidR="00A96239" w:rsidRPr="00F029D2" w:rsidRDefault="00A96239" w:rsidP="00F029D2">
      <w:pPr>
        <w:pStyle w:val="AS-P0"/>
        <w:ind w:left="1134"/>
      </w:pPr>
      <w:r w:rsidRPr="00F029D2">
        <w:t>The cost of fuel for, and maintenance of, the vehicles must be borne by the Government.</w:t>
      </w:r>
    </w:p>
    <w:p w:rsidR="00A96239" w:rsidRPr="00F029D2" w:rsidRDefault="00A96239" w:rsidP="00F029D2">
      <w:pPr>
        <w:pStyle w:val="AS-P0"/>
      </w:pPr>
    </w:p>
    <w:p w:rsidR="00A96239" w:rsidRPr="00F029D2" w:rsidRDefault="00A96239" w:rsidP="00F029D2">
      <w:pPr>
        <w:pStyle w:val="AS-P0"/>
      </w:pPr>
      <w:r w:rsidRPr="00F029D2">
        <w:t>7.</w:t>
      </w:r>
      <w:r w:rsidRPr="00F029D2">
        <w:tab/>
      </w:r>
      <w:r w:rsidRPr="00F029D2">
        <w:rPr>
          <w:i/>
        </w:rPr>
        <w:t>Other Benefits:</w:t>
      </w:r>
    </w:p>
    <w:p w:rsidR="00A96239" w:rsidRPr="00F029D2" w:rsidRDefault="00A96239" w:rsidP="00F029D2">
      <w:pPr>
        <w:pStyle w:val="AS-Pa"/>
        <w:ind w:right="0"/>
        <w:rPr>
          <w:rFonts w:eastAsiaTheme="minorHAnsi"/>
        </w:rPr>
      </w:pPr>
    </w:p>
    <w:p w:rsidR="00A96239" w:rsidRPr="00F029D2" w:rsidRDefault="00A96239" w:rsidP="00F029D2">
      <w:pPr>
        <w:pStyle w:val="AS-Pa"/>
        <w:ind w:right="0"/>
      </w:pPr>
      <w:r w:rsidRPr="00F029D2">
        <w:t>(a)</w:t>
      </w:r>
      <w:r w:rsidRPr="00F029D2">
        <w:tab/>
        <w:t>Entertainment allowance as determined by the Cabinet;</w:t>
      </w:r>
    </w:p>
    <w:p w:rsidR="00A96239" w:rsidRPr="00F029D2" w:rsidRDefault="00A96239" w:rsidP="00F029D2">
      <w:pPr>
        <w:pStyle w:val="AS-Pa"/>
        <w:ind w:right="0"/>
      </w:pPr>
      <w:r w:rsidRPr="00F029D2">
        <w:t>(b)</w:t>
      </w:r>
      <w:r w:rsidRPr="00F029D2">
        <w:tab/>
        <w:t>defrayal of telephone expenses in respect of the office and official residence; and</w:t>
      </w:r>
    </w:p>
    <w:p w:rsidR="0051433F" w:rsidRPr="00F029D2" w:rsidRDefault="00A96239" w:rsidP="00F029D2">
      <w:pPr>
        <w:pStyle w:val="AS-Pa"/>
        <w:ind w:right="0"/>
      </w:pPr>
      <w:r w:rsidRPr="00F029D2">
        <w:t>(c)</w:t>
      </w:r>
      <w:r w:rsidRPr="00F029D2">
        <w:tab/>
        <w:t xml:space="preserve">defrayal of water and electricity charges in respect of the office and official </w:t>
      </w:r>
      <w:r w:rsidR="006D1531" w:rsidRPr="00F029D2">
        <w:t>residence.</w:t>
      </w:r>
    </w:p>
    <w:p w:rsidR="00714BA2" w:rsidRPr="00F029D2" w:rsidRDefault="00714BA2" w:rsidP="00F029D2">
      <w:pPr>
        <w:pStyle w:val="AS-P0"/>
      </w:pPr>
    </w:p>
    <w:p w:rsidR="0003180D" w:rsidRDefault="0003180D" w:rsidP="00F029D2">
      <w:pPr>
        <w:pStyle w:val="AS-P-Amend"/>
      </w:pPr>
      <w:r w:rsidRPr="00F029D2">
        <w:t xml:space="preserve">[capitalisation throughout Schedule as in </w:t>
      </w:r>
      <w:r w:rsidRPr="00F029D2">
        <w:rPr>
          <w:i/>
        </w:rPr>
        <w:t>Government Gazette</w:t>
      </w:r>
      <w:r w:rsidRPr="00F029D2">
        <w:t>]</w:t>
      </w:r>
    </w:p>
    <w:p w:rsidR="00930EA0" w:rsidRPr="00F029D2" w:rsidRDefault="00930EA0" w:rsidP="00930EA0">
      <w:pPr>
        <w:pStyle w:val="AS-P0"/>
      </w:pPr>
    </w:p>
    <w:sectPr w:rsidR="00930EA0" w:rsidRPr="00F029D2"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0B38" w:rsidRDefault="00A80B38">
      <w:r>
        <w:separator/>
      </w:r>
    </w:p>
  </w:endnote>
  <w:endnote w:type="continuationSeparator" w:id="0">
    <w:p w:rsidR="00A80B38" w:rsidRDefault="00A80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5B" w:usb2="00000009" w:usb3="00000000" w:csb0="000001FF" w:csb1="00000000"/>
  </w:font>
  <w:font w:name="Times-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0B38" w:rsidRDefault="00A80B38">
      <w:r>
        <w:separator/>
      </w:r>
    </w:p>
  </w:footnote>
  <w:footnote w:type="continuationSeparator" w:id="0">
    <w:p w:rsidR="00A80B38" w:rsidRDefault="00A80B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7F0FDE"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7F0FDE" w:rsidRPr="00DC6273">
      <w:rPr>
        <w:rFonts w:ascii="Arial" w:hAnsi="Arial" w:cs="Arial"/>
        <w:b/>
        <w:noProof w:val="0"/>
        <w:sz w:val="16"/>
        <w:szCs w:val="16"/>
      </w:rPr>
      <w:fldChar w:fldCharType="separate"/>
    </w:r>
    <w:r w:rsidR="002F06D6">
      <w:rPr>
        <w:rFonts w:ascii="Arial" w:hAnsi="Arial" w:cs="Arial"/>
        <w:b/>
        <w:sz w:val="16"/>
        <w:szCs w:val="16"/>
      </w:rPr>
      <w:t>2</w:t>
    </w:r>
    <w:r w:rsidR="007F0FDE"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rsidR="00BF0042" w:rsidRDefault="00F20159"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Former Presidents’ Pension and Other Benefits</w:t>
    </w:r>
    <w:r w:rsidR="001D22A0" w:rsidRPr="00DC6273">
      <w:rPr>
        <w:rFonts w:ascii="Arial" w:hAnsi="Arial" w:cs="Arial"/>
        <w:b/>
        <w:sz w:val="16"/>
        <w:szCs w:val="16"/>
      </w:rPr>
      <w:t xml:space="preserve"> Act </w:t>
    </w:r>
    <w:r>
      <w:rPr>
        <w:rFonts w:ascii="Arial" w:hAnsi="Arial" w:cs="Arial"/>
        <w:b/>
        <w:sz w:val="16"/>
        <w:szCs w:val="16"/>
      </w:rPr>
      <w:t>18</w:t>
    </w:r>
    <w:r w:rsidR="001D22A0" w:rsidRPr="00DC6273">
      <w:rPr>
        <w:rFonts w:ascii="Arial" w:hAnsi="Arial" w:cs="Arial"/>
        <w:b/>
        <w:sz w:val="16"/>
        <w:szCs w:val="16"/>
      </w:rPr>
      <w:t xml:space="preserve"> of </w:t>
    </w:r>
    <w:r>
      <w:rPr>
        <w:rFonts w:ascii="Arial" w:hAnsi="Arial" w:cs="Arial"/>
        <w:b/>
        <w:sz w:val="16"/>
        <w:szCs w:val="16"/>
      </w:rPr>
      <w:t>2004</w:t>
    </w:r>
    <w:r w:rsidR="00BF0042" w:rsidRPr="00DC6273">
      <w:rPr>
        <w:rFonts w:ascii="Arial" w:hAnsi="Arial" w:cs="Arial"/>
        <w:b/>
        <w:sz w:val="16"/>
        <w:szCs w:val="16"/>
      </w:rPr>
      <w:t xml:space="preserve"> </w:t>
    </w:r>
  </w:p>
  <w:p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6"/>
  </w:num>
  <w:num w:numId="3">
    <w:abstractNumId w:val="1"/>
  </w:num>
  <w:num w:numId="4">
    <w:abstractNumId w:val="4"/>
  </w:num>
  <w:num w:numId="5">
    <w:abstractNumId w:val="2"/>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16B8"/>
    <w:rsid w:val="00000812"/>
    <w:rsid w:val="00003DCF"/>
    <w:rsid w:val="00004F6B"/>
    <w:rsid w:val="00005EE8"/>
    <w:rsid w:val="00010B81"/>
    <w:rsid w:val="000133A8"/>
    <w:rsid w:val="000173FC"/>
    <w:rsid w:val="00020740"/>
    <w:rsid w:val="00023D2F"/>
    <w:rsid w:val="000242FF"/>
    <w:rsid w:val="00024D3E"/>
    <w:rsid w:val="0002702E"/>
    <w:rsid w:val="0003180D"/>
    <w:rsid w:val="00044972"/>
    <w:rsid w:val="00045A94"/>
    <w:rsid w:val="0005667B"/>
    <w:rsid w:val="000608EE"/>
    <w:rsid w:val="000614EF"/>
    <w:rsid w:val="000622BB"/>
    <w:rsid w:val="00066DEF"/>
    <w:rsid w:val="0007067C"/>
    <w:rsid w:val="000744EC"/>
    <w:rsid w:val="00074AFC"/>
    <w:rsid w:val="000757E1"/>
    <w:rsid w:val="00077C38"/>
    <w:rsid w:val="00080C29"/>
    <w:rsid w:val="00080C45"/>
    <w:rsid w:val="000814D8"/>
    <w:rsid w:val="000835C8"/>
    <w:rsid w:val="00084A4D"/>
    <w:rsid w:val="00096E8E"/>
    <w:rsid w:val="000A2439"/>
    <w:rsid w:val="000A2454"/>
    <w:rsid w:val="000A4D98"/>
    <w:rsid w:val="000B4FB6"/>
    <w:rsid w:val="000B54EB"/>
    <w:rsid w:val="000C2FB1"/>
    <w:rsid w:val="000C416E"/>
    <w:rsid w:val="000C5263"/>
    <w:rsid w:val="000D3B3A"/>
    <w:rsid w:val="000E21FC"/>
    <w:rsid w:val="000E427F"/>
    <w:rsid w:val="000E5C90"/>
    <w:rsid w:val="000F08C2"/>
    <w:rsid w:val="000F1E72"/>
    <w:rsid w:val="000F390F"/>
    <w:rsid w:val="000F4429"/>
    <w:rsid w:val="000F7993"/>
    <w:rsid w:val="001128C3"/>
    <w:rsid w:val="00121135"/>
    <w:rsid w:val="00133371"/>
    <w:rsid w:val="00142743"/>
    <w:rsid w:val="00143E17"/>
    <w:rsid w:val="00152AB1"/>
    <w:rsid w:val="001565F4"/>
    <w:rsid w:val="00157469"/>
    <w:rsid w:val="0015761F"/>
    <w:rsid w:val="00163300"/>
    <w:rsid w:val="001636EC"/>
    <w:rsid w:val="00164718"/>
    <w:rsid w:val="001761C1"/>
    <w:rsid w:val="00177275"/>
    <w:rsid w:val="00186652"/>
    <w:rsid w:val="00196472"/>
    <w:rsid w:val="001B032A"/>
    <w:rsid w:val="001B0E17"/>
    <w:rsid w:val="001B118E"/>
    <w:rsid w:val="001B2C14"/>
    <w:rsid w:val="001C13D0"/>
    <w:rsid w:val="001C1B1A"/>
    <w:rsid w:val="001C3895"/>
    <w:rsid w:val="001D22A0"/>
    <w:rsid w:val="001D6485"/>
    <w:rsid w:val="001E2B91"/>
    <w:rsid w:val="001E402E"/>
    <w:rsid w:val="001E42D4"/>
    <w:rsid w:val="001F2A4A"/>
    <w:rsid w:val="00207B5E"/>
    <w:rsid w:val="00221C58"/>
    <w:rsid w:val="0023567D"/>
    <w:rsid w:val="002546F0"/>
    <w:rsid w:val="00255B09"/>
    <w:rsid w:val="00261EC4"/>
    <w:rsid w:val="00265308"/>
    <w:rsid w:val="002655B6"/>
    <w:rsid w:val="00266D14"/>
    <w:rsid w:val="00275EF6"/>
    <w:rsid w:val="002831B8"/>
    <w:rsid w:val="00286A4D"/>
    <w:rsid w:val="00286E57"/>
    <w:rsid w:val="002907F0"/>
    <w:rsid w:val="002913D2"/>
    <w:rsid w:val="002964E7"/>
    <w:rsid w:val="002A044B"/>
    <w:rsid w:val="002A3CC7"/>
    <w:rsid w:val="002A6CF2"/>
    <w:rsid w:val="002B335D"/>
    <w:rsid w:val="002B47E4"/>
    <w:rsid w:val="002B4E1F"/>
    <w:rsid w:val="002C40D2"/>
    <w:rsid w:val="002D1D4C"/>
    <w:rsid w:val="002D1E9F"/>
    <w:rsid w:val="002D4ED3"/>
    <w:rsid w:val="002E3094"/>
    <w:rsid w:val="002F06D6"/>
    <w:rsid w:val="002F4347"/>
    <w:rsid w:val="00304858"/>
    <w:rsid w:val="00312523"/>
    <w:rsid w:val="00321AFC"/>
    <w:rsid w:val="00330E75"/>
    <w:rsid w:val="00332A15"/>
    <w:rsid w:val="00336B1F"/>
    <w:rsid w:val="003407C1"/>
    <w:rsid w:val="00342579"/>
    <w:rsid w:val="003449A3"/>
    <w:rsid w:val="0035589F"/>
    <w:rsid w:val="00363299"/>
    <w:rsid w:val="00363E94"/>
    <w:rsid w:val="00366718"/>
    <w:rsid w:val="00366C9D"/>
    <w:rsid w:val="0037208D"/>
    <w:rsid w:val="003778DA"/>
    <w:rsid w:val="00377FBD"/>
    <w:rsid w:val="00380973"/>
    <w:rsid w:val="003837C6"/>
    <w:rsid w:val="00394930"/>
    <w:rsid w:val="00394B3B"/>
    <w:rsid w:val="003A5DAC"/>
    <w:rsid w:val="003B440D"/>
    <w:rsid w:val="003B6581"/>
    <w:rsid w:val="003C2DA3"/>
    <w:rsid w:val="003C37A0"/>
    <w:rsid w:val="003C5F5A"/>
    <w:rsid w:val="003C7232"/>
    <w:rsid w:val="003D233B"/>
    <w:rsid w:val="003D4EAA"/>
    <w:rsid w:val="003D76EF"/>
    <w:rsid w:val="003E2DE5"/>
    <w:rsid w:val="003E6206"/>
    <w:rsid w:val="003E76D6"/>
    <w:rsid w:val="003F6D96"/>
    <w:rsid w:val="00401FBB"/>
    <w:rsid w:val="00406360"/>
    <w:rsid w:val="00416A53"/>
    <w:rsid w:val="00424C03"/>
    <w:rsid w:val="00426221"/>
    <w:rsid w:val="004347BA"/>
    <w:rsid w:val="00437FD7"/>
    <w:rsid w:val="00443021"/>
    <w:rsid w:val="00453046"/>
    <w:rsid w:val="00453682"/>
    <w:rsid w:val="00456986"/>
    <w:rsid w:val="00463CCF"/>
    <w:rsid w:val="00466077"/>
    <w:rsid w:val="00474D22"/>
    <w:rsid w:val="00481E77"/>
    <w:rsid w:val="00491FC6"/>
    <w:rsid w:val="004920DB"/>
    <w:rsid w:val="00494F0F"/>
    <w:rsid w:val="0049507E"/>
    <w:rsid w:val="004A01D1"/>
    <w:rsid w:val="004B13C6"/>
    <w:rsid w:val="004B21AB"/>
    <w:rsid w:val="004B5A3C"/>
    <w:rsid w:val="004C1DA0"/>
    <w:rsid w:val="004C3172"/>
    <w:rsid w:val="004D0854"/>
    <w:rsid w:val="004D2FFC"/>
    <w:rsid w:val="004D67C8"/>
    <w:rsid w:val="004E4868"/>
    <w:rsid w:val="004E5244"/>
    <w:rsid w:val="004E7261"/>
    <w:rsid w:val="004F7202"/>
    <w:rsid w:val="004F72F4"/>
    <w:rsid w:val="00501CAB"/>
    <w:rsid w:val="00503297"/>
    <w:rsid w:val="005101FF"/>
    <w:rsid w:val="00512242"/>
    <w:rsid w:val="00512DA3"/>
    <w:rsid w:val="00514000"/>
    <w:rsid w:val="0051433F"/>
    <w:rsid w:val="00515D04"/>
    <w:rsid w:val="00524ECC"/>
    <w:rsid w:val="00527ABE"/>
    <w:rsid w:val="00532451"/>
    <w:rsid w:val="00542D73"/>
    <w:rsid w:val="00542D80"/>
    <w:rsid w:val="0055440A"/>
    <w:rsid w:val="0056066A"/>
    <w:rsid w:val="005646F3"/>
    <w:rsid w:val="00572B50"/>
    <w:rsid w:val="00574AEC"/>
    <w:rsid w:val="00577B02"/>
    <w:rsid w:val="00582A2E"/>
    <w:rsid w:val="005854ED"/>
    <w:rsid w:val="0058749F"/>
    <w:rsid w:val="005955EA"/>
    <w:rsid w:val="00597B78"/>
    <w:rsid w:val="005A2789"/>
    <w:rsid w:val="005A720A"/>
    <w:rsid w:val="005B23AF"/>
    <w:rsid w:val="005C25CF"/>
    <w:rsid w:val="005C303C"/>
    <w:rsid w:val="005C7F82"/>
    <w:rsid w:val="005D0866"/>
    <w:rsid w:val="005D537D"/>
    <w:rsid w:val="005D5858"/>
    <w:rsid w:val="005D5C82"/>
    <w:rsid w:val="005D5CAF"/>
    <w:rsid w:val="005D738B"/>
    <w:rsid w:val="005E0DE1"/>
    <w:rsid w:val="005E75FD"/>
    <w:rsid w:val="00601274"/>
    <w:rsid w:val="00604AAC"/>
    <w:rsid w:val="00607964"/>
    <w:rsid w:val="00613086"/>
    <w:rsid w:val="0062075A"/>
    <w:rsid w:val="00621BEB"/>
    <w:rsid w:val="006271AA"/>
    <w:rsid w:val="00634DA7"/>
    <w:rsid w:val="006350C4"/>
    <w:rsid w:val="00642844"/>
    <w:rsid w:val="0064409B"/>
    <w:rsid w:val="00645C44"/>
    <w:rsid w:val="00651EA5"/>
    <w:rsid w:val="0065420E"/>
    <w:rsid w:val="0065745C"/>
    <w:rsid w:val="00660511"/>
    <w:rsid w:val="00672978"/>
    <w:rsid w:val="006737D3"/>
    <w:rsid w:val="0067435B"/>
    <w:rsid w:val="006810F2"/>
    <w:rsid w:val="00687058"/>
    <w:rsid w:val="00694677"/>
    <w:rsid w:val="00697FAC"/>
    <w:rsid w:val="006A03A3"/>
    <w:rsid w:val="006A06CC"/>
    <w:rsid w:val="006A11C3"/>
    <w:rsid w:val="006A6EA7"/>
    <w:rsid w:val="006A74BC"/>
    <w:rsid w:val="006B503F"/>
    <w:rsid w:val="006B64A8"/>
    <w:rsid w:val="006B676E"/>
    <w:rsid w:val="006C24CB"/>
    <w:rsid w:val="006C6020"/>
    <w:rsid w:val="006D0225"/>
    <w:rsid w:val="006D1531"/>
    <w:rsid w:val="006D1681"/>
    <w:rsid w:val="006D2E1F"/>
    <w:rsid w:val="006F594C"/>
    <w:rsid w:val="006F7F2A"/>
    <w:rsid w:val="00701118"/>
    <w:rsid w:val="00704C6B"/>
    <w:rsid w:val="00705BD4"/>
    <w:rsid w:val="00706159"/>
    <w:rsid w:val="007077C7"/>
    <w:rsid w:val="007107EE"/>
    <w:rsid w:val="00714BA2"/>
    <w:rsid w:val="007166C4"/>
    <w:rsid w:val="007211A4"/>
    <w:rsid w:val="00726D6D"/>
    <w:rsid w:val="00732D8B"/>
    <w:rsid w:val="00737805"/>
    <w:rsid w:val="00740464"/>
    <w:rsid w:val="00740FDE"/>
    <w:rsid w:val="00746B11"/>
    <w:rsid w:val="007472C3"/>
    <w:rsid w:val="0075097C"/>
    <w:rsid w:val="00752131"/>
    <w:rsid w:val="00760524"/>
    <w:rsid w:val="00760B40"/>
    <w:rsid w:val="00772C52"/>
    <w:rsid w:val="0078180D"/>
    <w:rsid w:val="007826D3"/>
    <w:rsid w:val="00793315"/>
    <w:rsid w:val="00794289"/>
    <w:rsid w:val="007A0311"/>
    <w:rsid w:val="007A4003"/>
    <w:rsid w:val="007A5F9C"/>
    <w:rsid w:val="007C01FC"/>
    <w:rsid w:val="007C2592"/>
    <w:rsid w:val="007C276C"/>
    <w:rsid w:val="007D4551"/>
    <w:rsid w:val="007E1918"/>
    <w:rsid w:val="007E2B35"/>
    <w:rsid w:val="007E30CA"/>
    <w:rsid w:val="007E461E"/>
    <w:rsid w:val="007E4620"/>
    <w:rsid w:val="007E4FEC"/>
    <w:rsid w:val="007E5CEF"/>
    <w:rsid w:val="007F010C"/>
    <w:rsid w:val="007F0FDE"/>
    <w:rsid w:val="007F1473"/>
    <w:rsid w:val="007F45A7"/>
    <w:rsid w:val="00800A2F"/>
    <w:rsid w:val="00806ACE"/>
    <w:rsid w:val="00807638"/>
    <w:rsid w:val="00825C43"/>
    <w:rsid w:val="0083145E"/>
    <w:rsid w:val="008351B0"/>
    <w:rsid w:val="0084469D"/>
    <w:rsid w:val="00844B2D"/>
    <w:rsid w:val="00856617"/>
    <w:rsid w:val="008604B2"/>
    <w:rsid w:val="00860E97"/>
    <w:rsid w:val="00861DFE"/>
    <w:rsid w:val="00862825"/>
    <w:rsid w:val="00874F6F"/>
    <w:rsid w:val="00875062"/>
    <w:rsid w:val="008754D1"/>
    <w:rsid w:val="008836A3"/>
    <w:rsid w:val="00886238"/>
    <w:rsid w:val="00892211"/>
    <w:rsid w:val="008938F7"/>
    <w:rsid w:val="008956EA"/>
    <w:rsid w:val="008972AF"/>
    <w:rsid w:val="008A053C"/>
    <w:rsid w:val="008A115C"/>
    <w:rsid w:val="008A523D"/>
    <w:rsid w:val="008A6BB2"/>
    <w:rsid w:val="008B3137"/>
    <w:rsid w:val="008B568D"/>
    <w:rsid w:val="008B5FE3"/>
    <w:rsid w:val="008C2C1A"/>
    <w:rsid w:val="008D3142"/>
    <w:rsid w:val="008D7F66"/>
    <w:rsid w:val="00901BEF"/>
    <w:rsid w:val="009026ED"/>
    <w:rsid w:val="009055B3"/>
    <w:rsid w:val="00905B0F"/>
    <w:rsid w:val="00906749"/>
    <w:rsid w:val="00914263"/>
    <w:rsid w:val="009202D3"/>
    <w:rsid w:val="00922786"/>
    <w:rsid w:val="00930EA0"/>
    <w:rsid w:val="0093242F"/>
    <w:rsid w:val="00933C53"/>
    <w:rsid w:val="00940A34"/>
    <w:rsid w:val="0094272F"/>
    <w:rsid w:val="00961AC0"/>
    <w:rsid w:val="00963D1F"/>
    <w:rsid w:val="00965D02"/>
    <w:rsid w:val="00966AFA"/>
    <w:rsid w:val="009674A5"/>
    <w:rsid w:val="0097618B"/>
    <w:rsid w:val="009774F9"/>
    <w:rsid w:val="009830C2"/>
    <w:rsid w:val="0099219B"/>
    <w:rsid w:val="00993997"/>
    <w:rsid w:val="00994387"/>
    <w:rsid w:val="009968F2"/>
    <w:rsid w:val="009A393E"/>
    <w:rsid w:val="009A73DE"/>
    <w:rsid w:val="009B0E42"/>
    <w:rsid w:val="009C1A8D"/>
    <w:rsid w:val="009D3443"/>
    <w:rsid w:val="009D3DBD"/>
    <w:rsid w:val="009E66C3"/>
    <w:rsid w:val="009E79BE"/>
    <w:rsid w:val="009F0F2B"/>
    <w:rsid w:val="009F33C9"/>
    <w:rsid w:val="009F4A96"/>
    <w:rsid w:val="009F7600"/>
    <w:rsid w:val="00A03365"/>
    <w:rsid w:val="00A07879"/>
    <w:rsid w:val="00A1474E"/>
    <w:rsid w:val="00A1618E"/>
    <w:rsid w:val="00A23E01"/>
    <w:rsid w:val="00A24135"/>
    <w:rsid w:val="00A25C8D"/>
    <w:rsid w:val="00A31B8D"/>
    <w:rsid w:val="00A41A02"/>
    <w:rsid w:val="00A50609"/>
    <w:rsid w:val="00A50D6A"/>
    <w:rsid w:val="00A55A8E"/>
    <w:rsid w:val="00A60798"/>
    <w:rsid w:val="00A60BC7"/>
    <w:rsid w:val="00A62552"/>
    <w:rsid w:val="00A65C80"/>
    <w:rsid w:val="00A7060B"/>
    <w:rsid w:val="00A80B38"/>
    <w:rsid w:val="00A927B8"/>
    <w:rsid w:val="00A92C42"/>
    <w:rsid w:val="00A96239"/>
    <w:rsid w:val="00A96B49"/>
    <w:rsid w:val="00A96D72"/>
    <w:rsid w:val="00AA24D4"/>
    <w:rsid w:val="00AA41AD"/>
    <w:rsid w:val="00AB3AEC"/>
    <w:rsid w:val="00AB4E72"/>
    <w:rsid w:val="00AC0484"/>
    <w:rsid w:val="00AC2203"/>
    <w:rsid w:val="00AC2903"/>
    <w:rsid w:val="00AC48A2"/>
    <w:rsid w:val="00AC571E"/>
    <w:rsid w:val="00AD287B"/>
    <w:rsid w:val="00AD2FDB"/>
    <w:rsid w:val="00AD4D27"/>
    <w:rsid w:val="00AE592A"/>
    <w:rsid w:val="00AE6B19"/>
    <w:rsid w:val="00AF43EC"/>
    <w:rsid w:val="00AF4B41"/>
    <w:rsid w:val="00AF4F55"/>
    <w:rsid w:val="00AF5241"/>
    <w:rsid w:val="00B029A1"/>
    <w:rsid w:val="00B05653"/>
    <w:rsid w:val="00B13906"/>
    <w:rsid w:val="00B15262"/>
    <w:rsid w:val="00B173DC"/>
    <w:rsid w:val="00B2275A"/>
    <w:rsid w:val="00B23CAE"/>
    <w:rsid w:val="00B26C33"/>
    <w:rsid w:val="00B34C80"/>
    <w:rsid w:val="00B4106D"/>
    <w:rsid w:val="00B44C4A"/>
    <w:rsid w:val="00B47524"/>
    <w:rsid w:val="00B55602"/>
    <w:rsid w:val="00B60444"/>
    <w:rsid w:val="00B61E7F"/>
    <w:rsid w:val="00B74BEC"/>
    <w:rsid w:val="00B8798B"/>
    <w:rsid w:val="00B87FDA"/>
    <w:rsid w:val="00B94F2F"/>
    <w:rsid w:val="00BA6B35"/>
    <w:rsid w:val="00BB6894"/>
    <w:rsid w:val="00BC3E37"/>
    <w:rsid w:val="00BC6810"/>
    <w:rsid w:val="00BD4143"/>
    <w:rsid w:val="00BD5386"/>
    <w:rsid w:val="00BE17CD"/>
    <w:rsid w:val="00BE1E9C"/>
    <w:rsid w:val="00BE2F23"/>
    <w:rsid w:val="00BE6884"/>
    <w:rsid w:val="00BE7044"/>
    <w:rsid w:val="00BE7D34"/>
    <w:rsid w:val="00BF0042"/>
    <w:rsid w:val="00BF0967"/>
    <w:rsid w:val="00C020A0"/>
    <w:rsid w:val="00C07D1F"/>
    <w:rsid w:val="00C12F2A"/>
    <w:rsid w:val="00C2525F"/>
    <w:rsid w:val="00C27873"/>
    <w:rsid w:val="00C30331"/>
    <w:rsid w:val="00C31D97"/>
    <w:rsid w:val="00C332FE"/>
    <w:rsid w:val="00C35013"/>
    <w:rsid w:val="00C57A81"/>
    <w:rsid w:val="00C700C6"/>
    <w:rsid w:val="00C74183"/>
    <w:rsid w:val="00C74CDA"/>
    <w:rsid w:val="00C82530"/>
    <w:rsid w:val="00C863E3"/>
    <w:rsid w:val="00C919C4"/>
    <w:rsid w:val="00CA1AEE"/>
    <w:rsid w:val="00CA242D"/>
    <w:rsid w:val="00CA3835"/>
    <w:rsid w:val="00CA67D0"/>
    <w:rsid w:val="00CB2BFD"/>
    <w:rsid w:val="00CB68BA"/>
    <w:rsid w:val="00CB6BDD"/>
    <w:rsid w:val="00CC2809"/>
    <w:rsid w:val="00CC40B7"/>
    <w:rsid w:val="00CC767B"/>
    <w:rsid w:val="00CD4C53"/>
    <w:rsid w:val="00CD68CE"/>
    <w:rsid w:val="00CE6415"/>
    <w:rsid w:val="00CE7759"/>
    <w:rsid w:val="00CF1986"/>
    <w:rsid w:val="00D116B8"/>
    <w:rsid w:val="00D17C4F"/>
    <w:rsid w:val="00D23821"/>
    <w:rsid w:val="00D263A2"/>
    <w:rsid w:val="00D31166"/>
    <w:rsid w:val="00D37C96"/>
    <w:rsid w:val="00D400F5"/>
    <w:rsid w:val="00D43681"/>
    <w:rsid w:val="00D43726"/>
    <w:rsid w:val="00D45D02"/>
    <w:rsid w:val="00D51089"/>
    <w:rsid w:val="00D574A4"/>
    <w:rsid w:val="00D63698"/>
    <w:rsid w:val="00D64E56"/>
    <w:rsid w:val="00D7549A"/>
    <w:rsid w:val="00D94444"/>
    <w:rsid w:val="00D9603B"/>
    <w:rsid w:val="00DA3240"/>
    <w:rsid w:val="00DA5C40"/>
    <w:rsid w:val="00DA75CF"/>
    <w:rsid w:val="00DB1497"/>
    <w:rsid w:val="00DB373C"/>
    <w:rsid w:val="00DB60E4"/>
    <w:rsid w:val="00DC6272"/>
    <w:rsid w:val="00DC6273"/>
    <w:rsid w:val="00DC6485"/>
    <w:rsid w:val="00DC7EE1"/>
    <w:rsid w:val="00DD0E75"/>
    <w:rsid w:val="00DD2076"/>
    <w:rsid w:val="00DE1053"/>
    <w:rsid w:val="00DE4054"/>
    <w:rsid w:val="00DF0566"/>
    <w:rsid w:val="00DF38B6"/>
    <w:rsid w:val="00DF6350"/>
    <w:rsid w:val="00E0318D"/>
    <w:rsid w:val="00E0419C"/>
    <w:rsid w:val="00E04F02"/>
    <w:rsid w:val="00E21488"/>
    <w:rsid w:val="00E263B2"/>
    <w:rsid w:val="00E31562"/>
    <w:rsid w:val="00E31801"/>
    <w:rsid w:val="00E329A5"/>
    <w:rsid w:val="00E33916"/>
    <w:rsid w:val="00E54592"/>
    <w:rsid w:val="00E55495"/>
    <w:rsid w:val="00E57A03"/>
    <w:rsid w:val="00E612E3"/>
    <w:rsid w:val="00E70AA9"/>
    <w:rsid w:val="00E72110"/>
    <w:rsid w:val="00E724E8"/>
    <w:rsid w:val="00E77968"/>
    <w:rsid w:val="00E84C22"/>
    <w:rsid w:val="00E85219"/>
    <w:rsid w:val="00E93CB2"/>
    <w:rsid w:val="00EA3CEA"/>
    <w:rsid w:val="00EB000A"/>
    <w:rsid w:val="00EB07CE"/>
    <w:rsid w:val="00EB1BBB"/>
    <w:rsid w:val="00EB67E8"/>
    <w:rsid w:val="00EB7298"/>
    <w:rsid w:val="00ED0F60"/>
    <w:rsid w:val="00ED6F8F"/>
    <w:rsid w:val="00EE1D0C"/>
    <w:rsid w:val="00EE2247"/>
    <w:rsid w:val="00EE2CEA"/>
    <w:rsid w:val="00EE3836"/>
    <w:rsid w:val="00EE64B7"/>
    <w:rsid w:val="00EF2826"/>
    <w:rsid w:val="00EF3E7B"/>
    <w:rsid w:val="00F029D2"/>
    <w:rsid w:val="00F045FC"/>
    <w:rsid w:val="00F057A4"/>
    <w:rsid w:val="00F1418D"/>
    <w:rsid w:val="00F20159"/>
    <w:rsid w:val="00F22B1C"/>
    <w:rsid w:val="00F23EB1"/>
    <w:rsid w:val="00F2620B"/>
    <w:rsid w:val="00F35038"/>
    <w:rsid w:val="00F36137"/>
    <w:rsid w:val="00F37578"/>
    <w:rsid w:val="00F56938"/>
    <w:rsid w:val="00F63D12"/>
    <w:rsid w:val="00F67230"/>
    <w:rsid w:val="00F83D13"/>
    <w:rsid w:val="00F870B9"/>
    <w:rsid w:val="00F9429A"/>
    <w:rsid w:val="00F969A2"/>
    <w:rsid w:val="00FA450D"/>
    <w:rsid w:val="00FA63A0"/>
    <w:rsid w:val="00FA6D09"/>
    <w:rsid w:val="00FB172C"/>
    <w:rsid w:val="00FB2064"/>
    <w:rsid w:val="00FB375A"/>
    <w:rsid w:val="00FB4CB8"/>
    <w:rsid w:val="00FC25AF"/>
    <w:rsid w:val="00FC2B86"/>
    <w:rsid w:val="00FC33A9"/>
    <w:rsid w:val="00FD3B7A"/>
    <w:rsid w:val="00FD54D1"/>
    <w:rsid w:val="00FE139B"/>
    <w:rsid w:val="00FE2F5B"/>
    <w:rsid w:val="00FE33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05DDFFA8-F1DA-42A4-A200-B029A97BD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65420E"/>
    <w:pPr>
      <w:spacing w:after="0" w:line="240" w:lineRule="auto"/>
    </w:pPr>
    <w:rPr>
      <w:rFonts w:ascii="Times New Roman" w:hAnsi="Times New Roman"/>
      <w:noProof/>
    </w:rPr>
  </w:style>
  <w:style w:type="paragraph" w:styleId="Heading1">
    <w:name w:val="heading 1"/>
    <w:basedOn w:val="Normal"/>
    <w:link w:val="Heading1Char"/>
    <w:uiPriority w:val="1"/>
    <w:qFormat/>
    <w:rsid w:val="00A96239"/>
    <w:pPr>
      <w:widowControl w:val="0"/>
      <w:ind w:left="101"/>
      <w:outlineLvl w:val="0"/>
    </w:pPr>
    <w:rPr>
      <w:rFonts w:eastAsia="Times New Roman"/>
      <w:b/>
      <w:b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65420E"/>
    <w:pPr>
      <w:tabs>
        <w:tab w:val="center" w:pos="4513"/>
        <w:tab w:val="right" w:pos="9026"/>
      </w:tabs>
    </w:pPr>
  </w:style>
  <w:style w:type="character" w:customStyle="1" w:styleId="FooterChar">
    <w:name w:val="Footer Char"/>
    <w:basedOn w:val="DefaultParagraphFont"/>
    <w:link w:val="Footer"/>
    <w:uiPriority w:val="99"/>
    <w:rsid w:val="0065420E"/>
    <w:rPr>
      <w:rFonts w:ascii="Times New Roman" w:hAnsi="Times New Roman"/>
      <w:noProof/>
    </w:rPr>
  </w:style>
  <w:style w:type="paragraph" w:styleId="Header">
    <w:name w:val="header"/>
    <w:basedOn w:val="Normal"/>
    <w:link w:val="HeaderChar"/>
    <w:uiPriority w:val="99"/>
    <w:unhideWhenUsed/>
    <w:rsid w:val="0065420E"/>
    <w:pPr>
      <w:tabs>
        <w:tab w:val="center" w:pos="4513"/>
        <w:tab w:val="right" w:pos="9026"/>
      </w:tabs>
    </w:pPr>
  </w:style>
  <w:style w:type="character" w:customStyle="1" w:styleId="HeaderChar">
    <w:name w:val="Header Char"/>
    <w:basedOn w:val="DefaultParagraphFont"/>
    <w:link w:val="Header"/>
    <w:uiPriority w:val="99"/>
    <w:rsid w:val="0065420E"/>
    <w:rPr>
      <w:rFonts w:ascii="Times New Roman" w:hAnsi="Times New Roman"/>
      <w:noProof/>
    </w:rPr>
  </w:style>
  <w:style w:type="paragraph" w:styleId="BalloonText">
    <w:name w:val="Balloon Text"/>
    <w:basedOn w:val="Normal"/>
    <w:link w:val="BalloonTextChar"/>
    <w:uiPriority w:val="99"/>
    <w:semiHidden/>
    <w:unhideWhenUsed/>
    <w:rsid w:val="0065420E"/>
    <w:rPr>
      <w:rFonts w:ascii="Tahoma" w:hAnsi="Tahoma" w:cs="Tahoma"/>
      <w:sz w:val="16"/>
      <w:szCs w:val="16"/>
    </w:rPr>
  </w:style>
  <w:style w:type="character" w:customStyle="1" w:styleId="BalloonTextChar">
    <w:name w:val="Balloon Text Char"/>
    <w:basedOn w:val="DefaultParagraphFont"/>
    <w:link w:val="BalloonText"/>
    <w:uiPriority w:val="99"/>
    <w:semiHidden/>
    <w:rsid w:val="0065420E"/>
    <w:rPr>
      <w:rFonts w:ascii="Tahoma" w:hAnsi="Tahoma" w:cs="Tahoma"/>
      <w:noProof/>
      <w:sz w:val="16"/>
      <w:szCs w:val="16"/>
    </w:rPr>
  </w:style>
  <w:style w:type="paragraph" w:customStyle="1" w:styleId="AS-H3A">
    <w:name w:val="AS-H3A"/>
    <w:basedOn w:val="Normal"/>
    <w:link w:val="AS-H3AChar"/>
    <w:autoRedefine/>
    <w:qFormat/>
    <w:rsid w:val="0065420E"/>
    <w:pPr>
      <w:autoSpaceDE w:val="0"/>
      <w:autoSpaceDN w:val="0"/>
      <w:adjustRightInd w:val="0"/>
      <w:jc w:val="center"/>
    </w:pPr>
    <w:rPr>
      <w:rFonts w:cs="Times New Roman"/>
      <w:b/>
      <w:caps/>
    </w:rPr>
  </w:style>
  <w:style w:type="paragraph" w:styleId="ListBullet">
    <w:name w:val="List Bullet"/>
    <w:basedOn w:val="Normal"/>
    <w:uiPriority w:val="99"/>
    <w:unhideWhenUsed/>
    <w:rsid w:val="0065420E"/>
    <w:pPr>
      <w:numPr>
        <w:numId w:val="1"/>
      </w:numPr>
      <w:contextualSpacing/>
    </w:pPr>
  </w:style>
  <w:style w:type="character" w:customStyle="1" w:styleId="AS-H3AChar">
    <w:name w:val="AS-H3A Char"/>
    <w:basedOn w:val="DefaultParagraphFont"/>
    <w:link w:val="AS-H3A"/>
    <w:rsid w:val="0065420E"/>
    <w:rPr>
      <w:rFonts w:ascii="Times New Roman" w:hAnsi="Times New Roman" w:cs="Times New Roman"/>
      <w:b/>
      <w:caps/>
      <w:noProof/>
    </w:rPr>
  </w:style>
  <w:style w:type="character" w:customStyle="1" w:styleId="A3">
    <w:name w:val="A3"/>
    <w:uiPriority w:val="99"/>
    <w:rsid w:val="0065420E"/>
    <w:rPr>
      <w:rFonts w:cs="Times"/>
      <w:color w:val="000000"/>
      <w:sz w:val="22"/>
      <w:szCs w:val="22"/>
    </w:rPr>
  </w:style>
  <w:style w:type="paragraph" w:customStyle="1" w:styleId="Head2B">
    <w:name w:val="Head 2B"/>
    <w:basedOn w:val="AS-H3A"/>
    <w:link w:val="Head2BChar"/>
    <w:rsid w:val="0065420E"/>
  </w:style>
  <w:style w:type="paragraph" w:styleId="ListParagraph">
    <w:name w:val="List Paragraph"/>
    <w:basedOn w:val="Normal"/>
    <w:link w:val="ListParagraphChar"/>
    <w:uiPriority w:val="34"/>
    <w:qFormat/>
    <w:rsid w:val="0065420E"/>
    <w:pPr>
      <w:ind w:left="720"/>
      <w:contextualSpacing/>
    </w:pPr>
  </w:style>
  <w:style w:type="character" w:customStyle="1" w:styleId="Head2BChar">
    <w:name w:val="Head 2B Char"/>
    <w:basedOn w:val="AS-H3AChar"/>
    <w:link w:val="Head2B"/>
    <w:rsid w:val="0065420E"/>
    <w:rPr>
      <w:rFonts w:ascii="Times New Roman" w:hAnsi="Times New Roman" w:cs="Times New Roman"/>
      <w:b/>
      <w:caps/>
      <w:noProof/>
    </w:rPr>
  </w:style>
  <w:style w:type="paragraph" w:customStyle="1" w:styleId="Head3">
    <w:name w:val="Head 3"/>
    <w:basedOn w:val="ListParagraph"/>
    <w:link w:val="Head3Char"/>
    <w:rsid w:val="0065420E"/>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65420E"/>
    <w:rPr>
      <w:rFonts w:ascii="Times New Roman" w:hAnsi="Times New Roman"/>
      <w:noProof/>
    </w:rPr>
  </w:style>
  <w:style w:type="character" w:customStyle="1" w:styleId="Head3Char">
    <w:name w:val="Head 3 Char"/>
    <w:basedOn w:val="ListParagraphChar"/>
    <w:link w:val="Head3"/>
    <w:rsid w:val="0065420E"/>
    <w:rPr>
      <w:rFonts w:ascii="Times New Roman" w:eastAsia="Times New Roman" w:hAnsi="Times New Roman" w:cs="Times New Roman"/>
      <w:b/>
      <w:bCs/>
      <w:noProof/>
    </w:rPr>
  </w:style>
  <w:style w:type="paragraph" w:customStyle="1" w:styleId="AS-H1a">
    <w:name w:val="AS-H1a"/>
    <w:basedOn w:val="Normal"/>
    <w:link w:val="AS-H1aChar"/>
    <w:qFormat/>
    <w:rsid w:val="0065420E"/>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65420E"/>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65420E"/>
    <w:rPr>
      <w:rFonts w:ascii="Arial" w:hAnsi="Arial" w:cs="Arial"/>
      <w:b/>
      <w:noProof/>
      <w:sz w:val="36"/>
      <w:szCs w:val="36"/>
    </w:rPr>
  </w:style>
  <w:style w:type="paragraph" w:customStyle="1" w:styleId="AS-H1-Colour">
    <w:name w:val="AS-H1-Colour"/>
    <w:basedOn w:val="Normal"/>
    <w:link w:val="AS-H1-ColourChar"/>
    <w:rsid w:val="0065420E"/>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65420E"/>
    <w:rPr>
      <w:rFonts w:ascii="Times New Roman" w:hAnsi="Times New Roman" w:cs="Times New Roman"/>
      <w:b/>
      <w:caps/>
      <w:noProof/>
      <w:color w:val="000000"/>
      <w:sz w:val="26"/>
    </w:rPr>
  </w:style>
  <w:style w:type="paragraph" w:customStyle="1" w:styleId="AS-H2b">
    <w:name w:val="AS-H2b"/>
    <w:basedOn w:val="Normal"/>
    <w:link w:val="AS-H2bChar"/>
    <w:rsid w:val="0065420E"/>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65420E"/>
    <w:rPr>
      <w:rFonts w:ascii="Arial" w:hAnsi="Arial" w:cs="Arial"/>
      <w:b/>
      <w:noProof/>
      <w:color w:val="00B050"/>
      <w:sz w:val="36"/>
      <w:szCs w:val="36"/>
    </w:rPr>
  </w:style>
  <w:style w:type="paragraph" w:customStyle="1" w:styleId="AS-H3">
    <w:name w:val="AS-H3"/>
    <w:basedOn w:val="AS-H3A"/>
    <w:link w:val="AS-H3Char"/>
    <w:rsid w:val="0065420E"/>
    <w:rPr>
      <w:sz w:val="28"/>
    </w:rPr>
  </w:style>
  <w:style w:type="character" w:customStyle="1" w:styleId="AS-H2bChar">
    <w:name w:val="AS-H2b Char"/>
    <w:basedOn w:val="DefaultParagraphFont"/>
    <w:link w:val="AS-H2b"/>
    <w:rsid w:val="0065420E"/>
    <w:rPr>
      <w:rFonts w:ascii="Arial" w:hAnsi="Arial" w:cs="Arial"/>
      <w:noProof/>
    </w:rPr>
  </w:style>
  <w:style w:type="paragraph" w:customStyle="1" w:styleId="AS-H3b">
    <w:name w:val="AS-H3b"/>
    <w:basedOn w:val="Normal"/>
    <w:link w:val="AS-H3bChar"/>
    <w:autoRedefine/>
    <w:qFormat/>
    <w:rsid w:val="0065420E"/>
    <w:pPr>
      <w:jc w:val="center"/>
    </w:pPr>
    <w:rPr>
      <w:rFonts w:cs="Times New Roman"/>
      <w:b/>
    </w:rPr>
  </w:style>
  <w:style w:type="character" w:customStyle="1" w:styleId="AS-H3Char">
    <w:name w:val="AS-H3 Char"/>
    <w:basedOn w:val="AS-H3AChar"/>
    <w:link w:val="AS-H3"/>
    <w:rsid w:val="0065420E"/>
    <w:rPr>
      <w:rFonts w:ascii="Times New Roman" w:hAnsi="Times New Roman" w:cs="Times New Roman"/>
      <w:b/>
      <w:caps/>
      <w:noProof/>
      <w:sz w:val="28"/>
    </w:rPr>
  </w:style>
  <w:style w:type="paragraph" w:customStyle="1" w:styleId="AS-H3c">
    <w:name w:val="AS-H3c"/>
    <w:basedOn w:val="Head2B"/>
    <w:link w:val="AS-H3cChar"/>
    <w:rsid w:val="0065420E"/>
    <w:rPr>
      <w:b w:val="0"/>
    </w:rPr>
  </w:style>
  <w:style w:type="character" w:customStyle="1" w:styleId="AS-H3bChar">
    <w:name w:val="AS-H3b Char"/>
    <w:basedOn w:val="AS-H3AChar"/>
    <w:link w:val="AS-H3b"/>
    <w:rsid w:val="0065420E"/>
    <w:rPr>
      <w:rFonts w:ascii="Times New Roman" w:hAnsi="Times New Roman" w:cs="Times New Roman"/>
      <w:b/>
      <w:caps w:val="0"/>
      <w:noProof/>
    </w:rPr>
  </w:style>
  <w:style w:type="paragraph" w:customStyle="1" w:styleId="AS-H3d">
    <w:name w:val="AS-H3d"/>
    <w:basedOn w:val="Head2B"/>
    <w:link w:val="AS-H3dChar"/>
    <w:rsid w:val="0065420E"/>
  </w:style>
  <w:style w:type="character" w:customStyle="1" w:styleId="AS-H3cChar">
    <w:name w:val="AS-H3c Char"/>
    <w:basedOn w:val="Head2BChar"/>
    <w:link w:val="AS-H3c"/>
    <w:rsid w:val="0065420E"/>
    <w:rPr>
      <w:rFonts w:ascii="Times New Roman" w:hAnsi="Times New Roman" w:cs="Times New Roman"/>
      <w:b w:val="0"/>
      <w:caps/>
      <w:noProof/>
    </w:rPr>
  </w:style>
  <w:style w:type="paragraph" w:customStyle="1" w:styleId="AS-P0">
    <w:name w:val="AS-P(0)"/>
    <w:basedOn w:val="Normal"/>
    <w:link w:val="AS-P0Char"/>
    <w:qFormat/>
    <w:rsid w:val="0065420E"/>
    <w:pPr>
      <w:tabs>
        <w:tab w:val="left" w:pos="567"/>
      </w:tabs>
      <w:jc w:val="both"/>
    </w:pPr>
    <w:rPr>
      <w:rFonts w:eastAsia="Times New Roman" w:cs="Times New Roman"/>
    </w:rPr>
  </w:style>
  <w:style w:type="character" w:customStyle="1" w:styleId="AS-H3dChar">
    <w:name w:val="AS-H3d Char"/>
    <w:basedOn w:val="Head2BChar"/>
    <w:link w:val="AS-H3d"/>
    <w:rsid w:val="0065420E"/>
    <w:rPr>
      <w:rFonts w:ascii="Times New Roman" w:hAnsi="Times New Roman" w:cs="Times New Roman"/>
      <w:b/>
      <w:caps/>
      <w:noProof/>
    </w:rPr>
  </w:style>
  <w:style w:type="paragraph" w:customStyle="1" w:styleId="AS-P1">
    <w:name w:val="AS-P(1)"/>
    <w:basedOn w:val="Normal"/>
    <w:link w:val="AS-P1Char"/>
    <w:qFormat/>
    <w:rsid w:val="0065420E"/>
    <w:pPr>
      <w:suppressAutoHyphens/>
      <w:ind w:right="-7" w:firstLine="567"/>
      <w:jc w:val="both"/>
    </w:pPr>
    <w:rPr>
      <w:rFonts w:eastAsia="Times New Roman" w:cs="Times New Roman"/>
    </w:rPr>
  </w:style>
  <w:style w:type="character" w:customStyle="1" w:styleId="AS-P0Char">
    <w:name w:val="AS-P(0) Char"/>
    <w:basedOn w:val="DefaultParagraphFont"/>
    <w:link w:val="AS-P0"/>
    <w:rsid w:val="0065420E"/>
    <w:rPr>
      <w:rFonts w:ascii="Times New Roman" w:eastAsia="Times New Roman" w:hAnsi="Times New Roman" w:cs="Times New Roman"/>
      <w:noProof/>
    </w:rPr>
  </w:style>
  <w:style w:type="paragraph" w:customStyle="1" w:styleId="AS-Pa">
    <w:name w:val="AS-P(a)"/>
    <w:basedOn w:val="AS-Pahang"/>
    <w:link w:val="AS-PaChar"/>
    <w:qFormat/>
    <w:rsid w:val="0065420E"/>
  </w:style>
  <w:style w:type="character" w:customStyle="1" w:styleId="AS-P1Char">
    <w:name w:val="AS-P(1) Char"/>
    <w:basedOn w:val="DefaultParagraphFont"/>
    <w:link w:val="AS-P1"/>
    <w:rsid w:val="0065420E"/>
    <w:rPr>
      <w:rFonts w:ascii="Times New Roman" w:eastAsia="Times New Roman" w:hAnsi="Times New Roman" w:cs="Times New Roman"/>
      <w:noProof/>
    </w:rPr>
  </w:style>
  <w:style w:type="paragraph" w:customStyle="1" w:styleId="AS-Pi">
    <w:name w:val="AS-P(i)"/>
    <w:basedOn w:val="Normal"/>
    <w:link w:val="AS-PiChar"/>
    <w:qFormat/>
    <w:rsid w:val="0065420E"/>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65420E"/>
    <w:rPr>
      <w:rFonts w:ascii="Times New Roman" w:eastAsia="Times New Roman" w:hAnsi="Times New Roman" w:cs="Times New Roman"/>
      <w:noProof/>
    </w:rPr>
  </w:style>
  <w:style w:type="paragraph" w:customStyle="1" w:styleId="AS-Pahang">
    <w:name w:val="AS-P(a)hang"/>
    <w:basedOn w:val="Normal"/>
    <w:link w:val="AS-PahangChar"/>
    <w:rsid w:val="0065420E"/>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65420E"/>
    <w:rPr>
      <w:rFonts w:ascii="Times New Roman" w:eastAsia="Times New Roman" w:hAnsi="Times New Roman" w:cs="Times New Roman"/>
      <w:noProof/>
    </w:rPr>
  </w:style>
  <w:style w:type="paragraph" w:customStyle="1" w:styleId="AS-Paa">
    <w:name w:val="AS-P(aa)"/>
    <w:basedOn w:val="Normal"/>
    <w:link w:val="AS-PaaChar"/>
    <w:qFormat/>
    <w:rsid w:val="0065420E"/>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65420E"/>
    <w:rPr>
      <w:rFonts w:ascii="Times New Roman" w:eastAsia="Times New Roman" w:hAnsi="Times New Roman" w:cs="Times New Roman"/>
      <w:noProof/>
    </w:rPr>
  </w:style>
  <w:style w:type="paragraph" w:customStyle="1" w:styleId="AS-P-Amend">
    <w:name w:val="AS-P-Amend"/>
    <w:link w:val="AS-P-AmendChar"/>
    <w:qFormat/>
    <w:rsid w:val="0065420E"/>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65420E"/>
    <w:rPr>
      <w:rFonts w:ascii="Times New Roman" w:eastAsia="Times New Roman" w:hAnsi="Times New Roman" w:cs="Times New Roman"/>
      <w:noProof/>
    </w:rPr>
  </w:style>
  <w:style w:type="character" w:customStyle="1" w:styleId="AS-P-AmendChar">
    <w:name w:val="AS-P-Amend Char"/>
    <w:basedOn w:val="AS-P0Char"/>
    <w:link w:val="AS-P-Amend"/>
    <w:rsid w:val="0065420E"/>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65420E"/>
    <w:rPr>
      <w:sz w:val="16"/>
      <w:szCs w:val="16"/>
    </w:rPr>
  </w:style>
  <w:style w:type="paragraph" w:styleId="CommentText">
    <w:name w:val="annotation text"/>
    <w:basedOn w:val="Normal"/>
    <w:link w:val="CommentTextChar"/>
    <w:uiPriority w:val="99"/>
    <w:unhideWhenUsed/>
    <w:rsid w:val="0065420E"/>
    <w:rPr>
      <w:sz w:val="20"/>
      <w:szCs w:val="20"/>
    </w:rPr>
  </w:style>
  <w:style w:type="character" w:customStyle="1" w:styleId="CommentTextChar">
    <w:name w:val="Comment Text Char"/>
    <w:basedOn w:val="DefaultParagraphFont"/>
    <w:link w:val="CommentText"/>
    <w:uiPriority w:val="99"/>
    <w:rsid w:val="0065420E"/>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65420E"/>
    <w:rPr>
      <w:b/>
      <w:bCs/>
    </w:rPr>
  </w:style>
  <w:style w:type="character" w:customStyle="1" w:styleId="CommentSubjectChar">
    <w:name w:val="Comment Subject Char"/>
    <w:basedOn w:val="CommentTextChar"/>
    <w:link w:val="CommentSubject"/>
    <w:uiPriority w:val="99"/>
    <w:semiHidden/>
    <w:rsid w:val="0065420E"/>
    <w:rPr>
      <w:rFonts w:ascii="Times New Roman" w:hAnsi="Times New Roman"/>
      <w:b/>
      <w:bCs/>
      <w:noProof/>
      <w:sz w:val="20"/>
      <w:szCs w:val="20"/>
    </w:rPr>
  </w:style>
  <w:style w:type="paragraph" w:customStyle="1" w:styleId="AS-H4A">
    <w:name w:val="AS-H4A"/>
    <w:basedOn w:val="AS-P0"/>
    <w:link w:val="AS-H4AChar"/>
    <w:rsid w:val="0065420E"/>
    <w:pPr>
      <w:tabs>
        <w:tab w:val="clear" w:pos="567"/>
      </w:tabs>
      <w:jc w:val="center"/>
    </w:pPr>
    <w:rPr>
      <w:b/>
      <w:caps/>
    </w:rPr>
  </w:style>
  <w:style w:type="paragraph" w:customStyle="1" w:styleId="AS-H4b">
    <w:name w:val="AS-H4b"/>
    <w:basedOn w:val="AS-P0"/>
    <w:link w:val="AS-H4bChar"/>
    <w:rsid w:val="0065420E"/>
    <w:pPr>
      <w:tabs>
        <w:tab w:val="clear" w:pos="567"/>
      </w:tabs>
      <w:jc w:val="center"/>
    </w:pPr>
    <w:rPr>
      <w:b/>
    </w:rPr>
  </w:style>
  <w:style w:type="character" w:customStyle="1" w:styleId="AS-H4AChar">
    <w:name w:val="AS-H4A Char"/>
    <w:basedOn w:val="AS-P0Char"/>
    <w:link w:val="AS-H4A"/>
    <w:rsid w:val="0065420E"/>
    <w:rPr>
      <w:rFonts w:ascii="Times New Roman" w:eastAsia="Times New Roman" w:hAnsi="Times New Roman" w:cs="Times New Roman"/>
      <w:b/>
      <w:caps/>
      <w:noProof/>
    </w:rPr>
  </w:style>
  <w:style w:type="character" w:customStyle="1" w:styleId="AS-H4bChar">
    <w:name w:val="AS-H4b Char"/>
    <w:basedOn w:val="AS-P0Char"/>
    <w:link w:val="AS-H4b"/>
    <w:rsid w:val="0065420E"/>
    <w:rPr>
      <w:rFonts w:ascii="Times New Roman" w:eastAsia="Times New Roman" w:hAnsi="Times New Roman" w:cs="Times New Roman"/>
      <w:b/>
      <w:noProof/>
    </w:rPr>
  </w:style>
  <w:style w:type="paragraph" w:customStyle="1" w:styleId="AS-H2a">
    <w:name w:val="AS-H2a"/>
    <w:basedOn w:val="Normal"/>
    <w:link w:val="AS-H2aChar"/>
    <w:rsid w:val="0065420E"/>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65420E"/>
    <w:rPr>
      <w:rFonts w:ascii="Arial" w:hAnsi="Arial" w:cs="Arial"/>
      <w:b/>
      <w:noProof/>
    </w:rPr>
  </w:style>
  <w:style w:type="paragraph" w:customStyle="1" w:styleId="AS-H1b">
    <w:name w:val="AS-H1b"/>
    <w:basedOn w:val="Normal"/>
    <w:link w:val="AS-H1bChar"/>
    <w:qFormat/>
    <w:rsid w:val="0065420E"/>
    <w:pPr>
      <w:jc w:val="center"/>
    </w:pPr>
    <w:rPr>
      <w:rFonts w:ascii="Arial" w:hAnsi="Arial" w:cs="Arial"/>
      <w:b/>
      <w:color w:val="000000"/>
      <w:sz w:val="24"/>
      <w:szCs w:val="24"/>
      <w:lang w:val="en-ZA"/>
    </w:rPr>
  </w:style>
  <w:style w:type="character" w:customStyle="1" w:styleId="AS-H1bChar">
    <w:name w:val="AS-H1b Char"/>
    <w:basedOn w:val="AS-H2aChar"/>
    <w:link w:val="AS-H1b"/>
    <w:rsid w:val="0065420E"/>
    <w:rPr>
      <w:rFonts w:ascii="Arial" w:hAnsi="Arial" w:cs="Arial"/>
      <w:b/>
      <w:noProof/>
      <w:color w:val="000000"/>
      <w:sz w:val="24"/>
      <w:szCs w:val="24"/>
      <w:lang w:val="en-ZA"/>
    </w:rPr>
  </w:style>
  <w:style w:type="character" w:customStyle="1" w:styleId="Heading1Char">
    <w:name w:val="Heading 1 Char"/>
    <w:basedOn w:val="DefaultParagraphFont"/>
    <w:link w:val="Heading1"/>
    <w:uiPriority w:val="1"/>
    <w:rsid w:val="00A96239"/>
    <w:rPr>
      <w:rFonts w:ascii="Times New Roman" w:eastAsia="Times New Roman" w:hAnsi="Times New Roman"/>
      <w:b/>
      <w:bCs/>
      <w:lang w:val="en-US" w:eastAsia="en-US"/>
    </w:rPr>
  </w:style>
  <w:style w:type="paragraph" w:styleId="BodyText">
    <w:name w:val="Body Text"/>
    <w:basedOn w:val="Normal"/>
    <w:link w:val="BodyTextChar"/>
    <w:uiPriority w:val="1"/>
    <w:semiHidden/>
    <w:unhideWhenUsed/>
    <w:qFormat/>
    <w:rsid w:val="00A96239"/>
    <w:pPr>
      <w:widowControl w:val="0"/>
      <w:ind w:left="1234" w:hanging="566"/>
    </w:pPr>
    <w:rPr>
      <w:rFonts w:eastAsia="Times New Roman"/>
      <w:lang w:val="en-US" w:eastAsia="en-US"/>
    </w:rPr>
  </w:style>
  <w:style w:type="character" w:customStyle="1" w:styleId="BodyTextChar">
    <w:name w:val="Body Text Char"/>
    <w:basedOn w:val="DefaultParagraphFont"/>
    <w:link w:val="BodyText"/>
    <w:uiPriority w:val="1"/>
    <w:semiHidden/>
    <w:rsid w:val="00A96239"/>
    <w:rPr>
      <w:rFonts w:ascii="Times New Roman" w:eastAsia="Times New Roman" w:hAnsi="Times New Roman"/>
      <w:lang w:val="en-US" w:eastAsia="en-US"/>
    </w:rPr>
  </w:style>
  <w:style w:type="paragraph" w:customStyle="1" w:styleId="TableParagraph">
    <w:name w:val="Table Paragraph"/>
    <w:basedOn w:val="Normal"/>
    <w:uiPriority w:val="1"/>
    <w:qFormat/>
    <w:rsid w:val="00A96239"/>
    <w:pPr>
      <w:widowControl w:val="0"/>
    </w:pPr>
    <w:rPr>
      <w:rFonts w:asciiTheme="minorHAnsi" w:hAnsi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4626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445BA9-8B1F-463E-AB7F-AFE0F13A5F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Post-Independence.dotx</Template>
  <TotalTime>15</TotalTime>
  <Pages>7</Pages>
  <Words>2142</Words>
  <Characters>12214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Former Presidents’ Pension and Other Benefits Act 18 of 2004</vt:lpstr>
    </vt:vector>
  </TitlesOfParts>
  <Company/>
  <LinksUpToDate>false</LinksUpToDate>
  <CharactersWithSpaces>14328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Former Presidents’ Pension and Other Benefits Act 18 of 2004</dc:title>
  <dc:creator>LAC</dc:creator>
  <cp:lastModifiedBy>Dianne Hubbard</cp:lastModifiedBy>
  <cp:revision>13</cp:revision>
  <dcterms:created xsi:type="dcterms:W3CDTF">2014-08-01T09:44:00Z</dcterms:created>
  <dcterms:modified xsi:type="dcterms:W3CDTF">2020-11-08T11:56:00Z</dcterms:modified>
</cp:coreProperties>
</file>