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9D1233" w14:textId="77777777" w:rsidR="007E5CEF" w:rsidRPr="002E3094" w:rsidRDefault="0049507E" w:rsidP="00D51089">
      <w:pPr>
        <w:pStyle w:val="AS-H1a"/>
      </w:pPr>
      <w:r>
        <w:rPr>
          <w:lang w:val="en-ZA" w:eastAsia="en-ZA"/>
        </w:rPr>
        <w:drawing>
          <wp:anchor distT="0" distB="0" distL="114300" distR="114300" simplePos="0" relativeHeight="251661312" behindDoc="0" locked="1" layoutInCell="0" allowOverlap="0" wp14:anchorId="2A4DD145" wp14:editId="0681430A">
            <wp:simplePos x="50800" y="876300"/>
            <wp:positionH relativeFrom="margin">
              <wp:align>center</wp:align>
            </wp:positionH>
            <wp:positionV relativeFrom="page">
              <wp:align>top</wp:align>
            </wp:positionV>
            <wp:extent cx="7560000" cy="2995200"/>
            <wp:effectExtent l="0" t="0" r="0"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N Annotated Statute - Template - Header Block.JPG"/>
                    <pic:cNvPicPr/>
                  </pic:nvPicPr>
                  <pic:blipFill>
                    <a:blip r:embed="rId8">
                      <a:extLst>
                        <a:ext uri="{28A0092B-C50C-407E-A947-70E740481C1C}">
                          <a14:useLocalDpi xmlns:a14="http://schemas.microsoft.com/office/drawing/2010/main" val="0"/>
                        </a:ext>
                      </a:extLst>
                    </a:blip>
                    <a:stretch>
                      <a:fillRect/>
                    </a:stretch>
                  </pic:blipFill>
                  <pic:spPr>
                    <a:xfrm>
                      <a:off x="0" y="0"/>
                      <a:ext cx="7560000" cy="2995200"/>
                    </a:xfrm>
                    <a:prstGeom prst="rect">
                      <a:avLst/>
                    </a:prstGeom>
                  </pic:spPr>
                </pic:pic>
              </a:graphicData>
            </a:graphic>
            <wp14:sizeRelH relativeFrom="margin">
              <wp14:pctWidth>0</wp14:pctWidth>
            </wp14:sizeRelH>
            <wp14:sizeRelV relativeFrom="margin">
              <wp14:pctHeight>0</wp14:pctHeight>
            </wp14:sizeRelV>
          </wp:anchor>
        </w:drawing>
      </w:r>
    </w:p>
    <w:p w14:paraId="1FCFEDC5" w14:textId="77777777" w:rsidR="00933E22" w:rsidRDefault="00686280" w:rsidP="00B129B8">
      <w:pPr>
        <w:pStyle w:val="AS-H1a"/>
      </w:pPr>
      <w:r w:rsidRPr="00686280">
        <w:t>Brewers and Distillers Licences Duty</w:t>
      </w:r>
      <w:bookmarkStart w:id="0" w:name="_GoBack"/>
      <w:bookmarkEnd w:id="0"/>
      <w:r w:rsidRPr="00686280">
        <w:t xml:space="preserve"> Proclamation 3 of 1924 </w:t>
      </w:r>
    </w:p>
    <w:p w14:paraId="06E15DBC" w14:textId="77777777" w:rsidR="008938F7" w:rsidRPr="00B129B8" w:rsidRDefault="008938F7" w:rsidP="00B129B8">
      <w:pPr>
        <w:pStyle w:val="AS-P-Amend"/>
      </w:pPr>
      <w:r w:rsidRPr="00B129B8">
        <w:t>(</w:t>
      </w:r>
      <w:r w:rsidR="000A3E1D">
        <w:t>O</w:t>
      </w:r>
      <w:r w:rsidRPr="00B129B8">
        <w:t xml:space="preserve">G </w:t>
      </w:r>
      <w:r w:rsidR="00B129B8">
        <w:t>127</w:t>
      </w:r>
      <w:r w:rsidRPr="00B129B8">
        <w:t>)</w:t>
      </w:r>
    </w:p>
    <w:p w14:paraId="263E4D73" w14:textId="1B11DFC8" w:rsidR="006737D3" w:rsidRDefault="000468C7" w:rsidP="00647E49">
      <w:pPr>
        <w:pStyle w:val="AS-P-Amend"/>
        <w:rPr>
          <w:lang w:val="en-ZA"/>
        </w:rPr>
      </w:pPr>
      <w:r>
        <w:t>came into force on date of publication:</w:t>
      </w:r>
      <w:r w:rsidR="003B552E">
        <w:t xml:space="preserve"> 1 February 1924</w:t>
      </w:r>
      <w:r w:rsidR="00921E22">
        <w:t xml:space="preserve">; </w:t>
      </w:r>
      <w:r w:rsidR="00921E22">
        <w:br/>
      </w:r>
      <w:r w:rsidR="00E2668C" w:rsidRPr="00E2668C">
        <w:rPr>
          <w:lang w:val="en-ZA"/>
        </w:rPr>
        <w:t xml:space="preserve">extended to Rehoboth Gebiet by the Rehoboth Gebiet (Extension </w:t>
      </w:r>
      <w:r w:rsidR="00E2668C" w:rsidRPr="00E2668C">
        <w:rPr>
          <w:lang w:val="en-ZA"/>
        </w:rPr>
        <w:br/>
        <w:t xml:space="preserve">of Laws) Proclamation 12/1930 (OG 365), with effect from that </w:t>
      </w:r>
      <w:r w:rsidR="00E2668C" w:rsidRPr="00E2668C">
        <w:rPr>
          <w:lang w:val="en-ZA"/>
        </w:rPr>
        <w:br/>
        <w:t>Proclamation’s date of publication: 1 May 1930</w:t>
      </w:r>
    </w:p>
    <w:p w14:paraId="23F34F72" w14:textId="77777777" w:rsidR="00E2668C" w:rsidRPr="006737D3" w:rsidRDefault="00E2668C" w:rsidP="00647E49">
      <w:pPr>
        <w:pStyle w:val="AS-P-Amend"/>
      </w:pPr>
    </w:p>
    <w:p w14:paraId="3F2DF43E" w14:textId="77777777" w:rsidR="006737D3" w:rsidRDefault="008938F7" w:rsidP="00AA41AD">
      <w:pPr>
        <w:pStyle w:val="AS-H1b"/>
        <w:rPr>
          <w:rStyle w:val="AS-P-AmendChar"/>
          <w:rFonts w:eastAsiaTheme="minorHAnsi"/>
          <w:b/>
        </w:rPr>
      </w:pPr>
      <w:r w:rsidRPr="008A053C">
        <w:rPr>
          <w:color w:val="00B050"/>
        </w:rPr>
        <w:t>as amended by</w:t>
      </w:r>
    </w:p>
    <w:p w14:paraId="60FFC297" w14:textId="77777777" w:rsidR="006737D3" w:rsidRDefault="006737D3" w:rsidP="00AA41AD">
      <w:pPr>
        <w:pStyle w:val="AS-H1b"/>
      </w:pPr>
    </w:p>
    <w:p w14:paraId="4ED9136A" w14:textId="1937E0BD" w:rsidR="00921E22" w:rsidRDefault="00921E22" w:rsidP="00E3083E">
      <w:pPr>
        <w:pStyle w:val="AS-P-Amend"/>
      </w:pPr>
      <w:r w:rsidRPr="00E3083E">
        <w:rPr>
          <w:rStyle w:val="AS-H1bChar"/>
          <w:b/>
        </w:rPr>
        <w:t xml:space="preserve">Brewers and Distillers Licences Duty Amendment </w:t>
      </w:r>
      <w:r w:rsidR="009269E5">
        <w:rPr>
          <w:rStyle w:val="AS-H1bChar"/>
          <w:b/>
        </w:rPr>
        <w:br/>
      </w:r>
      <w:r w:rsidRPr="00E3083E">
        <w:rPr>
          <w:rStyle w:val="AS-H1bChar"/>
          <w:b/>
        </w:rPr>
        <w:t>Ordinance 9 of 1935</w:t>
      </w:r>
      <w:r>
        <w:t xml:space="preserve"> </w:t>
      </w:r>
      <w:r w:rsidRPr="00E3083E">
        <w:t>(OG 613)</w:t>
      </w:r>
    </w:p>
    <w:p w14:paraId="78CAAD4F" w14:textId="77777777" w:rsidR="00921E22" w:rsidRDefault="00921E22" w:rsidP="00921E22">
      <w:pPr>
        <w:pStyle w:val="AS-P-Amend"/>
      </w:pPr>
      <w:r>
        <w:t xml:space="preserve">came into force on date of publication: 24 April 1935 </w:t>
      </w:r>
    </w:p>
    <w:p w14:paraId="1267ADCF" w14:textId="77777777" w:rsidR="00921E22" w:rsidRDefault="00E3083E" w:rsidP="008A053C">
      <w:pPr>
        <w:pStyle w:val="AS-H1b"/>
        <w:rPr>
          <w:rStyle w:val="AS-P-AmendChar"/>
          <w:rFonts w:eastAsiaTheme="minorHAnsi"/>
          <w:b/>
        </w:rPr>
      </w:pPr>
      <w:r w:rsidRPr="00E3083E">
        <w:t>Brewers and Distillers Duty Amendment Ordinance</w:t>
      </w:r>
      <w:r>
        <w:t xml:space="preserve"> </w:t>
      </w:r>
      <w:r w:rsidR="00921E22" w:rsidRPr="00E3083E">
        <w:t>14</w:t>
      </w:r>
      <w:r>
        <w:t xml:space="preserve"> of </w:t>
      </w:r>
      <w:r w:rsidR="00921E22" w:rsidRPr="00B5793E">
        <w:t>1937</w:t>
      </w:r>
      <w:r w:rsidR="00921E22">
        <w:t xml:space="preserve"> </w:t>
      </w:r>
      <w:r w:rsidR="00921E22" w:rsidRPr="00F40587">
        <w:rPr>
          <w:rStyle w:val="AS-P-AmendChar"/>
          <w:rFonts w:eastAsiaTheme="minorHAnsi"/>
          <w:b/>
        </w:rPr>
        <w:t>(OG 716)</w:t>
      </w:r>
    </w:p>
    <w:p w14:paraId="2E83864A" w14:textId="77777777" w:rsidR="00F40587" w:rsidRDefault="00F40587" w:rsidP="00F40587">
      <w:pPr>
        <w:pStyle w:val="AS-P-Amend"/>
      </w:pPr>
      <w:r>
        <w:t>came into force on 1 April 1937 (section 5 of Ord. 14 of 1937)</w:t>
      </w:r>
    </w:p>
    <w:p w14:paraId="06C37F2E" w14:textId="77777777" w:rsidR="008B3269" w:rsidRDefault="008B3269" w:rsidP="008A053C">
      <w:pPr>
        <w:pStyle w:val="AS-H1b"/>
        <w:rPr>
          <w:lang w:val="en-GB"/>
        </w:rPr>
      </w:pPr>
      <w:r>
        <w:rPr>
          <w:lang w:val="en-GB"/>
        </w:rPr>
        <w:t>Brewers and</w:t>
      </w:r>
      <w:r w:rsidRPr="008B3269">
        <w:rPr>
          <w:lang w:val="en-GB"/>
        </w:rPr>
        <w:t xml:space="preserve"> Dist</w:t>
      </w:r>
      <w:r>
        <w:rPr>
          <w:lang w:val="en-GB"/>
        </w:rPr>
        <w:t xml:space="preserve">illers Licences Duty Amendment </w:t>
      </w:r>
    </w:p>
    <w:p w14:paraId="14F2C754" w14:textId="77777777" w:rsidR="00921E22" w:rsidRDefault="00D27D87" w:rsidP="008A053C">
      <w:pPr>
        <w:pStyle w:val="AS-H1b"/>
      </w:pPr>
      <w:r>
        <w:t>Ord</w:t>
      </w:r>
      <w:r w:rsidR="008B3269">
        <w:t>inance</w:t>
      </w:r>
      <w:r>
        <w:t xml:space="preserve"> 1 of </w:t>
      </w:r>
      <w:r w:rsidR="00921E22" w:rsidRPr="00B5793E">
        <w:t>193</w:t>
      </w:r>
      <w:r w:rsidR="008B3269">
        <w:t>8</w:t>
      </w:r>
      <w:r w:rsidR="00921E22">
        <w:t xml:space="preserve"> </w:t>
      </w:r>
      <w:r w:rsidR="00921E22" w:rsidRPr="00D27D87">
        <w:rPr>
          <w:rStyle w:val="AS-P-AmendChar"/>
          <w:rFonts w:eastAsiaTheme="minorHAnsi"/>
          <w:b/>
        </w:rPr>
        <w:t>(OG 744)</w:t>
      </w:r>
      <w:r w:rsidR="00921E22" w:rsidRPr="00B5793E">
        <w:t xml:space="preserve"> </w:t>
      </w:r>
    </w:p>
    <w:p w14:paraId="40D59D29" w14:textId="77777777" w:rsidR="00D27D87" w:rsidRDefault="008B3269" w:rsidP="008B3269">
      <w:pPr>
        <w:pStyle w:val="AS-P-Amend"/>
      </w:pPr>
      <w:r>
        <w:t>came into force on date of publication: 31 March 1938</w:t>
      </w:r>
    </w:p>
    <w:p w14:paraId="5DFAF7D9" w14:textId="77777777" w:rsidR="00921E22" w:rsidRDefault="008B3269" w:rsidP="008A053C">
      <w:pPr>
        <w:pStyle w:val="AS-H1b"/>
        <w:rPr>
          <w:rStyle w:val="AS-P-AmendChar"/>
          <w:rFonts w:eastAsiaTheme="minorHAnsi"/>
          <w:b/>
        </w:rPr>
      </w:pPr>
      <w:r>
        <w:t>Liquor Licensing Amendment</w:t>
      </w:r>
      <w:r w:rsidRPr="00B5793E">
        <w:t xml:space="preserve"> </w:t>
      </w:r>
      <w:r w:rsidR="00921E22" w:rsidRPr="00B5793E">
        <w:t>Ord</w:t>
      </w:r>
      <w:r>
        <w:t>inance</w:t>
      </w:r>
      <w:r w:rsidR="00921E22" w:rsidRPr="00B5793E">
        <w:t xml:space="preserve"> </w:t>
      </w:r>
      <w:r w:rsidR="00D27D87">
        <w:t xml:space="preserve">47 </w:t>
      </w:r>
      <w:r w:rsidR="00D27D87" w:rsidRPr="008B3269">
        <w:t xml:space="preserve">of </w:t>
      </w:r>
      <w:r w:rsidR="00921E22" w:rsidRPr="008B3269">
        <w:t xml:space="preserve">1952 </w:t>
      </w:r>
      <w:r w:rsidR="00921E22" w:rsidRPr="008B3269">
        <w:rPr>
          <w:rStyle w:val="AS-P-AmendChar"/>
          <w:rFonts w:eastAsiaTheme="minorHAnsi"/>
          <w:b/>
        </w:rPr>
        <w:t>(OG</w:t>
      </w:r>
      <w:r w:rsidRPr="008B3269">
        <w:rPr>
          <w:rStyle w:val="AS-P-AmendChar"/>
          <w:rFonts w:eastAsiaTheme="minorHAnsi"/>
          <w:b/>
        </w:rPr>
        <w:t xml:space="preserve"> 1732</w:t>
      </w:r>
      <w:r w:rsidR="00921E22" w:rsidRPr="008B3269">
        <w:rPr>
          <w:rStyle w:val="AS-P-AmendChar"/>
          <w:rFonts w:eastAsiaTheme="minorHAnsi"/>
          <w:b/>
        </w:rPr>
        <w:t>)</w:t>
      </w:r>
    </w:p>
    <w:p w14:paraId="00032464" w14:textId="77777777" w:rsidR="008B3269" w:rsidRDefault="008B3269" w:rsidP="008B3269">
      <w:pPr>
        <w:pStyle w:val="AS-P-Amend"/>
      </w:pPr>
      <w:r>
        <w:t>came into force on date of publication: 5 December 1952</w:t>
      </w:r>
    </w:p>
    <w:p w14:paraId="1397BAAA" w14:textId="77777777" w:rsidR="00921E22" w:rsidRPr="00E3083E" w:rsidRDefault="00921E22" w:rsidP="008A053C">
      <w:pPr>
        <w:pStyle w:val="AS-H1b"/>
        <w:rPr>
          <w:rStyle w:val="AS-P-AmendChar"/>
          <w:rFonts w:eastAsiaTheme="minorHAnsi"/>
          <w:b/>
        </w:rPr>
      </w:pPr>
      <w:r w:rsidRPr="00B5793E">
        <w:t xml:space="preserve">Liquor Act </w:t>
      </w:r>
      <w:r w:rsidR="000B70FD">
        <w:t>6</w:t>
      </w:r>
      <w:r w:rsidR="00D81B70">
        <w:t xml:space="preserve"> </w:t>
      </w:r>
      <w:r w:rsidRPr="00B5793E">
        <w:t>o</w:t>
      </w:r>
      <w:r w:rsidR="008B3269">
        <w:t>f</w:t>
      </w:r>
      <w:r w:rsidRPr="00B5793E">
        <w:t xml:space="preserve"> 1998 </w:t>
      </w:r>
      <w:r w:rsidRPr="00E3083E">
        <w:rPr>
          <w:rStyle w:val="AS-P-AmendChar"/>
          <w:rFonts w:eastAsiaTheme="minorHAnsi"/>
          <w:b/>
        </w:rPr>
        <w:t>(GG 1843)</w:t>
      </w:r>
    </w:p>
    <w:p w14:paraId="3EE0D74A" w14:textId="77777777" w:rsidR="00921E22" w:rsidRDefault="00921E22" w:rsidP="00E3083E">
      <w:pPr>
        <w:pStyle w:val="AS-P-Amend"/>
      </w:pPr>
      <w:r w:rsidRPr="00E3083E">
        <w:t xml:space="preserve">brought </w:t>
      </w:r>
      <w:r w:rsidR="000B70FD">
        <w:t xml:space="preserve">into force on 22 December 2001 by </w:t>
      </w:r>
      <w:r w:rsidRPr="00E3083E">
        <w:t xml:space="preserve">GN 250/2001 </w:t>
      </w:r>
      <w:r w:rsidR="000B70FD">
        <w:t>(</w:t>
      </w:r>
      <w:r w:rsidRPr="00E3083E">
        <w:t>GG 2670)</w:t>
      </w:r>
    </w:p>
    <w:p w14:paraId="52AFF6C7" w14:textId="77777777" w:rsidR="008938F7" w:rsidRPr="00AC2903" w:rsidRDefault="008938F7" w:rsidP="009F7600">
      <w:pPr>
        <w:pStyle w:val="AS-H1a"/>
        <w:pBdr>
          <w:between w:val="single" w:sz="4" w:space="1" w:color="auto"/>
        </w:pBdr>
      </w:pPr>
    </w:p>
    <w:p w14:paraId="439B1DFD" w14:textId="77777777" w:rsidR="00E3083E" w:rsidRDefault="00E3083E" w:rsidP="00E3083E">
      <w:pPr>
        <w:pStyle w:val="AS-H1a"/>
        <w:pBdr>
          <w:between w:val="single" w:sz="4" w:space="1" w:color="auto"/>
        </w:pBdr>
      </w:pPr>
    </w:p>
    <w:p w14:paraId="30DA49C1" w14:textId="77777777" w:rsidR="00E3083E" w:rsidRDefault="00647E49" w:rsidP="00E3083E">
      <w:pPr>
        <w:pStyle w:val="AS-H1a"/>
      </w:pPr>
      <w:r>
        <w:t>PROCLAMATION</w:t>
      </w:r>
    </w:p>
    <w:p w14:paraId="0976866A" w14:textId="77777777" w:rsidR="009D735B" w:rsidRDefault="009D735B" w:rsidP="009D735B">
      <w:pPr>
        <w:autoSpaceDE w:val="0"/>
        <w:autoSpaceDN w:val="0"/>
        <w:adjustRightInd w:val="0"/>
        <w:jc w:val="center"/>
        <w:rPr>
          <w:rFonts w:cs="Times New Roman"/>
          <w:lang w:val="en-ZA"/>
        </w:rPr>
      </w:pPr>
    </w:p>
    <w:p w14:paraId="4CAC4F99" w14:textId="77777777" w:rsidR="009D735B" w:rsidRPr="006E2035" w:rsidRDefault="009D735B" w:rsidP="009D735B">
      <w:pPr>
        <w:autoSpaceDE w:val="0"/>
        <w:autoSpaceDN w:val="0"/>
        <w:adjustRightInd w:val="0"/>
        <w:jc w:val="center"/>
        <w:rPr>
          <w:rFonts w:cs="Times New Roman"/>
          <w:lang w:val="en-ZA"/>
        </w:rPr>
      </w:pPr>
      <w:r w:rsidRPr="006E2035">
        <w:rPr>
          <w:rFonts w:cs="Times New Roman"/>
          <w:lang w:val="en-ZA"/>
        </w:rPr>
        <w:t xml:space="preserve">BY HIS HONOUR GIJSBERT REITZ HOFMEYR, A </w:t>
      </w:r>
      <w:r w:rsidRPr="006E2035">
        <w:rPr>
          <w:rFonts w:cs="Times New Roman"/>
          <w:iCs/>
          <w:lang w:val="en-ZA"/>
        </w:rPr>
        <w:t>COM</w:t>
      </w:r>
      <w:r w:rsidRPr="006E2035">
        <w:rPr>
          <w:rFonts w:cs="Times New Roman"/>
          <w:lang w:val="en-ZA"/>
        </w:rPr>
        <w:t>PANION OF THE MOST DISTINGUISHED ORDER OF SAINT MICHAEL AND SAINT GEORGE, ADMINISTRATOR OF SOUTH WEST AFRICA</w:t>
      </w:r>
    </w:p>
    <w:p w14:paraId="414C3898" w14:textId="77777777" w:rsidR="00E3083E" w:rsidRDefault="00E3083E" w:rsidP="00E3083E"/>
    <w:p w14:paraId="24240400" w14:textId="77777777" w:rsidR="00E3083E" w:rsidRDefault="00E3083E" w:rsidP="00E3083E">
      <w:pPr>
        <w:pStyle w:val="AS-P-Amend"/>
      </w:pPr>
      <w:r>
        <w:t xml:space="preserve">[This Proclamation has no long title. </w:t>
      </w:r>
    </w:p>
    <w:p w14:paraId="14BA333E" w14:textId="77777777" w:rsidR="00E3083E" w:rsidRDefault="00E3083E" w:rsidP="00E3083E">
      <w:pPr>
        <w:pStyle w:val="AS-P-Amend"/>
      </w:pPr>
      <w:r>
        <w:t>The date of signature appears at the bottom of the Proclamation.]</w:t>
      </w:r>
    </w:p>
    <w:p w14:paraId="464C90B0" w14:textId="77777777" w:rsidR="00E3083E" w:rsidRDefault="00E3083E" w:rsidP="00E3083E">
      <w:pPr>
        <w:pStyle w:val="AS-H1a"/>
        <w:pBdr>
          <w:between w:val="single" w:sz="4" w:space="1" w:color="auto"/>
        </w:pBdr>
      </w:pPr>
    </w:p>
    <w:p w14:paraId="02578E80" w14:textId="77777777" w:rsidR="00E3083E" w:rsidRPr="00AC2903" w:rsidRDefault="00E3083E" w:rsidP="00E3083E">
      <w:pPr>
        <w:pStyle w:val="AS-H1a"/>
        <w:pBdr>
          <w:between w:val="single" w:sz="4" w:space="1" w:color="auto"/>
        </w:pBdr>
      </w:pPr>
    </w:p>
    <w:p w14:paraId="740280D0" w14:textId="77777777" w:rsidR="00E3083E" w:rsidRPr="00482415" w:rsidRDefault="00E3083E" w:rsidP="00E3083E">
      <w:pPr>
        <w:pStyle w:val="AS-H2"/>
        <w:rPr>
          <w:color w:val="00B050"/>
        </w:rPr>
      </w:pPr>
      <w:r w:rsidRPr="00482415">
        <w:rPr>
          <w:color w:val="00B050"/>
        </w:rPr>
        <w:t>ARRANGEMENT OF SECTIONS</w:t>
      </w:r>
    </w:p>
    <w:p w14:paraId="1F14B43D" w14:textId="77777777" w:rsidR="00E3083E" w:rsidRPr="00482415" w:rsidRDefault="00E3083E" w:rsidP="00E3083E">
      <w:pPr>
        <w:pStyle w:val="AS-P0"/>
        <w:rPr>
          <w:color w:val="00B050"/>
        </w:rPr>
      </w:pPr>
    </w:p>
    <w:p w14:paraId="78533856" w14:textId="77777777" w:rsidR="00E3083E" w:rsidRPr="00DF1E79" w:rsidRDefault="00E3083E" w:rsidP="00E3083E">
      <w:pPr>
        <w:pStyle w:val="AS-P-Amend"/>
      </w:pPr>
      <w:r w:rsidRPr="00DF1E79">
        <w:t xml:space="preserve">[The provisions </w:t>
      </w:r>
      <w:r>
        <w:t xml:space="preserve">in </w:t>
      </w:r>
      <w:r w:rsidRPr="00DF1E79">
        <w:t xml:space="preserve">this </w:t>
      </w:r>
      <w:r>
        <w:t>Proclamation</w:t>
      </w:r>
      <w:r w:rsidRPr="00DF1E79">
        <w:t xml:space="preserve"> have no headings.</w:t>
      </w:r>
      <w:r>
        <w:t>]</w:t>
      </w:r>
    </w:p>
    <w:p w14:paraId="2BA53394" w14:textId="77777777" w:rsidR="008938F7" w:rsidRPr="00AC2903" w:rsidRDefault="008938F7" w:rsidP="009F7600">
      <w:pPr>
        <w:pStyle w:val="AS-H1a"/>
        <w:pBdr>
          <w:between w:val="single" w:sz="4" w:space="1" w:color="auto"/>
        </w:pBdr>
      </w:pPr>
    </w:p>
    <w:p w14:paraId="7BB883D0" w14:textId="77777777" w:rsidR="00B8561D" w:rsidRDefault="00B8561D" w:rsidP="00E46D0D">
      <w:pPr>
        <w:pStyle w:val="AS-P0"/>
        <w:ind w:firstLine="567"/>
      </w:pPr>
      <w:r w:rsidRPr="00B8561D">
        <w:lastRenderedPageBreak/>
        <w:t>WHEREAS it is desirable to make provis</w:t>
      </w:r>
      <w:r w:rsidR="0090171C">
        <w:t>i</w:t>
      </w:r>
      <w:r w:rsidRPr="00B8561D">
        <w:t>on for the</w:t>
      </w:r>
      <w:r>
        <w:t xml:space="preserve"> </w:t>
      </w:r>
      <w:r w:rsidRPr="00B8561D">
        <w:t>payment of licence duty by brewers of beer, distillers of</w:t>
      </w:r>
      <w:r>
        <w:t xml:space="preserve"> </w:t>
      </w:r>
      <w:r w:rsidRPr="00B8561D">
        <w:t>wine brandy and distillers of spirits other than wine brandy;</w:t>
      </w:r>
    </w:p>
    <w:p w14:paraId="70A5B49A" w14:textId="77777777" w:rsidR="00B8561D" w:rsidRPr="00B8561D" w:rsidRDefault="00B8561D" w:rsidP="00E46D0D">
      <w:pPr>
        <w:pStyle w:val="AS-P0"/>
        <w:ind w:firstLine="567"/>
      </w:pPr>
    </w:p>
    <w:p w14:paraId="200E6378" w14:textId="77777777" w:rsidR="00B8561D" w:rsidRDefault="00B8561D" w:rsidP="00E46D0D">
      <w:pPr>
        <w:pStyle w:val="AS-P0"/>
        <w:ind w:firstLine="567"/>
      </w:pPr>
      <w:r w:rsidRPr="00B8561D">
        <w:t>NOW THEREFORE, under and by virtue of the powers</w:t>
      </w:r>
      <w:r>
        <w:t xml:space="preserve"> </w:t>
      </w:r>
      <w:r w:rsidRPr="00B8561D">
        <w:t>m</w:t>
      </w:r>
      <w:r w:rsidR="00BF5477">
        <w:t>e v</w:t>
      </w:r>
      <w:r w:rsidRPr="00B8561D">
        <w:t xml:space="preserve">ested, I do hereby proclaim, declare </w:t>
      </w:r>
      <w:r w:rsidR="00D72632">
        <w:t>and</w:t>
      </w:r>
      <w:r w:rsidRPr="00B8561D">
        <w:t xml:space="preserve"> make</w:t>
      </w:r>
      <w:r>
        <w:t xml:space="preserve"> </w:t>
      </w:r>
      <w:r w:rsidRPr="00B8561D">
        <w:t>known a</w:t>
      </w:r>
      <w:r w:rsidR="00D72632">
        <w:t>s follows</w:t>
      </w:r>
      <w:r w:rsidRPr="00B8561D">
        <w:t>:-</w:t>
      </w:r>
    </w:p>
    <w:p w14:paraId="630ABF3E" w14:textId="77777777" w:rsidR="00B8561D" w:rsidRPr="00B8561D" w:rsidRDefault="00B8561D" w:rsidP="00B8561D">
      <w:pPr>
        <w:pStyle w:val="AS-P0"/>
      </w:pPr>
    </w:p>
    <w:p w14:paraId="2E57A6C2" w14:textId="79E9F445" w:rsidR="004B240F" w:rsidRPr="00E012D3" w:rsidRDefault="00B8561D" w:rsidP="00292B4B">
      <w:pPr>
        <w:pStyle w:val="AS-P1"/>
        <w:ind w:right="0"/>
      </w:pPr>
      <w:r w:rsidRPr="00325879">
        <w:rPr>
          <w:b/>
        </w:rPr>
        <w:t>1.</w:t>
      </w:r>
      <w:r w:rsidRPr="00B8561D">
        <w:t xml:space="preserve"> </w:t>
      </w:r>
      <w:r w:rsidR="0098263B">
        <w:tab/>
      </w:r>
      <w:r w:rsidR="004B240F" w:rsidRPr="00E012D3">
        <w:t xml:space="preserve">(1) </w:t>
      </w:r>
      <w:r w:rsidR="004B240F" w:rsidRPr="00E012D3">
        <w:tab/>
      </w:r>
      <w:r w:rsidR="004B240F" w:rsidRPr="007D22C6">
        <w:t>Every brewer of beer shall take out a licence which shall be obtainable</w:t>
      </w:r>
      <w:r w:rsidR="004B240F" w:rsidRPr="00E012D3">
        <w:t xml:space="preserve"> from the Permanent Secretary: Trade and Industry, and shall be valid until</w:t>
      </w:r>
      <w:r w:rsidR="004B240F">
        <w:t xml:space="preserve"> </w:t>
      </w:r>
      <w:r w:rsidR="004B240F" w:rsidRPr="00E012D3">
        <w:t>31 December of the year during which such licence was so taken out, subject thereto that such licence may upon application in the prescribed form and manner -</w:t>
      </w:r>
    </w:p>
    <w:p w14:paraId="73A53644" w14:textId="77777777" w:rsidR="004B240F" w:rsidRPr="00E012D3" w:rsidRDefault="004B240F" w:rsidP="004B240F">
      <w:pPr>
        <w:pStyle w:val="AS-P1"/>
        <w:ind w:left="567" w:right="0"/>
      </w:pPr>
    </w:p>
    <w:p w14:paraId="241FCE15" w14:textId="77777777" w:rsidR="004B240F" w:rsidRPr="00E012D3" w:rsidRDefault="004B240F" w:rsidP="00292B4B">
      <w:pPr>
        <w:pStyle w:val="AS-Pa"/>
      </w:pPr>
      <w:r w:rsidRPr="00E012D3">
        <w:t xml:space="preserve">(a) </w:t>
      </w:r>
      <w:r w:rsidRPr="00E012D3">
        <w:tab/>
        <w:t>be renewed by that Permanent Secretary on or before 31 December of any year, for a period of one year commencing on the day following the day upon which such licence would have expired; or</w:t>
      </w:r>
    </w:p>
    <w:p w14:paraId="7331CD5F" w14:textId="77777777" w:rsidR="004B240F" w:rsidRPr="00E012D3" w:rsidRDefault="004B240F" w:rsidP="00292B4B">
      <w:pPr>
        <w:pStyle w:val="AS-Pa"/>
      </w:pPr>
    </w:p>
    <w:p w14:paraId="58A0BC3B" w14:textId="77777777" w:rsidR="004B240F" w:rsidRPr="00E012D3" w:rsidRDefault="004B240F" w:rsidP="00292B4B">
      <w:pPr>
        <w:pStyle w:val="AS-Pa"/>
      </w:pPr>
      <w:r w:rsidRPr="00E012D3">
        <w:t xml:space="preserve">(b) </w:t>
      </w:r>
      <w:r w:rsidRPr="00E012D3">
        <w:tab/>
        <w:t>be transferred to another brewer of beer during the currency of such licence.</w:t>
      </w:r>
    </w:p>
    <w:p w14:paraId="2962140D" w14:textId="77777777" w:rsidR="004B240F" w:rsidRPr="00E012D3" w:rsidRDefault="004B240F" w:rsidP="00292B4B">
      <w:pPr>
        <w:pStyle w:val="AS-Pa"/>
      </w:pPr>
    </w:p>
    <w:p w14:paraId="32A810CA" w14:textId="77777777" w:rsidR="004B240F" w:rsidRPr="00292B4B" w:rsidRDefault="004B240F" w:rsidP="00292B4B">
      <w:pPr>
        <w:pStyle w:val="AS-P1"/>
      </w:pPr>
      <w:r w:rsidRPr="00E012D3">
        <w:t xml:space="preserve">(2) </w:t>
      </w:r>
      <w:r w:rsidRPr="00E012D3">
        <w:tab/>
        <w:t>The licence fees payable in respect of a licence referred to in subsection (1) shall be calculated as follows -</w:t>
      </w:r>
    </w:p>
    <w:p w14:paraId="7498D598" w14:textId="77777777" w:rsidR="004B240F" w:rsidRPr="00E012D3" w:rsidRDefault="004B240F" w:rsidP="004B240F">
      <w:pPr>
        <w:ind w:left="567"/>
        <w:jc w:val="both"/>
        <w:rPr>
          <w:rFonts w:cs="Times New Roman"/>
        </w:rPr>
      </w:pPr>
    </w:p>
    <w:p w14:paraId="26471B9C" w14:textId="77777777" w:rsidR="004B240F" w:rsidRPr="00E012D3" w:rsidRDefault="004B240F" w:rsidP="00292B4B">
      <w:pPr>
        <w:pStyle w:val="AS-Pa"/>
        <w:ind w:right="0"/>
      </w:pPr>
      <w:r w:rsidRPr="00E012D3">
        <w:t xml:space="preserve">(a) </w:t>
      </w:r>
      <w:r w:rsidRPr="00E012D3">
        <w:tab/>
        <w:t>an amount of N$16 for each month in respect of which such licence is valid during the first year of its currency ending on 31 December of such year;</w:t>
      </w:r>
    </w:p>
    <w:p w14:paraId="10FAFF06" w14:textId="77777777" w:rsidR="004B240F" w:rsidRPr="00E012D3" w:rsidRDefault="004B240F" w:rsidP="00292B4B">
      <w:pPr>
        <w:pStyle w:val="AS-Pa"/>
        <w:ind w:right="0"/>
      </w:pPr>
    </w:p>
    <w:p w14:paraId="08164A5F" w14:textId="77777777" w:rsidR="004B240F" w:rsidRPr="00E012D3" w:rsidRDefault="004B240F" w:rsidP="00292B4B">
      <w:pPr>
        <w:pStyle w:val="AS-Pa"/>
        <w:ind w:right="0"/>
      </w:pPr>
      <w:r w:rsidRPr="00E012D3">
        <w:t xml:space="preserve">(b) </w:t>
      </w:r>
      <w:r w:rsidRPr="00E012D3">
        <w:tab/>
        <w:t>an amount of N$100 for every period of one year for which such licence is renewed in terms of subsection (1), following the first period of its currency referred to in paragraph (a); and</w:t>
      </w:r>
    </w:p>
    <w:p w14:paraId="5A2FD309" w14:textId="77777777" w:rsidR="004B240F" w:rsidRPr="00E012D3" w:rsidRDefault="004B240F" w:rsidP="00292B4B">
      <w:pPr>
        <w:pStyle w:val="AS-Pa"/>
        <w:ind w:right="0"/>
      </w:pPr>
    </w:p>
    <w:p w14:paraId="77BFE6C5" w14:textId="77777777" w:rsidR="004B240F" w:rsidRPr="00E012D3" w:rsidRDefault="004B240F" w:rsidP="00292B4B">
      <w:pPr>
        <w:pStyle w:val="AS-Pa"/>
        <w:ind w:right="0"/>
      </w:pPr>
      <w:r w:rsidRPr="00E012D3">
        <w:t xml:space="preserve">(c) </w:t>
      </w:r>
      <w:r w:rsidRPr="00E012D3">
        <w:tab/>
        <w:t>on the transfer of such licence, in addition to any amount payable in terms of this subsection, an amount of N$6 for each month in respect of which such licence is valid from the date of such transfer until 31 December of the year during which such licence was so transferred.</w:t>
      </w:r>
    </w:p>
    <w:p w14:paraId="1804FFFE" w14:textId="77777777" w:rsidR="004B240F" w:rsidRPr="00E012D3" w:rsidRDefault="004B240F" w:rsidP="00292B4B">
      <w:pPr>
        <w:jc w:val="both"/>
        <w:rPr>
          <w:rFonts w:cs="Times New Roman"/>
        </w:rPr>
      </w:pPr>
    </w:p>
    <w:p w14:paraId="12DD6075" w14:textId="77777777" w:rsidR="004B240F" w:rsidRPr="00E012D3" w:rsidRDefault="004B240F" w:rsidP="00292B4B">
      <w:pPr>
        <w:pStyle w:val="AS-P1"/>
        <w:ind w:right="0"/>
      </w:pPr>
      <w:r w:rsidRPr="00E012D3">
        <w:t xml:space="preserve">(3) </w:t>
      </w:r>
      <w:r w:rsidRPr="00E012D3">
        <w:tab/>
        <w:t>Every distiller of wine brandy and every distiller of spirits other than wine brandy shall take out a licence which may be obtained from the Permanent Secretary: Trade and Industry, which licence shall be valid until 31 December of the year during which it was so taken out, but which licence may upon application in the prescribed form and manner -</w:t>
      </w:r>
    </w:p>
    <w:p w14:paraId="51CA3049" w14:textId="77777777" w:rsidR="004B240F" w:rsidRPr="00E012D3" w:rsidRDefault="004B240F" w:rsidP="00292B4B">
      <w:pPr>
        <w:jc w:val="both"/>
        <w:rPr>
          <w:rFonts w:cs="Times New Roman"/>
        </w:rPr>
      </w:pPr>
    </w:p>
    <w:p w14:paraId="54AB3ACF" w14:textId="77777777" w:rsidR="004B240F" w:rsidRPr="00E012D3" w:rsidRDefault="004B240F" w:rsidP="00292B4B">
      <w:pPr>
        <w:pStyle w:val="AS-Pa"/>
        <w:ind w:right="0"/>
      </w:pPr>
      <w:r w:rsidRPr="00E012D3">
        <w:t xml:space="preserve">(a) </w:t>
      </w:r>
      <w:r w:rsidRPr="00E012D3">
        <w:tab/>
        <w:t>be renewed by that Permanent Secretary on or before the date of expiry of such licence, for a period of one year commencing on the day following the day upon which such licence would have so expired; or</w:t>
      </w:r>
    </w:p>
    <w:p w14:paraId="47FBEC51" w14:textId="77777777" w:rsidR="004B240F" w:rsidRPr="00E012D3" w:rsidRDefault="004B240F" w:rsidP="00292B4B">
      <w:pPr>
        <w:pStyle w:val="AS-Pa"/>
        <w:ind w:right="0"/>
      </w:pPr>
    </w:p>
    <w:p w14:paraId="26A5C674" w14:textId="77777777" w:rsidR="004B240F" w:rsidRPr="00E012D3" w:rsidRDefault="004B240F" w:rsidP="00292B4B">
      <w:pPr>
        <w:pStyle w:val="AS-Pa"/>
        <w:ind w:right="0"/>
      </w:pPr>
      <w:r w:rsidRPr="00E012D3">
        <w:t xml:space="preserve">(b) </w:t>
      </w:r>
      <w:r w:rsidRPr="00E012D3">
        <w:tab/>
        <w:t>be transferred to another distiller of wine brandy or a distiller of spirits other than wine brandy.</w:t>
      </w:r>
    </w:p>
    <w:p w14:paraId="40BB209D" w14:textId="77777777" w:rsidR="004B240F" w:rsidRPr="00E012D3" w:rsidRDefault="004B240F" w:rsidP="00292B4B">
      <w:pPr>
        <w:jc w:val="both"/>
        <w:rPr>
          <w:rFonts w:cs="Times New Roman"/>
        </w:rPr>
      </w:pPr>
    </w:p>
    <w:p w14:paraId="65DF0405" w14:textId="77777777" w:rsidR="004B240F" w:rsidRPr="00E012D3" w:rsidRDefault="004B240F" w:rsidP="00292B4B">
      <w:pPr>
        <w:pStyle w:val="AS-P1"/>
        <w:ind w:right="0"/>
      </w:pPr>
      <w:r w:rsidRPr="00E012D3">
        <w:t xml:space="preserve">(4) </w:t>
      </w:r>
      <w:r w:rsidRPr="00E012D3">
        <w:tab/>
        <w:t>The licence fees payable in respect of a licence referred to in subsection (3) shall be calculated as follows -</w:t>
      </w:r>
    </w:p>
    <w:p w14:paraId="37AA1D9E" w14:textId="77777777" w:rsidR="004B240F" w:rsidRPr="00E012D3" w:rsidRDefault="004B240F" w:rsidP="00292B4B">
      <w:pPr>
        <w:jc w:val="both"/>
        <w:rPr>
          <w:rFonts w:cs="Times New Roman"/>
        </w:rPr>
      </w:pPr>
    </w:p>
    <w:p w14:paraId="143EFC29" w14:textId="77777777" w:rsidR="004B240F" w:rsidRPr="00E012D3" w:rsidRDefault="004B240F" w:rsidP="00292B4B">
      <w:pPr>
        <w:pStyle w:val="AS-Pa"/>
        <w:ind w:right="0"/>
      </w:pPr>
      <w:r w:rsidRPr="00E012D3">
        <w:t xml:space="preserve">(a) </w:t>
      </w:r>
      <w:r w:rsidRPr="00E012D3">
        <w:tab/>
        <w:t>an amount of N$16 for each month in respect of which such licence is valid during the first year of its currency ending on 31 December of such year;</w:t>
      </w:r>
    </w:p>
    <w:p w14:paraId="4F5C687E" w14:textId="77777777" w:rsidR="004B240F" w:rsidRPr="00E012D3" w:rsidRDefault="004B240F" w:rsidP="00292B4B">
      <w:pPr>
        <w:pStyle w:val="AS-Pa"/>
        <w:ind w:right="0"/>
      </w:pPr>
    </w:p>
    <w:p w14:paraId="27217B13" w14:textId="77777777" w:rsidR="004B240F" w:rsidRPr="00E012D3" w:rsidRDefault="004B240F" w:rsidP="00292B4B">
      <w:pPr>
        <w:pStyle w:val="AS-Pa"/>
        <w:ind w:right="0"/>
      </w:pPr>
      <w:r w:rsidRPr="00E012D3">
        <w:t xml:space="preserve">(b) </w:t>
      </w:r>
      <w:r w:rsidRPr="00E012D3">
        <w:tab/>
        <w:t>an amount of N$100 for every period of one year such licence is renewed in terms of subsection (1), following the first period of its currency referred to in paragraph (a); and</w:t>
      </w:r>
    </w:p>
    <w:p w14:paraId="4A7B3E73" w14:textId="77777777" w:rsidR="004B240F" w:rsidRPr="00E012D3" w:rsidRDefault="004B240F" w:rsidP="00292B4B">
      <w:pPr>
        <w:pStyle w:val="AS-Pa"/>
        <w:ind w:right="0"/>
      </w:pPr>
    </w:p>
    <w:p w14:paraId="7517A49B" w14:textId="77777777" w:rsidR="004B240F" w:rsidRPr="00E012D3" w:rsidRDefault="004B240F" w:rsidP="00292B4B">
      <w:pPr>
        <w:pStyle w:val="AS-Pa"/>
        <w:ind w:right="0"/>
      </w:pPr>
      <w:r w:rsidRPr="00E012D3">
        <w:t xml:space="preserve">(c) </w:t>
      </w:r>
      <w:r w:rsidRPr="00E012D3">
        <w:tab/>
        <w:t>on the transfer of such licence, in addition to any amount payable in terms of this subsection, an amount of N$6 for each month in respect of which such licence is valid from the date of such transfer until 31 December of the year during which such licence was s</w:t>
      </w:r>
      <w:r>
        <w:t>o</w:t>
      </w:r>
      <w:r w:rsidRPr="00E012D3">
        <w:t xml:space="preserve"> transferred.</w:t>
      </w:r>
    </w:p>
    <w:p w14:paraId="2712BE8E" w14:textId="77777777" w:rsidR="004B240F" w:rsidRPr="00E012D3" w:rsidRDefault="004B240F" w:rsidP="00292B4B">
      <w:pPr>
        <w:jc w:val="both"/>
        <w:rPr>
          <w:rFonts w:cs="Times New Roman"/>
        </w:rPr>
      </w:pPr>
    </w:p>
    <w:p w14:paraId="152504F6" w14:textId="77777777" w:rsidR="004B240F" w:rsidRPr="004C4742" w:rsidRDefault="004B240F" w:rsidP="00292B4B">
      <w:pPr>
        <w:pStyle w:val="AS-P1"/>
        <w:rPr>
          <w:spacing w:val="-2"/>
        </w:rPr>
      </w:pPr>
      <w:r w:rsidRPr="00E012D3">
        <w:t xml:space="preserve">(5) </w:t>
      </w:r>
      <w:r w:rsidRPr="00E012D3">
        <w:tab/>
      </w:r>
      <w:r w:rsidRPr="004C4742">
        <w:rPr>
          <w:spacing w:val="-2"/>
        </w:rPr>
        <w:t>For the purposes of this section a portion of a month shall be deemed to be a month.</w:t>
      </w:r>
    </w:p>
    <w:p w14:paraId="483C0DC2" w14:textId="77777777" w:rsidR="00D27D87" w:rsidRDefault="00D27D87" w:rsidP="004B240F">
      <w:pPr>
        <w:pStyle w:val="AS-P1"/>
      </w:pPr>
    </w:p>
    <w:p w14:paraId="746B0B74" w14:textId="2CA692CE" w:rsidR="004B240F" w:rsidRDefault="004B240F" w:rsidP="004B240F">
      <w:pPr>
        <w:pStyle w:val="AS-P-Amend"/>
      </w:pPr>
      <w:r>
        <w:t xml:space="preserve">[section 1 amended by Ord. 14 of 1937, Ord. 1 of 1938 </w:t>
      </w:r>
      <w:r w:rsidR="009269E5">
        <w:br/>
      </w:r>
      <w:r>
        <w:t>and Ord. 47 of 1952,</w:t>
      </w:r>
      <w:r w:rsidR="009269E5">
        <w:t xml:space="preserve"> </w:t>
      </w:r>
      <w:r>
        <w:t>and substituted by Act 6 of 1998]</w:t>
      </w:r>
    </w:p>
    <w:p w14:paraId="49A35BF3" w14:textId="77777777" w:rsidR="004B240F" w:rsidRDefault="004B240F" w:rsidP="00831D38">
      <w:pPr>
        <w:pStyle w:val="AS-P1"/>
      </w:pPr>
    </w:p>
    <w:p w14:paraId="1B0B4808" w14:textId="77777777" w:rsidR="00B8561D" w:rsidRDefault="00B8561D" w:rsidP="00E971F4">
      <w:pPr>
        <w:autoSpaceDE w:val="0"/>
        <w:autoSpaceDN w:val="0"/>
        <w:adjustRightInd w:val="0"/>
        <w:ind w:firstLine="567"/>
        <w:jc w:val="both"/>
      </w:pPr>
      <w:r w:rsidRPr="00325879">
        <w:rPr>
          <w:b/>
        </w:rPr>
        <w:t>2.</w:t>
      </w:r>
      <w:r w:rsidRPr="00B8561D">
        <w:t xml:space="preserve"> </w:t>
      </w:r>
      <w:r w:rsidR="00F1113D">
        <w:tab/>
      </w:r>
      <w:r w:rsidR="004B240F">
        <w:t>(1)</w:t>
      </w:r>
      <w:r w:rsidR="004B240F">
        <w:tab/>
      </w:r>
      <w:r w:rsidRPr="00B8561D">
        <w:t xml:space="preserve">Any </w:t>
      </w:r>
      <w:r w:rsidRPr="00E971F4">
        <w:rPr>
          <w:rStyle w:val="AS-P1Char"/>
          <w:rFonts w:eastAsiaTheme="minorHAnsi"/>
        </w:rPr>
        <w:t>person who shall brew beer or distil wine</w:t>
      </w:r>
      <w:r w:rsidR="00831D38" w:rsidRPr="00E971F4">
        <w:rPr>
          <w:rStyle w:val="AS-P1Char"/>
          <w:rFonts w:eastAsiaTheme="minorHAnsi"/>
        </w:rPr>
        <w:t xml:space="preserve"> </w:t>
      </w:r>
      <w:r w:rsidRPr="00E971F4">
        <w:rPr>
          <w:rStyle w:val="AS-P1Char"/>
          <w:rFonts w:eastAsiaTheme="minorHAnsi"/>
        </w:rPr>
        <w:t>brandy or other spirits for sale without being in possession</w:t>
      </w:r>
      <w:r w:rsidR="00831D38" w:rsidRPr="00E971F4">
        <w:rPr>
          <w:rStyle w:val="AS-P1Char"/>
          <w:rFonts w:eastAsiaTheme="minorHAnsi"/>
        </w:rPr>
        <w:t xml:space="preserve"> </w:t>
      </w:r>
      <w:r w:rsidRPr="00E971F4">
        <w:rPr>
          <w:rStyle w:val="AS-P1Char"/>
          <w:rFonts w:eastAsiaTheme="minorHAnsi"/>
        </w:rPr>
        <w:t xml:space="preserve">of a licence as in the last preceding Section is provided </w:t>
      </w:r>
      <w:r w:rsidR="00E971F4" w:rsidRPr="00E971F4">
        <w:rPr>
          <w:rStyle w:val="AS-P1Char"/>
          <w:rFonts w:eastAsiaTheme="minorHAnsi"/>
        </w:rPr>
        <w:t>or who shall co</w:t>
      </w:r>
      <w:r w:rsidR="00E971F4">
        <w:rPr>
          <w:rStyle w:val="AS-P1Char"/>
          <w:rFonts w:eastAsiaTheme="minorHAnsi"/>
        </w:rPr>
        <w:t>n</w:t>
      </w:r>
      <w:r w:rsidR="00E971F4" w:rsidRPr="00E971F4">
        <w:rPr>
          <w:rStyle w:val="AS-P1Char"/>
          <w:rFonts w:eastAsiaTheme="minorHAnsi"/>
        </w:rPr>
        <w:t xml:space="preserve">travene any other provision contained in the said section </w:t>
      </w:r>
      <w:r w:rsidRPr="00E971F4">
        <w:rPr>
          <w:rStyle w:val="AS-P1Char"/>
          <w:rFonts w:eastAsiaTheme="minorHAnsi"/>
        </w:rPr>
        <w:t>shall</w:t>
      </w:r>
      <w:r w:rsidR="00831D38" w:rsidRPr="00E971F4">
        <w:rPr>
          <w:rStyle w:val="AS-P1Char"/>
          <w:rFonts w:eastAsiaTheme="minorHAnsi"/>
        </w:rPr>
        <w:t xml:space="preserve"> </w:t>
      </w:r>
      <w:r w:rsidRPr="00E971F4">
        <w:rPr>
          <w:rStyle w:val="AS-P1Char"/>
          <w:rFonts w:eastAsiaTheme="minorHAnsi"/>
        </w:rPr>
        <w:t>be guilty of an offence and upon conviction shall be liable</w:t>
      </w:r>
      <w:r w:rsidR="00831D38" w:rsidRPr="00E971F4">
        <w:rPr>
          <w:rStyle w:val="AS-P1Char"/>
          <w:rFonts w:eastAsiaTheme="minorHAnsi"/>
        </w:rPr>
        <w:t xml:space="preserve"> </w:t>
      </w:r>
      <w:r w:rsidRPr="00E971F4">
        <w:rPr>
          <w:rStyle w:val="AS-P1Char"/>
          <w:rFonts w:eastAsiaTheme="minorHAnsi"/>
        </w:rPr>
        <w:t>to a fine</w:t>
      </w:r>
      <w:r w:rsidRPr="00B8561D">
        <w:t xml:space="preserve"> not exceeding </w:t>
      </w:r>
      <w:r w:rsidR="00E66B5D">
        <w:t>£</w:t>
      </w:r>
      <w:r w:rsidRPr="00B8561D">
        <w:t>100 or in default of payment to</w:t>
      </w:r>
      <w:r w:rsidR="00831D38">
        <w:t xml:space="preserve"> </w:t>
      </w:r>
      <w:r w:rsidRPr="00B8561D">
        <w:t>imprisonment for any period not exceeding 12 months.</w:t>
      </w:r>
    </w:p>
    <w:p w14:paraId="1AD70AB7" w14:textId="77777777" w:rsidR="00D435EE" w:rsidRDefault="00D435EE" w:rsidP="00E971F4">
      <w:pPr>
        <w:autoSpaceDE w:val="0"/>
        <w:autoSpaceDN w:val="0"/>
        <w:adjustRightInd w:val="0"/>
        <w:ind w:firstLine="567"/>
        <w:jc w:val="both"/>
      </w:pPr>
    </w:p>
    <w:p w14:paraId="46C2BD9C" w14:textId="77777777" w:rsidR="00647E49" w:rsidRPr="00E971F4" w:rsidRDefault="00647E49" w:rsidP="00647E49">
      <w:pPr>
        <w:pStyle w:val="AS-P-Amend"/>
      </w:pPr>
      <w:r>
        <w:rPr>
          <w:rStyle w:val="AS-P1Char"/>
          <w:rFonts w:ascii="Arial" w:hAnsi="Arial" w:cs="Arial"/>
        </w:rPr>
        <w:t>[</w:t>
      </w:r>
      <w:r w:rsidRPr="00E971F4">
        <w:rPr>
          <w:rStyle w:val="AS-P1Char"/>
          <w:rFonts w:ascii="Arial" w:hAnsi="Arial" w:cs="Arial"/>
        </w:rPr>
        <w:t>A fine</w:t>
      </w:r>
      <w:r w:rsidRPr="00E971F4">
        <w:t xml:space="preserve"> not exceeding £100 is equivalent to a </w:t>
      </w:r>
      <w:r w:rsidRPr="00E971F4">
        <w:rPr>
          <w:rStyle w:val="AS-P1Char"/>
          <w:rFonts w:ascii="Arial" w:hAnsi="Arial" w:cs="Arial"/>
        </w:rPr>
        <w:t>fine</w:t>
      </w:r>
      <w:r w:rsidRPr="00E971F4">
        <w:t xml:space="preserve"> not exceeding N$200.]</w:t>
      </w:r>
    </w:p>
    <w:p w14:paraId="37F0ED2D" w14:textId="77777777" w:rsidR="00647E49" w:rsidRDefault="00647E49" w:rsidP="00E971F4">
      <w:pPr>
        <w:autoSpaceDE w:val="0"/>
        <w:autoSpaceDN w:val="0"/>
        <w:adjustRightInd w:val="0"/>
        <w:ind w:firstLine="567"/>
        <w:jc w:val="both"/>
      </w:pPr>
    </w:p>
    <w:p w14:paraId="30C7B994" w14:textId="77777777" w:rsidR="004B240F" w:rsidRDefault="004B240F" w:rsidP="004B240F">
      <w:pPr>
        <w:autoSpaceDE w:val="0"/>
        <w:autoSpaceDN w:val="0"/>
        <w:adjustRightInd w:val="0"/>
        <w:ind w:firstLine="567"/>
        <w:jc w:val="both"/>
      </w:pPr>
      <w:r>
        <w:rPr>
          <w:rFonts w:cs="Times New Roman"/>
          <w:lang w:val="en-ZA"/>
        </w:rPr>
        <w:t>(2)</w:t>
      </w:r>
      <w:r>
        <w:rPr>
          <w:rFonts w:cs="Times New Roman"/>
          <w:lang w:val="en-ZA"/>
        </w:rPr>
        <w:tab/>
        <w:t xml:space="preserve"> A court which convicts an accused of an offence in terms of subsection </w:t>
      </w:r>
      <w:r>
        <w:rPr>
          <w:rFonts w:cs="Times New Roman"/>
          <w:sz w:val="21"/>
          <w:szCs w:val="21"/>
          <w:lang w:val="en-ZA"/>
        </w:rPr>
        <w:t xml:space="preserve">(1) </w:t>
      </w:r>
      <w:r>
        <w:rPr>
          <w:rFonts w:cs="Times New Roman"/>
          <w:lang w:val="en-ZA"/>
        </w:rPr>
        <w:t>shall, without notice to any person, but subject to section 35 of the Criminal Procedure Act, 1977 (Act 51 of 1977), declare any equipment used to commit an offence under that subsection and which was seized under the provisions of that Act, forfeited to the State.</w:t>
      </w:r>
    </w:p>
    <w:p w14:paraId="7927419F" w14:textId="77777777" w:rsidR="00831D38" w:rsidRPr="00E971F4" w:rsidRDefault="00831D38" w:rsidP="00E971F4">
      <w:pPr>
        <w:pStyle w:val="AS-P-Amend"/>
      </w:pPr>
    </w:p>
    <w:p w14:paraId="720D6F50" w14:textId="6E52121F" w:rsidR="00E971F4" w:rsidRPr="00E971F4" w:rsidRDefault="00D95EB9" w:rsidP="00E971F4">
      <w:pPr>
        <w:pStyle w:val="AS-P-Amend"/>
      </w:pPr>
      <w:r>
        <w:t>[s</w:t>
      </w:r>
      <w:r w:rsidR="00E971F4" w:rsidRPr="00E971F4">
        <w:t>ection 2 amended by Ord. 14 of 1937</w:t>
      </w:r>
      <w:r>
        <w:t xml:space="preserve"> </w:t>
      </w:r>
      <w:r w:rsidR="004B240F">
        <w:t>and by Act 6 of 1998</w:t>
      </w:r>
      <w:r w:rsidR="00647E49">
        <w:t>]</w:t>
      </w:r>
    </w:p>
    <w:p w14:paraId="08744853" w14:textId="77777777" w:rsidR="00E971F4" w:rsidRPr="00E971F4" w:rsidRDefault="00E971F4" w:rsidP="00E971F4">
      <w:pPr>
        <w:pStyle w:val="AS-P-Amend"/>
      </w:pPr>
    </w:p>
    <w:p w14:paraId="70076028" w14:textId="77777777" w:rsidR="00921E22" w:rsidRPr="00325879" w:rsidRDefault="00921E22" w:rsidP="0056278F">
      <w:pPr>
        <w:autoSpaceDE w:val="0"/>
        <w:autoSpaceDN w:val="0"/>
        <w:adjustRightInd w:val="0"/>
        <w:ind w:firstLine="567"/>
        <w:jc w:val="both"/>
      </w:pPr>
      <w:r w:rsidRPr="00325879">
        <w:rPr>
          <w:b/>
        </w:rPr>
        <w:t xml:space="preserve">3. </w:t>
      </w:r>
      <w:r w:rsidRPr="00325879">
        <w:tab/>
      </w:r>
      <w:r w:rsidRPr="002B5DCC">
        <w:t xml:space="preserve">The authorised revenue official for any magisterial district, or his </w:t>
      </w:r>
      <w:r w:rsidR="004B240F" w:rsidRPr="002B5DCC">
        <w:t xml:space="preserve">or her </w:t>
      </w:r>
      <w:r w:rsidRPr="002B5DCC">
        <w:t xml:space="preserve">deputy, may demand from the holder of any brewer's licence or distiller's licence under the provisions of this Proclamation who is carrying on business as a brewer or distiller in the aforesaid district, a return of sales made by </w:t>
      </w:r>
      <w:r w:rsidR="004B240F" w:rsidRPr="002B5DCC">
        <w:t xml:space="preserve">such licence-holder during </w:t>
      </w:r>
      <w:r w:rsidRPr="002B5DCC">
        <w:t>any</w:t>
      </w:r>
      <w:r w:rsidR="00325879" w:rsidRPr="002B5DCC">
        <w:t xml:space="preserve"> </w:t>
      </w:r>
      <w:r w:rsidRPr="002B5DCC">
        <w:t xml:space="preserve">period to any holder of a </w:t>
      </w:r>
      <w:r w:rsidR="00B10092" w:rsidRPr="002B5DCC">
        <w:rPr>
          <w:rFonts w:cs="Times New Roman"/>
          <w:lang w:val="en-ZA"/>
        </w:rPr>
        <w:t>licence under the Liquor Act</w:t>
      </w:r>
      <w:r w:rsidR="002B5DCC" w:rsidRPr="002B5DCC">
        <w:rPr>
          <w:rFonts w:cs="Times New Roman"/>
          <w:lang w:val="en-ZA"/>
        </w:rPr>
        <w:t>,</w:t>
      </w:r>
      <w:r w:rsidR="00B10092" w:rsidRPr="002B5DCC">
        <w:rPr>
          <w:rFonts w:cs="Times New Roman"/>
          <w:lang w:val="en-ZA"/>
        </w:rPr>
        <w:t xml:space="preserve"> 1998,</w:t>
      </w:r>
      <w:r w:rsidRPr="002B5DCC">
        <w:t xml:space="preserve"> and every such holder of a brewer's</w:t>
      </w:r>
      <w:r w:rsidR="00325879" w:rsidRPr="002B5DCC">
        <w:t xml:space="preserve"> </w:t>
      </w:r>
      <w:r w:rsidRPr="002B5DCC">
        <w:t>or distiller's licence who fails for</w:t>
      </w:r>
      <w:r w:rsidR="00325879" w:rsidRPr="002B5DCC">
        <w:t>t</w:t>
      </w:r>
      <w:r w:rsidRPr="002B5DCC">
        <w:t>hwith to comply</w:t>
      </w:r>
      <w:r w:rsidR="00325879" w:rsidRPr="002B5DCC">
        <w:t xml:space="preserve"> </w:t>
      </w:r>
      <w:r w:rsidRPr="002B5DCC">
        <w:t>with any such demand shall be guilty of an offence</w:t>
      </w:r>
      <w:r w:rsidR="00325879" w:rsidRPr="002B5DCC">
        <w:t xml:space="preserve"> </w:t>
      </w:r>
      <w:r w:rsidRPr="002B5DCC">
        <w:t xml:space="preserve">and liable on conviction to a fine not </w:t>
      </w:r>
      <w:r w:rsidR="00325879" w:rsidRPr="002B5DCC">
        <w:rPr>
          <w:rFonts w:eastAsia="HiddenHorzOCR"/>
        </w:rPr>
        <w:t>exceedi</w:t>
      </w:r>
      <w:r w:rsidRPr="002B5DCC">
        <w:rPr>
          <w:rFonts w:eastAsia="HiddenHorzOCR"/>
        </w:rPr>
        <w:t xml:space="preserve">ng </w:t>
      </w:r>
      <w:r w:rsidR="00B10092" w:rsidRPr="002B5DCC">
        <w:rPr>
          <w:rFonts w:cs="Times New Roman"/>
          <w:lang w:val="en-ZA"/>
        </w:rPr>
        <w:t xml:space="preserve">N$1 000 </w:t>
      </w:r>
      <w:r w:rsidRPr="002B5DCC">
        <w:t>or in default of payment to imprisonment for</w:t>
      </w:r>
      <w:r w:rsidR="00325879" w:rsidRPr="002B5DCC">
        <w:t xml:space="preserve"> </w:t>
      </w:r>
      <w:r w:rsidRPr="002B5DCC">
        <w:t>any period not exceeding three months</w:t>
      </w:r>
      <w:r w:rsidR="0056278F" w:rsidRPr="002B5DCC">
        <w:t xml:space="preserve"> </w:t>
      </w:r>
      <w:r w:rsidR="0056278F" w:rsidRPr="002B5DCC">
        <w:rPr>
          <w:rFonts w:cs="Times New Roman"/>
          <w:lang w:val="en-ZA"/>
        </w:rPr>
        <w:t>or to both such fine and such imprisonment</w:t>
      </w:r>
      <w:r w:rsidR="00325879" w:rsidRPr="002B5DCC">
        <w:t>.</w:t>
      </w:r>
    </w:p>
    <w:p w14:paraId="6600CDB9" w14:textId="77777777" w:rsidR="00921E22" w:rsidRDefault="00921E22" w:rsidP="00921E22">
      <w:pPr>
        <w:pStyle w:val="AS-P1"/>
        <w:rPr>
          <w:sz w:val="18"/>
          <w:szCs w:val="18"/>
          <w:lang w:val="en-ZA"/>
        </w:rPr>
      </w:pPr>
    </w:p>
    <w:p w14:paraId="47E12153" w14:textId="4303C630" w:rsidR="00921E22" w:rsidRPr="00B10092" w:rsidRDefault="00921E22" w:rsidP="00B10092">
      <w:pPr>
        <w:pStyle w:val="AS-P-Amend"/>
        <w:rPr>
          <w:lang w:val="en-ZA"/>
        </w:rPr>
      </w:pPr>
      <w:r>
        <w:rPr>
          <w:lang w:val="en-ZA"/>
        </w:rPr>
        <w:t>[</w:t>
      </w:r>
      <w:r w:rsidR="00D95EB9">
        <w:rPr>
          <w:lang w:val="en-ZA"/>
        </w:rPr>
        <w:t>s</w:t>
      </w:r>
      <w:r>
        <w:rPr>
          <w:lang w:val="en-ZA"/>
        </w:rPr>
        <w:t xml:space="preserve">ection 3 inserted by Ord. 9 of 1935, with </w:t>
      </w:r>
      <w:r w:rsidR="004B240F">
        <w:rPr>
          <w:lang w:val="en-ZA"/>
        </w:rPr>
        <w:t xml:space="preserve">a </w:t>
      </w:r>
      <w:r>
        <w:rPr>
          <w:lang w:val="en-ZA"/>
        </w:rPr>
        <w:t xml:space="preserve">direction to re-number </w:t>
      </w:r>
      <w:r w:rsidR="009269E5">
        <w:rPr>
          <w:lang w:val="en-ZA"/>
        </w:rPr>
        <w:br/>
      </w:r>
      <w:r w:rsidR="0056278F">
        <w:rPr>
          <w:lang w:val="en-ZA"/>
        </w:rPr>
        <w:t xml:space="preserve">the </w:t>
      </w:r>
      <w:r>
        <w:rPr>
          <w:lang w:val="en-ZA"/>
        </w:rPr>
        <w:t>remaining sections accordingly</w:t>
      </w:r>
      <w:r w:rsidR="0056278F">
        <w:rPr>
          <w:lang w:val="en-ZA"/>
        </w:rPr>
        <w:t>, and amended by Act 6 of 1998</w:t>
      </w:r>
      <w:r w:rsidR="004B240F" w:rsidRPr="00E971F4">
        <w:t>]</w:t>
      </w:r>
    </w:p>
    <w:p w14:paraId="22C8554E" w14:textId="77777777" w:rsidR="00921E22" w:rsidRDefault="00921E22" w:rsidP="00921E22">
      <w:pPr>
        <w:pStyle w:val="AS-P1"/>
        <w:rPr>
          <w:sz w:val="18"/>
          <w:szCs w:val="18"/>
          <w:lang w:val="en-ZA"/>
        </w:rPr>
      </w:pPr>
    </w:p>
    <w:p w14:paraId="7A7D573E" w14:textId="77777777" w:rsidR="00E971F4" w:rsidRPr="002B5DCC" w:rsidRDefault="00E971F4" w:rsidP="00E971F4">
      <w:pPr>
        <w:pStyle w:val="AS-P1"/>
      </w:pPr>
      <w:r w:rsidRPr="002B5DCC">
        <w:rPr>
          <w:b/>
          <w:lang w:val="en-ZA"/>
        </w:rPr>
        <w:t>3</w:t>
      </w:r>
      <w:r w:rsidRPr="002B5DCC">
        <w:rPr>
          <w:b/>
          <w:i/>
          <w:iCs/>
          <w:lang w:val="en-ZA"/>
        </w:rPr>
        <w:t>bis.</w:t>
      </w:r>
      <w:r w:rsidRPr="002B5DCC">
        <w:rPr>
          <w:i/>
          <w:iCs/>
          <w:lang w:val="en-ZA"/>
        </w:rPr>
        <w:tab/>
      </w:r>
      <w:r w:rsidRPr="002B5DCC">
        <w:t xml:space="preserve">The </w:t>
      </w:r>
      <w:r w:rsidR="0056278F" w:rsidRPr="002B5DCC">
        <w:rPr>
          <w:lang w:val="en-ZA"/>
        </w:rPr>
        <w:t>Minister of Trade and Industry</w:t>
      </w:r>
      <w:r w:rsidRPr="002B5DCC">
        <w:t xml:space="preserve"> may make, alter and revoke regulations, not being contrary to the provisions of this Proclamation, prescribing the forms of licences, notices</w:t>
      </w:r>
      <w:r w:rsidR="0056278F" w:rsidRPr="002B5DCC">
        <w:t>, applications</w:t>
      </w:r>
      <w:r w:rsidRPr="002B5DCC">
        <w:t xml:space="preserve"> and other documents to be used, providing for returns to be made of the quantity of liquor sold, and generally for carrying out more efficiently the administration of this Proclamation, and may furthermore impose penalties for the breach of any regulation.</w:t>
      </w:r>
    </w:p>
    <w:p w14:paraId="3588D16C" w14:textId="77777777" w:rsidR="00E971F4" w:rsidRDefault="00E971F4" w:rsidP="00E971F4">
      <w:pPr>
        <w:pStyle w:val="AS-P1"/>
      </w:pPr>
    </w:p>
    <w:p w14:paraId="5CD6E54A" w14:textId="77777777" w:rsidR="00E971F4" w:rsidRDefault="00E971F4" w:rsidP="00E971F4">
      <w:pPr>
        <w:pStyle w:val="AS-P-Amend"/>
      </w:pPr>
      <w:r>
        <w:t>[section 3</w:t>
      </w:r>
      <w:r w:rsidRPr="00E971F4">
        <w:rPr>
          <w:i/>
        </w:rPr>
        <w:t>bis</w:t>
      </w:r>
      <w:r>
        <w:t xml:space="preserve"> inserted by Ord. 14 of 1937</w:t>
      </w:r>
      <w:r w:rsidR="0056278F">
        <w:t xml:space="preserve"> and amended by Act 6 of 1998</w:t>
      </w:r>
      <w:r>
        <w:t>]</w:t>
      </w:r>
    </w:p>
    <w:p w14:paraId="3B27258B" w14:textId="77777777" w:rsidR="00E971F4" w:rsidRPr="00E971F4" w:rsidRDefault="00E971F4" w:rsidP="00E971F4">
      <w:pPr>
        <w:pStyle w:val="AS-P1"/>
        <w:ind w:left="567" w:firstLine="0"/>
      </w:pPr>
    </w:p>
    <w:p w14:paraId="67D82148" w14:textId="77777777" w:rsidR="00B8561D" w:rsidRDefault="00325879" w:rsidP="00E971F4">
      <w:pPr>
        <w:pStyle w:val="AS-P1"/>
      </w:pPr>
      <w:r w:rsidRPr="00325879">
        <w:rPr>
          <w:b/>
        </w:rPr>
        <w:t>4</w:t>
      </w:r>
      <w:r w:rsidR="00B8561D" w:rsidRPr="00325879">
        <w:rPr>
          <w:b/>
        </w:rPr>
        <w:t>.</w:t>
      </w:r>
      <w:r w:rsidR="00B8561D" w:rsidRPr="00B8561D">
        <w:t xml:space="preserve"> </w:t>
      </w:r>
      <w:r w:rsidR="00F1113D">
        <w:tab/>
      </w:r>
      <w:r w:rsidR="00B8561D" w:rsidRPr="00B8561D">
        <w:t>Proclamation No. 18 of 1915 of the Military Governor</w:t>
      </w:r>
      <w:r w:rsidR="00831D38">
        <w:t xml:space="preserve"> </w:t>
      </w:r>
      <w:r w:rsidR="00B8561D" w:rsidRPr="00B8561D">
        <w:t>of the Protectorate of South West Africa dated the 20</w:t>
      </w:r>
      <w:r w:rsidR="00902282">
        <w:t>th</w:t>
      </w:r>
      <w:r w:rsidR="00831D38">
        <w:t xml:space="preserve"> </w:t>
      </w:r>
      <w:r w:rsidR="00B8561D" w:rsidRPr="00B8561D">
        <w:t>October, 1915, shall be and is hereby repealed.</w:t>
      </w:r>
    </w:p>
    <w:p w14:paraId="6981B48D" w14:textId="77777777" w:rsidR="00831D38" w:rsidRPr="00B8561D" w:rsidRDefault="00831D38" w:rsidP="00B8561D">
      <w:pPr>
        <w:pStyle w:val="AS-P0"/>
      </w:pPr>
    </w:p>
    <w:p w14:paraId="2FF8668E" w14:textId="77777777" w:rsidR="00B8561D" w:rsidRDefault="00325879" w:rsidP="00F1113D">
      <w:pPr>
        <w:pStyle w:val="AS-P1"/>
      </w:pPr>
      <w:r w:rsidRPr="00325879">
        <w:rPr>
          <w:b/>
        </w:rPr>
        <w:t>5</w:t>
      </w:r>
      <w:r w:rsidR="00B8561D" w:rsidRPr="00325879">
        <w:rPr>
          <w:b/>
        </w:rPr>
        <w:t>.</w:t>
      </w:r>
      <w:r w:rsidR="00B8561D" w:rsidRPr="00B8561D">
        <w:t xml:space="preserve"> </w:t>
      </w:r>
      <w:r w:rsidR="00F1113D">
        <w:tab/>
      </w:r>
      <w:r w:rsidR="00B8561D" w:rsidRPr="00B8561D">
        <w:t>This Proclamation may be cited for all purposes as</w:t>
      </w:r>
      <w:r w:rsidR="00831D38">
        <w:t xml:space="preserve"> </w:t>
      </w:r>
      <w:r w:rsidR="00B8561D" w:rsidRPr="00B8561D">
        <w:t xml:space="preserve">the </w:t>
      </w:r>
      <w:r w:rsidR="00A10529">
        <w:t>“</w:t>
      </w:r>
      <w:r w:rsidR="00B8561D" w:rsidRPr="00B8561D">
        <w:t>BREWERS AND DISTILLERS LICENCES DUTY PROCLAMATION 19</w:t>
      </w:r>
      <w:r w:rsidR="00A10529">
        <w:t>2</w:t>
      </w:r>
      <w:r w:rsidR="00B8561D" w:rsidRPr="00B8561D">
        <w:t>4</w:t>
      </w:r>
      <w:r w:rsidR="00A10529">
        <w:t>”</w:t>
      </w:r>
      <w:r w:rsidR="00B8561D" w:rsidRPr="00B8561D">
        <w:t>, and shall be of retrospective force and</w:t>
      </w:r>
      <w:r w:rsidR="00831D38">
        <w:t xml:space="preserve"> </w:t>
      </w:r>
      <w:r w:rsidR="00B8561D" w:rsidRPr="00B8561D">
        <w:t xml:space="preserve">effect as from the 1st day of </w:t>
      </w:r>
      <w:r w:rsidR="00BE6E98">
        <w:t>J</w:t>
      </w:r>
      <w:r w:rsidR="00B8561D" w:rsidRPr="00B8561D">
        <w:t>anuary 1924.</w:t>
      </w:r>
    </w:p>
    <w:p w14:paraId="67832D8D" w14:textId="77777777" w:rsidR="00831D38" w:rsidRPr="00B8561D" w:rsidRDefault="00831D38" w:rsidP="00B8561D">
      <w:pPr>
        <w:pStyle w:val="AS-P0"/>
      </w:pPr>
    </w:p>
    <w:p w14:paraId="2E775D81" w14:textId="77777777" w:rsidR="00B8561D" w:rsidRPr="00B8561D" w:rsidRDefault="00B8561D" w:rsidP="00831D38">
      <w:pPr>
        <w:pStyle w:val="AS-P0"/>
        <w:jc w:val="center"/>
      </w:pPr>
      <w:r w:rsidRPr="00B8561D">
        <w:t>GOD SAVE THE KIN</w:t>
      </w:r>
      <w:r w:rsidR="002D273D">
        <w:t>G</w:t>
      </w:r>
      <w:r w:rsidRPr="00B8561D">
        <w:t>.</w:t>
      </w:r>
    </w:p>
    <w:p w14:paraId="344AEB31" w14:textId="77777777" w:rsidR="00B8561D" w:rsidRDefault="00B8561D" w:rsidP="00831D38">
      <w:pPr>
        <w:pStyle w:val="AS-P0"/>
        <w:jc w:val="center"/>
      </w:pPr>
      <w:r w:rsidRPr="00B8561D">
        <w:t>Given under my hand and seal at Cape Town this 3</w:t>
      </w:r>
      <w:r w:rsidR="002D273D">
        <w:t xml:space="preserve">1st </w:t>
      </w:r>
      <w:r w:rsidRPr="00B8561D">
        <w:t xml:space="preserve">day of </w:t>
      </w:r>
      <w:r w:rsidR="002D273D">
        <w:t>J</w:t>
      </w:r>
      <w:r w:rsidRPr="00B8561D">
        <w:t>anuary 1924.</w:t>
      </w:r>
    </w:p>
    <w:p w14:paraId="392D7BA9" w14:textId="77777777" w:rsidR="00D929B6" w:rsidRPr="00B8561D" w:rsidRDefault="00D929B6" w:rsidP="00831D38">
      <w:pPr>
        <w:pStyle w:val="AS-P0"/>
        <w:jc w:val="center"/>
      </w:pPr>
    </w:p>
    <w:p w14:paraId="20EDD977" w14:textId="77777777" w:rsidR="00B8561D" w:rsidRPr="00B8561D" w:rsidRDefault="00D929B6" w:rsidP="00831D38">
      <w:pPr>
        <w:pStyle w:val="AS-P0"/>
        <w:jc w:val="center"/>
      </w:pPr>
      <w:r w:rsidRPr="0037036B">
        <w:t>GI</w:t>
      </w:r>
      <w:r w:rsidR="00B8561D" w:rsidRPr="0037036B">
        <w:t>JS.</w:t>
      </w:r>
      <w:r w:rsidR="00B8561D" w:rsidRPr="00B8561D">
        <w:t xml:space="preserve"> R. </w:t>
      </w:r>
      <w:r>
        <w:t>HOF</w:t>
      </w:r>
      <w:r w:rsidR="00B8561D" w:rsidRPr="00B8561D">
        <w:t>MEYR,</w:t>
      </w:r>
    </w:p>
    <w:p w14:paraId="58C57607" w14:textId="0FED6A30" w:rsidR="00D44BAB" w:rsidRPr="00D44BAB" w:rsidRDefault="00B8561D" w:rsidP="002E442F">
      <w:pPr>
        <w:pStyle w:val="AS-P0"/>
        <w:jc w:val="center"/>
      </w:pPr>
      <w:r w:rsidRPr="0037036B">
        <w:t>Administrator.</w:t>
      </w:r>
    </w:p>
    <w:sectPr w:rsidR="00D44BAB" w:rsidRPr="00D44BAB" w:rsidSect="00426221">
      <w:headerReference w:type="default" r:id="rId9"/>
      <w:pgSz w:w="11900" w:h="16840" w:code="9"/>
      <w:pgMar w:top="1985" w:right="1701" w:bottom="851" w:left="1701" w:header="851"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F94E6B" w14:textId="77777777" w:rsidR="008A01D7" w:rsidRDefault="008A01D7">
      <w:r>
        <w:separator/>
      </w:r>
    </w:p>
  </w:endnote>
  <w:endnote w:type="continuationSeparator" w:id="0">
    <w:p w14:paraId="5C12C6EC" w14:textId="77777777" w:rsidR="008A01D7" w:rsidRDefault="008A01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HiddenHorzOCR">
    <w:altName w:val="MS Gothic"/>
    <w:panose1 w:val="00000000000000000000"/>
    <w:charset w:val="80"/>
    <w:family w:val="auto"/>
    <w:notTrueType/>
    <w:pitch w:val="default"/>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5778EC" w14:textId="77777777" w:rsidR="008A01D7" w:rsidRDefault="008A01D7">
      <w:r>
        <w:separator/>
      </w:r>
    </w:p>
  </w:footnote>
  <w:footnote w:type="continuationSeparator" w:id="0">
    <w:p w14:paraId="78AF55C5" w14:textId="77777777" w:rsidR="008A01D7" w:rsidRDefault="008A01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A2DC2C" w14:textId="7FF5841C" w:rsidR="00BF0042" w:rsidRPr="00DC6273" w:rsidRDefault="000B4FB6" w:rsidP="00FC33A9">
    <w:pPr>
      <w:spacing w:after="120"/>
      <w:jc w:val="center"/>
      <w:rPr>
        <w:rFonts w:ascii="Arial" w:hAnsi="Arial" w:cs="Arial"/>
        <w:sz w:val="16"/>
        <w:szCs w:val="16"/>
      </w:rPr>
    </w:pPr>
    <w:r w:rsidRPr="00A41A02">
      <w:rPr>
        <w:rFonts w:ascii="Arial" w:hAnsi="Arial" w:cs="Arial"/>
        <w:sz w:val="12"/>
        <w:szCs w:val="16"/>
      </w:rPr>
      <w:t>Republic of Namibia</w:t>
    </w:r>
    <w:r w:rsidR="00BF0042" w:rsidRPr="00FC33A9">
      <w:rPr>
        <w:rFonts w:ascii="Arial" w:hAnsi="Arial" w:cs="Arial"/>
        <w:w w:val="600"/>
        <w:sz w:val="12"/>
        <w:szCs w:val="16"/>
      </w:rPr>
      <w:t xml:space="preserve"> </w:t>
    </w:r>
    <w:r w:rsidR="00B92FAE" w:rsidRPr="00DC6273">
      <w:rPr>
        <w:rFonts w:ascii="Arial" w:hAnsi="Arial" w:cs="Arial"/>
        <w:b/>
        <w:noProof w:val="0"/>
        <w:sz w:val="16"/>
        <w:szCs w:val="16"/>
      </w:rPr>
      <w:fldChar w:fldCharType="begin"/>
    </w:r>
    <w:r w:rsidR="00BF0042" w:rsidRPr="00DC6273">
      <w:rPr>
        <w:rFonts w:ascii="Arial" w:hAnsi="Arial" w:cs="Arial"/>
        <w:b/>
        <w:sz w:val="16"/>
        <w:szCs w:val="16"/>
      </w:rPr>
      <w:instrText xml:space="preserve"> PAGE   \* MERGEFORMAT </w:instrText>
    </w:r>
    <w:r w:rsidR="00B92FAE" w:rsidRPr="00DC6273">
      <w:rPr>
        <w:rFonts w:ascii="Arial" w:hAnsi="Arial" w:cs="Arial"/>
        <w:b/>
        <w:noProof w:val="0"/>
        <w:sz w:val="16"/>
        <w:szCs w:val="16"/>
      </w:rPr>
      <w:fldChar w:fldCharType="separate"/>
    </w:r>
    <w:r w:rsidR="00AA15E7">
      <w:rPr>
        <w:rFonts w:ascii="Arial" w:hAnsi="Arial" w:cs="Arial"/>
        <w:b/>
        <w:sz w:val="16"/>
        <w:szCs w:val="16"/>
      </w:rPr>
      <w:t>3</w:t>
    </w:r>
    <w:r w:rsidR="00B92FAE" w:rsidRPr="00DC6273">
      <w:rPr>
        <w:rFonts w:ascii="Arial" w:hAnsi="Arial" w:cs="Arial"/>
        <w:b/>
        <w:sz w:val="16"/>
        <w:szCs w:val="16"/>
      </w:rPr>
      <w:fldChar w:fldCharType="end"/>
    </w:r>
    <w:r w:rsidR="00BF0042" w:rsidRPr="00FC33A9">
      <w:rPr>
        <w:rFonts w:ascii="Arial" w:hAnsi="Arial" w:cs="Arial"/>
        <w:w w:val="600"/>
        <w:sz w:val="12"/>
        <w:szCs w:val="16"/>
      </w:rPr>
      <w:t xml:space="preserve"> </w:t>
    </w:r>
    <w:r>
      <w:rPr>
        <w:rFonts w:ascii="Arial" w:hAnsi="Arial" w:cs="Arial"/>
        <w:sz w:val="12"/>
        <w:szCs w:val="16"/>
      </w:rPr>
      <w:t>Annotated Statutes</w:t>
    </w:r>
    <w:r w:rsidR="00BF0042">
      <w:rPr>
        <w:rFonts w:ascii="Arial" w:hAnsi="Arial" w:cs="Arial"/>
        <w:b/>
        <w:sz w:val="16"/>
        <w:szCs w:val="16"/>
      </w:rPr>
      <w:t xml:space="preserve"> </w:t>
    </w:r>
  </w:p>
  <w:p w14:paraId="5FE54279" w14:textId="77777777" w:rsidR="00BF0042" w:rsidRDefault="005E33FA" w:rsidP="001D22A0">
    <w:pPr>
      <w:pStyle w:val="Header"/>
      <w:tabs>
        <w:tab w:val="clear" w:pos="4513"/>
        <w:tab w:val="clear" w:pos="9026"/>
        <w:tab w:val="left" w:pos="567"/>
        <w:tab w:val="left" w:pos="2268"/>
      </w:tabs>
      <w:jc w:val="center"/>
      <w:rPr>
        <w:rFonts w:ascii="Arial" w:hAnsi="Arial" w:cs="Arial"/>
        <w:b/>
        <w:sz w:val="16"/>
        <w:szCs w:val="16"/>
      </w:rPr>
    </w:pPr>
    <w:r>
      <w:rPr>
        <w:rFonts w:ascii="Arial" w:hAnsi="Arial" w:cs="Arial"/>
        <w:b/>
        <w:sz w:val="16"/>
        <w:szCs w:val="16"/>
      </w:rPr>
      <w:t>Brewers and Distillers Licences Duty Proclamation 3 of 1924</w:t>
    </w:r>
    <w:r w:rsidR="00BF0042" w:rsidRPr="00DC6273">
      <w:rPr>
        <w:rFonts w:ascii="Arial" w:hAnsi="Arial" w:cs="Arial"/>
        <w:b/>
        <w:sz w:val="16"/>
        <w:szCs w:val="16"/>
      </w:rPr>
      <w:t xml:space="preserve"> </w:t>
    </w:r>
  </w:p>
  <w:p w14:paraId="79340887" w14:textId="77777777" w:rsidR="00BF0042" w:rsidRPr="00940A34" w:rsidRDefault="00BF0042" w:rsidP="00FC33A9">
    <w:pPr>
      <w:pBdr>
        <w:bottom w:val="single" w:sz="4" w:space="1" w:color="auto"/>
      </w:pBdr>
      <w:rPr>
        <w:sz w:val="12"/>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70947ED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53F01B8"/>
    <w:multiLevelType w:val="hybridMultilevel"/>
    <w:tmpl w:val="E79E388C"/>
    <w:lvl w:ilvl="0" w:tplc="A1A0E65C">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27E5056"/>
    <w:multiLevelType w:val="hybridMultilevel"/>
    <w:tmpl w:val="541AF994"/>
    <w:lvl w:ilvl="0" w:tplc="2E562170">
      <w:start w:val="1"/>
      <w:numFmt w:val="decimal"/>
      <w:lvlText w:val="%1."/>
      <w:lvlJc w:val="left"/>
      <w:pPr>
        <w:ind w:left="1287" w:hanging="360"/>
      </w:pPr>
      <w:rPr>
        <w:rFonts w:hint="default"/>
        <w:b/>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3" w15:restartNumberingAfterBreak="0">
    <w:nsid w:val="46683651"/>
    <w:multiLevelType w:val="hybridMultilevel"/>
    <w:tmpl w:val="75CA258E"/>
    <w:lvl w:ilvl="0" w:tplc="57BAD8E6">
      <w:start w:val="1"/>
      <w:numFmt w:val="lowerLetter"/>
      <w:lvlText w:val="(%1)"/>
      <w:lvlJc w:val="left"/>
      <w:pPr>
        <w:ind w:left="927" w:hanging="360"/>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2FE0087"/>
    <w:multiLevelType w:val="hybridMultilevel"/>
    <w:tmpl w:val="EA821726"/>
    <w:lvl w:ilvl="0" w:tplc="7A907A72">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699264B1"/>
    <w:multiLevelType w:val="hybridMultilevel"/>
    <w:tmpl w:val="E2B4D942"/>
    <w:lvl w:ilvl="0" w:tplc="65B06688">
      <w:start w:val="1"/>
      <w:numFmt w:val="lowerLetter"/>
      <w:lvlText w:val="(%1)"/>
      <w:lvlJc w:val="left"/>
      <w:pPr>
        <w:ind w:left="1494" w:hanging="360"/>
      </w:pPr>
      <w:rPr>
        <w:rFonts w:hint="default"/>
      </w:rPr>
    </w:lvl>
    <w:lvl w:ilvl="1" w:tplc="08090019" w:tentative="1">
      <w:start w:val="1"/>
      <w:numFmt w:val="lowerLetter"/>
      <w:lvlText w:val="%2."/>
      <w:lvlJc w:val="left"/>
      <w:pPr>
        <w:ind w:left="2214" w:hanging="360"/>
      </w:pPr>
    </w:lvl>
    <w:lvl w:ilvl="2" w:tplc="0809001B" w:tentative="1">
      <w:start w:val="1"/>
      <w:numFmt w:val="lowerRoman"/>
      <w:lvlText w:val="%3."/>
      <w:lvlJc w:val="right"/>
      <w:pPr>
        <w:ind w:left="2934" w:hanging="180"/>
      </w:pPr>
    </w:lvl>
    <w:lvl w:ilvl="3" w:tplc="0809000F" w:tentative="1">
      <w:start w:val="1"/>
      <w:numFmt w:val="decimal"/>
      <w:lvlText w:val="%4."/>
      <w:lvlJc w:val="left"/>
      <w:pPr>
        <w:ind w:left="3654" w:hanging="360"/>
      </w:pPr>
    </w:lvl>
    <w:lvl w:ilvl="4" w:tplc="08090019" w:tentative="1">
      <w:start w:val="1"/>
      <w:numFmt w:val="lowerLetter"/>
      <w:lvlText w:val="%5."/>
      <w:lvlJc w:val="left"/>
      <w:pPr>
        <w:ind w:left="4374" w:hanging="360"/>
      </w:pPr>
    </w:lvl>
    <w:lvl w:ilvl="5" w:tplc="0809001B" w:tentative="1">
      <w:start w:val="1"/>
      <w:numFmt w:val="lowerRoman"/>
      <w:lvlText w:val="%6."/>
      <w:lvlJc w:val="right"/>
      <w:pPr>
        <w:ind w:left="5094" w:hanging="180"/>
      </w:pPr>
    </w:lvl>
    <w:lvl w:ilvl="6" w:tplc="0809000F" w:tentative="1">
      <w:start w:val="1"/>
      <w:numFmt w:val="decimal"/>
      <w:lvlText w:val="%7."/>
      <w:lvlJc w:val="left"/>
      <w:pPr>
        <w:ind w:left="5814" w:hanging="360"/>
      </w:pPr>
    </w:lvl>
    <w:lvl w:ilvl="7" w:tplc="08090019" w:tentative="1">
      <w:start w:val="1"/>
      <w:numFmt w:val="lowerLetter"/>
      <w:lvlText w:val="%8."/>
      <w:lvlJc w:val="left"/>
      <w:pPr>
        <w:ind w:left="6534" w:hanging="360"/>
      </w:pPr>
    </w:lvl>
    <w:lvl w:ilvl="8" w:tplc="0809001B" w:tentative="1">
      <w:start w:val="1"/>
      <w:numFmt w:val="lowerRoman"/>
      <w:lvlText w:val="%9."/>
      <w:lvlJc w:val="right"/>
      <w:pPr>
        <w:ind w:left="7254" w:hanging="180"/>
      </w:pPr>
    </w:lvl>
  </w:abstractNum>
  <w:abstractNum w:abstractNumId="6" w15:restartNumberingAfterBreak="0">
    <w:nsid w:val="775F5915"/>
    <w:multiLevelType w:val="hybridMultilevel"/>
    <w:tmpl w:val="E700B1EE"/>
    <w:lvl w:ilvl="0" w:tplc="790E8A6C">
      <w:start w:val="1"/>
      <w:numFmt w:val="lowerLetter"/>
      <w:lvlText w:val="(%1)"/>
      <w:lvlJc w:val="left"/>
      <w:pPr>
        <w:ind w:left="1246" w:hanging="555"/>
      </w:pPr>
      <w:rPr>
        <w:rFonts w:hint="default"/>
      </w:rPr>
    </w:lvl>
    <w:lvl w:ilvl="1" w:tplc="08090019" w:tentative="1">
      <w:start w:val="1"/>
      <w:numFmt w:val="lowerLetter"/>
      <w:lvlText w:val="%2."/>
      <w:lvlJc w:val="left"/>
      <w:pPr>
        <w:ind w:left="1771" w:hanging="360"/>
      </w:pPr>
    </w:lvl>
    <w:lvl w:ilvl="2" w:tplc="0809001B" w:tentative="1">
      <w:start w:val="1"/>
      <w:numFmt w:val="lowerRoman"/>
      <w:lvlText w:val="%3."/>
      <w:lvlJc w:val="right"/>
      <w:pPr>
        <w:ind w:left="2491" w:hanging="180"/>
      </w:pPr>
    </w:lvl>
    <w:lvl w:ilvl="3" w:tplc="0809000F" w:tentative="1">
      <w:start w:val="1"/>
      <w:numFmt w:val="decimal"/>
      <w:lvlText w:val="%4."/>
      <w:lvlJc w:val="left"/>
      <w:pPr>
        <w:ind w:left="3211" w:hanging="360"/>
      </w:pPr>
    </w:lvl>
    <w:lvl w:ilvl="4" w:tplc="08090019" w:tentative="1">
      <w:start w:val="1"/>
      <w:numFmt w:val="lowerLetter"/>
      <w:lvlText w:val="%5."/>
      <w:lvlJc w:val="left"/>
      <w:pPr>
        <w:ind w:left="3931" w:hanging="360"/>
      </w:pPr>
    </w:lvl>
    <w:lvl w:ilvl="5" w:tplc="0809001B" w:tentative="1">
      <w:start w:val="1"/>
      <w:numFmt w:val="lowerRoman"/>
      <w:lvlText w:val="%6."/>
      <w:lvlJc w:val="right"/>
      <w:pPr>
        <w:ind w:left="4651" w:hanging="180"/>
      </w:pPr>
    </w:lvl>
    <w:lvl w:ilvl="6" w:tplc="0809000F" w:tentative="1">
      <w:start w:val="1"/>
      <w:numFmt w:val="decimal"/>
      <w:lvlText w:val="%7."/>
      <w:lvlJc w:val="left"/>
      <w:pPr>
        <w:ind w:left="5371" w:hanging="360"/>
      </w:pPr>
    </w:lvl>
    <w:lvl w:ilvl="7" w:tplc="08090019" w:tentative="1">
      <w:start w:val="1"/>
      <w:numFmt w:val="lowerLetter"/>
      <w:lvlText w:val="%8."/>
      <w:lvlJc w:val="left"/>
      <w:pPr>
        <w:ind w:left="6091" w:hanging="360"/>
      </w:pPr>
    </w:lvl>
    <w:lvl w:ilvl="8" w:tplc="0809001B" w:tentative="1">
      <w:start w:val="1"/>
      <w:numFmt w:val="lowerRoman"/>
      <w:lvlText w:val="%9."/>
      <w:lvlJc w:val="right"/>
      <w:pPr>
        <w:ind w:left="6811" w:hanging="180"/>
      </w:pPr>
    </w:lvl>
  </w:abstractNum>
  <w:num w:numId="1">
    <w:abstractNumId w:val="0"/>
  </w:num>
  <w:num w:numId="2">
    <w:abstractNumId w:val="6"/>
  </w:num>
  <w:num w:numId="3">
    <w:abstractNumId w:val="1"/>
  </w:num>
  <w:num w:numId="4">
    <w:abstractNumId w:val="4"/>
  </w:num>
  <w:num w:numId="5">
    <w:abstractNumId w:val="2"/>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6"/>
  <w:embedSystemFonts/>
  <w:bordersDoNotSurroundHeader/>
  <w:bordersDoNotSurroundFooter/>
  <w:attachedTemplate r:id="rId1"/>
  <w:defaultTabStop w:val="567"/>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49"/>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2"/>
  </w:compat>
  <w:docVars>
    <w:docVar w:name="__Grammarly_42____i" w:val="H4sIAAAAAAAEAKtWckksSQxILCpxzi/NK1GyMqwFAAEhoTITAAAA"/>
    <w:docVar w:name="__Grammarly_42___1" w:val="H4sIAAAAAAAEAKtWcslP9kxRslIyNDYysTQ0sLSwNDIzMzA3NzBX0lEKTi0uzszPAykwrAUAv+iCKiwAAAA="/>
  </w:docVars>
  <w:rsids>
    <w:rsidRoot w:val="00D644C4"/>
    <w:rsid w:val="00000812"/>
    <w:rsid w:val="00003DCF"/>
    <w:rsid w:val="00004F6B"/>
    <w:rsid w:val="00005EE8"/>
    <w:rsid w:val="00010B81"/>
    <w:rsid w:val="000133A8"/>
    <w:rsid w:val="00023D2F"/>
    <w:rsid w:val="000242FF"/>
    <w:rsid w:val="00024D3E"/>
    <w:rsid w:val="00044972"/>
    <w:rsid w:val="00045A94"/>
    <w:rsid w:val="000468C7"/>
    <w:rsid w:val="000608EE"/>
    <w:rsid w:val="000614EF"/>
    <w:rsid w:val="0006182F"/>
    <w:rsid w:val="000622BB"/>
    <w:rsid w:val="00065C7F"/>
    <w:rsid w:val="00066DEF"/>
    <w:rsid w:val="0007067C"/>
    <w:rsid w:val="000744EC"/>
    <w:rsid w:val="00074AFC"/>
    <w:rsid w:val="000757E1"/>
    <w:rsid w:val="00077C38"/>
    <w:rsid w:val="00080C29"/>
    <w:rsid w:val="00080C45"/>
    <w:rsid w:val="000814D8"/>
    <w:rsid w:val="000835C8"/>
    <w:rsid w:val="00084A4D"/>
    <w:rsid w:val="000A2439"/>
    <w:rsid w:val="000A3E1D"/>
    <w:rsid w:val="000A4D98"/>
    <w:rsid w:val="000B4FB6"/>
    <w:rsid w:val="000B54EB"/>
    <w:rsid w:val="000B60FA"/>
    <w:rsid w:val="000B70FD"/>
    <w:rsid w:val="000C01AC"/>
    <w:rsid w:val="000C416E"/>
    <w:rsid w:val="000C5263"/>
    <w:rsid w:val="000D0488"/>
    <w:rsid w:val="000D2F5A"/>
    <w:rsid w:val="000D3B3A"/>
    <w:rsid w:val="000E21FC"/>
    <w:rsid w:val="000E427F"/>
    <w:rsid w:val="000E5C90"/>
    <w:rsid w:val="000F1E72"/>
    <w:rsid w:val="000F4429"/>
    <w:rsid w:val="000F7993"/>
    <w:rsid w:val="001128C3"/>
    <w:rsid w:val="00121135"/>
    <w:rsid w:val="00133371"/>
    <w:rsid w:val="00142743"/>
    <w:rsid w:val="00143E17"/>
    <w:rsid w:val="00152AB1"/>
    <w:rsid w:val="001565F4"/>
    <w:rsid w:val="00157469"/>
    <w:rsid w:val="0015761F"/>
    <w:rsid w:val="00161E2D"/>
    <w:rsid w:val="001636EC"/>
    <w:rsid w:val="00164718"/>
    <w:rsid w:val="001761C1"/>
    <w:rsid w:val="00186652"/>
    <w:rsid w:val="001B032A"/>
    <w:rsid w:val="001B0E17"/>
    <w:rsid w:val="001B1F34"/>
    <w:rsid w:val="001B28D5"/>
    <w:rsid w:val="001B2C14"/>
    <w:rsid w:val="001B66AB"/>
    <w:rsid w:val="001C1B1A"/>
    <w:rsid w:val="001C3895"/>
    <w:rsid w:val="001D22A0"/>
    <w:rsid w:val="001D2DA7"/>
    <w:rsid w:val="001D6485"/>
    <w:rsid w:val="001E2B91"/>
    <w:rsid w:val="001E402E"/>
    <w:rsid w:val="001E42D4"/>
    <w:rsid w:val="001F2A4A"/>
    <w:rsid w:val="00221C58"/>
    <w:rsid w:val="0023567D"/>
    <w:rsid w:val="00255B09"/>
    <w:rsid w:val="00261EC4"/>
    <w:rsid w:val="00265308"/>
    <w:rsid w:val="002655B6"/>
    <w:rsid w:val="00275EF6"/>
    <w:rsid w:val="00280DCD"/>
    <w:rsid w:val="002831B8"/>
    <w:rsid w:val="00286A4D"/>
    <w:rsid w:val="00286E57"/>
    <w:rsid w:val="002907F0"/>
    <w:rsid w:val="00291B09"/>
    <w:rsid w:val="00292B4B"/>
    <w:rsid w:val="002964E7"/>
    <w:rsid w:val="002A044B"/>
    <w:rsid w:val="002A4499"/>
    <w:rsid w:val="002A6CF2"/>
    <w:rsid w:val="002B4D98"/>
    <w:rsid w:val="002B4E1F"/>
    <w:rsid w:val="002B5DCC"/>
    <w:rsid w:val="002D1D4C"/>
    <w:rsid w:val="002D273D"/>
    <w:rsid w:val="002D4ED3"/>
    <w:rsid w:val="002E3094"/>
    <w:rsid w:val="002E442F"/>
    <w:rsid w:val="002F4347"/>
    <w:rsid w:val="00304858"/>
    <w:rsid w:val="00312523"/>
    <w:rsid w:val="00325879"/>
    <w:rsid w:val="00330E75"/>
    <w:rsid w:val="00332A15"/>
    <w:rsid w:val="003357E4"/>
    <w:rsid w:val="00336B1F"/>
    <w:rsid w:val="003407C1"/>
    <w:rsid w:val="00342579"/>
    <w:rsid w:val="003449A3"/>
    <w:rsid w:val="0035589F"/>
    <w:rsid w:val="00355E30"/>
    <w:rsid w:val="00363299"/>
    <w:rsid w:val="00363E94"/>
    <w:rsid w:val="00366718"/>
    <w:rsid w:val="0037036B"/>
    <w:rsid w:val="0037208D"/>
    <w:rsid w:val="003778DA"/>
    <w:rsid w:val="00377FBD"/>
    <w:rsid w:val="00380973"/>
    <w:rsid w:val="003837C6"/>
    <w:rsid w:val="00393B27"/>
    <w:rsid w:val="00394930"/>
    <w:rsid w:val="00394B3B"/>
    <w:rsid w:val="003A5DAC"/>
    <w:rsid w:val="003B440D"/>
    <w:rsid w:val="003B552E"/>
    <w:rsid w:val="003B6581"/>
    <w:rsid w:val="003C37A0"/>
    <w:rsid w:val="003C5F5A"/>
    <w:rsid w:val="003C7232"/>
    <w:rsid w:val="003D233B"/>
    <w:rsid w:val="003D4EAA"/>
    <w:rsid w:val="003D76EF"/>
    <w:rsid w:val="003E2DE5"/>
    <w:rsid w:val="003E6206"/>
    <w:rsid w:val="003E76D6"/>
    <w:rsid w:val="003F6D96"/>
    <w:rsid w:val="00401FBB"/>
    <w:rsid w:val="00406360"/>
    <w:rsid w:val="00416A53"/>
    <w:rsid w:val="00424C03"/>
    <w:rsid w:val="00426221"/>
    <w:rsid w:val="004347BA"/>
    <w:rsid w:val="00443021"/>
    <w:rsid w:val="004436E7"/>
    <w:rsid w:val="004472EF"/>
    <w:rsid w:val="00453046"/>
    <w:rsid w:val="00453682"/>
    <w:rsid w:val="00456986"/>
    <w:rsid w:val="00466077"/>
    <w:rsid w:val="00472C83"/>
    <w:rsid w:val="00474D22"/>
    <w:rsid w:val="00481E77"/>
    <w:rsid w:val="00482415"/>
    <w:rsid w:val="00491FC6"/>
    <w:rsid w:val="004920DB"/>
    <w:rsid w:val="00494F0F"/>
    <w:rsid w:val="0049507E"/>
    <w:rsid w:val="004A01D1"/>
    <w:rsid w:val="004B13C6"/>
    <w:rsid w:val="004B240F"/>
    <w:rsid w:val="004B5A3C"/>
    <w:rsid w:val="004C1A7A"/>
    <w:rsid w:val="004C1DA0"/>
    <w:rsid w:val="004C4742"/>
    <w:rsid w:val="004D0854"/>
    <w:rsid w:val="004D2FFC"/>
    <w:rsid w:val="004D67C8"/>
    <w:rsid w:val="004E2D61"/>
    <w:rsid w:val="004E4868"/>
    <w:rsid w:val="004E5244"/>
    <w:rsid w:val="004F7202"/>
    <w:rsid w:val="004F72F4"/>
    <w:rsid w:val="00501CAB"/>
    <w:rsid w:val="00503297"/>
    <w:rsid w:val="005101FF"/>
    <w:rsid w:val="00512242"/>
    <w:rsid w:val="00512DA3"/>
    <w:rsid w:val="00514000"/>
    <w:rsid w:val="00515D04"/>
    <w:rsid w:val="00523555"/>
    <w:rsid w:val="00524ECC"/>
    <w:rsid w:val="00527ABE"/>
    <w:rsid w:val="00532451"/>
    <w:rsid w:val="00542D73"/>
    <w:rsid w:val="0055440A"/>
    <w:rsid w:val="0056066A"/>
    <w:rsid w:val="0056278F"/>
    <w:rsid w:val="005646F3"/>
    <w:rsid w:val="00572B50"/>
    <w:rsid w:val="00574AEC"/>
    <w:rsid w:val="00577A82"/>
    <w:rsid w:val="00577B02"/>
    <w:rsid w:val="00582A2E"/>
    <w:rsid w:val="0058749F"/>
    <w:rsid w:val="005955EA"/>
    <w:rsid w:val="00597B78"/>
    <w:rsid w:val="005A2789"/>
    <w:rsid w:val="005B23AF"/>
    <w:rsid w:val="005C25CF"/>
    <w:rsid w:val="005C303C"/>
    <w:rsid w:val="005C7F82"/>
    <w:rsid w:val="005D0866"/>
    <w:rsid w:val="005D537D"/>
    <w:rsid w:val="005D5858"/>
    <w:rsid w:val="005D5C82"/>
    <w:rsid w:val="005D5CAF"/>
    <w:rsid w:val="005E0DE1"/>
    <w:rsid w:val="005E33FA"/>
    <w:rsid w:val="005E75FD"/>
    <w:rsid w:val="00601274"/>
    <w:rsid w:val="00604AAC"/>
    <w:rsid w:val="00607964"/>
    <w:rsid w:val="00613086"/>
    <w:rsid w:val="0062075A"/>
    <w:rsid w:val="006271AA"/>
    <w:rsid w:val="00634DA7"/>
    <w:rsid w:val="006350C4"/>
    <w:rsid w:val="00642844"/>
    <w:rsid w:val="0064409B"/>
    <w:rsid w:val="00645C44"/>
    <w:rsid w:val="00647E49"/>
    <w:rsid w:val="00651EA5"/>
    <w:rsid w:val="0065745C"/>
    <w:rsid w:val="00660511"/>
    <w:rsid w:val="00666F14"/>
    <w:rsid w:val="00672978"/>
    <w:rsid w:val="006737D3"/>
    <w:rsid w:val="0067435B"/>
    <w:rsid w:val="00686280"/>
    <w:rsid w:val="00687058"/>
    <w:rsid w:val="00694677"/>
    <w:rsid w:val="00697FAC"/>
    <w:rsid w:val="006A03A3"/>
    <w:rsid w:val="006A11C3"/>
    <w:rsid w:val="006A6EA7"/>
    <w:rsid w:val="006A74BC"/>
    <w:rsid w:val="006B0358"/>
    <w:rsid w:val="006B503F"/>
    <w:rsid w:val="006B64A8"/>
    <w:rsid w:val="006C24CB"/>
    <w:rsid w:val="006C6020"/>
    <w:rsid w:val="006D0225"/>
    <w:rsid w:val="006D1681"/>
    <w:rsid w:val="006D2E1F"/>
    <w:rsid w:val="006F594C"/>
    <w:rsid w:val="006F7F2A"/>
    <w:rsid w:val="00701118"/>
    <w:rsid w:val="00704C6B"/>
    <w:rsid w:val="00705BD4"/>
    <w:rsid w:val="00706159"/>
    <w:rsid w:val="007107EE"/>
    <w:rsid w:val="00714BA2"/>
    <w:rsid w:val="007166C4"/>
    <w:rsid w:val="007211A4"/>
    <w:rsid w:val="00726D6D"/>
    <w:rsid w:val="00727E48"/>
    <w:rsid w:val="00732D8B"/>
    <w:rsid w:val="00737805"/>
    <w:rsid w:val="00740FDE"/>
    <w:rsid w:val="00746B11"/>
    <w:rsid w:val="007472C3"/>
    <w:rsid w:val="0075097C"/>
    <w:rsid w:val="00752131"/>
    <w:rsid w:val="007542D1"/>
    <w:rsid w:val="00760524"/>
    <w:rsid w:val="00760B40"/>
    <w:rsid w:val="007620A8"/>
    <w:rsid w:val="00771B1D"/>
    <w:rsid w:val="00772C52"/>
    <w:rsid w:val="007826D3"/>
    <w:rsid w:val="00793315"/>
    <w:rsid w:val="007A0311"/>
    <w:rsid w:val="007A4003"/>
    <w:rsid w:val="007A5F9C"/>
    <w:rsid w:val="007C01FC"/>
    <w:rsid w:val="007C2592"/>
    <w:rsid w:val="007C276C"/>
    <w:rsid w:val="007D4551"/>
    <w:rsid w:val="007D662E"/>
    <w:rsid w:val="007E1918"/>
    <w:rsid w:val="007E2B35"/>
    <w:rsid w:val="007E30CA"/>
    <w:rsid w:val="007E461E"/>
    <w:rsid w:val="007E4620"/>
    <w:rsid w:val="007E4FEC"/>
    <w:rsid w:val="007E5CEF"/>
    <w:rsid w:val="007F010C"/>
    <w:rsid w:val="007F1473"/>
    <w:rsid w:val="007F365E"/>
    <w:rsid w:val="007F45A7"/>
    <w:rsid w:val="00800A2F"/>
    <w:rsid w:val="00806ACE"/>
    <w:rsid w:val="00807638"/>
    <w:rsid w:val="00811013"/>
    <w:rsid w:val="00821FFE"/>
    <w:rsid w:val="00825C43"/>
    <w:rsid w:val="0083145E"/>
    <w:rsid w:val="00831D38"/>
    <w:rsid w:val="008351B0"/>
    <w:rsid w:val="008424C1"/>
    <w:rsid w:val="0084469D"/>
    <w:rsid w:val="00844B2D"/>
    <w:rsid w:val="008604B2"/>
    <w:rsid w:val="00861DFE"/>
    <w:rsid w:val="00862825"/>
    <w:rsid w:val="00874F6F"/>
    <w:rsid w:val="00875062"/>
    <w:rsid w:val="008754D1"/>
    <w:rsid w:val="0087687F"/>
    <w:rsid w:val="00886238"/>
    <w:rsid w:val="00892211"/>
    <w:rsid w:val="008938F7"/>
    <w:rsid w:val="008956EA"/>
    <w:rsid w:val="008972AF"/>
    <w:rsid w:val="008A01D7"/>
    <w:rsid w:val="008A053C"/>
    <w:rsid w:val="008A523D"/>
    <w:rsid w:val="008A6BB2"/>
    <w:rsid w:val="008B3137"/>
    <w:rsid w:val="008B3269"/>
    <w:rsid w:val="008B568D"/>
    <w:rsid w:val="008B5FE3"/>
    <w:rsid w:val="008C2C1A"/>
    <w:rsid w:val="008D3142"/>
    <w:rsid w:val="008D7F66"/>
    <w:rsid w:val="0090171C"/>
    <w:rsid w:val="00901BEF"/>
    <w:rsid w:val="00902282"/>
    <w:rsid w:val="009026ED"/>
    <w:rsid w:val="009055B3"/>
    <w:rsid w:val="00905B0F"/>
    <w:rsid w:val="00906749"/>
    <w:rsid w:val="00906B43"/>
    <w:rsid w:val="00914263"/>
    <w:rsid w:val="009202D3"/>
    <w:rsid w:val="00921E22"/>
    <w:rsid w:val="00922786"/>
    <w:rsid w:val="009269E5"/>
    <w:rsid w:val="0093242F"/>
    <w:rsid w:val="00933C53"/>
    <w:rsid w:val="00933E22"/>
    <w:rsid w:val="00940A34"/>
    <w:rsid w:val="0094272F"/>
    <w:rsid w:val="009459E3"/>
    <w:rsid w:val="00952FDA"/>
    <w:rsid w:val="00961AC0"/>
    <w:rsid w:val="00962A70"/>
    <w:rsid w:val="00963D1F"/>
    <w:rsid w:val="00965D02"/>
    <w:rsid w:val="009674A5"/>
    <w:rsid w:val="00972C09"/>
    <w:rsid w:val="0097618B"/>
    <w:rsid w:val="009774F9"/>
    <w:rsid w:val="00977872"/>
    <w:rsid w:val="0098263B"/>
    <w:rsid w:val="009830C2"/>
    <w:rsid w:val="0099219B"/>
    <w:rsid w:val="00993997"/>
    <w:rsid w:val="009968F2"/>
    <w:rsid w:val="009A393E"/>
    <w:rsid w:val="009A73DE"/>
    <w:rsid w:val="009B0E42"/>
    <w:rsid w:val="009D3443"/>
    <w:rsid w:val="009D3DBD"/>
    <w:rsid w:val="009D735B"/>
    <w:rsid w:val="009E66C3"/>
    <w:rsid w:val="009E79BE"/>
    <w:rsid w:val="009F0F2B"/>
    <w:rsid w:val="009F33C9"/>
    <w:rsid w:val="009F4A96"/>
    <w:rsid w:val="009F7600"/>
    <w:rsid w:val="00A03365"/>
    <w:rsid w:val="00A07879"/>
    <w:rsid w:val="00A10529"/>
    <w:rsid w:val="00A1474E"/>
    <w:rsid w:val="00A1618E"/>
    <w:rsid w:val="00A227B6"/>
    <w:rsid w:val="00A23E01"/>
    <w:rsid w:val="00A24135"/>
    <w:rsid w:val="00A25C8D"/>
    <w:rsid w:val="00A41A02"/>
    <w:rsid w:val="00A50852"/>
    <w:rsid w:val="00A50D6A"/>
    <w:rsid w:val="00A60414"/>
    <w:rsid w:val="00A60798"/>
    <w:rsid w:val="00A60BC7"/>
    <w:rsid w:val="00A62552"/>
    <w:rsid w:val="00A65C80"/>
    <w:rsid w:val="00A7060B"/>
    <w:rsid w:val="00A70FA1"/>
    <w:rsid w:val="00A72492"/>
    <w:rsid w:val="00A927B8"/>
    <w:rsid w:val="00A92C42"/>
    <w:rsid w:val="00A96B49"/>
    <w:rsid w:val="00A96D72"/>
    <w:rsid w:val="00AA15E7"/>
    <w:rsid w:val="00AA24D4"/>
    <w:rsid w:val="00AA41AD"/>
    <w:rsid w:val="00AB301D"/>
    <w:rsid w:val="00AB3AEC"/>
    <w:rsid w:val="00AB4E72"/>
    <w:rsid w:val="00AB5B30"/>
    <w:rsid w:val="00AC0484"/>
    <w:rsid w:val="00AC2203"/>
    <w:rsid w:val="00AC2903"/>
    <w:rsid w:val="00AC48A2"/>
    <w:rsid w:val="00AC4FD6"/>
    <w:rsid w:val="00AC571E"/>
    <w:rsid w:val="00AD2FDB"/>
    <w:rsid w:val="00AE5968"/>
    <w:rsid w:val="00AE6B19"/>
    <w:rsid w:val="00AF43EC"/>
    <w:rsid w:val="00AF4B41"/>
    <w:rsid w:val="00AF5241"/>
    <w:rsid w:val="00B029A1"/>
    <w:rsid w:val="00B05653"/>
    <w:rsid w:val="00B10092"/>
    <w:rsid w:val="00B129B8"/>
    <w:rsid w:val="00B13906"/>
    <w:rsid w:val="00B15262"/>
    <w:rsid w:val="00B173DC"/>
    <w:rsid w:val="00B2275A"/>
    <w:rsid w:val="00B23CAE"/>
    <w:rsid w:val="00B2446A"/>
    <w:rsid w:val="00B26C33"/>
    <w:rsid w:val="00B34C80"/>
    <w:rsid w:val="00B4106D"/>
    <w:rsid w:val="00B44C4A"/>
    <w:rsid w:val="00B47524"/>
    <w:rsid w:val="00B55602"/>
    <w:rsid w:val="00B57BC2"/>
    <w:rsid w:val="00B61E7F"/>
    <w:rsid w:val="00B66E4C"/>
    <w:rsid w:val="00B74BEC"/>
    <w:rsid w:val="00B8561D"/>
    <w:rsid w:val="00B8798B"/>
    <w:rsid w:val="00B87FDA"/>
    <w:rsid w:val="00B92FAE"/>
    <w:rsid w:val="00B94F2F"/>
    <w:rsid w:val="00BA6B35"/>
    <w:rsid w:val="00BC3E37"/>
    <w:rsid w:val="00BC697F"/>
    <w:rsid w:val="00BD4143"/>
    <w:rsid w:val="00BD5386"/>
    <w:rsid w:val="00BE17CD"/>
    <w:rsid w:val="00BE1E9C"/>
    <w:rsid w:val="00BE2F23"/>
    <w:rsid w:val="00BE6884"/>
    <w:rsid w:val="00BE6E98"/>
    <w:rsid w:val="00BE7044"/>
    <w:rsid w:val="00BE7D34"/>
    <w:rsid w:val="00BF0042"/>
    <w:rsid w:val="00BF0967"/>
    <w:rsid w:val="00BF5477"/>
    <w:rsid w:val="00C020A0"/>
    <w:rsid w:val="00C07D1F"/>
    <w:rsid w:val="00C12F2A"/>
    <w:rsid w:val="00C2525F"/>
    <w:rsid w:val="00C27873"/>
    <w:rsid w:val="00C30331"/>
    <w:rsid w:val="00C332FE"/>
    <w:rsid w:val="00C35013"/>
    <w:rsid w:val="00C700C6"/>
    <w:rsid w:val="00C74183"/>
    <w:rsid w:val="00C74CDA"/>
    <w:rsid w:val="00C778D1"/>
    <w:rsid w:val="00C82530"/>
    <w:rsid w:val="00C863E3"/>
    <w:rsid w:val="00CA1AEE"/>
    <w:rsid w:val="00CA242D"/>
    <w:rsid w:val="00CA67D0"/>
    <w:rsid w:val="00CB2BFD"/>
    <w:rsid w:val="00CB68BA"/>
    <w:rsid w:val="00CB6BDD"/>
    <w:rsid w:val="00CB7402"/>
    <w:rsid w:val="00CC2809"/>
    <w:rsid w:val="00CC767B"/>
    <w:rsid w:val="00CD68CE"/>
    <w:rsid w:val="00CE6415"/>
    <w:rsid w:val="00CE7759"/>
    <w:rsid w:val="00CF1986"/>
    <w:rsid w:val="00D021A1"/>
    <w:rsid w:val="00D116B8"/>
    <w:rsid w:val="00D17C4F"/>
    <w:rsid w:val="00D23821"/>
    <w:rsid w:val="00D263A2"/>
    <w:rsid w:val="00D27D87"/>
    <w:rsid w:val="00D31166"/>
    <w:rsid w:val="00D35496"/>
    <w:rsid w:val="00D400F5"/>
    <w:rsid w:val="00D435EE"/>
    <w:rsid w:val="00D43726"/>
    <w:rsid w:val="00D44BAB"/>
    <w:rsid w:val="00D45D02"/>
    <w:rsid w:val="00D46250"/>
    <w:rsid w:val="00D51089"/>
    <w:rsid w:val="00D574A4"/>
    <w:rsid w:val="00D63698"/>
    <w:rsid w:val="00D644C4"/>
    <w:rsid w:val="00D70D5B"/>
    <w:rsid w:val="00D72632"/>
    <w:rsid w:val="00D7652A"/>
    <w:rsid w:val="00D81B70"/>
    <w:rsid w:val="00D929B6"/>
    <w:rsid w:val="00D94444"/>
    <w:rsid w:val="00D95EB9"/>
    <w:rsid w:val="00D9603B"/>
    <w:rsid w:val="00DA3240"/>
    <w:rsid w:val="00DA5C40"/>
    <w:rsid w:val="00DB60E4"/>
    <w:rsid w:val="00DC6273"/>
    <w:rsid w:val="00DC6485"/>
    <w:rsid w:val="00DC7EE1"/>
    <w:rsid w:val="00DD0E75"/>
    <w:rsid w:val="00DD2076"/>
    <w:rsid w:val="00DE1053"/>
    <w:rsid w:val="00DE10F1"/>
    <w:rsid w:val="00DE4054"/>
    <w:rsid w:val="00DF0566"/>
    <w:rsid w:val="00E0318D"/>
    <w:rsid w:val="00E0419C"/>
    <w:rsid w:val="00E04F02"/>
    <w:rsid w:val="00E07E0E"/>
    <w:rsid w:val="00E21488"/>
    <w:rsid w:val="00E23ADB"/>
    <w:rsid w:val="00E263B2"/>
    <w:rsid w:val="00E2668C"/>
    <w:rsid w:val="00E3083E"/>
    <w:rsid w:val="00E31562"/>
    <w:rsid w:val="00E31801"/>
    <w:rsid w:val="00E329A5"/>
    <w:rsid w:val="00E33916"/>
    <w:rsid w:val="00E46D0D"/>
    <w:rsid w:val="00E54592"/>
    <w:rsid w:val="00E55495"/>
    <w:rsid w:val="00E57A03"/>
    <w:rsid w:val="00E612E3"/>
    <w:rsid w:val="00E62B24"/>
    <w:rsid w:val="00E66B5D"/>
    <w:rsid w:val="00E70AA9"/>
    <w:rsid w:val="00E72110"/>
    <w:rsid w:val="00E724E8"/>
    <w:rsid w:val="00E77968"/>
    <w:rsid w:val="00E84C22"/>
    <w:rsid w:val="00E85219"/>
    <w:rsid w:val="00E93CB2"/>
    <w:rsid w:val="00E971F4"/>
    <w:rsid w:val="00EA3CEA"/>
    <w:rsid w:val="00EB000A"/>
    <w:rsid w:val="00EB1BBB"/>
    <w:rsid w:val="00EB67E8"/>
    <w:rsid w:val="00EB7298"/>
    <w:rsid w:val="00ED0F60"/>
    <w:rsid w:val="00ED6F8F"/>
    <w:rsid w:val="00EE2247"/>
    <w:rsid w:val="00EE2CEA"/>
    <w:rsid w:val="00EE64B7"/>
    <w:rsid w:val="00EF2826"/>
    <w:rsid w:val="00EF3E7B"/>
    <w:rsid w:val="00EF510E"/>
    <w:rsid w:val="00F045FC"/>
    <w:rsid w:val="00F057A4"/>
    <w:rsid w:val="00F0612D"/>
    <w:rsid w:val="00F106FA"/>
    <w:rsid w:val="00F1113D"/>
    <w:rsid w:val="00F1418D"/>
    <w:rsid w:val="00F22B1C"/>
    <w:rsid w:val="00F23EB1"/>
    <w:rsid w:val="00F2620B"/>
    <w:rsid w:val="00F37578"/>
    <w:rsid w:val="00F40587"/>
    <w:rsid w:val="00F52BC9"/>
    <w:rsid w:val="00F56938"/>
    <w:rsid w:val="00F63D12"/>
    <w:rsid w:val="00F67230"/>
    <w:rsid w:val="00F7624B"/>
    <w:rsid w:val="00F83D13"/>
    <w:rsid w:val="00F870B9"/>
    <w:rsid w:val="00F9429A"/>
    <w:rsid w:val="00F969A2"/>
    <w:rsid w:val="00FA450D"/>
    <w:rsid w:val="00FA6D09"/>
    <w:rsid w:val="00FB2064"/>
    <w:rsid w:val="00FB375A"/>
    <w:rsid w:val="00FB4CB8"/>
    <w:rsid w:val="00FC25AF"/>
    <w:rsid w:val="00FC2B86"/>
    <w:rsid w:val="00FC33A9"/>
    <w:rsid w:val="00FD3B7A"/>
    <w:rsid w:val="00FD54D1"/>
    <w:rsid w:val="00FE139B"/>
    <w:rsid w:val="00FE2F5B"/>
    <w:rsid w:val="00FF1C0E"/>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A9A43D5"/>
  <w15:docId w15:val="{741811D0-F6A6-421E-9AB0-6109FD03DD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Stat Normal"/>
    <w:qFormat/>
    <w:rsid w:val="00972C09"/>
    <w:pPr>
      <w:spacing w:after="0" w:line="240" w:lineRule="auto"/>
    </w:pPr>
    <w:rPr>
      <w:rFonts w:ascii="Times New Roman" w:hAnsi="Times New Roman"/>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972C09"/>
    <w:pPr>
      <w:tabs>
        <w:tab w:val="center" w:pos="4513"/>
        <w:tab w:val="right" w:pos="9026"/>
      </w:tabs>
    </w:pPr>
  </w:style>
  <w:style w:type="character" w:customStyle="1" w:styleId="FooterChar">
    <w:name w:val="Footer Char"/>
    <w:basedOn w:val="DefaultParagraphFont"/>
    <w:link w:val="Footer"/>
    <w:uiPriority w:val="99"/>
    <w:rsid w:val="00972C09"/>
    <w:rPr>
      <w:rFonts w:ascii="Times New Roman" w:hAnsi="Times New Roman"/>
      <w:noProof/>
    </w:rPr>
  </w:style>
  <w:style w:type="paragraph" w:styleId="Header">
    <w:name w:val="header"/>
    <w:basedOn w:val="Normal"/>
    <w:link w:val="HeaderChar"/>
    <w:uiPriority w:val="99"/>
    <w:unhideWhenUsed/>
    <w:rsid w:val="00972C09"/>
    <w:pPr>
      <w:tabs>
        <w:tab w:val="center" w:pos="4513"/>
        <w:tab w:val="right" w:pos="9026"/>
      </w:tabs>
    </w:pPr>
  </w:style>
  <w:style w:type="character" w:customStyle="1" w:styleId="HeaderChar">
    <w:name w:val="Header Char"/>
    <w:basedOn w:val="DefaultParagraphFont"/>
    <w:link w:val="Header"/>
    <w:uiPriority w:val="99"/>
    <w:rsid w:val="00972C09"/>
    <w:rPr>
      <w:rFonts w:ascii="Times New Roman" w:hAnsi="Times New Roman"/>
      <w:noProof/>
    </w:rPr>
  </w:style>
  <w:style w:type="paragraph" w:styleId="BalloonText">
    <w:name w:val="Balloon Text"/>
    <w:basedOn w:val="Normal"/>
    <w:link w:val="BalloonTextChar"/>
    <w:uiPriority w:val="99"/>
    <w:semiHidden/>
    <w:unhideWhenUsed/>
    <w:rsid w:val="00972C09"/>
    <w:rPr>
      <w:rFonts w:ascii="Tahoma" w:hAnsi="Tahoma" w:cs="Tahoma"/>
      <w:sz w:val="16"/>
      <w:szCs w:val="16"/>
    </w:rPr>
  </w:style>
  <w:style w:type="character" w:customStyle="1" w:styleId="BalloonTextChar">
    <w:name w:val="Balloon Text Char"/>
    <w:basedOn w:val="DefaultParagraphFont"/>
    <w:link w:val="BalloonText"/>
    <w:uiPriority w:val="99"/>
    <w:semiHidden/>
    <w:rsid w:val="00972C09"/>
    <w:rPr>
      <w:rFonts w:ascii="Tahoma" w:hAnsi="Tahoma" w:cs="Tahoma"/>
      <w:noProof/>
      <w:sz w:val="16"/>
      <w:szCs w:val="16"/>
    </w:rPr>
  </w:style>
  <w:style w:type="paragraph" w:customStyle="1" w:styleId="AS-H3A">
    <w:name w:val="AS-H3A"/>
    <w:basedOn w:val="Normal"/>
    <w:link w:val="AS-H3AChar"/>
    <w:autoRedefine/>
    <w:qFormat/>
    <w:rsid w:val="00972C09"/>
    <w:pPr>
      <w:autoSpaceDE w:val="0"/>
      <w:autoSpaceDN w:val="0"/>
      <w:adjustRightInd w:val="0"/>
      <w:jc w:val="center"/>
    </w:pPr>
    <w:rPr>
      <w:rFonts w:cs="Times New Roman"/>
      <w:b/>
      <w:caps/>
    </w:rPr>
  </w:style>
  <w:style w:type="paragraph" w:styleId="ListBullet">
    <w:name w:val="List Bullet"/>
    <w:basedOn w:val="Normal"/>
    <w:uiPriority w:val="99"/>
    <w:unhideWhenUsed/>
    <w:rsid w:val="00972C09"/>
    <w:pPr>
      <w:numPr>
        <w:numId w:val="1"/>
      </w:numPr>
      <w:contextualSpacing/>
    </w:pPr>
  </w:style>
  <w:style w:type="character" w:customStyle="1" w:styleId="AS-H3AChar">
    <w:name w:val="AS-H3A Char"/>
    <w:basedOn w:val="DefaultParagraphFont"/>
    <w:link w:val="AS-H3A"/>
    <w:rsid w:val="00972C09"/>
    <w:rPr>
      <w:rFonts w:ascii="Times New Roman" w:hAnsi="Times New Roman" w:cs="Times New Roman"/>
      <w:b/>
      <w:caps/>
      <w:noProof/>
    </w:rPr>
  </w:style>
  <w:style w:type="character" w:customStyle="1" w:styleId="A3">
    <w:name w:val="A3"/>
    <w:uiPriority w:val="99"/>
    <w:rsid w:val="00972C09"/>
    <w:rPr>
      <w:rFonts w:cs="Times"/>
      <w:color w:val="000000"/>
      <w:sz w:val="22"/>
      <w:szCs w:val="22"/>
    </w:rPr>
  </w:style>
  <w:style w:type="paragraph" w:customStyle="1" w:styleId="Head2B">
    <w:name w:val="Head 2B"/>
    <w:basedOn w:val="AS-H3A"/>
    <w:link w:val="Head2BChar"/>
    <w:rsid w:val="00972C09"/>
  </w:style>
  <w:style w:type="paragraph" w:styleId="ListParagraph">
    <w:name w:val="List Paragraph"/>
    <w:basedOn w:val="Normal"/>
    <w:link w:val="ListParagraphChar"/>
    <w:uiPriority w:val="34"/>
    <w:qFormat/>
    <w:rsid w:val="00972C09"/>
    <w:pPr>
      <w:ind w:left="720"/>
      <w:contextualSpacing/>
    </w:pPr>
  </w:style>
  <w:style w:type="character" w:customStyle="1" w:styleId="Head2BChar">
    <w:name w:val="Head 2B Char"/>
    <w:basedOn w:val="AS-H3AChar"/>
    <w:link w:val="Head2B"/>
    <w:rsid w:val="00972C09"/>
    <w:rPr>
      <w:rFonts w:ascii="Times New Roman" w:hAnsi="Times New Roman" w:cs="Times New Roman"/>
      <w:b/>
      <w:caps/>
      <w:noProof/>
    </w:rPr>
  </w:style>
  <w:style w:type="paragraph" w:customStyle="1" w:styleId="Head3">
    <w:name w:val="Head 3"/>
    <w:basedOn w:val="ListParagraph"/>
    <w:link w:val="Head3Char"/>
    <w:rsid w:val="00972C09"/>
    <w:pPr>
      <w:suppressAutoHyphens/>
      <w:ind w:left="0"/>
      <w:jc w:val="both"/>
    </w:pPr>
    <w:rPr>
      <w:rFonts w:eastAsia="Times New Roman" w:cs="Times New Roman"/>
      <w:b/>
      <w:bCs/>
    </w:rPr>
  </w:style>
  <w:style w:type="character" w:customStyle="1" w:styleId="ListParagraphChar">
    <w:name w:val="List Paragraph Char"/>
    <w:basedOn w:val="DefaultParagraphFont"/>
    <w:link w:val="ListParagraph"/>
    <w:uiPriority w:val="34"/>
    <w:rsid w:val="00972C09"/>
    <w:rPr>
      <w:rFonts w:ascii="Times New Roman" w:hAnsi="Times New Roman"/>
      <w:noProof/>
    </w:rPr>
  </w:style>
  <w:style w:type="character" w:customStyle="1" w:styleId="Head3Char">
    <w:name w:val="Head 3 Char"/>
    <w:basedOn w:val="ListParagraphChar"/>
    <w:link w:val="Head3"/>
    <w:rsid w:val="00972C09"/>
    <w:rPr>
      <w:rFonts w:ascii="Times New Roman" w:eastAsia="Times New Roman" w:hAnsi="Times New Roman" w:cs="Times New Roman"/>
      <w:b/>
      <w:bCs/>
      <w:noProof/>
    </w:rPr>
  </w:style>
  <w:style w:type="paragraph" w:customStyle="1" w:styleId="AS-H1a">
    <w:name w:val="AS-H1a"/>
    <w:basedOn w:val="Normal"/>
    <w:link w:val="AS-H1aChar"/>
    <w:qFormat/>
    <w:rsid w:val="00972C09"/>
    <w:pPr>
      <w:suppressAutoHyphens/>
      <w:autoSpaceDE w:val="0"/>
      <w:autoSpaceDN w:val="0"/>
      <w:adjustRightInd w:val="0"/>
      <w:jc w:val="center"/>
    </w:pPr>
    <w:rPr>
      <w:rFonts w:ascii="Arial" w:hAnsi="Arial" w:cs="Arial"/>
      <w:b/>
      <w:sz w:val="36"/>
      <w:szCs w:val="36"/>
    </w:rPr>
  </w:style>
  <w:style w:type="paragraph" w:customStyle="1" w:styleId="AS-H2">
    <w:name w:val="AS-H2"/>
    <w:basedOn w:val="Normal"/>
    <w:link w:val="AS-H2Char"/>
    <w:autoRedefine/>
    <w:qFormat/>
    <w:rsid w:val="00972C09"/>
    <w:pPr>
      <w:suppressAutoHyphens/>
      <w:autoSpaceDE w:val="0"/>
      <w:autoSpaceDN w:val="0"/>
      <w:adjustRightInd w:val="0"/>
      <w:jc w:val="center"/>
    </w:pPr>
    <w:rPr>
      <w:rFonts w:cs="Times New Roman"/>
      <w:b/>
      <w:caps/>
      <w:color w:val="000000"/>
      <w:sz w:val="26"/>
    </w:rPr>
  </w:style>
  <w:style w:type="character" w:customStyle="1" w:styleId="AS-H1aChar">
    <w:name w:val="AS-H1a Char"/>
    <w:basedOn w:val="DefaultParagraphFont"/>
    <w:link w:val="AS-H1a"/>
    <w:rsid w:val="00972C09"/>
    <w:rPr>
      <w:rFonts w:ascii="Arial" w:hAnsi="Arial" w:cs="Arial"/>
      <w:b/>
      <w:noProof/>
      <w:sz w:val="36"/>
      <w:szCs w:val="36"/>
    </w:rPr>
  </w:style>
  <w:style w:type="paragraph" w:customStyle="1" w:styleId="AS-H1-Colour">
    <w:name w:val="AS-H1-Colour"/>
    <w:basedOn w:val="Normal"/>
    <w:link w:val="AS-H1-ColourChar"/>
    <w:rsid w:val="00972C09"/>
    <w:pPr>
      <w:suppressAutoHyphens/>
      <w:autoSpaceDE w:val="0"/>
      <w:autoSpaceDN w:val="0"/>
      <w:adjustRightInd w:val="0"/>
      <w:jc w:val="center"/>
    </w:pPr>
    <w:rPr>
      <w:rFonts w:ascii="Arial" w:hAnsi="Arial" w:cs="Arial"/>
      <w:b/>
      <w:color w:val="00B050"/>
      <w:sz w:val="36"/>
      <w:szCs w:val="36"/>
    </w:rPr>
  </w:style>
  <w:style w:type="character" w:customStyle="1" w:styleId="AS-H2Char">
    <w:name w:val="AS-H2 Char"/>
    <w:basedOn w:val="DefaultParagraphFont"/>
    <w:link w:val="AS-H2"/>
    <w:rsid w:val="00972C09"/>
    <w:rPr>
      <w:rFonts w:ascii="Times New Roman" w:hAnsi="Times New Roman" w:cs="Times New Roman"/>
      <w:b/>
      <w:caps/>
      <w:noProof/>
      <w:color w:val="000000"/>
      <w:sz w:val="26"/>
    </w:rPr>
  </w:style>
  <w:style w:type="paragraph" w:customStyle="1" w:styleId="AS-H2b">
    <w:name w:val="AS-H2b"/>
    <w:basedOn w:val="Normal"/>
    <w:link w:val="AS-H2bChar"/>
    <w:rsid w:val="00972C09"/>
    <w:pPr>
      <w:suppressAutoHyphens/>
      <w:autoSpaceDE w:val="0"/>
      <w:autoSpaceDN w:val="0"/>
      <w:adjustRightInd w:val="0"/>
      <w:jc w:val="center"/>
    </w:pPr>
    <w:rPr>
      <w:rFonts w:ascii="Arial" w:hAnsi="Arial" w:cs="Arial"/>
    </w:rPr>
  </w:style>
  <w:style w:type="character" w:customStyle="1" w:styleId="AS-H1-ColourChar">
    <w:name w:val="AS-H1-Colour Char"/>
    <w:basedOn w:val="DefaultParagraphFont"/>
    <w:link w:val="AS-H1-Colour"/>
    <w:rsid w:val="00972C09"/>
    <w:rPr>
      <w:rFonts w:ascii="Arial" w:hAnsi="Arial" w:cs="Arial"/>
      <w:b/>
      <w:noProof/>
      <w:color w:val="00B050"/>
      <w:sz w:val="36"/>
      <w:szCs w:val="36"/>
    </w:rPr>
  </w:style>
  <w:style w:type="paragraph" w:customStyle="1" w:styleId="AS-H3">
    <w:name w:val="AS-H3"/>
    <w:basedOn w:val="AS-H3A"/>
    <w:link w:val="AS-H3Char"/>
    <w:rsid w:val="00972C09"/>
    <w:rPr>
      <w:sz w:val="28"/>
    </w:rPr>
  </w:style>
  <w:style w:type="character" w:customStyle="1" w:styleId="AS-H2bChar">
    <w:name w:val="AS-H2b Char"/>
    <w:basedOn w:val="DefaultParagraphFont"/>
    <w:link w:val="AS-H2b"/>
    <w:rsid w:val="00972C09"/>
    <w:rPr>
      <w:rFonts w:ascii="Arial" w:hAnsi="Arial" w:cs="Arial"/>
      <w:noProof/>
    </w:rPr>
  </w:style>
  <w:style w:type="paragraph" w:customStyle="1" w:styleId="AS-H3b">
    <w:name w:val="AS-H3b"/>
    <w:basedOn w:val="Normal"/>
    <w:link w:val="AS-H3bChar"/>
    <w:autoRedefine/>
    <w:qFormat/>
    <w:rsid w:val="00972C09"/>
    <w:pPr>
      <w:jc w:val="center"/>
    </w:pPr>
    <w:rPr>
      <w:rFonts w:cs="Times New Roman"/>
      <w:b/>
    </w:rPr>
  </w:style>
  <w:style w:type="character" w:customStyle="1" w:styleId="AS-H3Char">
    <w:name w:val="AS-H3 Char"/>
    <w:basedOn w:val="AS-H3AChar"/>
    <w:link w:val="AS-H3"/>
    <w:rsid w:val="00972C09"/>
    <w:rPr>
      <w:rFonts w:ascii="Times New Roman" w:hAnsi="Times New Roman" w:cs="Times New Roman"/>
      <w:b/>
      <w:caps/>
      <w:noProof/>
      <w:sz w:val="28"/>
    </w:rPr>
  </w:style>
  <w:style w:type="paragraph" w:customStyle="1" w:styleId="AS-H3c">
    <w:name w:val="AS-H3c"/>
    <w:basedOn w:val="Head2B"/>
    <w:link w:val="AS-H3cChar"/>
    <w:rsid w:val="00972C09"/>
    <w:rPr>
      <w:b w:val="0"/>
    </w:rPr>
  </w:style>
  <w:style w:type="character" w:customStyle="1" w:styleId="AS-H3bChar">
    <w:name w:val="AS-H3b Char"/>
    <w:basedOn w:val="AS-H3AChar"/>
    <w:link w:val="AS-H3b"/>
    <w:rsid w:val="00972C09"/>
    <w:rPr>
      <w:rFonts w:ascii="Times New Roman" w:hAnsi="Times New Roman" w:cs="Times New Roman"/>
      <w:b/>
      <w:caps w:val="0"/>
      <w:noProof/>
    </w:rPr>
  </w:style>
  <w:style w:type="paragraph" w:customStyle="1" w:styleId="AS-H3d">
    <w:name w:val="AS-H3d"/>
    <w:basedOn w:val="Head2B"/>
    <w:link w:val="AS-H3dChar"/>
    <w:rsid w:val="00972C09"/>
  </w:style>
  <w:style w:type="character" w:customStyle="1" w:styleId="AS-H3cChar">
    <w:name w:val="AS-H3c Char"/>
    <w:basedOn w:val="Head2BChar"/>
    <w:link w:val="AS-H3c"/>
    <w:rsid w:val="00972C09"/>
    <w:rPr>
      <w:rFonts w:ascii="Times New Roman" w:hAnsi="Times New Roman" w:cs="Times New Roman"/>
      <w:b w:val="0"/>
      <w:caps/>
      <w:noProof/>
    </w:rPr>
  </w:style>
  <w:style w:type="paragraph" w:customStyle="1" w:styleId="AS-P0">
    <w:name w:val="AS-P(0)"/>
    <w:basedOn w:val="Normal"/>
    <w:link w:val="AS-P0Char"/>
    <w:qFormat/>
    <w:rsid w:val="00972C09"/>
    <w:pPr>
      <w:tabs>
        <w:tab w:val="left" w:pos="567"/>
      </w:tabs>
      <w:jc w:val="both"/>
    </w:pPr>
    <w:rPr>
      <w:rFonts w:eastAsia="Times New Roman" w:cs="Times New Roman"/>
    </w:rPr>
  </w:style>
  <w:style w:type="character" w:customStyle="1" w:styleId="AS-H3dChar">
    <w:name w:val="AS-H3d Char"/>
    <w:basedOn w:val="Head2BChar"/>
    <w:link w:val="AS-H3d"/>
    <w:rsid w:val="00972C09"/>
    <w:rPr>
      <w:rFonts w:ascii="Times New Roman" w:hAnsi="Times New Roman" w:cs="Times New Roman"/>
      <w:b/>
      <w:caps/>
      <w:noProof/>
    </w:rPr>
  </w:style>
  <w:style w:type="paragraph" w:customStyle="1" w:styleId="AS-P1">
    <w:name w:val="AS-P(1)"/>
    <w:basedOn w:val="Normal"/>
    <w:link w:val="AS-P1Char"/>
    <w:qFormat/>
    <w:rsid w:val="00972C09"/>
    <w:pPr>
      <w:suppressAutoHyphens/>
      <w:ind w:right="-7" w:firstLine="567"/>
      <w:jc w:val="both"/>
    </w:pPr>
    <w:rPr>
      <w:rFonts w:eastAsia="Times New Roman" w:cs="Times New Roman"/>
    </w:rPr>
  </w:style>
  <w:style w:type="character" w:customStyle="1" w:styleId="AS-P0Char">
    <w:name w:val="AS-P(0) Char"/>
    <w:basedOn w:val="DefaultParagraphFont"/>
    <w:link w:val="AS-P0"/>
    <w:rsid w:val="00972C09"/>
    <w:rPr>
      <w:rFonts w:ascii="Times New Roman" w:eastAsia="Times New Roman" w:hAnsi="Times New Roman" w:cs="Times New Roman"/>
      <w:noProof/>
    </w:rPr>
  </w:style>
  <w:style w:type="paragraph" w:customStyle="1" w:styleId="AS-Pa">
    <w:name w:val="AS-P(a)"/>
    <w:basedOn w:val="AS-Pahang"/>
    <w:link w:val="AS-PaChar"/>
    <w:qFormat/>
    <w:rsid w:val="00972C09"/>
  </w:style>
  <w:style w:type="character" w:customStyle="1" w:styleId="AS-P1Char">
    <w:name w:val="AS-P(1) Char"/>
    <w:basedOn w:val="DefaultParagraphFont"/>
    <w:link w:val="AS-P1"/>
    <w:rsid w:val="00972C09"/>
    <w:rPr>
      <w:rFonts w:ascii="Times New Roman" w:eastAsia="Times New Roman" w:hAnsi="Times New Roman" w:cs="Times New Roman"/>
      <w:noProof/>
    </w:rPr>
  </w:style>
  <w:style w:type="paragraph" w:customStyle="1" w:styleId="AS-Pi">
    <w:name w:val="AS-P(i)"/>
    <w:basedOn w:val="Normal"/>
    <w:link w:val="AS-PiChar"/>
    <w:qFormat/>
    <w:rsid w:val="00972C09"/>
    <w:pPr>
      <w:suppressAutoHyphens/>
      <w:ind w:left="1701" w:right="-7" w:hanging="567"/>
      <w:jc w:val="both"/>
    </w:pPr>
    <w:rPr>
      <w:rFonts w:eastAsia="Times New Roman" w:cs="Times New Roman"/>
    </w:rPr>
  </w:style>
  <w:style w:type="character" w:customStyle="1" w:styleId="AS-PaChar">
    <w:name w:val="AS-P(a) Char"/>
    <w:basedOn w:val="DefaultParagraphFont"/>
    <w:link w:val="AS-Pa"/>
    <w:rsid w:val="00972C09"/>
    <w:rPr>
      <w:rFonts w:ascii="Times New Roman" w:eastAsia="Times New Roman" w:hAnsi="Times New Roman" w:cs="Times New Roman"/>
      <w:noProof/>
    </w:rPr>
  </w:style>
  <w:style w:type="paragraph" w:customStyle="1" w:styleId="AS-Pahang">
    <w:name w:val="AS-P(a)hang"/>
    <w:basedOn w:val="Normal"/>
    <w:link w:val="AS-PahangChar"/>
    <w:rsid w:val="00972C09"/>
    <w:pPr>
      <w:suppressAutoHyphens/>
      <w:ind w:left="1134" w:right="-7" w:hanging="567"/>
      <w:jc w:val="both"/>
    </w:pPr>
    <w:rPr>
      <w:rFonts w:eastAsia="Times New Roman" w:cs="Times New Roman"/>
    </w:rPr>
  </w:style>
  <w:style w:type="character" w:customStyle="1" w:styleId="AS-PiChar">
    <w:name w:val="AS-P(i) Char"/>
    <w:basedOn w:val="DefaultParagraphFont"/>
    <w:link w:val="AS-Pi"/>
    <w:rsid w:val="00972C09"/>
    <w:rPr>
      <w:rFonts w:ascii="Times New Roman" w:eastAsia="Times New Roman" w:hAnsi="Times New Roman" w:cs="Times New Roman"/>
      <w:noProof/>
    </w:rPr>
  </w:style>
  <w:style w:type="paragraph" w:customStyle="1" w:styleId="AS-Paa">
    <w:name w:val="AS-P(aa)"/>
    <w:basedOn w:val="Normal"/>
    <w:link w:val="AS-PaaChar"/>
    <w:qFormat/>
    <w:rsid w:val="00972C09"/>
    <w:pPr>
      <w:suppressAutoHyphens/>
      <w:ind w:left="2267" w:right="-7" w:hanging="566"/>
      <w:jc w:val="both"/>
    </w:pPr>
    <w:rPr>
      <w:rFonts w:eastAsia="Times New Roman" w:cs="Times New Roman"/>
    </w:rPr>
  </w:style>
  <w:style w:type="character" w:customStyle="1" w:styleId="AS-PahangChar">
    <w:name w:val="AS-P(a)hang Char"/>
    <w:basedOn w:val="DefaultParagraphFont"/>
    <w:link w:val="AS-Pahang"/>
    <w:rsid w:val="00972C09"/>
    <w:rPr>
      <w:rFonts w:ascii="Times New Roman" w:eastAsia="Times New Roman" w:hAnsi="Times New Roman" w:cs="Times New Roman"/>
      <w:noProof/>
    </w:rPr>
  </w:style>
  <w:style w:type="paragraph" w:customStyle="1" w:styleId="AS-P-Amend">
    <w:name w:val="AS-P-Amend"/>
    <w:link w:val="AS-P-AmendChar"/>
    <w:qFormat/>
    <w:rsid w:val="00972C09"/>
    <w:pPr>
      <w:spacing w:after="0" w:line="240" w:lineRule="auto"/>
      <w:jc w:val="center"/>
    </w:pPr>
    <w:rPr>
      <w:rFonts w:ascii="Arial" w:eastAsia="Times New Roman" w:hAnsi="Arial" w:cs="Arial"/>
      <w:b/>
      <w:noProof/>
      <w:color w:val="00B050"/>
      <w:sz w:val="18"/>
      <w:szCs w:val="18"/>
    </w:rPr>
  </w:style>
  <w:style w:type="character" w:customStyle="1" w:styleId="AS-PaaChar">
    <w:name w:val="AS-P(aa) Char"/>
    <w:basedOn w:val="DefaultParagraphFont"/>
    <w:link w:val="AS-Paa"/>
    <w:rsid w:val="00972C09"/>
    <w:rPr>
      <w:rFonts w:ascii="Times New Roman" w:eastAsia="Times New Roman" w:hAnsi="Times New Roman" w:cs="Times New Roman"/>
      <w:noProof/>
    </w:rPr>
  </w:style>
  <w:style w:type="character" w:customStyle="1" w:styleId="AS-P-AmendChar">
    <w:name w:val="AS-P-Amend Char"/>
    <w:basedOn w:val="AS-P0Char"/>
    <w:link w:val="AS-P-Amend"/>
    <w:rsid w:val="00972C09"/>
    <w:rPr>
      <w:rFonts w:ascii="Arial" w:eastAsia="Times New Roman" w:hAnsi="Arial" w:cs="Arial"/>
      <w:b/>
      <w:noProof/>
      <w:color w:val="00B050"/>
      <w:sz w:val="18"/>
      <w:szCs w:val="18"/>
    </w:rPr>
  </w:style>
  <w:style w:type="character" w:styleId="CommentReference">
    <w:name w:val="annotation reference"/>
    <w:basedOn w:val="DefaultParagraphFont"/>
    <w:uiPriority w:val="99"/>
    <w:semiHidden/>
    <w:unhideWhenUsed/>
    <w:rsid w:val="00972C09"/>
    <w:rPr>
      <w:sz w:val="16"/>
      <w:szCs w:val="16"/>
    </w:rPr>
  </w:style>
  <w:style w:type="paragraph" w:styleId="CommentText">
    <w:name w:val="annotation text"/>
    <w:basedOn w:val="Normal"/>
    <w:link w:val="CommentTextChar"/>
    <w:uiPriority w:val="99"/>
    <w:semiHidden/>
    <w:unhideWhenUsed/>
    <w:rsid w:val="00972C09"/>
    <w:rPr>
      <w:sz w:val="20"/>
      <w:szCs w:val="20"/>
    </w:rPr>
  </w:style>
  <w:style w:type="character" w:customStyle="1" w:styleId="CommentTextChar">
    <w:name w:val="Comment Text Char"/>
    <w:basedOn w:val="DefaultParagraphFont"/>
    <w:link w:val="CommentText"/>
    <w:uiPriority w:val="99"/>
    <w:semiHidden/>
    <w:rsid w:val="00972C09"/>
    <w:rPr>
      <w:rFonts w:ascii="Times New Roman" w:hAnsi="Times New Roman"/>
      <w:noProof/>
      <w:sz w:val="20"/>
      <w:szCs w:val="20"/>
    </w:rPr>
  </w:style>
  <w:style w:type="paragraph" w:styleId="CommentSubject">
    <w:name w:val="annotation subject"/>
    <w:basedOn w:val="CommentText"/>
    <w:next w:val="CommentText"/>
    <w:link w:val="CommentSubjectChar"/>
    <w:uiPriority w:val="99"/>
    <w:semiHidden/>
    <w:unhideWhenUsed/>
    <w:rsid w:val="00972C09"/>
    <w:rPr>
      <w:b/>
      <w:bCs/>
    </w:rPr>
  </w:style>
  <w:style w:type="character" w:customStyle="1" w:styleId="CommentSubjectChar">
    <w:name w:val="Comment Subject Char"/>
    <w:basedOn w:val="CommentTextChar"/>
    <w:link w:val="CommentSubject"/>
    <w:uiPriority w:val="99"/>
    <w:semiHidden/>
    <w:rsid w:val="00972C09"/>
    <w:rPr>
      <w:rFonts w:ascii="Times New Roman" w:hAnsi="Times New Roman"/>
      <w:b/>
      <w:bCs/>
      <w:noProof/>
      <w:sz w:val="20"/>
      <w:szCs w:val="20"/>
    </w:rPr>
  </w:style>
  <w:style w:type="paragraph" w:customStyle="1" w:styleId="AS-H4A">
    <w:name w:val="AS-H4A"/>
    <w:basedOn w:val="AS-P0"/>
    <w:link w:val="AS-H4AChar"/>
    <w:rsid w:val="00972C09"/>
    <w:pPr>
      <w:tabs>
        <w:tab w:val="clear" w:pos="567"/>
      </w:tabs>
      <w:jc w:val="center"/>
    </w:pPr>
    <w:rPr>
      <w:b/>
      <w:caps/>
    </w:rPr>
  </w:style>
  <w:style w:type="paragraph" w:customStyle="1" w:styleId="AS-H4b">
    <w:name w:val="AS-H4b"/>
    <w:basedOn w:val="AS-P0"/>
    <w:link w:val="AS-H4bChar"/>
    <w:rsid w:val="00972C09"/>
    <w:pPr>
      <w:tabs>
        <w:tab w:val="clear" w:pos="567"/>
      </w:tabs>
      <w:jc w:val="center"/>
    </w:pPr>
    <w:rPr>
      <w:b/>
    </w:rPr>
  </w:style>
  <w:style w:type="character" w:customStyle="1" w:styleId="AS-H4AChar">
    <w:name w:val="AS-H4A Char"/>
    <w:basedOn w:val="AS-P0Char"/>
    <w:link w:val="AS-H4A"/>
    <w:rsid w:val="00972C09"/>
    <w:rPr>
      <w:rFonts w:ascii="Times New Roman" w:eastAsia="Times New Roman" w:hAnsi="Times New Roman" w:cs="Times New Roman"/>
      <w:b/>
      <w:caps/>
      <w:noProof/>
    </w:rPr>
  </w:style>
  <w:style w:type="character" w:customStyle="1" w:styleId="AS-H4bChar">
    <w:name w:val="AS-H4b Char"/>
    <w:basedOn w:val="AS-P0Char"/>
    <w:link w:val="AS-H4b"/>
    <w:rsid w:val="00972C09"/>
    <w:rPr>
      <w:rFonts w:ascii="Times New Roman" w:eastAsia="Times New Roman" w:hAnsi="Times New Roman" w:cs="Times New Roman"/>
      <w:b/>
      <w:noProof/>
    </w:rPr>
  </w:style>
  <w:style w:type="paragraph" w:customStyle="1" w:styleId="AS-H2a">
    <w:name w:val="AS-H2a"/>
    <w:basedOn w:val="Normal"/>
    <w:link w:val="AS-H2aChar"/>
    <w:rsid w:val="00972C09"/>
    <w:pPr>
      <w:suppressAutoHyphens/>
      <w:autoSpaceDE w:val="0"/>
      <w:autoSpaceDN w:val="0"/>
      <w:adjustRightInd w:val="0"/>
      <w:jc w:val="center"/>
    </w:pPr>
    <w:rPr>
      <w:rFonts w:ascii="Arial" w:hAnsi="Arial" w:cs="Arial"/>
      <w:b/>
    </w:rPr>
  </w:style>
  <w:style w:type="character" w:customStyle="1" w:styleId="AS-H2aChar">
    <w:name w:val="AS-H2a Char"/>
    <w:basedOn w:val="DefaultParagraphFont"/>
    <w:link w:val="AS-H2a"/>
    <w:rsid w:val="00972C09"/>
    <w:rPr>
      <w:rFonts w:ascii="Arial" w:hAnsi="Arial" w:cs="Arial"/>
      <w:b/>
      <w:noProof/>
    </w:rPr>
  </w:style>
  <w:style w:type="paragraph" w:customStyle="1" w:styleId="AS-H1b">
    <w:name w:val="AS-H1b"/>
    <w:basedOn w:val="Normal"/>
    <w:link w:val="AS-H1bChar"/>
    <w:qFormat/>
    <w:rsid w:val="00972C09"/>
    <w:pPr>
      <w:jc w:val="center"/>
    </w:pPr>
    <w:rPr>
      <w:rFonts w:ascii="Arial" w:hAnsi="Arial" w:cs="Arial"/>
      <w:b/>
      <w:color w:val="000000"/>
      <w:sz w:val="24"/>
      <w:szCs w:val="24"/>
      <w:lang w:val="en-ZA"/>
    </w:rPr>
  </w:style>
  <w:style w:type="character" w:customStyle="1" w:styleId="AS-H1bChar">
    <w:name w:val="AS-H1b Char"/>
    <w:basedOn w:val="AS-H2aChar"/>
    <w:link w:val="AS-H1b"/>
    <w:rsid w:val="00972C09"/>
    <w:rPr>
      <w:rFonts w:ascii="Arial" w:hAnsi="Arial" w:cs="Arial"/>
      <w:b/>
      <w:noProof/>
      <w:color w:val="000000"/>
      <w:sz w:val="24"/>
      <w:szCs w:val="24"/>
      <w:lang w:val="en-ZA"/>
    </w:rPr>
  </w:style>
  <w:style w:type="character" w:styleId="Hyperlink">
    <w:name w:val="Hyperlink"/>
    <w:uiPriority w:val="99"/>
    <w:rsid w:val="00921E22"/>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1667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er\AppData\Roaming\Microsoft\Templates\GRN%20Annotated%20Statute%20Template%20-%20Pre-Independence%20(SWA).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6237BE-F066-4A55-BDE6-9E1644CC3D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GRN Annotated Statute Template - Pre-Independence (SWA).dotx</Template>
  <TotalTime>175</TotalTime>
  <Pages>3</Pages>
  <Words>1092</Words>
  <Characters>6225</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Brewers and Distillers Licences Duty Proclamation 3 of 1924 </vt:lpstr>
    </vt:vector>
  </TitlesOfParts>
  <Company/>
  <LinksUpToDate>false</LinksUpToDate>
  <CharactersWithSpaces>7303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Brewers and Distillers Licences Duty Proclamation 3 of 1924 </dc:title>
  <dc:creator>LAC</dc:creator>
  <cp:lastModifiedBy>Dianne Hubbard</cp:lastModifiedBy>
  <cp:revision>34</cp:revision>
  <cp:lastPrinted>2014-11-08T11:49:00Z</cp:lastPrinted>
  <dcterms:created xsi:type="dcterms:W3CDTF">2014-11-05T10:39:00Z</dcterms:created>
  <dcterms:modified xsi:type="dcterms:W3CDTF">2020-11-06T04:19:00Z</dcterms:modified>
</cp:coreProperties>
</file>