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AEE" w:rsidRPr="002E3094" w:rsidRDefault="007348BD" w:rsidP="004529C4">
      <w:pPr>
        <w:pStyle w:val="AS-H1a"/>
      </w:pPr>
      <w:r>
        <w:rPr>
          <w:lang w:val="en-ZA" w:eastAsia="en-ZA"/>
        </w:rPr>
        <w:drawing>
          <wp:anchor distT="0" distB="0" distL="114300" distR="114300" simplePos="0" relativeHeight="251659264" behindDoc="0" locked="1" layoutInCell="0" allowOverlap="0" wp14:anchorId="545E7FB1" wp14:editId="48559A4B">
            <wp:simplePos x="514350" y="12573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Default="00BC4933" w:rsidP="004529C4">
      <w:pPr>
        <w:pStyle w:val="AS-H1a"/>
      </w:pPr>
      <w:bookmarkStart w:id="0" w:name="_GoBack"/>
      <w:r w:rsidRPr="00BC4933">
        <w:t xml:space="preserve">Appropriation Act </w:t>
      </w:r>
      <w:r w:rsidR="00660F68">
        <w:t>4</w:t>
      </w:r>
      <w:r w:rsidRPr="00BC4933">
        <w:t xml:space="preserve"> of </w:t>
      </w:r>
      <w:r w:rsidR="00D239CC">
        <w:t>20</w:t>
      </w:r>
      <w:r w:rsidR="00EF0ACD">
        <w:t>1</w:t>
      </w:r>
      <w:r w:rsidR="00660F68">
        <w:t>1</w:t>
      </w:r>
    </w:p>
    <w:bookmarkEnd w:id="0"/>
    <w:p w:rsidR="00FA0C04" w:rsidRDefault="00FA0C04" w:rsidP="00FA0C04">
      <w:pPr>
        <w:pStyle w:val="AS-P-Amend"/>
        <w:rPr>
          <w:lang w:val="en-ZA"/>
        </w:rPr>
      </w:pPr>
      <w:r w:rsidRPr="00FA0C04">
        <w:rPr>
          <w:lang w:val="en-ZA"/>
        </w:rPr>
        <w:t>(GG 4733)</w:t>
      </w:r>
    </w:p>
    <w:p w:rsidR="008405D6" w:rsidRPr="0088348A" w:rsidRDefault="008405D6" w:rsidP="00FA0C04">
      <w:pPr>
        <w:pStyle w:val="AS-P-Amend"/>
        <w:rPr>
          <w:position w:val="4"/>
          <w:sz w:val="20"/>
          <w:szCs w:val="20"/>
        </w:rPr>
      </w:pPr>
      <w:r>
        <w:t xml:space="preserve">came into force on date of publication: </w:t>
      </w:r>
      <w:r w:rsidR="006F13A1">
        <w:t>10 June 2011</w:t>
      </w:r>
    </w:p>
    <w:p w:rsidR="008938F7" w:rsidRPr="002E3094" w:rsidRDefault="008938F7" w:rsidP="004529C4">
      <w:pPr>
        <w:pStyle w:val="AS-H1a"/>
        <w:pBdr>
          <w:bottom w:val="single" w:sz="4" w:space="1" w:color="auto"/>
        </w:pBdr>
      </w:pPr>
    </w:p>
    <w:p w:rsidR="008938F7" w:rsidRPr="002E3094" w:rsidRDefault="008938F7" w:rsidP="004529C4">
      <w:pPr>
        <w:pStyle w:val="AS-H1a"/>
      </w:pPr>
    </w:p>
    <w:p w:rsidR="008938F7" w:rsidRPr="002E3094" w:rsidRDefault="008938F7" w:rsidP="004529C4">
      <w:pPr>
        <w:pStyle w:val="AS-H1a"/>
      </w:pPr>
      <w:r w:rsidRPr="002E3094">
        <w:t>ACT</w:t>
      </w:r>
    </w:p>
    <w:p w:rsidR="008938F7" w:rsidRPr="002E3094" w:rsidRDefault="008938F7" w:rsidP="008938F7"/>
    <w:p w:rsidR="00A713C7" w:rsidRPr="008705A3" w:rsidRDefault="00A713C7" w:rsidP="00A713C7">
      <w:pPr>
        <w:pStyle w:val="AS-P0"/>
        <w:rPr>
          <w:rFonts w:eastAsia="Times"/>
          <w:b/>
        </w:rPr>
      </w:pPr>
      <w:r w:rsidRPr="008705A3">
        <w:rPr>
          <w:b/>
        </w:rPr>
        <w:t>To appropriate amounts of money to meet the financial requirements of the State during the financial year ending 31 March 2012.</w:t>
      </w:r>
    </w:p>
    <w:p w:rsidR="00A713C7" w:rsidRPr="008705A3" w:rsidRDefault="00A713C7" w:rsidP="00A713C7">
      <w:pPr>
        <w:pStyle w:val="AS-P0"/>
      </w:pPr>
    </w:p>
    <w:p w:rsidR="00A713C7" w:rsidRPr="008705A3" w:rsidRDefault="00A713C7" w:rsidP="00A713C7">
      <w:pPr>
        <w:pStyle w:val="AS-P0"/>
        <w:jc w:val="center"/>
        <w:rPr>
          <w:rFonts w:eastAsia="Times"/>
          <w:i/>
        </w:rPr>
      </w:pPr>
      <w:r w:rsidRPr="008705A3">
        <w:rPr>
          <w:i/>
        </w:rPr>
        <w:t>(Signed by the President on 31 May 2011)</w:t>
      </w:r>
    </w:p>
    <w:p w:rsidR="008938F7" w:rsidRPr="002E3094" w:rsidRDefault="008938F7" w:rsidP="004529C4">
      <w:pPr>
        <w:pStyle w:val="AS-H1a"/>
        <w:pBdr>
          <w:bottom w:val="single" w:sz="4" w:space="1" w:color="auto"/>
        </w:pBdr>
      </w:pPr>
    </w:p>
    <w:p w:rsidR="008938F7" w:rsidRDefault="008938F7" w:rsidP="004529C4">
      <w:pPr>
        <w:pStyle w:val="AS-H1a"/>
      </w:pPr>
    </w:p>
    <w:p w:rsidR="008705A3" w:rsidRPr="008705A3" w:rsidRDefault="008705A3" w:rsidP="008705A3">
      <w:pPr>
        <w:pStyle w:val="AS-P0"/>
      </w:pPr>
      <w:r w:rsidRPr="00A713C7">
        <w:rPr>
          <w:b/>
        </w:rPr>
        <w:t>BE IT ENACTED</w:t>
      </w:r>
      <w:r w:rsidRPr="008705A3">
        <w:t xml:space="preserve"> by the Parliament of the Republic of Namibia as follows:</w:t>
      </w:r>
    </w:p>
    <w:p w:rsidR="008705A3" w:rsidRPr="008705A3" w:rsidRDefault="008705A3" w:rsidP="008705A3">
      <w:pPr>
        <w:pStyle w:val="AS-P0"/>
      </w:pPr>
    </w:p>
    <w:p w:rsidR="008705A3" w:rsidRPr="00911B0F" w:rsidRDefault="008705A3" w:rsidP="008705A3">
      <w:pPr>
        <w:pStyle w:val="AS-P0"/>
        <w:rPr>
          <w:b/>
        </w:rPr>
      </w:pPr>
      <w:r w:rsidRPr="00911B0F">
        <w:rPr>
          <w:b/>
        </w:rPr>
        <w:t>Appropriation of amounts of money for financial requirements of State</w:t>
      </w:r>
    </w:p>
    <w:p w:rsidR="008705A3" w:rsidRPr="00911B0F" w:rsidRDefault="008705A3" w:rsidP="008705A3">
      <w:pPr>
        <w:pStyle w:val="AS-P0"/>
        <w:rPr>
          <w:b/>
        </w:rPr>
      </w:pPr>
    </w:p>
    <w:p w:rsidR="008705A3" w:rsidRPr="008705A3" w:rsidRDefault="008705A3" w:rsidP="00911B0F">
      <w:pPr>
        <w:pStyle w:val="AS-P1"/>
      </w:pPr>
      <w:r w:rsidRPr="00911B0F">
        <w:rPr>
          <w:b/>
        </w:rPr>
        <w:t>1.</w:t>
      </w:r>
      <w:r w:rsidRPr="008705A3">
        <w:tab/>
        <w:t>Subject to the State Finance Act, 1991 (Act No. 31 of 1991), the amounts of money shown in the Schedule are appropriated for the financial requirements of the State during the financial year ending 31 March 2012 as a charge to the State Revenue Fund.</w:t>
      </w:r>
    </w:p>
    <w:p w:rsidR="008705A3" w:rsidRPr="008705A3" w:rsidRDefault="008705A3" w:rsidP="008705A3">
      <w:pPr>
        <w:pStyle w:val="AS-P0"/>
      </w:pPr>
    </w:p>
    <w:p w:rsidR="008705A3" w:rsidRPr="00911B0F" w:rsidRDefault="008705A3" w:rsidP="008705A3">
      <w:pPr>
        <w:pStyle w:val="AS-P0"/>
        <w:rPr>
          <w:b/>
        </w:rPr>
      </w:pPr>
      <w:r w:rsidRPr="00911B0F">
        <w:rPr>
          <w:b/>
        </w:rPr>
        <w:t>Short Title</w:t>
      </w:r>
    </w:p>
    <w:p w:rsidR="008705A3" w:rsidRPr="00911B0F" w:rsidRDefault="008705A3" w:rsidP="008705A3">
      <w:pPr>
        <w:pStyle w:val="AS-P0"/>
        <w:rPr>
          <w:b/>
        </w:rPr>
      </w:pPr>
    </w:p>
    <w:p w:rsidR="008705A3" w:rsidRPr="008705A3" w:rsidRDefault="008705A3" w:rsidP="00911B0F">
      <w:pPr>
        <w:pStyle w:val="AS-P1"/>
      </w:pPr>
      <w:r w:rsidRPr="00911B0F">
        <w:rPr>
          <w:b/>
        </w:rPr>
        <w:t>2.</w:t>
      </w:r>
      <w:r w:rsidRPr="00911B0F">
        <w:rPr>
          <w:b/>
        </w:rPr>
        <w:tab/>
      </w:r>
      <w:r w:rsidRPr="008705A3">
        <w:t>This Act is called the Appropriation Act 2011.</w:t>
      </w:r>
    </w:p>
    <w:p w:rsidR="00143272" w:rsidRDefault="00143272" w:rsidP="009E0F78">
      <w:pPr>
        <w:pStyle w:val="AS-P0"/>
      </w:pPr>
    </w:p>
    <w:p w:rsidR="009E5394" w:rsidRDefault="009E5394">
      <w:pPr>
        <w:spacing w:after="200" w:line="276" w:lineRule="auto"/>
        <w:rPr>
          <w:rFonts w:eastAsia="Times New Roman" w:cs="Times New Roman"/>
        </w:rPr>
      </w:pPr>
      <w:r>
        <w:br w:type="page"/>
      </w:r>
    </w:p>
    <w:p w:rsidR="0068278F" w:rsidRDefault="0068278F" w:rsidP="0068278F">
      <w:pPr>
        <w:pStyle w:val="AS-H4A"/>
      </w:pPr>
      <w:r>
        <w:lastRenderedPageBreak/>
        <w:t>SCHEDULE</w:t>
      </w:r>
    </w:p>
    <w:p w:rsidR="0068278F" w:rsidRDefault="0068278F" w:rsidP="0068278F">
      <w:pPr>
        <w:pStyle w:val="AS-P0"/>
      </w:pPr>
    </w:p>
    <w:tbl>
      <w:tblPr>
        <w:tblW w:w="85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851"/>
        <w:gridCol w:w="5670"/>
        <w:gridCol w:w="1984"/>
      </w:tblGrid>
      <w:tr w:rsidR="0068278F" w:rsidRPr="006F1419" w:rsidTr="00275CB1">
        <w:tc>
          <w:tcPr>
            <w:tcW w:w="851" w:type="dxa"/>
            <w:vAlign w:val="center"/>
          </w:tcPr>
          <w:p w:rsidR="0068278F" w:rsidRPr="004D3390" w:rsidRDefault="00941A3C" w:rsidP="00275CB1">
            <w:pPr>
              <w:pStyle w:val="AS-P0"/>
              <w:jc w:val="center"/>
              <w:rPr>
                <w:b/>
                <w:sz w:val="20"/>
                <w:szCs w:val="20"/>
              </w:rPr>
            </w:pPr>
            <w:r>
              <w:rPr>
                <w:b/>
                <w:sz w:val="20"/>
                <w:szCs w:val="20"/>
              </w:rPr>
              <w:t>Vote</w:t>
            </w:r>
          </w:p>
        </w:tc>
        <w:tc>
          <w:tcPr>
            <w:tcW w:w="5670" w:type="dxa"/>
            <w:vAlign w:val="center"/>
          </w:tcPr>
          <w:p w:rsidR="0068278F" w:rsidRPr="004D3390" w:rsidRDefault="0068278F" w:rsidP="00941A3C">
            <w:pPr>
              <w:pStyle w:val="AS-P0"/>
              <w:jc w:val="center"/>
              <w:rPr>
                <w:b/>
                <w:sz w:val="20"/>
                <w:szCs w:val="20"/>
              </w:rPr>
            </w:pPr>
            <w:r w:rsidRPr="004D3390">
              <w:rPr>
                <w:b/>
                <w:sz w:val="20"/>
                <w:szCs w:val="20"/>
              </w:rPr>
              <w:t>T</w:t>
            </w:r>
            <w:r w:rsidR="00941A3C">
              <w:rPr>
                <w:b/>
                <w:sz w:val="20"/>
                <w:szCs w:val="20"/>
              </w:rPr>
              <w:t>itle</w:t>
            </w:r>
          </w:p>
        </w:tc>
        <w:tc>
          <w:tcPr>
            <w:tcW w:w="1984" w:type="dxa"/>
            <w:tcMar>
              <w:right w:w="113" w:type="dxa"/>
            </w:tcMar>
          </w:tcPr>
          <w:p w:rsidR="0068278F" w:rsidRPr="004D3390" w:rsidRDefault="00941A3C" w:rsidP="00275CB1">
            <w:pPr>
              <w:pStyle w:val="AS-P0"/>
              <w:tabs>
                <w:tab w:val="clear" w:pos="567"/>
              </w:tabs>
              <w:jc w:val="center"/>
              <w:rPr>
                <w:b/>
                <w:sz w:val="20"/>
                <w:szCs w:val="20"/>
              </w:rPr>
            </w:pPr>
            <w:r>
              <w:rPr>
                <w:b/>
                <w:sz w:val="20"/>
                <w:szCs w:val="20"/>
              </w:rPr>
              <w:t>Amount N$</w:t>
            </w:r>
          </w:p>
        </w:tc>
      </w:tr>
      <w:tr w:rsidR="00891BC6" w:rsidRPr="00AC1A38" w:rsidTr="00940423">
        <w:tc>
          <w:tcPr>
            <w:tcW w:w="851" w:type="dxa"/>
            <w:tcMar>
              <w:right w:w="284" w:type="dxa"/>
            </w:tcMar>
          </w:tcPr>
          <w:p w:rsidR="00891BC6" w:rsidRPr="004D3390" w:rsidRDefault="00891BC6" w:rsidP="00E74799">
            <w:pPr>
              <w:pStyle w:val="AS-P0"/>
              <w:jc w:val="right"/>
              <w:rPr>
                <w:sz w:val="20"/>
                <w:szCs w:val="20"/>
              </w:rPr>
            </w:pPr>
            <w:r w:rsidRPr="004D3390">
              <w:rPr>
                <w:sz w:val="20"/>
                <w:szCs w:val="20"/>
              </w:rPr>
              <w:t>1</w:t>
            </w:r>
          </w:p>
        </w:tc>
        <w:tc>
          <w:tcPr>
            <w:tcW w:w="5670" w:type="dxa"/>
          </w:tcPr>
          <w:p w:rsidR="00891BC6" w:rsidRPr="004D3390" w:rsidRDefault="00891BC6"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President</w:t>
            </w:r>
          </w:p>
        </w:tc>
        <w:tc>
          <w:tcPr>
            <w:tcW w:w="1984" w:type="dxa"/>
            <w:tcMar>
              <w:right w:w="340" w:type="dxa"/>
            </w:tcMar>
          </w:tcPr>
          <w:p w:rsidR="00891BC6" w:rsidRPr="009E79D7" w:rsidRDefault="00891BC6" w:rsidP="00275CB1">
            <w:pPr>
              <w:pStyle w:val="AS-P0"/>
              <w:jc w:val="right"/>
              <w:rPr>
                <w:rFonts w:eastAsia="Times"/>
                <w:sz w:val="20"/>
                <w:szCs w:val="20"/>
              </w:rPr>
            </w:pPr>
            <w:r w:rsidRPr="009E79D7">
              <w:rPr>
                <w:sz w:val="20"/>
                <w:szCs w:val="20"/>
              </w:rPr>
              <w:t>290 635 244</w:t>
            </w:r>
          </w:p>
        </w:tc>
      </w:tr>
      <w:tr w:rsidR="00891BC6" w:rsidRPr="00AC1A38" w:rsidTr="00940423">
        <w:tc>
          <w:tcPr>
            <w:tcW w:w="851" w:type="dxa"/>
            <w:tcMar>
              <w:right w:w="284" w:type="dxa"/>
            </w:tcMar>
          </w:tcPr>
          <w:p w:rsidR="00891BC6" w:rsidRPr="004D3390" w:rsidRDefault="00891BC6" w:rsidP="00E74799">
            <w:pPr>
              <w:pStyle w:val="AS-P0"/>
              <w:jc w:val="right"/>
              <w:rPr>
                <w:sz w:val="20"/>
                <w:szCs w:val="20"/>
              </w:rPr>
            </w:pPr>
            <w:r w:rsidRPr="004D3390">
              <w:rPr>
                <w:sz w:val="20"/>
                <w:szCs w:val="20"/>
              </w:rPr>
              <w:t>2</w:t>
            </w:r>
          </w:p>
        </w:tc>
        <w:tc>
          <w:tcPr>
            <w:tcW w:w="5670" w:type="dxa"/>
          </w:tcPr>
          <w:p w:rsidR="00891BC6" w:rsidRPr="004D3390" w:rsidRDefault="00891BC6"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Prime Minister</w:t>
            </w:r>
          </w:p>
        </w:tc>
        <w:tc>
          <w:tcPr>
            <w:tcW w:w="1984" w:type="dxa"/>
            <w:tcMar>
              <w:right w:w="340" w:type="dxa"/>
            </w:tcMar>
          </w:tcPr>
          <w:p w:rsidR="00891BC6" w:rsidRPr="009E79D7" w:rsidRDefault="00891BC6" w:rsidP="00275CB1">
            <w:pPr>
              <w:pStyle w:val="AS-P0"/>
              <w:jc w:val="right"/>
              <w:rPr>
                <w:rFonts w:eastAsia="Times"/>
                <w:sz w:val="20"/>
                <w:szCs w:val="20"/>
              </w:rPr>
            </w:pPr>
            <w:r w:rsidRPr="009E79D7">
              <w:rPr>
                <w:sz w:val="20"/>
                <w:szCs w:val="20"/>
              </w:rPr>
              <w:t>272 763 757</w:t>
            </w:r>
          </w:p>
        </w:tc>
      </w:tr>
      <w:tr w:rsidR="00891BC6" w:rsidRPr="00AC1A38" w:rsidTr="00940423">
        <w:tc>
          <w:tcPr>
            <w:tcW w:w="851" w:type="dxa"/>
            <w:tcMar>
              <w:right w:w="284" w:type="dxa"/>
            </w:tcMar>
          </w:tcPr>
          <w:p w:rsidR="00891BC6" w:rsidRPr="004D3390" w:rsidRDefault="00891BC6" w:rsidP="00E74799">
            <w:pPr>
              <w:pStyle w:val="AS-P0"/>
              <w:jc w:val="right"/>
              <w:rPr>
                <w:sz w:val="20"/>
                <w:szCs w:val="20"/>
              </w:rPr>
            </w:pPr>
            <w:r w:rsidRPr="004D3390">
              <w:rPr>
                <w:sz w:val="20"/>
                <w:szCs w:val="20"/>
              </w:rPr>
              <w:t>3</w:t>
            </w:r>
          </w:p>
        </w:tc>
        <w:tc>
          <w:tcPr>
            <w:tcW w:w="5670" w:type="dxa"/>
          </w:tcPr>
          <w:p w:rsidR="00891BC6" w:rsidRPr="004D3390" w:rsidRDefault="00891BC6"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National</w:t>
            </w:r>
            <w:r w:rsidRPr="004D3390">
              <w:rPr>
                <w:rFonts w:ascii="Times New Roman" w:hAnsi="Times New Roman" w:cs="Times New Roman"/>
                <w:spacing w:val="-13"/>
                <w:sz w:val="20"/>
                <w:szCs w:val="20"/>
              </w:rPr>
              <w:t xml:space="preserve"> </w:t>
            </w:r>
            <w:r w:rsidRPr="004D3390">
              <w:rPr>
                <w:rFonts w:ascii="Times New Roman" w:hAnsi="Times New Roman" w:cs="Times New Roman"/>
                <w:sz w:val="20"/>
                <w:szCs w:val="20"/>
              </w:rPr>
              <w:t>Assembly</w:t>
            </w:r>
          </w:p>
        </w:tc>
        <w:tc>
          <w:tcPr>
            <w:tcW w:w="1984" w:type="dxa"/>
            <w:tcMar>
              <w:right w:w="340" w:type="dxa"/>
            </w:tcMar>
          </w:tcPr>
          <w:p w:rsidR="00891BC6" w:rsidRPr="009E79D7" w:rsidRDefault="00891BC6" w:rsidP="00275CB1">
            <w:pPr>
              <w:pStyle w:val="AS-P0"/>
              <w:jc w:val="right"/>
              <w:rPr>
                <w:rFonts w:eastAsia="Times"/>
                <w:sz w:val="20"/>
                <w:szCs w:val="20"/>
              </w:rPr>
            </w:pPr>
            <w:r w:rsidRPr="009E79D7">
              <w:rPr>
                <w:sz w:val="20"/>
                <w:szCs w:val="20"/>
              </w:rPr>
              <w:t>129 788 047</w:t>
            </w:r>
          </w:p>
        </w:tc>
      </w:tr>
      <w:tr w:rsidR="00891BC6" w:rsidRPr="00AC1A38" w:rsidTr="00940423">
        <w:tc>
          <w:tcPr>
            <w:tcW w:w="851" w:type="dxa"/>
            <w:tcMar>
              <w:right w:w="284" w:type="dxa"/>
            </w:tcMar>
          </w:tcPr>
          <w:p w:rsidR="00891BC6" w:rsidRPr="004D3390" w:rsidRDefault="00891BC6" w:rsidP="00E74799">
            <w:pPr>
              <w:pStyle w:val="AS-P0"/>
              <w:jc w:val="right"/>
              <w:rPr>
                <w:sz w:val="20"/>
                <w:szCs w:val="20"/>
              </w:rPr>
            </w:pPr>
            <w:r w:rsidRPr="004D3390">
              <w:rPr>
                <w:sz w:val="20"/>
                <w:szCs w:val="20"/>
              </w:rPr>
              <w:t>4</w:t>
            </w:r>
          </w:p>
        </w:tc>
        <w:tc>
          <w:tcPr>
            <w:tcW w:w="5670" w:type="dxa"/>
          </w:tcPr>
          <w:p w:rsidR="00891BC6" w:rsidRPr="004D3390" w:rsidRDefault="00891BC6" w:rsidP="00AF1243">
            <w:pPr>
              <w:pStyle w:val="TableParagraph"/>
              <w:rPr>
                <w:rFonts w:ascii="Times New Roman" w:eastAsia="Times" w:hAnsi="Times New Roman" w:cs="Times New Roman"/>
                <w:sz w:val="20"/>
                <w:szCs w:val="20"/>
              </w:rPr>
            </w:pPr>
            <w:r w:rsidRPr="004D3390">
              <w:rPr>
                <w:rFonts w:ascii="Times New Roman" w:hAnsi="Times New Roman" w:cs="Times New Roman"/>
                <w:spacing w:val="-1"/>
                <w:sz w:val="20"/>
                <w:szCs w:val="20"/>
              </w:rPr>
              <w:t>Auditor</w:t>
            </w:r>
            <w:r>
              <w:rPr>
                <w:rFonts w:ascii="Times New Roman" w:hAnsi="Times New Roman" w:cs="Times New Roman"/>
                <w:spacing w:val="-1"/>
                <w:sz w:val="20"/>
                <w:szCs w:val="20"/>
              </w:rPr>
              <w:t xml:space="preserve"> </w:t>
            </w:r>
            <w:r w:rsidRPr="004D3390">
              <w:rPr>
                <w:rFonts w:ascii="Times New Roman" w:hAnsi="Times New Roman" w:cs="Times New Roman"/>
                <w:spacing w:val="-1"/>
                <w:sz w:val="20"/>
                <w:szCs w:val="20"/>
              </w:rPr>
              <w:t>General</w:t>
            </w:r>
          </w:p>
        </w:tc>
        <w:tc>
          <w:tcPr>
            <w:tcW w:w="1984" w:type="dxa"/>
            <w:tcMar>
              <w:right w:w="340" w:type="dxa"/>
            </w:tcMar>
          </w:tcPr>
          <w:p w:rsidR="00891BC6" w:rsidRPr="009E79D7" w:rsidRDefault="00891BC6" w:rsidP="00275CB1">
            <w:pPr>
              <w:pStyle w:val="AS-P0"/>
              <w:jc w:val="right"/>
              <w:rPr>
                <w:rFonts w:eastAsia="Times"/>
                <w:sz w:val="20"/>
                <w:szCs w:val="20"/>
              </w:rPr>
            </w:pPr>
            <w:r w:rsidRPr="009E79D7">
              <w:rPr>
                <w:sz w:val="20"/>
                <w:szCs w:val="20"/>
              </w:rPr>
              <w:t>90 047 327</w:t>
            </w:r>
          </w:p>
        </w:tc>
      </w:tr>
      <w:tr w:rsidR="00891BC6" w:rsidRPr="00AC1A38" w:rsidTr="00940423">
        <w:tc>
          <w:tcPr>
            <w:tcW w:w="851" w:type="dxa"/>
            <w:tcMar>
              <w:right w:w="284" w:type="dxa"/>
            </w:tcMar>
          </w:tcPr>
          <w:p w:rsidR="00891BC6" w:rsidRPr="004D3390" w:rsidRDefault="00891BC6" w:rsidP="00E74799">
            <w:pPr>
              <w:pStyle w:val="AS-P0"/>
              <w:jc w:val="right"/>
              <w:rPr>
                <w:sz w:val="20"/>
                <w:szCs w:val="20"/>
              </w:rPr>
            </w:pPr>
            <w:r w:rsidRPr="004D3390">
              <w:rPr>
                <w:sz w:val="20"/>
                <w:szCs w:val="20"/>
              </w:rPr>
              <w:t>5</w:t>
            </w:r>
          </w:p>
        </w:tc>
        <w:tc>
          <w:tcPr>
            <w:tcW w:w="5670" w:type="dxa"/>
          </w:tcPr>
          <w:p w:rsidR="00891BC6" w:rsidRPr="004D3390" w:rsidRDefault="00891BC6"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Home</w:t>
            </w:r>
            <w:r w:rsidRPr="004D3390">
              <w:rPr>
                <w:rFonts w:ascii="Times New Roman" w:hAnsi="Times New Roman" w:cs="Times New Roman"/>
                <w:spacing w:val="-13"/>
                <w:sz w:val="20"/>
                <w:szCs w:val="20"/>
              </w:rPr>
              <w:t xml:space="preserve"> </w:t>
            </w:r>
            <w:r w:rsidRPr="004D3390">
              <w:rPr>
                <w:rFonts w:ascii="Times New Roman" w:hAnsi="Times New Roman" w:cs="Times New Roman"/>
                <w:spacing w:val="-1"/>
                <w:sz w:val="20"/>
                <w:szCs w:val="20"/>
              </w:rPr>
              <w:t>Affairs</w:t>
            </w:r>
            <w:r w:rsidRPr="004D3390">
              <w:rPr>
                <w:rFonts w:ascii="Times New Roman" w:hAnsi="Times New Roman" w:cs="Times New Roman"/>
                <w:sz w:val="20"/>
                <w:szCs w:val="20"/>
              </w:rPr>
              <w:t xml:space="preserve"> and Immigration</w:t>
            </w:r>
          </w:p>
        </w:tc>
        <w:tc>
          <w:tcPr>
            <w:tcW w:w="1984" w:type="dxa"/>
            <w:tcMar>
              <w:right w:w="340" w:type="dxa"/>
            </w:tcMar>
          </w:tcPr>
          <w:p w:rsidR="00891BC6" w:rsidRPr="009E79D7" w:rsidRDefault="00891BC6" w:rsidP="00275CB1">
            <w:pPr>
              <w:pStyle w:val="AS-P0"/>
              <w:jc w:val="right"/>
              <w:rPr>
                <w:rFonts w:eastAsia="Times"/>
                <w:sz w:val="20"/>
                <w:szCs w:val="20"/>
              </w:rPr>
            </w:pPr>
            <w:r w:rsidRPr="009E79D7">
              <w:rPr>
                <w:sz w:val="20"/>
                <w:szCs w:val="20"/>
              </w:rPr>
              <w:t>243 623 726</w:t>
            </w:r>
          </w:p>
        </w:tc>
      </w:tr>
      <w:tr w:rsidR="00891BC6" w:rsidRPr="00AC1A38" w:rsidTr="00940423">
        <w:tc>
          <w:tcPr>
            <w:tcW w:w="851" w:type="dxa"/>
            <w:tcMar>
              <w:right w:w="284" w:type="dxa"/>
            </w:tcMar>
          </w:tcPr>
          <w:p w:rsidR="00891BC6" w:rsidRPr="004D3390" w:rsidRDefault="00891BC6" w:rsidP="00E74799">
            <w:pPr>
              <w:pStyle w:val="AS-P0"/>
              <w:jc w:val="right"/>
              <w:rPr>
                <w:sz w:val="20"/>
                <w:szCs w:val="20"/>
              </w:rPr>
            </w:pPr>
            <w:r w:rsidRPr="004D3390">
              <w:rPr>
                <w:sz w:val="20"/>
                <w:szCs w:val="20"/>
              </w:rPr>
              <w:t>6</w:t>
            </w:r>
          </w:p>
        </w:tc>
        <w:tc>
          <w:tcPr>
            <w:tcW w:w="5670" w:type="dxa"/>
          </w:tcPr>
          <w:p w:rsidR="00891BC6" w:rsidRPr="004D3390" w:rsidRDefault="00891BC6"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Police</w:t>
            </w:r>
          </w:p>
        </w:tc>
        <w:tc>
          <w:tcPr>
            <w:tcW w:w="1984" w:type="dxa"/>
            <w:tcMar>
              <w:right w:w="340" w:type="dxa"/>
            </w:tcMar>
          </w:tcPr>
          <w:p w:rsidR="00891BC6" w:rsidRPr="009E79D7" w:rsidRDefault="00891BC6" w:rsidP="00275CB1">
            <w:pPr>
              <w:pStyle w:val="AS-P0"/>
              <w:jc w:val="right"/>
              <w:rPr>
                <w:rFonts w:eastAsia="Times"/>
                <w:sz w:val="20"/>
                <w:szCs w:val="20"/>
              </w:rPr>
            </w:pPr>
            <w:r w:rsidRPr="009E79D7">
              <w:rPr>
                <w:sz w:val="20"/>
                <w:szCs w:val="20"/>
              </w:rPr>
              <w:t>2 175 549 278</w:t>
            </w:r>
          </w:p>
        </w:tc>
      </w:tr>
      <w:tr w:rsidR="00891BC6" w:rsidRPr="00AC1A38" w:rsidTr="00940423">
        <w:tc>
          <w:tcPr>
            <w:tcW w:w="851" w:type="dxa"/>
            <w:tcMar>
              <w:right w:w="284" w:type="dxa"/>
            </w:tcMar>
          </w:tcPr>
          <w:p w:rsidR="00891BC6" w:rsidRPr="004D3390" w:rsidRDefault="00891BC6" w:rsidP="00E74799">
            <w:pPr>
              <w:pStyle w:val="AS-P0"/>
              <w:jc w:val="right"/>
              <w:rPr>
                <w:sz w:val="20"/>
                <w:szCs w:val="20"/>
              </w:rPr>
            </w:pPr>
            <w:r w:rsidRPr="004D3390">
              <w:rPr>
                <w:sz w:val="20"/>
                <w:szCs w:val="20"/>
              </w:rPr>
              <w:t>7</w:t>
            </w:r>
          </w:p>
        </w:tc>
        <w:tc>
          <w:tcPr>
            <w:tcW w:w="5670" w:type="dxa"/>
          </w:tcPr>
          <w:p w:rsidR="00891BC6" w:rsidRPr="004D3390" w:rsidRDefault="00891BC6"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Foreign</w:t>
            </w:r>
            <w:r w:rsidRPr="004D3390">
              <w:rPr>
                <w:rFonts w:ascii="Times New Roman" w:hAnsi="Times New Roman" w:cs="Times New Roman"/>
                <w:spacing w:val="-13"/>
                <w:sz w:val="20"/>
                <w:szCs w:val="20"/>
              </w:rPr>
              <w:t xml:space="preserve"> </w:t>
            </w:r>
            <w:r w:rsidRPr="004D3390">
              <w:rPr>
                <w:rFonts w:ascii="Times New Roman" w:hAnsi="Times New Roman" w:cs="Times New Roman"/>
                <w:spacing w:val="-1"/>
                <w:sz w:val="20"/>
                <w:szCs w:val="20"/>
              </w:rPr>
              <w:t>Affairs</w:t>
            </w:r>
          </w:p>
        </w:tc>
        <w:tc>
          <w:tcPr>
            <w:tcW w:w="1984" w:type="dxa"/>
            <w:tcMar>
              <w:right w:w="340" w:type="dxa"/>
            </w:tcMar>
          </w:tcPr>
          <w:p w:rsidR="00891BC6" w:rsidRPr="009E79D7" w:rsidRDefault="00891BC6" w:rsidP="00275CB1">
            <w:pPr>
              <w:pStyle w:val="AS-P0"/>
              <w:jc w:val="right"/>
              <w:rPr>
                <w:rFonts w:eastAsia="Times"/>
                <w:sz w:val="20"/>
                <w:szCs w:val="20"/>
              </w:rPr>
            </w:pPr>
            <w:r w:rsidRPr="009E79D7">
              <w:rPr>
                <w:sz w:val="20"/>
                <w:szCs w:val="20"/>
              </w:rPr>
              <w:t>550 614 556</w:t>
            </w:r>
          </w:p>
        </w:tc>
      </w:tr>
      <w:tr w:rsidR="00891BC6" w:rsidRPr="00AC1A38" w:rsidTr="00940423">
        <w:tc>
          <w:tcPr>
            <w:tcW w:w="851" w:type="dxa"/>
            <w:tcMar>
              <w:right w:w="284" w:type="dxa"/>
            </w:tcMar>
          </w:tcPr>
          <w:p w:rsidR="00891BC6" w:rsidRPr="004D3390" w:rsidRDefault="00891BC6" w:rsidP="00E74799">
            <w:pPr>
              <w:pStyle w:val="AS-P0"/>
              <w:jc w:val="right"/>
              <w:rPr>
                <w:sz w:val="20"/>
                <w:szCs w:val="20"/>
              </w:rPr>
            </w:pPr>
            <w:r w:rsidRPr="004D3390">
              <w:rPr>
                <w:sz w:val="20"/>
                <w:szCs w:val="20"/>
              </w:rPr>
              <w:t>8</w:t>
            </w:r>
          </w:p>
        </w:tc>
        <w:tc>
          <w:tcPr>
            <w:tcW w:w="5670" w:type="dxa"/>
          </w:tcPr>
          <w:p w:rsidR="00891BC6" w:rsidRPr="004D3390" w:rsidRDefault="00891BC6" w:rsidP="00275CB1">
            <w:pPr>
              <w:pStyle w:val="TableParagraph"/>
              <w:rPr>
                <w:rFonts w:ascii="Times New Roman" w:eastAsia="Times" w:hAnsi="Times New Roman" w:cs="Times New Roman"/>
                <w:sz w:val="20"/>
                <w:szCs w:val="20"/>
              </w:rPr>
            </w:pPr>
            <w:r>
              <w:rPr>
                <w:rFonts w:ascii="Times New Roman" w:hAnsi="Times New Roman" w:cs="Times New Roman"/>
                <w:sz w:val="20"/>
                <w:szCs w:val="20"/>
              </w:rPr>
              <w:t>Defence</w:t>
            </w:r>
          </w:p>
        </w:tc>
        <w:tc>
          <w:tcPr>
            <w:tcW w:w="1984" w:type="dxa"/>
            <w:tcMar>
              <w:right w:w="340" w:type="dxa"/>
            </w:tcMar>
          </w:tcPr>
          <w:p w:rsidR="00891BC6" w:rsidRPr="009E79D7" w:rsidRDefault="00891BC6" w:rsidP="00275CB1">
            <w:pPr>
              <w:pStyle w:val="AS-P0"/>
              <w:jc w:val="right"/>
              <w:rPr>
                <w:rFonts w:eastAsia="Times"/>
                <w:sz w:val="20"/>
                <w:szCs w:val="20"/>
              </w:rPr>
            </w:pPr>
            <w:r w:rsidRPr="009E79D7">
              <w:rPr>
                <w:sz w:val="20"/>
                <w:szCs w:val="20"/>
              </w:rPr>
              <w:t>3 263 740 646</w:t>
            </w:r>
          </w:p>
        </w:tc>
      </w:tr>
      <w:tr w:rsidR="00891BC6" w:rsidRPr="00AC1A38" w:rsidTr="00940423">
        <w:tc>
          <w:tcPr>
            <w:tcW w:w="851" w:type="dxa"/>
            <w:tcMar>
              <w:right w:w="284" w:type="dxa"/>
            </w:tcMar>
          </w:tcPr>
          <w:p w:rsidR="00891BC6" w:rsidRPr="004D3390" w:rsidRDefault="00891BC6" w:rsidP="00E74799">
            <w:pPr>
              <w:pStyle w:val="AS-P0"/>
              <w:jc w:val="right"/>
              <w:rPr>
                <w:sz w:val="20"/>
                <w:szCs w:val="20"/>
              </w:rPr>
            </w:pPr>
            <w:r w:rsidRPr="004D3390">
              <w:rPr>
                <w:sz w:val="20"/>
                <w:szCs w:val="20"/>
              </w:rPr>
              <w:t>9</w:t>
            </w:r>
          </w:p>
        </w:tc>
        <w:tc>
          <w:tcPr>
            <w:tcW w:w="5670" w:type="dxa"/>
          </w:tcPr>
          <w:p w:rsidR="00891BC6" w:rsidRPr="004D3390" w:rsidRDefault="00891BC6"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Finance</w:t>
            </w:r>
          </w:p>
        </w:tc>
        <w:tc>
          <w:tcPr>
            <w:tcW w:w="1984" w:type="dxa"/>
            <w:tcMar>
              <w:right w:w="340" w:type="dxa"/>
            </w:tcMar>
          </w:tcPr>
          <w:p w:rsidR="00891BC6" w:rsidRPr="009E79D7" w:rsidRDefault="00891BC6" w:rsidP="00275CB1">
            <w:pPr>
              <w:pStyle w:val="AS-P0"/>
              <w:jc w:val="right"/>
              <w:rPr>
                <w:rFonts w:eastAsia="Times"/>
                <w:sz w:val="20"/>
                <w:szCs w:val="20"/>
              </w:rPr>
            </w:pPr>
            <w:r w:rsidRPr="009E79D7">
              <w:rPr>
                <w:sz w:val="20"/>
                <w:szCs w:val="20"/>
              </w:rPr>
              <w:t>3 671 318 540</w:t>
            </w:r>
          </w:p>
        </w:tc>
      </w:tr>
      <w:tr w:rsidR="00891BC6" w:rsidRPr="00AC1A38" w:rsidTr="00940423">
        <w:trPr>
          <w:trHeight w:val="20"/>
        </w:trPr>
        <w:tc>
          <w:tcPr>
            <w:tcW w:w="851" w:type="dxa"/>
            <w:tcMar>
              <w:right w:w="284" w:type="dxa"/>
            </w:tcMar>
          </w:tcPr>
          <w:p w:rsidR="00891BC6" w:rsidRPr="004D3390" w:rsidRDefault="00891BC6" w:rsidP="00E74799">
            <w:pPr>
              <w:pStyle w:val="AS-P0"/>
              <w:jc w:val="right"/>
              <w:rPr>
                <w:sz w:val="20"/>
                <w:szCs w:val="20"/>
              </w:rPr>
            </w:pPr>
            <w:r w:rsidRPr="004D3390">
              <w:rPr>
                <w:sz w:val="20"/>
                <w:szCs w:val="20"/>
              </w:rPr>
              <w:t>10</w:t>
            </w:r>
          </w:p>
        </w:tc>
        <w:tc>
          <w:tcPr>
            <w:tcW w:w="5670" w:type="dxa"/>
          </w:tcPr>
          <w:p w:rsidR="00891BC6" w:rsidRPr="004D3390" w:rsidRDefault="00891BC6"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Education</w:t>
            </w:r>
          </w:p>
        </w:tc>
        <w:tc>
          <w:tcPr>
            <w:tcW w:w="1984" w:type="dxa"/>
            <w:tcMar>
              <w:right w:w="340" w:type="dxa"/>
            </w:tcMar>
          </w:tcPr>
          <w:p w:rsidR="00891BC6" w:rsidRPr="009E79D7" w:rsidRDefault="00891BC6" w:rsidP="00275CB1">
            <w:pPr>
              <w:pStyle w:val="AS-P0"/>
              <w:jc w:val="right"/>
              <w:rPr>
                <w:rFonts w:eastAsia="Times"/>
                <w:sz w:val="20"/>
                <w:szCs w:val="20"/>
              </w:rPr>
            </w:pPr>
            <w:r w:rsidRPr="009E79D7">
              <w:rPr>
                <w:sz w:val="20"/>
                <w:szCs w:val="20"/>
              </w:rPr>
              <w:t xml:space="preserve">8 </w:t>
            </w:r>
            <w:r w:rsidRPr="009E79D7">
              <w:rPr>
                <w:spacing w:val="-3"/>
                <w:sz w:val="20"/>
                <w:szCs w:val="20"/>
              </w:rPr>
              <w:t>611</w:t>
            </w:r>
            <w:r w:rsidRPr="009E79D7">
              <w:rPr>
                <w:sz w:val="20"/>
                <w:szCs w:val="20"/>
              </w:rPr>
              <w:t xml:space="preserve"> 980 888</w:t>
            </w:r>
          </w:p>
        </w:tc>
      </w:tr>
      <w:tr w:rsidR="00891BC6" w:rsidRPr="00AC1A38" w:rsidTr="00940423">
        <w:trPr>
          <w:trHeight w:val="20"/>
        </w:trPr>
        <w:tc>
          <w:tcPr>
            <w:tcW w:w="851" w:type="dxa"/>
            <w:tcMar>
              <w:right w:w="284" w:type="dxa"/>
            </w:tcMar>
          </w:tcPr>
          <w:p w:rsidR="00891BC6" w:rsidRPr="004D3390" w:rsidRDefault="00891BC6" w:rsidP="00E74799">
            <w:pPr>
              <w:pStyle w:val="AS-P0"/>
              <w:jc w:val="right"/>
              <w:rPr>
                <w:sz w:val="20"/>
                <w:szCs w:val="20"/>
              </w:rPr>
            </w:pPr>
            <w:r w:rsidRPr="004D3390">
              <w:rPr>
                <w:sz w:val="20"/>
                <w:szCs w:val="20"/>
              </w:rPr>
              <w:t>11</w:t>
            </w:r>
          </w:p>
        </w:tc>
        <w:tc>
          <w:tcPr>
            <w:tcW w:w="5670" w:type="dxa"/>
          </w:tcPr>
          <w:p w:rsidR="00891BC6" w:rsidRPr="004D3390" w:rsidRDefault="00891BC6"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National Council</w:t>
            </w:r>
          </w:p>
        </w:tc>
        <w:tc>
          <w:tcPr>
            <w:tcW w:w="1984" w:type="dxa"/>
            <w:tcMar>
              <w:right w:w="340" w:type="dxa"/>
            </w:tcMar>
          </w:tcPr>
          <w:p w:rsidR="00891BC6" w:rsidRPr="009E79D7" w:rsidRDefault="00891BC6" w:rsidP="00275CB1">
            <w:pPr>
              <w:pStyle w:val="AS-P0"/>
              <w:jc w:val="right"/>
              <w:rPr>
                <w:rFonts w:eastAsia="Times"/>
                <w:sz w:val="20"/>
                <w:szCs w:val="20"/>
              </w:rPr>
            </w:pPr>
            <w:r w:rsidRPr="009E79D7">
              <w:rPr>
                <w:sz w:val="20"/>
                <w:szCs w:val="20"/>
              </w:rPr>
              <w:t>54 527 921</w:t>
            </w:r>
          </w:p>
        </w:tc>
      </w:tr>
      <w:tr w:rsidR="00891BC6" w:rsidRPr="00AC1A38" w:rsidTr="00940423">
        <w:tc>
          <w:tcPr>
            <w:tcW w:w="851" w:type="dxa"/>
            <w:tcMar>
              <w:right w:w="284" w:type="dxa"/>
            </w:tcMar>
          </w:tcPr>
          <w:p w:rsidR="00891BC6" w:rsidRPr="004D3390" w:rsidRDefault="00891BC6" w:rsidP="00E74799">
            <w:pPr>
              <w:pStyle w:val="AS-P0"/>
              <w:jc w:val="right"/>
              <w:rPr>
                <w:sz w:val="20"/>
                <w:szCs w:val="20"/>
              </w:rPr>
            </w:pPr>
            <w:r w:rsidRPr="004D3390">
              <w:rPr>
                <w:sz w:val="20"/>
                <w:szCs w:val="20"/>
              </w:rPr>
              <w:t>12</w:t>
            </w:r>
          </w:p>
        </w:tc>
        <w:tc>
          <w:tcPr>
            <w:tcW w:w="5670" w:type="dxa"/>
          </w:tcPr>
          <w:p w:rsidR="00891BC6" w:rsidRPr="00B06342" w:rsidRDefault="00891BC6" w:rsidP="00275CB1">
            <w:pPr>
              <w:pStyle w:val="TableParagraph"/>
              <w:rPr>
                <w:rFonts w:ascii="Times New Roman" w:hAnsi="Times New Roman" w:cs="Times New Roman"/>
                <w:spacing w:val="-3"/>
                <w:sz w:val="20"/>
                <w:szCs w:val="20"/>
              </w:rPr>
            </w:pPr>
            <w:r w:rsidRPr="004D3390">
              <w:rPr>
                <w:rFonts w:ascii="Times New Roman" w:hAnsi="Times New Roman" w:cs="Times New Roman"/>
                <w:sz w:val="20"/>
                <w:szCs w:val="20"/>
              </w:rPr>
              <w:t xml:space="preserve">Gender </w:t>
            </w:r>
            <w:r>
              <w:rPr>
                <w:rFonts w:ascii="Times New Roman" w:hAnsi="Times New Roman" w:cs="Times New Roman"/>
                <w:sz w:val="20"/>
                <w:szCs w:val="20"/>
              </w:rPr>
              <w:t>Equality</w:t>
            </w:r>
            <w:r w:rsidRPr="004D3390">
              <w:rPr>
                <w:rFonts w:ascii="Times New Roman" w:hAnsi="Times New Roman" w:cs="Times New Roman"/>
                <w:sz w:val="20"/>
                <w:szCs w:val="20"/>
              </w:rPr>
              <w:t xml:space="preserve"> and Child</w:t>
            </w:r>
            <w:r w:rsidRPr="004D3390">
              <w:rPr>
                <w:rFonts w:ascii="Times New Roman" w:hAnsi="Times New Roman" w:cs="Times New Roman"/>
                <w:spacing w:val="-5"/>
                <w:sz w:val="20"/>
                <w:szCs w:val="20"/>
              </w:rPr>
              <w:t xml:space="preserve"> </w:t>
            </w:r>
            <w:r w:rsidRPr="004D3390">
              <w:rPr>
                <w:rFonts w:ascii="Times New Roman" w:hAnsi="Times New Roman" w:cs="Times New Roman"/>
                <w:spacing w:val="-3"/>
                <w:sz w:val="20"/>
                <w:szCs w:val="20"/>
              </w:rPr>
              <w:t>Welfare</w:t>
            </w:r>
          </w:p>
        </w:tc>
        <w:tc>
          <w:tcPr>
            <w:tcW w:w="1984" w:type="dxa"/>
            <w:tcMar>
              <w:right w:w="340" w:type="dxa"/>
            </w:tcMar>
          </w:tcPr>
          <w:p w:rsidR="00891BC6" w:rsidRPr="009E79D7" w:rsidRDefault="00891BC6" w:rsidP="00275CB1">
            <w:pPr>
              <w:pStyle w:val="AS-P0"/>
              <w:jc w:val="right"/>
              <w:rPr>
                <w:rFonts w:eastAsia="Times"/>
                <w:sz w:val="20"/>
                <w:szCs w:val="20"/>
              </w:rPr>
            </w:pPr>
            <w:r w:rsidRPr="009E79D7">
              <w:rPr>
                <w:sz w:val="20"/>
                <w:szCs w:val="20"/>
              </w:rPr>
              <w:t>554 703 100</w:t>
            </w:r>
          </w:p>
        </w:tc>
      </w:tr>
      <w:tr w:rsidR="00891BC6" w:rsidRPr="00AC1A38" w:rsidTr="00940423">
        <w:tc>
          <w:tcPr>
            <w:tcW w:w="851" w:type="dxa"/>
            <w:tcMar>
              <w:right w:w="284" w:type="dxa"/>
            </w:tcMar>
          </w:tcPr>
          <w:p w:rsidR="00891BC6" w:rsidRPr="004D3390" w:rsidRDefault="00891BC6" w:rsidP="00E74799">
            <w:pPr>
              <w:pStyle w:val="AS-P0"/>
              <w:jc w:val="right"/>
              <w:rPr>
                <w:sz w:val="20"/>
                <w:szCs w:val="20"/>
              </w:rPr>
            </w:pPr>
            <w:r w:rsidRPr="004D3390">
              <w:rPr>
                <w:sz w:val="20"/>
                <w:szCs w:val="20"/>
              </w:rPr>
              <w:t>13</w:t>
            </w:r>
          </w:p>
        </w:tc>
        <w:tc>
          <w:tcPr>
            <w:tcW w:w="5670" w:type="dxa"/>
          </w:tcPr>
          <w:p w:rsidR="00891BC6" w:rsidRPr="004D3390" w:rsidRDefault="00891BC6"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Health and Social Services</w:t>
            </w:r>
          </w:p>
        </w:tc>
        <w:tc>
          <w:tcPr>
            <w:tcW w:w="1984" w:type="dxa"/>
            <w:tcMar>
              <w:right w:w="340" w:type="dxa"/>
            </w:tcMar>
          </w:tcPr>
          <w:p w:rsidR="00891BC6" w:rsidRPr="009E79D7" w:rsidRDefault="00891BC6" w:rsidP="00275CB1">
            <w:pPr>
              <w:pStyle w:val="AS-P0"/>
              <w:jc w:val="right"/>
              <w:rPr>
                <w:rFonts w:eastAsia="Times"/>
                <w:sz w:val="20"/>
                <w:szCs w:val="20"/>
              </w:rPr>
            </w:pPr>
            <w:r w:rsidRPr="009E79D7">
              <w:rPr>
                <w:sz w:val="20"/>
                <w:szCs w:val="20"/>
              </w:rPr>
              <w:t>3 423 041 341</w:t>
            </w:r>
          </w:p>
        </w:tc>
      </w:tr>
      <w:tr w:rsidR="00891BC6" w:rsidRPr="00AC1A38" w:rsidTr="00940423">
        <w:tc>
          <w:tcPr>
            <w:tcW w:w="851" w:type="dxa"/>
            <w:tcMar>
              <w:right w:w="284" w:type="dxa"/>
            </w:tcMar>
          </w:tcPr>
          <w:p w:rsidR="00891BC6" w:rsidRPr="004D3390" w:rsidRDefault="00891BC6" w:rsidP="00E74799">
            <w:pPr>
              <w:pStyle w:val="AS-P0"/>
              <w:jc w:val="right"/>
              <w:rPr>
                <w:sz w:val="20"/>
                <w:szCs w:val="20"/>
              </w:rPr>
            </w:pPr>
            <w:r w:rsidRPr="004D3390">
              <w:rPr>
                <w:sz w:val="20"/>
                <w:szCs w:val="20"/>
              </w:rPr>
              <w:t>14</w:t>
            </w:r>
          </w:p>
        </w:tc>
        <w:tc>
          <w:tcPr>
            <w:tcW w:w="5670" w:type="dxa"/>
          </w:tcPr>
          <w:p w:rsidR="00891BC6" w:rsidRPr="004D3390" w:rsidRDefault="00891BC6"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Labour and Social</w:t>
            </w:r>
            <w:r w:rsidRPr="004D3390">
              <w:rPr>
                <w:rFonts w:ascii="Times New Roman" w:hAnsi="Times New Roman" w:cs="Times New Roman"/>
                <w:spacing w:val="-4"/>
                <w:sz w:val="20"/>
                <w:szCs w:val="20"/>
              </w:rPr>
              <w:t xml:space="preserve"> </w:t>
            </w:r>
            <w:r w:rsidRPr="004D3390">
              <w:rPr>
                <w:rFonts w:ascii="Times New Roman" w:hAnsi="Times New Roman" w:cs="Times New Roman"/>
                <w:spacing w:val="-3"/>
                <w:sz w:val="20"/>
                <w:szCs w:val="20"/>
              </w:rPr>
              <w:t>Welfare</w:t>
            </w:r>
          </w:p>
        </w:tc>
        <w:tc>
          <w:tcPr>
            <w:tcW w:w="1984" w:type="dxa"/>
            <w:tcMar>
              <w:right w:w="340" w:type="dxa"/>
            </w:tcMar>
          </w:tcPr>
          <w:p w:rsidR="00891BC6" w:rsidRPr="009E79D7" w:rsidRDefault="00891BC6" w:rsidP="00275CB1">
            <w:pPr>
              <w:pStyle w:val="AS-P0"/>
              <w:jc w:val="right"/>
              <w:rPr>
                <w:rFonts w:eastAsia="Times"/>
                <w:sz w:val="20"/>
                <w:szCs w:val="20"/>
              </w:rPr>
            </w:pPr>
            <w:r w:rsidRPr="009E79D7">
              <w:rPr>
                <w:sz w:val="20"/>
                <w:szCs w:val="20"/>
              </w:rPr>
              <w:t>1 200 403 170</w:t>
            </w:r>
          </w:p>
        </w:tc>
      </w:tr>
      <w:tr w:rsidR="00891BC6" w:rsidRPr="00AC1A38" w:rsidTr="00940423">
        <w:tc>
          <w:tcPr>
            <w:tcW w:w="851" w:type="dxa"/>
            <w:tcMar>
              <w:right w:w="284" w:type="dxa"/>
            </w:tcMar>
          </w:tcPr>
          <w:p w:rsidR="00891BC6" w:rsidRPr="004D3390" w:rsidRDefault="00891BC6" w:rsidP="00E74799">
            <w:pPr>
              <w:pStyle w:val="AS-P0"/>
              <w:jc w:val="right"/>
              <w:rPr>
                <w:sz w:val="20"/>
                <w:szCs w:val="20"/>
              </w:rPr>
            </w:pPr>
            <w:r w:rsidRPr="004D3390">
              <w:rPr>
                <w:sz w:val="20"/>
                <w:szCs w:val="20"/>
              </w:rPr>
              <w:t>15</w:t>
            </w:r>
          </w:p>
        </w:tc>
        <w:tc>
          <w:tcPr>
            <w:tcW w:w="5670" w:type="dxa"/>
          </w:tcPr>
          <w:p w:rsidR="00891BC6" w:rsidRPr="004D3390" w:rsidRDefault="00891BC6"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 xml:space="preserve">Mines and </w:t>
            </w:r>
            <w:r w:rsidRPr="004D3390">
              <w:rPr>
                <w:rFonts w:ascii="Times New Roman" w:hAnsi="Times New Roman" w:cs="Times New Roman"/>
                <w:spacing w:val="-1"/>
                <w:sz w:val="20"/>
                <w:szCs w:val="20"/>
              </w:rPr>
              <w:t>Energy</w:t>
            </w:r>
          </w:p>
        </w:tc>
        <w:tc>
          <w:tcPr>
            <w:tcW w:w="1984" w:type="dxa"/>
            <w:tcMar>
              <w:right w:w="340" w:type="dxa"/>
            </w:tcMar>
          </w:tcPr>
          <w:p w:rsidR="00891BC6" w:rsidRPr="009E79D7" w:rsidRDefault="00891BC6" w:rsidP="00275CB1">
            <w:pPr>
              <w:pStyle w:val="AS-P0"/>
              <w:jc w:val="right"/>
              <w:rPr>
                <w:rFonts w:eastAsia="Times"/>
                <w:sz w:val="20"/>
                <w:szCs w:val="20"/>
              </w:rPr>
            </w:pPr>
            <w:r w:rsidRPr="009E79D7">
              <w:rPr>
                <w:sz w:val="20"/>
                <w:szCs w:val="20"/>
              </w:rPr>
              <w:t>220 055 264</w:t>
            </w:r>
          </w:p>
        </w:tc>
      </w:tr>
      <w:tr w:rsidR="00891BC6" w:rsidRPr="00AC1A38" w:rsidTr="00940423">
        <w:trPr>
          <w:trHeight w:val="125"/>
        </w:trPr>
        <w:tc>
          <w:tcPr>
            <w:tcW w:w="851" w:type="dxa"/>
            <w:tcMar>
              <w:right w:w="284" w:type="dxa"/>
            </w:tcMar>
          </w:tcPr>
          <w:p w:rsidR="00891BC6" w:rsidRPr="004D3390" w:rsidRDefault="00891BC6" w:rsidP="00E74799">
            <w:pPr>
              <w:pStyle w:val="AS-P0"/>
              <w:jc w:val="right"/>
              <w:rPr>
                <w:sz w:val="20"/>
                <w:szCs w:val="20"/>
              </w:rPr>
            </w:pPr>
            <w:r w:rsidRPr="004D3390">
              <w:rPr>
                <w:sz w:val="20"/>
                <w:szCs w:val="20"/>
              </w:rPr>
              <w:t>16</w:t>
            </w:r>
          </w:p>
        </w:tc>
        <w:tc>
          <w:tcPr>
            <w:tcW w:w="5670" w:type="dxa"/>
          </w:tcPr>
          <w:p w:rsidR="00891BC6" w:rsidRPr="004D3390" w:rsidRDefault="00891BC6"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Justice</w:t>
            </w:r>
          </w:p>
        </w:tc>
        <w:tc>
          <w:tcPr>
            <w:tcW w:w="1984" w:type="dxa"/>
            <w:tcMar>
              <w:right w:w="340" w:type="dxa"/>
            </w:tcMar>
          </w:tcPr>
          <w:p w:rsidR="00891BC6" w:rsidRPr="009E79D7" w:rsidRDefault="00891BC6" w:rsidP="00275CB1">
            <w:pPr>
              <w:pStyle w:val="AS-P0"/>
              <w:jc w:val="right"/>
              <w:rPr>
                <w:rFonts w:eastAsia="Times"/>
                <w:sz w:val="20"/>
                <w:szCs w:val="20"/>
              </w:rPr>
            </w:pPr>
            <w:r w:rsidRPr="009E79D7">
              <w:rPr>
                <w:sz w:val="20"/>
                <w:szCs w:val="20"/>
              </w:rPr>
              <w:t>402 670 348</w:t>
            </w:r>
          </w:p>
        </w:tc>
      </w:tr>
      <w:tr w:rsidR="00891BC6" w:rsidRPr="00AC1A38" w:rsidTr="00940423">
        <w:tc>
          <w:tcPr>
            <w:tcW w:w="851" w:type="dxa"/>
            <w:tcMar>
              <w:right w:w="284" w:type="dxa"/>
            </w:tcMar>
          </w:tcPr>
          <w:p w:rsidR="00891BC6" w:rsidRPr="004D3390" w:rsidRDefault="00891BC6" w:rsidP="00E74799">
            <w:pPr>
              <w:pStyle w:val="AS-P0"/>
              <w:jc w:val="right"/>
              <w:rPr>
                <w:sz w:val="20"/>
                <w:szCs w:val="20"/>
              </w:rPr>
            </w:pPr>
            <w:r w:rsidRPr="004D3390">
              <w:rPr>
                <w:sz w:val="20"/>
                <w:szCs w:val="20"/>
              </w:rPr>
              <w:t>17</w:t>
            </w:r>
          </w:p>
        </w:tc>
        <w:tc>
          <w:tcPr>
            <w:tcW w:w="5670" w:type="dxa"/>
          </w:tcPr>
          <w:p w:rsidR="00891BC6" w:rsidRPr="004D3390" w:rsidRDefault="00891BC6"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Regional and Local Government, Housing and Rural Development</w:t>
            </w:r>
          </w:p>
        </w:tc>
        <w:tc>
          <w:tcPr>
            <w:tcW w:w="1984" w:type="dxa"/>
            <w:tcMar>
              <w:right w:w="340" w:type="dxa"/>
            </w:tcMar>
          </w:tcPr>
          <w:p w:rsidR="00891BC6" w:rsidRPr="009E79D7" w:rsidRDefault="00891BC6" w:rsidP="00275CB1">
            <w:pPr>
              <w:pStyle w:val="AS-P0"/>
              <w:jc w:val="right"/>
              <w:rPr>
                <w:rFonts w:eastAsia="Times"/>
                <w:sz w:val="20"/>
                <w:szCs w:val="20"/>
              </w:rPr>
            </w:pPr>
            <w:r w:rsidRPr="009E79D7">
              <w:rPr>
                <w:sz w:val="20"/>
                <w:szCs w:val="20"/>
              </w:rPr>
              <w:t>1 487 293 194</w:t>
            </w:r>
          </w:p>
        </w:tc>
      </w:tr>
      <w:tr w:rsidR="00891BC6" w:rsidRPr="00AC1A38" w:rsidTr="00940423">
        <w:tc>
          <w:tcPr>
            <w:tcW w:w="851" w:type="dxa"/>
            <w:tcMar>
              <w:right w:w="284" w:type="dxa"/>
            </w:tcMar>
          </w:tcPr>
          <w:p w:rsidR="00891BC6" w:rsidRPr="004D3390" w:rsidRDefault="00891BC6" w:rsidP="00E74799">
            <w:pPr>
              <w:pStyle w:val="AS-P0"/>
              <w:jc w:val="right"/>
              <w:rPr>
                <w:sz w:val="20"/>
                <w:szCs w:val="20"/>
              </w:rPr>
            </w:pPr>
            <w:r w:rsidRPr="004D3390">
              <w:rPr>
                <w:sz w:val="20"/>
                <w:szCs w:val="20"/>
              </w:rPr>
              <w:t>18</w:t>
            </w:r>
          </w:p>
        </w:tc>
        <w:tc>
          <w:tcPr>
            <w:tcW w:w="5670" w:type="dxa"/>
          </w:tcPr>
          <w:p w:rsidR="00891BC6" w:rsidRPr="004D3390" w:rsidRDefault="00891BC6"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Environment and</w:t>
            </w:r>
            <w:r w:rsidRPr="004D3390">
              <w:rPr>
                <w:rFonts w:ascii="Times New Roman" w:hAnsi="Times New Roman" w:cs="Times New Roman"/>
                <w:spacing w:val="-4"/>
                <w:sz w:val="20"/>
                <w:szCs w:val="20"/>
              </w:rPr>
              <w:t xml:space="preserve"> </w:t>
            </w:r>
            <w:r w:rsidRPr="004D3390">
              <w:rPr>
                <w:rFonts w:ascii="Times New Roman" w:hAnsi="Times New Roman" w:cs="Times New Roman"/>
                <w:spacing w:val="-3"/>
                <w:sz w:val="20"/>
                <w:szCs w:val="20"/>
              </w:rPr>
              <w:t>Tourism</w:t>
            </w:r>
          </w:p>
        </w:tc>
        <w:tc>
          <w:tcPr>
            <w:tcW w:w="1984" w:type="dxa"/>
            <w:tcMar>
              <w:right w:w="340" w:type="dxa"/>
            </w:tcMar>
          </w:tcPr>
          <w:p w:rsidR="00891BC6" w:rsidRPr="009E79D7" w:rsidRDefault="00891BC6" w:rsidP="00275CB1">
            <w:pPr>
              <w:pStyle w:val="AS-P0"/>
              <w:jc w:val="right"/>
              <w:rPr>
                <w:rFonts w:eastAsia="Times"/>
                <w:sz w:val="20"/>
                <w:szCs w:val="20"/>
              </w:rPr>
            </w:pPr>
            <w:r w:rsidRPr="009E79D7">
              <w:rPr>
                <w:sz w:val="20"/>
                <w:szCs w:val="20"/>
              </w:rPr>
              <w:t>798 852 824</w:t>
            </w:r>
          </w:p>
        </w:tc>
      </w:tr>
      <w:tr w:rsidR="00891BC6" w:rsidRPr="00AC1A38" w:rsidTr="00940423">
        <w:tc>
          <w:tcPr>
            <w:tcW w:w="851" w:type="dxa"/>
            <w:tcMar>
              <w:right w:w="284" w:type="dxa"/>
            </w:tcMar>
          </w:tcPr>
          <w:p w:rsidR="00891BC6" w:rsidRPr="004D3390" w:rsidRDefault="00891BC6" w:rsidP="00E74799">
            <w:pPr>
              <w:pStyle w:val="AS-P0"/>
              <w:jc w:val="right"/>
              <w:rPr>
                <w:sz w:val="20"/>
                <w:szCs w:val="20"/>
              </w:rPr>
            </w:pPr>
            <w:r w:rsidRPr="004D3390">
              <w:rPr>
                <w:sz w:val="20"/>
                <w:szCs w:val="20"/>
              </w:rPr>
              <w:t>19</w:t>
            </w:r>
          </w:p>
        </w:tc>
        <w:tc>
          <w:tcPr>
            <w:tcW w:w="5670" w:type="dxa"/>
          </w:tcPr>
          <w:p w:rsidR="00891BC6" w:rsidRPr="004D3390" w:rsidRDefault="00891BC6" w:rsidP="00275CB1">
            <w:pPr>
              <w:pStyle w:val="TableParagraph"/>
              <w:rPr>
                <w:rFonts w:ascii="Times New Roman" w:eastAsia="Times" w:hAnsi="Times New Roman" w:cs="Times New Roman"/>
                <w:sz w:val="20"/>
                <w:szCs w:val="20"/>
              </w:rPr>
            </w:pPr>
            <w:r w:rsidRPr="004D3390">
              <w:rPr>
                <w:rFonts w:ascii="Times New Roman" w:hAnsi="Times New Roman" w:cs="Times New Roman"/>
                <w:spacing w:val="-2"/>
                <w:sz w:val="20"/>
                <w:szCs w:val="20"/>
              </w:rPr>
              <w:t>Trade</w:t>
            </w:r>
            <w:r w:rsidRPr="004D3390">
              <w:rPr>
                <w:rFonts w:ascii="Times New Roman" w:hAnsi="Times New Roman" w:cs="Times New Roman"/>
                <w:spacing w:val="-1"/>
                <w:sz w:val="20"/>
                <w:szCs w:val="20"/>
              </w:rPr>
              <w:t xml:space="preserve"> </w:t>
            </w:r>
            <w:r w:rsidRPr="004D3390">
              <w:rPr>
                <w:rFonts w:ascii="Times New Roman" w:hAnsi="Times New Roman" w:cs="Times New Roman"/>
                <w:sz w:val="20"/>
                <w:szCs w:val="20"/>
              </w:rPr>
              <w:t>and</w:t>
            </w:r>
            <w:r w:rsidRPr="004D3390">
              <w:rPr>
                <w:rFonts w:ascii="Times New Roman" w:hAnsi="Times New Roman" w:cs="Times New Roman"/>
                <w:spacing w:val="-1"/>
                <w:sz w:val="20"/>
                <w:szCs w:val="20"/>
              </w:rPr>
              <w:t xml:space="preserve"> </w:t>
            </w:r>
            <w:r w:rsidRPr="004D3390">
              <w:rPr>
                <w:rFonts w:ascii="Times New Roman" w:hAnsi="Times New Roman" w:cs="Times New Roman"/>
                <w:sz w:val="20"/>
                <w:szCs w:val="20"/>
              </w:rPr>
              <w:t>Industry</w:t>
            </w:r>
          </w:p>
        </w:tc>
        <w:tc>
          <w:tcPr>
            <w:tcW w:w="1984" w:type="dxa"/>
            <w:tcMar>
              <w:right w:w="340" w:type="dxa"/>
            </w:tcMar>
          </w:tcPr>
          <w:p w:rsidR="00891BC6" w:rsidRPr="009E79D7" w:rsidRDefault="00891BC6" w:rsidP="00275CB1">
            <w:pPr>
              <w:pStyle w:val="AS-P0"/>
              <w:jc w:val="right"/>
              <w:rPr>
                <w:rFonts w:eastAsia="Times"/>
                <w:sz w:val="20"/>
                <w:szCs w:val="20"/>
              </w:rPr>
            </w:pPr>
            <w:r w:rsidRPr="009E79D7">
              <w:rPr>
                <w:sz w:val="20"/>
                <w:szCs w:val="20"/>
              </w:rPr>
              <w:t xml:space="preserve">560 932 </w:t>
            </w:r>
            <w:r w:rsidRPr="009E79D7">
              <w:rPr>
                <w:spacing w:val="-3"/>
                <w:sz w:val="20"/>
                <w:szCs w:val="20"/>
              </w:rPr>
              <w:t>811</w:t>
            </w:r>
          </w:p>
        </w:tc>
      </w:tr>
      <w:tr w:rsidR="00891BC6" w:rsidRPr="00AC1A38" w:rsidTr="00940423">
        <w:tc>
          <w:tcPr>
            <w:tcW w:w="851" w:type="dxa"/>
            <w:tcMar>
              <w:right w:w="284" w:type="dxa"/>
            </w:tcMar>
          </w:tcPr>
          <w:p w:rsidR="00891BC6" w:rsidRPr="004D3390" w:rsidRDefault="00891BC6" w:rsidP="00E74799">
            <w:pPr>
              <w:pStyle w:val="AS-P0"/>
              <w:jc w:val="right"/>
              <w:rPr>
                <w:sz w:val="20"/>
                <w:szCs w:val="20"/>
              </w:rPr>
            </w:pPr>
            <w:r w:rsidRPr="004D3390">
              <w:rPr>
                <w:sz w:val="20"/>
                <w:szCs w:val="20"/>
              </w:rPr>
              <w:t>20</w:t>
            </w:r>
          </w:p>
        </w:tc>
        <w:tc>
          <w:tcPr>
            <w:tcW w:w="5670" w:type="dxa"/>
          </w:tcPr>
          <w:p w:rsidR="00891BC6" w:rsidRPr="004D3390" w:rsidRDefault="00891BC6"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Agriculture,</w:t>
            </w:r>
            <w:r w:rsidRPr="004D3390">
              <w:rPr>
                <w:rFonts w:ascii="Times New Roman" w:hAnsi="Times New Roman" w:cs="Times New Roman"/>
                <w:spacing w:val="-3"/>
                <w:sz w:val="20"/>
                <w:szCs w:val="20"/>
              </w:rPr>
              <w:t xml:space="preserve"> </w:t>
            </w:r>
            <w:r w:rsidRPr="004D3390">
              <w:rPr>
                <w:rFonts w:ascii="Times New Roman" w:hAnsi="Times New Roman" w:cs="Times New Roman"/>
                <w:spacing w:val="-4"/>
                <w:sz w:val="20"/>
                <w:szCs w:val="20"/>
              </w:rPr>
              <w:t>Water</w:t>
            </w:r>
            <w:r w:rsidRPr="004D3390">
              <w:rPr>
                <w:rFonts w:ascii="Times New Roman" w:hAnsi="Times New Roman" w:cs="Times New Roman"/>
                <w:sz w:val="20"/>
                <w:szCs w:val="20"/>
              </w:rPr>
              <w:t xml:space="preserve"> and Forestry</w:t>
            </w:r>
          </w:p>
        </w:tc>
        <w:tc>
          <w:tcPr>
            <w:tcW w:w="1984" w:type="dxa"/>
            <w:tcMar>
              <w:right w:w="340" w:type="dxa"/>
            </w:tcMar>
          </w:tcPr>
          <w:p w:rsidR="00891BC6" w:rsidRPr="009E79D7" w:rsidRDefault="00891BC6" w:rsidP="00275CB1">
            <w:pPr>
              <w:pStyle w:val="AS-P0"/>
              <w:jc w:val="right"/>
              <w:rPr>
                <w:rFonts w:eastAsia="Times"/>
                <w:sz w:val="20"/>
                <w:szCs w:val="20"/>
              </w:rPr>
            </w:pPr>
            <w:r w:rsidRPr="009E79D7">
              <w:rPr>
                <w:sz w:val="20"/>
                <w:szCs w:val="20"/>
              </w:rPr>
              <w:t>2 295 263 965</w:t>
            </w:r>
          </w:p>
        </w:tc>
      </w:tr>
      <w:tr w:rsidR="00891BC6" w:rsidRPr="00AC1A38" w:rsidTr="00940423">
        <w:tc>
          <w:tcPr>
            <w:tcW w:w="851" w:type="dxa"/>
            <w:tcMar>
              <w:right w:w="284" w:type="dxa"/>
            </w:tcMar>
          </w:tcPr>
          <w:p w:rsidR="00891BC6" w:rsidRPr="004D3390" w:rsidRDefault="00891BC6" w:rsidP="00E74799">
            <w:pPr>
              <w:pStyle w:val="AS-P0"/>
              <w:jc w:val="right"/>
              <w:rPr>
                <w:sz w:val="20"/>
                <w:szCs w:val="20"/>
              </w:rPr>
            </w:pPr>
            <w:r w:rsidRPr="004D3390">
              <w:rPr>
                <w:sz w:val="20"/>
                <w:szCs w:val="20"/>
              </w:rPr>
              <w:t>21</w:t>
            </w:r>
          </w:p>
        </w:tc>
        <w:tc>
          <w:tcPr>
            <w:tcW w:w="5670" w:type="dxa"/>
          </w:tcPr>
          <w:p w:rsidR="00891BC6" w:rsidRDefault="00891BC6" w:rsidP="00FA0C04">
            <w:pPr>
              <w:pStyle w:val="TableParagraph"/>
              <w:rPr>
                <w:rFonts w:ascii="Times New Roman" w:hAnsi="Times New Roman" w:cs="Times New Roman"/>
                <w:sz w:val="20"/>
                <w:szCs w:val="20"/>
              </w:rPr>
            </w:pPr>
            <w:r w:rsidRPr="004F0FDA">
              <w:rPr>
                <w:rFonts w:ascii="Times New Roman" w:hAnsi="Times New Roman" w:cs="Times New Roman"/>
                <w:sz w:val="20"/>
                <w:szCs w:val="20"/>
              </w:rPr>
              <w:t>Correctional Service</w:t>
            </w:r>
          </w:p>
          <w:p w:rsidR="001308EB" w:rsidRPr="004F0FDA" w:rsidRDefault="001308EB" w:rsidP="008D6DA8">
            <w:pPr>
              <w:pStyle w:val="AS-P-Amend"/>
              <w:rPr>
                <w:rFonts w:ascii="Times New Roman" w:hAnsi="Times New Roman" w:cs="Times New Roman"/>
                <w:sz w:val="20"/>
                <w:szCs w:val="20"/>
                <w:highlight w:val="yellow"/>
              </w:rPr>
            </w:pPr>
            <w:r w:rsidRPr="001308EB">
              <w:rPr>
                <w:sz w:val="16"/>
              </w:rPr>
              <w:t xml:space="preserve">[The Ministry of Prisons and Correctional Services was dissolved in 2005, by </w:t>
            </w:r>
            <w:r w:rsidRPr="001308EB">
              <w:rPr>
                <w:sz w:val="16"/>
                <w:lang w:val="en-ZA"/>
              </w:rPr>
              <w:t>Proc. 4/2005 (GG 3436), with prisons and correctional services then resorting under the Ministry</w:t>
            </w:r>
            <w:r w:rsidR="006312E2">
              <w:rPr>
                <w:sz w:val="16"/>
                <w:lang w:val="en-ZA"/>
              </w:rPr>
              <w:t xml:space="preserve"> </w:t>
            </w:r>
            <w:r w:rsidRPr="001308EB">
              <w:rPr>
                <w:sz w:val="16"/>
                <w:lang w:val="en-ZA"/>
              </w:rPr>
              <w:t>of Safety and Security. Appropriation Acts after that date and prior to this Act continued to refer to allocations for “prisons and corrective services”. The Namibian Constitution Second Amendment Act 7 of 2010 (GG 4480) altered the term “prison service” in the Constitution to “correctional service”,</w:t>
            </w:r>
            <w:r w:rsidR="00B35542">
              <w:rPr>
                <w:sz w:val="16"/>
                <w:lang w:val="en-ZA"/>
              </w:rPr>
              <w:t xml:space="preserve"> </w:t>
            </w:r>
            <w:r w:rsidRPr="001308EB">
              <w:rPr>
                <w:sz w:val="16"/>
                <w:lang w:val="en-ZA"/>
              </w:rPr>
              <w:t>and the term “Commissioner</w:t>
            </w:r>
            <w:r w:rsidR="00B35542">
              <w:rPr>
                <w:sz w:val="16"/>
                <w:lang w:val="en-ZA"/>
              </w:rPr>
              <w:t xml:space="preserve"> </w:t>
            </w:r>
            <w:r w:rsidR="0051501D">
              <w:rPr>
                <w:sz w:val="16"/>
                <w:lang w:val="en-ZA"/>
              </w:rPr>
              <w:t>of Prisons” to “Commissioner-</w:t>
            </w:r>
            <w:r w:rsidRPr="001308EB">
              <w:rPr>
                <w:sz w:val="16"/>
                <w:lang w:val="en-ZA"/>
              </w:rPr>
              <w:t>General of Correctional Service”. The Prisons Act 17 of 1998 (GG 1894) was repealed by the Correctional Service Act 9 of 2012 (GG 5008).]</w:t>
            </w:r>
          </w:p>
        </w:tc>
        <w:tc>
          <w:tcPr>
            <w:tcW w:w="1984" w:type="dxa"/>
            <w:tcMar>
              <w:right w:w="340" w:type="dxa"/>
            </w:tcMar>
          </w:tcPr>
          <w:p w:rsidR="00891BC6" w:rsidRPr="009E79D7" w:rsidRDefault="00891BC6" w:rsidP="00275CB1">
            <w:pPr>
              <w:pStyle w:val="AS-P0"/>
              <w:jc w:val="right"/>
              <w:rPr>
                <w:rFonts w:eastAsia="Times"/>
                <w:sz w:val="20"/>
                <w:szCs w:val="20"/>
              </w:rPr>
            </w:pPr>
            <w:r w:rsidRPr="009E79D7">
              <w:rPr>
                <w:sz w:val="20"/>
                <w:szCs w:val="20"/>
              </w:rPr>
              <w:t>442 335 395</w:t>
            </w:r>
          </w:p>
        </w:tc>
      </w:tr>
      <w:tr w:rsidR="00891BC6" w:rsidRPr="00AC1A38" w:rsidTr="00940423">
        <w:tc>
          <w:tcPr>
            <w:tcW w:w="851" w:type="dxa"/>
            <w:tcMar>
              <w:right w:w="284" w:type="dxa"/>
            </w:tcMar>
          </w:tcPr>
          <w:p w:rsidR="00891BC6" w:rsidRPr="004D3390" w:rsidRDefault="00891BC6" w:rsidP="00E74799">
            <w:pPr>
              <w:pStyle w:val="AS-P0"/>
              <w:jc w:val="right"/>
              <w:rPr>
                <w:sz w:val="20"/>
                <w:szCs w:val="20"/>
              </w:rPr>
            </w:pPr>
            <w:r w:rsidRPr="004D3390">
              <w:rPr>
                <w:sz w:val="20"/>
                <w:szCs w:val="20"/>
              </w:rPr>
              <w:t>22</w:t>
            </w:r>
          </w:p>
        </w:tc>
        <w:tc>
          <w:tcPr>
            <w:tcW w:w="5670" w:type="dxa"/>
          </w:tcPr>
          <w:p w:rsidR="00891BC6" w:rsidRPr="004D3390" w:rsidRDefault="00891BC6"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Fisheries</w:t>
            </w:r>
            <w:r w:rsidRPr="004D3390">
              <w:rPr>
                <w:rFonts w:ascii="Times New Roman" w:hAnsi="Times New Roman" w:cs="Times New Roman"/>
                <w:spacing w:val="-1"/>
                <w:sz w:val="20"/>
                <w:szCs w:val="20"/>
              </w:rPr>
              <w:t xml:space="preserve"> </w:t>
            </w:r>
            <w:r w:rsidRPr="004D3390">
              <w:rPr>
                <w:rFonts w:ascii="Times New Roman" w:hAnsi="Times New Roman" w:cs="Times New Roman"/>
                <w:sz w:val="20"/>
                <w:szCs w:val="20"/>
              </w:rPr>
              <w:t>and</w:t>
            </w:r>
            <w:r w:rsidRPr="004D3390">
              <w:rPr>
                <w:rFonts w:ascii="Times New Roman" w:hAnsi="Times New Roman" w:cs="Times New Roman"/>
                <w:spacing w:val="-1"/>
                <w:sz w:val="20"/>
                <w:szCs w:val="20"/>
              </w:rPr>
              <w:t xml:space="preserve"> </w:t>
            </w:r>
            <w:r w:rsidRPr="004D3390">
              <w:rPr>
                <w:rFonts w:ascii="Times New Roman" w:hAnsi="Times New Roman" w:cs="Times New Roman"/>
                <w:sz w:val="20"/>
                <w:szCs w:val="20"/>
              </w:rPr>
              <w:t>Marine</w:t>
            </w:r>
            <w:r w:rsidRPr="004D3390">
              <w:rPr>
                <w:rFonts w:ascii="Times New Roman" w:hAnsi="Times New Roman" w:cs="Times New Roman"/>
                <w:spacing w:val="-1"/>
                <w:sz w:val="20"/>
                <w:szCs w:val="20"/>
              </w:rPr>
              <w:t xml:space="preserve"> </w:t>
            </w:r>
            <w:r w:rsidRPr="004D3390">
              <w:rPr>
                <w:rFonts w:ascii="Times New Roman" w:hAnsi="Times New Roman" w:cs="Times New Roman"/>
                <w:sz w:val="20"/>
                <w:szCs w:val="20"/>
              </w:rPr>
              <w:t>Resources</w:t>
            </w:r>
          </w:p>
        </w:tc>
        <w:tc>
          <w:tcPr>
            <w:tcW w:w="1984" w:type="dxa"/>
            <w:tcMar>
              <w:right w:w="340" w:type="dxa"/>
            </w:tcMar>
          </w:tcPr>
          <w:p w:rsidR="00891BC6" w:rsidRPr="009E79D7" w:rsidRDefault="00891BC6" w:rsidP="00275CB1">
            <w:pPr>
              <w:pStyle w:val="AS-P0"/>
              <w:jc w:val="right"/>
              <w:rPr>
                <w:rFonts w:eastAsia="Times"/>
                <w:sz w:val="20"/>
                <w:szCs w:val="20"/>
              </w:rPr>
            </w:pPr>
            <w:r w:rsidRPr="009E79D7">
              <w:rPr>
                <w:sz w:val="20"/>
                <w:szCs w:val="20"/>
              </w:rPr>
              <w:t>244 180 641</w:t>
            </w:r>
          </w:p>
        </w:tc>
      </w:tr>
      <w:tr w:rsidR="00891BC6" w:rsidRPr="00AC1A38" w:rsidTr="00940423">
        <w:tc>
          <w:tcPr>
            <w:tcW w:w="851" w:type="dxa"/>
            <w:tcMar>
              <w:right w:w="284" w:type="dxa"/>
            </w:tcMar>
          </w:tcPr>
          <w:p w:rsidR="00891BC6" w:rsidRPr="004D3390" w:rsidRDefault="00891BC6" w:rsidP="00E74799">
            <w:pPr>
              <w:pStyle w:val="AS-P0"/>
              <w:jc w:val="right"/>
              <w:rPr>
                <w:sz w:val="20"/>
                <w:szCs w:val="20"/>
              </w:rPr>
            </w:pPr>
            <w:r w:rsidRPr="004D3390">
              <w:rPr>
                <w:sz w:val="20"/>
                <w:szCs w:val="20"/>
              </w:rPr>
              <w:t>23</w:t>
            </w:r>
          </w:p>
        </w:tc>
        <w:tc>
          <w:tcPr>
            <w:tcW w:w="5670" w:type="dxa"/>
          </w:tcPr>
          <w:p w:rsidR="00891BC6" w:rsidRPr="004D3390" w:rsidRDefault="00891BC6" w:rsidP="00275CB1">
            <w:pPr>
              <w:pStyle w:val="TableParagraph"/>
              <w:rPr>
                <w:rFonts w:ascii="Times New Roman" w:eastAsia="Times" w:hAnsi="Times New Roman" w:cs="Times New Roman"/>
                <w:sz w:val="20"/>
                <w:szCs w:val="20"/>
              </w:rPr>
            </w:pPr>
            <w:r w:rsidRPr="004D3390">
              <w:rPr>
                <w:rFonts w:ascii="Times New Roman" w:hAnsi="Times New Roman" w:cs="Times New Roman"/>
                <w:spacing w:val="-3"/>
                <w:sz w:val="20"/>
                <w:szCs w:val="20"/>
              </w:rPr>
              <w:t>Works</w:t>
            </w:r>
          </w:p>
        </w:tc>
        <w:tc>
          <w:tcPr>
            <w:tcW w:w="1984" w:type="dxa"/>
            <w:tcMar>
              <w:right w:w="340" w:type="dxa"/>
            </w:tcMar>
          </w:tcPr>
          <w:p w:rsidR="00891BC6" w:rsidRPr="009E79D7" w:rsidRDefault="00891BC6" w:rsidP="00275CB1">
            <w:pPr>
              <w:pStyle w:val="AS-P0"/>
              <w:jc w:val="right"/>
              <w:rPr>
                <w:rFonts w:eastAsia="Times"/>
                <w:sz w:val="20"/>
                <w:szCs w:val="20"/>
              </w:rPr>
            </w:pPr>
            <w:r w:rsidRPr="009E79D7">
              <w:rPr>
                <w:sz w:val="20"/>
                <w:szCs w:val="20"/>
              </w:rPr>
              <w:t>546 148 213</w:t>
            </w:r>
          </w:p>
        </w:tc>
      </w:tr>
      <w:tr w:rsidR="00891BC6" w:rsidRPr="00AC1A38" w:rsidTr="00940423">
        <w:tc>
          <w:tcPr>
            <w:tcW w:w="851" w:type="dxa"/>
            <w:tcMar>
              <w:right w:w="284" w:type="dxa"/>
            </w:tcMar>
          </w:tcPr>
          <w:p w:rsidR="00891BC6" w:rsidRPr="004D3390" w:rsidRDefault="00891BC6" w:rsidP="00E74799">
            <w:pPr>
              <w:pStyle w:val="AS-P0"/>
              <w:jc w:val="right"/>
              <w:rPr>
                <w:sz w:val="20"/>
                <w:szCs w:val="20"/>
              </w:rPr>
            </w:pPr>
            <w:r w:rsidRPr="004D3390">
              <w:rPr>
                <w:sz w:val="20"/>
                <w:szCs w:val="20"/>
              </w:rPr>
              <w:t>24</w:t>
            </w:r>
          </w:p>
        </w:tc>
        <w:tc>
          <w:tcPr>
            <w:tcW w:w="5670" w:type="dxa"/>
          </w:tcPr>
          <w:p w:rsidR="00891BC6" w:rsidRPr="004D3390" w:rsidRDefault="00891BC6" w:rsidP="00275CB1">
            <w:pPr>
              <w:pStyle w:val="TableParagraph"/>
              <w:rPr>
                <w:rFonts w:ascii="Times New Roman" w:eastAsia="Times" w:hAnsi="Times New Roman" w:cs="Times New Roman"/>
                <w:sz w:val="20"/>
                <w:szCs w:val="20"/>
              </w:rPr>
            </w:pPr>
            <w:r w:rsidRPr="004D3390">
              <w:rPr>
                <w:rFonts w:ascii="Times New Roman" w:hAnsi="Times New Roman" w:cs="Times New Roman"/>
                <w:spacing w:val="-1"/>
                <w:sz w:val="20"/>
                <w:szCs w:val="20"/>
              </w:rPr>
              <w:t>Transport</w:t>
            </w:r>
          </w:p>
        </w:tc>
        <w:tc>
          <w:tcPr>
            <w:tcW w:w="1984" w:type="dxa"/>
            <w:tcMar>
              <w:right w:w="340" w:type="dxa"/>
            </w:tcMar>
          </w:tcPr>
          <w:p w:rsidR="00891BC6" w:rsidRPr="009E79D7" w:rsidRDefault="00891BC6" w:rsidP="00275CB1">
            <w:pPr>
              <w:pStyle w:val="AS-P0"/>
              <w:jc w:val="right"/>
              <w:rPr>
                <w:rFonts w:eastAsia="Times"/>
                <w:sz w:val="20"/>
                <w:szCs w:val="20"/>
              </w:rPr>
            </w:pPr>
            <w:r w:rsidRPr="009E79D7">
              <w:rPr>
                <w:sz w:val="20"/>
                <w:szCs w:val="20"/>
              </w:rPr>
              <w:t>2 454 026 232</w:t>
            </w:r>
          </w:p>
        </w:tc>
      </w:tr>
      <w:tr w:rsidR="00891BC6" w:rsidRPr="00AC1A38" w:rsidTr="00940423">
        <w:tc>
          <w:tcPr>
            <w:tcW w:w="851" w:type="dxa"/>
            <w:tcMar>
              <w:right w:w="284" w:type="dxa"/>
            </w:tcMar>
          </w:tcPr>
          <w:p w:rsidR="00891BC6" w:rsidRPr="004D3390" w:rsidRDefault="00891BC6" w:rsidP="00E74799">
            <w:pPr>
              <w:pStyle w:val="AS-P0"/>
              <w:jc w:val="right"/>
              <w:rPr>
                <w:sz w:val="20"/>
                <w:szCs w:val="20"/>
              </w:rPr>
            </w:pPr>
            <w:r w:rsidRPr="004D3390">
              <w:rPr>
                <w:sz w:val="20"/>
                <w:szCs w:val="20"/>
              </w:rPr>
              <w:t>25</w:t>
            </w:r>
          </w:p>
        </w:tc>
        <w:tc>
          <w:tcPr>
            <w:tcW w:w="5670" w:type="dxa"/>
          </w:tcPr>
          <w:p w:rsidR="00891BC6" w:rsidRPr="004D3390" w:rsidRDefault="00891BC6"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Lands and Resettlement</w:t>
            </w:r>
          </w:p>
        </w:tc>
        <w:tc>
          <w:tcPr>
            <w:tcW w:w="1984" w:type="dxa"/>
            <w:tcMar>
              <w:right w:w="340" w:type="dxa"/>
            </w:tcMar>
          </w:tcPr>
          <w:p w:rsidR="00891BC6" w:rsidRPr="009E79D7" w:rsidRDefault="00891BC6" w:rsidP="00275CB1">
            <w:pPr>
              <w:pStyle w:val="AS-P0"/>
              <w:jc w:val="right"/>
              <w:rPr>
                <w:rFonts w:eastAsia="Times"/>
                <w:sz w:val="20"/>
                <w:szCs w:val="20"/>
              </w:rPr>
            </w:pPr>
            <w:r w:rsidRPr="009E79D7">
              <w:rPr>
                <w:sz w:val="20"/>
                <w:szCs w:val="20"/>
              </w:rPr>
              <w:t>226 164 173</w:t>
            </w:r>
          </w:p>
        </w:tc>
      </w:tr>
      <w:tr w:rsidR="00891BC6" w:rsidRPr="00AC1A38" w:rsidTr="00940423">
        <w:tc>
          <w:tcPr>
            <w:tcW w:w="851" w:type="dxa"/>
            <w:tcMar>
              <w:right w:w="284" w:type="dxa"/>
            </w:tcMar>
          </w:tcPr>
          <w:p w:rsidR="00891BC6" w:rsidRPr="004D3390" w:rsidRDefault="00891BC6" w:rsidP="00E74799">
            <w:pPr>
              <w:pStyle w:val="AS-P0"/>
              <w:jc w:val="right"/>
              <w:rPr>
                <w:sz w:val="20"/>
                <w:szCs w:val="20"/>
              </w:rPr>
            </w:pPr>
            <w:r w:rsidRPr="004D3390">
              <w:rPr>
                <w:sz w:val="20"/>
                <w:szCs w:val="20"/>
              </w:rPr>
              <w:t>26</w:t>
            </w:r>
          </w:p>
        </w:tc>
        <w:tc>
          <w:tcPr>
            <w:tcW w:w="5670" w:type="dxa"/>
          </w:tcPr>
          <w:p w:rsidR="00891BC6" w:rsidRPr="004D3390" w:rsidRDefault="00891BC6"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National Planning Commission</w:t>
            </w:r>
          </w:p>
        </w:tc>
        <w:tc>
          <w:tcPr>
            <w:tcW w:w="1984" w:type="dxa"/>
            <w:tcMar>
              <w:right w:w="340" w:type="dxa"/>
            </w:tcMar>
          </w:tcPr>
          <w:p w:rsidR="00891BC6" w:rsidRPr="009E79D7" w:rsidRDefault="00891BC6" w:rsidP="00275CB1">
            <w:pPr>
              <w:pStyle w:val="AS-P0"/>
              <w:jc w:val="right"/>
              <w:rPr>
                <w:rFonts w:eastAsia="Times"/>
                <w:sz w:val="20"/>
                <w:szCs w:val="20"/>
              </w:rPr>
            </w:pPr>
            <w:r w:rsidRPr="009E79D7">
              <w:rPr>
                <w:sz w:val="20"/>
                <w:szCs w:val="20"/>
              </w:rPr>
              <w:t>278 823 816</w:t>
            </w:r>
          </w:p>
        </w:tc>
      </w:tr>
      <w:tr w:rsidR="00891BC6" w:rsidRPr="00AC1A38" w:rsidTr="00940423">
        <w:tc>
          <w:tcPr>
            <w:tcW w:w="851" w:type="dxa"/>
            <w:tcMar>
              <w:right w:w="284" w:type="dxa"/>
            </w:tcMar>
          </w:tcPr>
          <w:p w:rsidR="00891BC6" w:rsidRPr="004D3390" w:rsidRDefault="00891BC6" w:rsidP="00E74799">
            <w:pPr>
              <w:pStyle w:val="AS-P0"/>
              <w:jc w:val="right"/>
              <w:rPr>
                <w:sz w:val="20"/>
                <w:szCs w:val="20"/>
              </w:rPr>
            </w:pPr>
            <w:r w:rsidRPr="004D3390">
              <w:rPr>
                <w:sz w:val="20"/>
                <w:szCs w:val="20"/>
              </w:rPr>
              <w:t>27</w:t>
            </w:r>
          </w:p>
        </w:tc>
        <w:tc>
          <w:tcPr>
            <w:tcW w:w="5670" w:type="dxa"/>
          </w:tcPr>
          <w:p w:rsidR="00891BC6" w:rsidRPr="004D3390" w:rsidRDefault="00891BC6" w:rsidP="00275CB1">
            <w:pPr>
              <w:pStyle w:val="TableParagraph"/>
              <w:rPr>
                <w:rFonts w:ascii="Times New Roman" w:eastAsia="Times" w:hAnsi="Times New Roman" w:cs="Times New Roman"/>
                <w:sz w:val="20"/>
                <w:szCs w:val="20"/>
              </w:rPr>
            </w:pPr>
            <w:r w:rsidRPr="004D3390">
              <w:rPr>
                <w:rFonts w:ascii="Times New Roman" w:hAnsi="Times New Roman" w:cs="Times New Roman"/>
                <w:spacing w:val="-4"/>
                <w:sz w:val="20"/>
                <w:szCs w:val="20"/>
              </w:rPr>
              <w:t>Youth,</w:t>
            </w:r>
            <w:r w:rsidRPr="004D3390">
              <w:rPr>
                <w:rFonts w:ascii="Times New Roman" w:hAnsi="Times New Roman" w:cs="Times New Roman"/>
                <w:sz w:val="20"/>
                <w:szCs w:val="20"/>
              </w:rPr>
              <w:t xml:space="preserve"> National Service, Sport and Culture</w:t>
            </w:r>
          </w:p>
        </w:tc>
        <w:tc>
          <w:tcPr>
            <w:tcW w:w="1984" w:type="dxa"/>
            <w:tcMar>
              <w:right w:w="340" w:type="dxa"/>
            </w:tcMar>
          </w:tcPr>
          <w:p w:rsidR="00891BC6" w:rsidRPr="009E79D7" w:rsidRDefault="00891BC6" w:rsidP="00275CB1">
            <w:pPr>
              <w:pStyle w:val="AS-P0"/>
              <w:jc w:val="right"/>
              <w:rPr>
                <w:rFonts w:eastAsia="Times"/>
                <w:sz w:val="20"/>
                <w:szCs w:val="20"/>
              </w:rPr>
            </w:pPr>
            <w:r w:rsidRPr="009E79D7">
              <w:rPr>
                <w:sz w:val="20"/>
                <w:szCs w:val="20"/>
              </w:rPr>
              <w:t>516 165 268</w:t>
            </w:r>
          </w:p>
        </w:tc>
      </w:tr>
      <w:tr w:rsidR="00891BC6" w:rsidRPr="00AC1A38" w:rsidTr="00940423">
        <w:tc>
          <w:tcPr>
            <w:tcW w:w="851" w:type="dxa"/>
            <w:tcMar>
              <w:right w:w="284" w:type="dxa"/>
            </w:tcMar>
          </w:tcPr>
          <w:p w:rsidR="00891BC6" w:rsidRPr="004D3390" w:rsidRDefault="00891BC6" w:rsidP="00E74799">
            <w:pPr>
              <w:pStyle w:val="AS-P0"/>
              <w:jc w:val="right"/>
              <w:rPr>
                <w:sz w:val="20"/>
                <w:szCs w:val="20"/>
              </w:rPr>
            </w:pPr>
            <w:r w:rsidRPr="004D3390">
              <w:rPr>
                <w:sz w:val="20"/>
                <w:szCs w:val="20"/>
              </w:rPr>
              <w:t>28</w:t>
            </w:r>
          </w:p>
        </w:tc>
        <w:tc>
          <w:tcPr>
            <w:tcW w:w="5670" w:type="dxa"/>
          </w:tcPr>
          <w:p w:rsidR="00891BC6" w:rsidRPr="004D3390" w:rsidRDefault="00891BC6"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Electoral Commission</w:t>
            </w:r>
          </w:p>
        </w:tc>
        <w:tc>
          <w:tcPr>
            <w:tcW w:w="1984" w:type="dxa"/>
            <w:tcMar>
              <w:right w:w="340" w:type="dxa"/>
            </w:tcMar>
          </w:tcPr>
          <w:p w:rsidR="00891BC6" w:rsidRPr="009E79D7" w:rsidRDefault="00891BC6" w:rsidP="00275CB1">
            <w:pPr>
              <w:pStyle w:val="AS-P0"/>
              <w:jc w:val="right"/>
              <w:rPr>
                <w:rFonts w:eastAsia="Times"/>
                <w:sz w:val="20"/>
                <w:szCs w:val="20"/>
              </w:rPr>
            </w:pPr>
            <w:r w:rsidRPr="009E79D7">
              <w:rPr>
                <w:spacing w:val="-3"/>
                <w:sz w:val="20"/>
                <w:szCs w:val="20"/>
              </w:rPr>
              <w:t>113</w:t>
            </w:r>
            <w:r w:rsidRPr="009E79D7">
              <w:rPr>
                <w:sz w:val="20"/>
                <w:szCs w:val="20"/>
              </w:rPr>
              <w:t xml:space="preserve"> 465 773</w:t>
            </w:r>
          </w:p>
        </w:tc>
      </w:tr>
      <w:tr w:rsidR="00891BC6" w:rsidRPr="00AC1A38" w:rsidTr="00940423">
        <w:tc>
          <w:tcPr>
            <w:tcW w:w="851" w:type="dxa"/>
            <w:tcMar>
              <w:right w:w="284" w:type="dxa"/>
            </w:tcMar>
          </w:tcPr>
          <w:p w:rsidR="00891BC6" w:rsidRPr="004D3390" w:rsidRDefault="00891BC6" w:rsidP="00E74799">
            <w:pPr>
              <w:pStyle w:val="AS-P0"/>
              <w:jc w:val="right"/>
              <w:rPr>
                <w:sz w:val="20"/>
                <w:szCs w:val="20"/>
              </w:rPr>
            </w:pPr>
            <w:r w:rsidRPr="004D3390">
              <w:rPr>
                <w:sz w:val="20"/>
                <w:szCs w:val="20"/>
              </w:rPr>
              <w:t>29</w:t>
            </w:r>
          </w:p>
        </w:tc>
        <w:tc>
          <w:tcPr>
            <w:tcW w:w="5670" w:type="dxa"/>
          </w:tcPr>
          <w:p w:rsidR="00891BC6" w:rsidRPr="004D3390" w:rsidRDefault="00891BC6"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 xml:space="preserve">Information and </w:t>
            </w:r>
            <w:r>
              <w:rPr>
                <w:rFonts w:ascii="Times New Roman" w:hAnsi="Times New Roman" w:cs="Times New Roman"/>
                <w:sz w:val="20"/>
                <w:szCs w:val="20"/>
              </w:rPr>
              <w:t>Communication Technology</w:t>
            </w:r>
          </w:p>
        </w:tc>
        <w:tc>
          <w:tcPr>
            <w:tcW w:w="1984" w:type="dxa"/>
            <w:tcMar>
              <w:right w:w="340" w:type="dxa"/>
            </w:tcMar>
          </w:tcPr>
          <w:p w:rsidR="00891BC6" w:rsidRPr="009E79D7" w:rsidRDefault="00891BC6" w:rsidP="00275CB1">
            <w:pPr>
              <w:pStyle w:val="AS-P0"/>
              <w:jc w:val="right"/>
              <w:rPr>
                <w:rFonts w:eastAsia="Times"/>
                <w:sz w:val="20"/>
                <w:szCs w:val="20"/>
              </w:rPr>
            </w:pPr>
            <w:r w:rsidRPr="009E79D7">
              <w:rPr>
                <w:sz w:val="20"/>
                <w:szCs w:val="20"/>
              </w:rPr>
              <w:t>318 314 351</w:t>
            </w:r>
          </w:p>
        </w:tc>
      </w:tr>
      <w:tr w:rsidR="00891BC6" w:rsidRPr="00AC1A38" w:rsidTr="00940423">
        <w:tc>
          <w:tcPr>
            <w:tcW w:w="851" w:type="dxa"/>
            <w:tcMar>
              <w:right w:w="284" w:type="dxa"/>
            </w:tcMar>
          </w:tcPr>
          <w:p w:rsidR="00891BC6" w:rsidRPr="004D3390" w:rsidRDefault="00891BC6" w:rsidP="00E74799">
            <w:pPr>
              <w:pStyle w:val="AS-P0"/>
              <w:jc w:val="right"/>
              <w:rPr>
                <w:sz w:val="20"/>
                <w:szCs w:val="20"/>
              </w:rPr>
            </w:pPr>
            <w:r>
              <w:rPr>
                <w:sz w:val="20"/>
                <w:szCs w:val="20"/>
              </w:rPr>
              <w:t>30</w:t>
            </w:r>
          </w:p>
        </w:tc>
        <w:tc>
          <w:tcPr>
            <w:tcW w:w="5670" w:type="dxa"/>
          </w:tcPr>
          <w:p w:rsidR="00891BC6" w:rsidRPr="004D3390" w:rsidRDefault="00891BC6" w:rsidP="00275CB1">
            <w:pPr>
              <w:pStyle w:val="TableParagraph"/>
              <w:rPr>
                <w:rFonts w:ascii="Times New Roman" w:hAnsi="Times New Roman" w:cs="Times New Roman"/>
                <w:sz w:val="20"/>
                <w:szCs w:val="20"/>
              </w:rPr>
            </w:pPr>
            <w:r>
              <w:rPr>
                <w:rFonts w:ascii="Times New Roman" w:hAnsi="Times New Roman" w:cs="Times New Roman"/>
                <w:sz w:val="20"/>
                <w:szCs w:val="20"/>
              </w:rPr>
              <w:t>Anti-Corruption Commission</w:t>
            </w:r>
          </w:p>
        </w:tc>
        <w:tc>
          <w:tcPr>
            <w:tcW w:w="1984" w:type="dxa"/>
            <w:tcMar>
              <w:right w:w="340" w:type="dxa"/>
            </w:tcMar>
          </w:tcPr>
          <w:p w:rsidR="00891BC6" w:rsidRPr="009E79D7" w:rsidRDefault="00891BC6" w:rsidP="00275CB1">
            <w:pPr>
              <w:pStyle w:val="AS-P0"/>
              <w:jc w:val="right"/>
              <w:rPr>
                <w:rFonts w:eastAsia="Times"/>
                <w:sz w:val="20"/>
                <w:szCs w:val="20"/>
              </w:rPr>
            </w:pPr>
            <w:r w:rsidRPr="009E79D7">
              <w:rPr>
                <w:sz w:val="20"/>
                <w:szCs w:val="20"/>
              </w:rPr>
              <w:t>63 406 576</w:t>
            </w:r>
          </w:p>
        </w:tc>
      </w:tr>
      <w:tr w:rsidR="00891BC6" w:rsidRPr="00AC1A38" w:rsidTr="00940423">
        <w:tc>
          <w:tcPr>
            <w:tcW w:w="851" w:type="dxa"/>
            <w:tcMar>
              <w:right w:w="284" w:type="dxa"/>
            </w:tcMar>
          </w:tcPr>
          <w:p w:rsidR="00891BC6" w:rsidRDefault="00891BC6" w:rsidP="00E74799">
            <w:pPr>
              <w:pStyle w:val="AS-P0"/>
              <w:jc w:val="right"/>
              <w:rPr>
                <w:sz w:val="20"/>
                <w:szCs w:val="20"/>
              </w:rPr>
            </w:pPr>
            <w:r>
              <w:rPr>
                <w:sz w:val="20"/>
                <w:szCs w:val="20"/>
              </w:rPr>
              <w:t>31</w:t>
            </w:r>
          </w:p>
        </w:tc>
        <w:tc>
          <w:tcPr>
            <w:tcW w:w="5670" w:type="dxa"/>
          </w:tcPr>
          <w:p w:rsidR="00891BC6" w:rsidRDefault="00891BC6" w:rsidP="00275CB1">
            <w:pPr>
              <w:pStyle w:val="TableParagraph"/>
              <w:rPr>
                <w:rFonts w:ascii="Times New Roman" w:hAnsi="Times New Roman" w:cs="Times New Roman"/>
                <w:sz w:val="20"/>
                <w:szCs w:val="20"/>
              </w:rPr>
            </w:pPr>
            <w:r>
              <w:rPr>
                <w:rFonts w:ascii="Times New Roman" w:hAnsi="Times New Roman" w:cs="Times New Roman"/>
                <w:sz w:val="20"/>
                <w:szCs w:val="20"/>
              </w:rPr>
              <w:t>Veterans Affairs</w:t>
            </w:r>
          </w:p>
        </w:tc>
        <w:tc>
          <w:tcPr>
            <w:tcW w:w="1984" w:type="dxa"/>
            <w:tcMar>
              <w:right w:w="340" w:type="dxa"/>
            </w:tcMar>
          </w:tcPr>
          <w:p w:rsidR="00891BC6" w:rsidRPr="009E79D7" w:rsidRDefault="00891BC6" w:rsidP="00275CB1">
            <w:pPr>
              <w:pStyle w:val="AS-P0"/>
              <w:jc w:val="right"/>
              <w:rPr>
                <w:rFonts w:eastAsia="Times"/>
                <w:sz w:val="20"/>
                <w:szCs w:val="20"/>
              </w:rPr>
            </w:pPr>
            <w:r w:rsidRPr="009E79D7">
              <w:rPr>
                <w:sz w:val="20"/>
                <w:szCs w:val="20"/>
              </w:rPr>
              <w:t>1 212 360 956</w:t>
            </w:r>
          </w:p>
        </w:tc>
      </w:tr>
      <w:tr w:rsidR="00891BC6" w:rsidRPr="001346F4" w:rsidTr="00940423">
        <w:tc>
          <w:tcPr>
            <w:tcW w:w="851" w:type="dxa"/>
          </w:tcPr>
          <w:p w:rsidR="00891BC6" w:rsidRPr="004D3390" w:rsidRDefault="00891BC6" w:rsidP="00275CB1">
            <w:pPr>
              <w:pStyle w:val="AS-P0"/>
              <w:rPr>
                <w:b/>
                <w:sz w:val="20"/>
                <w:szCs w:val="20"/>
              </w:rPr>
            </w:pPr>
          </w:p>
        </w:tc>
        <w:tc>
          <w:tcPr>
            <w:tcW w:w="5670" w:type="dxa"/>
          </w:tcPr>
          <w:p w:rsidR="00891BC6" w:rsidRPr="004D3390" w:rsidRDefault="00891BC6" w:rsidP="00450DCF">
            <w:pPr>
              <w:pStyle w:val="AS-P0"/>
              <w:jc w:val="right"/>
              <w:rPr>
                <w:b/>
                <w:sz w:val="20"/>
                <w:szCs w:val="20"/>
              </w:rPr>
            </w:pPr>
            <w:r w:rsidRPr="004D3390">
              <w:rPr>
                <w:b/>
                <w:sz w:val="20"/>
                <w:szCs w:val="20"/>
              </w:rPr>
              <w:t>TOTAL</w:t>
            </w:r>
          </w:p>
        </w:tc>
        <w:tc>
          <w:tcPr>
            <w:tcW w:w="1984" w:type="dxa"/>
            <w:tcMar>
              <w:right w:w="340" w:type="dxa"/>
            </w:tcMar>
          </w:tcPr>
          <w:p w:rsidR="00891BC6" w:rsidRPr="009E79D7" w:rsidRDefault="00891BC6" w:rsidP="00275CB1">
            <w:pPr>
              <w:pStyle w:val="AS-P0"/>
              <w:jc w:val="right"/>
              <w:rPr>
                <w:rFonts w:eastAsia="Times"/>
                <w:sz w:val="20"/>
                <w:szCs w:val="20"/>
              </w:rPr>
            </w:pPr>
            <w:r w:rsidRPr="009E79D7">
              <w:rPr>
                <w:b/>
                <w:sz w:val="20"/>
                <w:szCs w:val="20"/>
              </w:rPr>
              <w:t>36 713 197 341</w:t>
            </w:r>
          </w:p>
        </w:tc>
      </w:tr>
    </w:tbl>
    <w:p w:rsidR="009E5394" w:rsidRPr="00940A34" w:rsidRDefault="009E5394" w:rsidP="00395273">
      <w:pPr>
        <w:pStyle w:val="AS-P0"/>
      </w:pPr>
    </w:p>
    <w:sectPr w:rsidR="009E5394" w:rsidRPr="00940A34" w:rsidSect="009154C5">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7F9" w:rsidRDefault="003A47F9">
      <w:r>
        <w:separator/>
      </w:r>
    </w:p>
  </w:endnote>
  <w:endnote w:type="continuationSeparator" w:id="0">
    <w:p w:rsidR="003A47F9" w:rsidRDefault="003A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7F9" w:rsidRDefault="003A47F9">
      <w:r>
        <w:separator/>
      </w:r>
    </w:p>
  </w:footnote>
  <w:footnote w:type="continuationSeparator" w:id="0">
    <w:p w:rsidR="003A47F9" w:rsidRDefault="003A4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BF0042"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BF0042" w:rsidRPr="00DC6273">
      <w:rPr>
        <w:rFonts w:ascii="Arial" w:hAnsi="Arial" w:cs="Arial"/>
        <w:b/>
        <w:noProof w:val="0"/>
        <w:sz w:val="16"/>
        <w:szCs w:val="16"/>
      </w:rPr>
      <w:fldChar w:fldCharType="separate"/>
    </w:r>
    <w:r w:rsidR="00E5286D">
      <w:rPr>
        <w:rFonts w:ascii="Arial" w:hAnsi="Arial" w:cs="Arial"/>
        <w:b/>
        <w:sz w:val="16"/>
        <w:szCs w:val="16"/>
      </w:rPr>
      <w:t>2</w:t>
    </w:r>
    <w:r w:rsidR="00BF0042"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rsidR="00BF0042" w:rsidRDefault="00A03432"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Appropriation</w:t>
    </w:r>
    <w:r w:rsidR="001D22A0" w:rsidRPr="00DC6273">
      <w:rPr>
        <w:rFonts w:ascii="Arial" w:hAnsi="Arial" w:cs="Arial"/>
        <w:b/>
        <w:sz w:val="16"/>
        <w:szCs w:val="16"/>
      </w:rPr>
      <w:t xml:space="preserve"> Act </w:t>
    </w:r>
    <w:r w:rsidR="00660F68">
      <w:rPr>
        <w:rFonts w:ascii="Arial" w:hAnsi="Arial" w:cs="Arial"/>
        <w:b/>
        <w:sz w:val="16"/>
        <w:szCs w:val="16"/>
      </w:rPr>
      <w:t>4</w:t>
    </w:r>
    <w:r w:rsidR="001D22A0" w:rsidRPr="00DC6273">
      <w:rPr>
        <w:rFonts w:ascii="Arial" w:hAnsi="Arial" w:cs="Arial"/>
        <w:b/>
        <w:sz w:val="16"/>
        <w:szCs w:val="16"/>
      </w:rPr>
      <w:t xml:space="preserve"> of </w:t>
    </w:r>
    <w:r w:rsidR="00D239CC">
      <w:rPr>
        <w:rFonts w:ascii="Arial" w:hAnsi="Arial" w:cs="Arial"/>
        <w:b/>
        <w:sz w:val="16"/>
        <w:szCs w:val="16"/>
      </w:rPr>
      <w:t>20</w:t>
    </w:r>
    <w:r w:rsidR="00EF0ACD">
      <w:rPr>
        <w:rFonts w:ascii="Arial" w:hAnsi="Arial" w:cs="Arial"/>
        <w:b/>
        <w:sz w:val="16"/>
        <w:szCs w:val="16"/>
      </w:rPr>
      <w:t>1</w:t>
    </w:r>
    <w:r w:rsidR="00660F68">
      <w:rPr>
        <w:rFonts w:ascii="Arial" w:hAnsi="Arial" w:cs="Arial"/>
        <w:b/>
        <w:sz w:val="16"/>
        <w:szCs w:val="16"/>
      </w:rPr>
      <w:t>1</w:t>
    </w:r>
  </w:p>
  <w:p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319"/>
    <w:rsid w:val="00000812"/>
    <w:rsid w:val="00003DCF"/>
    <w:rsid w:val="00004F6B"/>
    <w:rsid w:val="00005EE8"/>
    <w:rsid w:val="000133A8"/>
    <w:rsid w:val="000232BA"/>
    <w:rsid w:val="000239A3"/>
    <w:rsid w:val="00023D2F"/>
    <w:rsid w:val="000242FF"/>
    <w:rsid w:val="00024D3E"/>
    <w:rsid w:val="00025FA7"/>
    <w:rsid w:val="00044972"/>
    <w:rsid w:val="00045A94"/>
    <w:rsid w:val="000608EE"/>
    <w:rsid w:val="000614EF"/>
    <w:rsid w:val="000622BB"/>
    <w:rsid w:val="00066DEF"/>
    <w:rsid w:val="0007067C"/>
    <w:rsid w:val="000724FC"/>
    <w:rsid w:val="000744EC"/>
    <w:rsid w:val="00074AFC"/>
    <w:rsid w:val="000757E1"/>
    <w:rsid w:val="00077C38"/>
    <w:rsid w:val="00080C29"/>
    <w:rsid w:val="000814D8"/>
    <w:rsid w:val="000835C8"/>
    <w:rsid w:val="00086749"/>
    <w:rsid w:val="000A2439"/>
    <w:rsid w:val="000A4D98"/>
    <w:rsid w:val="000B3319"/>
    <w:rsid w:val="000B4FB6"/>
    <w:rsid w:val="000B54EB"/>
    <w:rsid w:val="000C416E"/>
    <w:rsid w:val="000C5263"/>
    <w:rsid w:val="000D3B3A"/>
    <w:rsid w:val="000E1A3E"/>
    <w:rsid w:val="000E21FC"/>
    <w:rsid w:val="000E427F"/>
    <w:rsid w:val="000E5C90"/>
    <w:rsid w:val="000F0100"/>
    <w:rsid w:val="000F1768"/>
    <w:rsid w:val="000F1E72"/>
    <w:rsid w:val="000F3848"/>
    <w:rsid w:val="000F4429"/>
    <w:rsid w:val="000F7993"/>
    <w:rsid w:val="001128C3"/>
    <w:rsid w:val="00121135"/>
    <w:rsid w:val="001308EB"/>
    <w:rsid w:val="00133371"/>
    <w:rsid w:val="00142743"/>
    <w:rsid w:val="00143272"/>
    <w:rsid w:val="00143E17"/>
    <w:rsid w:val="001565F4"/>
    <w:rsid w:val="0015761F"/>
    <w:rsid w:val="001636EC"/>
    <w:rsid w:val="00164718"/>
    <w:rsid w:val="001761C1"/>
    <w:rsid w:val="00186652"/>
    <w:rsid w:val="00187ECD"/>
    <w:rsid w:val="001B032A"/>
    <w:rsid w:val="001B0E17"/>
    <w:rsid w:val="001B2C14"/>
    <w:rsid w:val="001C1B1A"/>
    <w:rsid w:val="001C3895"/>
    <w:rsid w:val="001D0902"/>
    <w:rsid w:val="001D22A0"/>
    <w:rsid w:val="001D4B16"/>
    <w:rsid w:val="001D6485"/>
    <w:rsid w:val="001D77AD"/>
    <w:rsid w:val="001E2B91"/>
    <w:rsid w:val="001E402E"/>
    <w:rsid w:val="001E42D4"/>
    <w:rsid w:val="001F2A4A"/>
    <w:rsid w:val="00210FB8"/>
    <w:rsid w:val="00221C58"/>
    <w:rsid w:val="00255B09"/>
    <w:rsid w:val="00261EC4"/>
    <w:rsid w:val="00265308"/>
    <w:rsid w:val="002655B6"/>
    <w:rsid w:val="00275EF6"/>
    <w:rsid w:val="002831B8"/>
    <w:rsid w:val="0028641E"/>
    <w:rsid w:val="00286A4D"/>
    <w:rsid w:val="00286E57"/>
    <w:rsid w:val="002907F0"/>
    <w:rsid w:val="002964E7"/>
    <w:rsid w:val="002A044B"/>
    <w:rsid w:val="002A6CF2"/>
    <w:rsid w:val="002B4E1F"/>
    <w:rsid w:val="002D4ED3"/>
    <w:rsid w:val="002E3094"/>
    <w:rsid w:val="002F4347"/>
    <w:rsid w:val="002F6DDA"/>
    <w:rsid w:val="0030013E"/>
    <w:rsid w:val="00304858"/>
    <w:rsid w:val="00307386"/>
    <w:rsid w:val="00312523"/>
    <w:rsid w:val="003266B2"/>
    <w:rsid w:val="00332A15"/>
    <w:rsid w:val="00336B1F"/>
    <w:rsid w:val="003407C1"/>
    <w:rsid w:val="00342579"/>
    <w:rsid w:val="003449A3"/>
    <w:rsid w:val="0035589F"/>
    <w:rsid w:val="00363299"/>
    <w:rsid w:val="00363E94"/>
    <w:rsid w:val="00366718"/>
    <w:rsid w:val="003778DA"/>
    <w:rsid w:val="00377FBD"/>
    <w:rsid w:val="00380973"/>
    <w:rsid w:val="003837C6"/>
    <w:rsid w:val="00394930"/>
    <w:rsid w:val="00394B3B"/>
    <w:rsid w:val="00395273"/>
    <w:rsid w:val="003A47F9"/>
    <w:rsid w:val="003A5DAC"/>
    <w:rsid w:val="003B440D"/>
    <w:rsid w:val="003B6581"/>
    <w:rsid w:val="003C5F5A"/>
    <w:rsid w:val="003C7232"/>
    <w:rsid w:val="003D233B"/>
    <w:rsid w:val="003D4EAA"/>
    <w:rsid w:val="003D76EF"/>
    <w:rsid w:val="003E2DDC"/>
    <w:rsid w:val="003E2DE5"/>
    <w:rsid w:val="003E6206"/>
    <w:rsid w:val="003E76D6"/>
    <w:rsid w:val="003F6D96"/>
    <w:rsid w:val="00401FBB"/>
    <w:rsid w:val="00406360"/>
    <w:rsid w:val="00416A53"/>
    <w:rsid w:val="00424C03"/>
    <w:rsid w:val="00426221"/>
    <w:rsid w:val="004312D9"/>
    <w:rsid w:val="004347BA"/>
    <w:rsid w:val="00450DCF"/>
    <w:rsid w:val="004529C4"/>
    <w:rsid w:val="00453046"/>
    <w:rsid w:val="00453682"/>
    <w:rsid w:val="00456986"/>
    <w:rsid w:val="00460762"/>
    <w:rsid w:val="00466077"/>
    <w:rsid w:val="00474D22"/>
    <w:rsid w:val="00481E77"/>
    <w:rsid w:val="00484BFE"/>
    <w:rsid w:val="004863F5"/>
    <w:rsid w:val="00491FC6"/>
    <w:rsid w:val="004920DB"/>
    <w:rsid w:val="0049437C"/>
    <w:rsid w:val="00494F0F"/>
    <w:rsid w:val="0049507E"/>
    <w:rsid w:val="004A01D1"/>
    <w:rsid w:val="004B5A3C"/>
    <w:rsid w:val="004C1DA0"/>
    <w:rsid w:val="004C35EE"/>
    <w:rsid w:val="004D0854"/>
    <w:rsid w:val="004D2FFC"/>
    <w:rsid w:val="004D67C8"/>
    <w:rsid w:val="004E4868"/>
    <w:rsid w:val="004F0A38"/>
    <w:rsid w:val="004F0FDA"/>
    <w:rsid w:val="004F7202"/>
    <w:rsid w:val="004F72F4"/>
    <w:rsid w:val="0050079B"/>
    <w:rsid w:val="00501CAB"/>
    <w:rsid w:val="00503297"/>
    <w:rsid w:val="005101FF"/>
    <w:rsid w:val="00512242"/>
    <w:rsid w:val="0051501D"/>
    <w:rsid w:val="00515D04"/>
    <w:rsid w:val="00524ECC"/>
    <w:rsid w:val="00527ABE"/>
    <w:rsid w:val="00532451"/>
    <w:rsid w:val="00532B74"/>
    <w:rsid w:val="00542D73"/>
    <w:rsid w:val="00543CC9"/>
    <w:rsid w:val="00544F1A"/>
    <w:rsid w:val="0055440A"/>
    <w:rsid w:val="0056066A"/>
    <w:rsid w:val="005646F3"/>
    <w:rsid w:val="00572B50"/>
    <w:rsid w:val="00574AEC"/>
    <w:rsid w:val="00577B02"/>
    <w:rsid w:val="00582A2E"/>
    <w:rsid w:val="0058749F"/>
    <w:rsid w:val="005A2789"/>
    <w:rsid w:val="005C25CF"/>
    <w:rsid w:val="005C303C"/>
    <w:rsid w:val="005C5D23"/>
    <w:rsid w:val="005C7F82"/>
    <w:rsid w:val="005D0866"/>
    <w:rsid w:val="005D537D"/>
    <w:rsid w:val="005D5858"/>
    <w:rsid w:val="005D5C82"/>
    <w:rsid w:val="005D5CAF"/>
    <w:rsid w:val="005E0DE1"/>
    <w:rsid w:val="005E198C"/>
    <w:rsid w:val="005E75FD"/>
    <w:rsid w:val="00601274"/>
    <w:rsid w:val="00604AAC"/>
    <w:rsid w:val="00607964"/>
    <w:rsid w:val="00613086"/>
    <w:rsid w:val="0062075A"/>
    <w:rsid w:val="00620929"/>
    <w:rsid w:val="006271AA"/>
    <w:rsid w:val="006312E2"/>
    <w:rsid w:val="006313E1"/>
    <w:rsid w:val="00634DA7"/>
    <w:rsid w:val="00634F64"/>
    <w:rsid w:val="00642844"/>
    <w:rsid w:val="0064409B"/>
    <w:rsid w:val="00645C44"/>
    <w:rsid w:val="00651EA5"/>
    <w:rsid w:val="0065745C"/>
    <w:rsid w:val="00660511"/>
    <w:rsid w:val="00660F68"/>
    <w:rsid w:val="00672978"/>
    <w:rsid w:val="006737D3"/>
    <w:rsid w:val="0067435B"/>
    <w:rsid w:val="0068278F"/>
    <w:rsid w:val="00686DF6"/>
    <w:rsid w:val="00687058"/>
    <w:rsid w:val="00694677"/>
    <w:rsid w:val="00697FAC"/>
    <w:rsid w:val="006A03A3"/>
    <w:rsid w:val="006A11C3"/>
    <w:rsid w:val="006A6EA7"/>
    <w:rsid w:val="006A74BC"/>
    <w:rsid w:val="006B467C"/>
    <w:rsid w:val="006B503F"/>
    <w:rsid w:val="006B64A8"/>
    <w:rsid w:val="006C6020"/>
    <w:rsid w:val="006D0225"/>
    <w:rsid w:val="006D1681"/>
    <w:rsid w:val="006D2E1F"/>
    <w:rsid w:val="006F13A1"/>
    <w:rsid w:val="006F1CC9"/>
    <w:rsid w:val="006F594C"/>
    <w:rsid w:val="006F7F2A"/>
    <w:rsid w:val="00701118"/>
    <w:rsid w:val="00704C6B"/>
    <w:rsid w:val="00706159"/>
    <w:rsid w:val="007107EE"/>
    <w:rsid w:val="00714BA2"/>
    <w:rsid w:val="007166C4"/>
    <w:rsid w:val="00716F77"/>
    <w:rsid w:val="007211A4"/>
    <w:rsid w:val="00726D6D"/>
    <w:rsid w:val="00732D8B"/>
    <w:rsid w:val="007348BD"/>
    <w:rsid w:val="00740FDE"/>
    <w:rsid w:val="00746B11"/>
    <w:rsid w:val="007472C3"/>
    <w:rsid w:val="0075097C"/>
    <w:rsid w:val="00754B54"/>
    <w:rsid w:val="00760524"/>
    <w:rsid w:val="007672ED"/>
    <w:rsid w:val="00767BCF"/>
    <w:rsid w:val="00772C52"/>
    <w:rsid w:val="007826D3"/>
    <w:rsid w:val="00793315"/>
    <w:rsid w:val="00794124"/>
    <w:rsid w:val="007A0311"/>
    <w:rsid w:val="007A4003"/>
    <w:rsid w:val="007A478C"/>
    <w:rsid w:val="007C01FC"/>
    <w:rsid w:val="007C2592"/>
    <w:rsid w:val="007C276C"/>
    <w:rsid w:val="007D4551"/>
    <w:rsid w:val="007E1918"/>
    <w:rsid w:val="007E2B35"/>
    <w:rsid w:val="007E30CA"/>
    <w:rsid w:val="007E461E"/>
    <w:rsid w:val="007E4620"/>
    <w:rsid w:val="007E4FEC"/>
    <w:rsid w:val="007E5CEF"/>
    <w:rsid w:val="007F010C"/>
    <w:rsid w:val="007F1473"/>
    <w:rsid w:val="007F22EC"/>
    <w:rsid w:val="007F45A7"/>
    <w:rsid w:val="007F5E28"/>
    <w:rsid w:val="00800A2F"/>
    <w:rsid w:val="00806ACE"/>
    <w:rsid w:val="00807638"/>
    <w:rsid w:val="00825C43"/>
    <w:rsid w:val="00832BC7"/>
    <w:rsid w:val="008351B0"/>
    <w:rsid w:val="008405D6"/>
    <w:rsid w:val="00842AE0"/>
    <w:rsid w:val="0084469D"/>
    <w:rsid w:val="00844B2D"/>
    <w:rsid w:val="008604B2"/>
    <w:rsid w:val="00861DFE"/>
    <w:rsid w:val="00862825"/>
    <w:rsid w:val="008705A3"/>
    <w:rsid w:val="00874F6F"/>
    <w:rsid w:val="00875062"/>
    <w:rsid w:val="008754D1"/>
    <w:rsid w:val="00886238"/>
    <w:rsid w:val="00891BC6"/>
    <w:rsid w:val="00892211"/>
    <w:rsid w:val="008938F7"/>
    <w:rsid w:val="008956EA"/>
    <w:rsid w:val="008972AF"/>
    <w:rsid w:val="008A523D"/>
    <w:rsid w:val="008A6BB2"/>
    <w:rsid w:val="008B3137"/>
    <w:rsid w:val="008B5FE3"/>
    <w:rsid w:val="008C26AF"/>
    <w:rsid w:val="008C2C1A"/>
    <w:rsid w:val="008D3142"/>
    <w:rsid w:val="008D6DA8"/>
    <w:rsid w:val="008D7F66"/>
    <w:rsid w:val="008F53A9"/>
    <w:rsid w:val="00901BEF"/>
    <w:rsid w:val="009026ED"/>
    <w:rsid w:val="00905B0F"/>
    <w:rsid w:val="00911B0F"/>
    <w:rsid w:val="00914263"/>
    <w:rsid w:val="009154C5"/>
    <w:rsid w:val="009202D3"/>
    <w:rsid w:val="00922786"/>
    <w:rsid w:val="00925DEC"/>
    <w:rsid w:val="0093242F"/>
    <w:rsid w:val="00933C53"/>
    <w:rsid w:val="00940423"/>
    <w:rsid w:val="00940A34"/>
    <w:rsid w:val="00941A3C"/>
    <w:rsid w:val="0094272F"/>
    <w:rsid w:val="00946038"/>
    <w:rsid w:val="00961AC0"/>
    <w:rsid w:val="00963D1F"/>
    <w:rsid w:val="00965D02"/>
    <w:rsid w:val="009674A5"/>
    <w:rsid w:val="0097618B"/>
    <w:rsid w:val="009774F9"/>
    <w:rsid w:val="009830C2"/>
    <w:rsid w:val="009920B0"/>
    <w:rsid w:val="0099219B"/>
    <w:rsid w:val="00993997"/>
    <w:rsid w:val="009968F2"/>
    <w:rsid w:val="009A393E"/>
    <w:rsid w:val="009A4C96"/>
    <w:rsid w:val="009A73DE"/>
    <w:rsid w:val="009B0E42"/>
    <w:rsid w:val="009B3C6A"/>
    <w:rsid w:val="009B7F05"/>
    <w:rsid w:val="009D3443"/>
    <w:rsid w:val="009D3DBD"/>
    <w:rsid w:val="009D7797"/>
    <w:rsid w:val="009E0F78"/>
    <w:rsid w:val="009E5394"/>
    <w:rsid w:val="009E66C3"/>
    <w:rsid w:val="009E79D7"/>
    <w:rsid w:val="009F0F2B"/>
    <w:rsid w:val="009F111A"/>
    <w:rsid w:val="009F4A96"/>
    <w:rsid w:val="00A03365"/>
    <w:rsid w:val="00A03432"/>
    <w:rsid w:val="00A07879"/>
    <w:rsid w:val="00A146DF"/>
    <w:rsid w:val="00A1474E"/>
    <w:rsid w:val="00A1618E"/>
    <w:rsid w:val="00A20C6D"/>
    <w:rsid w:val="00A23E01"/>
    <w:rsid w:val="00A24135"/>
    <w:rsid w:val="00A25C8D"/>
    <w:rsid w:val="00A41A02"/>
    <w:rsid w:val="00A50D6A"/>
    <w:rsid w:val="00A60798"/>
    <w:rsid w:val="00A60BC7"/>
    <w:rsid w:val="00A62552"/>
    <w:rsid w:val="00A65C80"/>
    <w:rsid w:val="00A7060B"/>
    <w:rsid w:val="00A713C7"/>
    <w:rsid w:val="00A86F49"/>
    <w:rsid w:val="00A927B8"/>
    <w:rsid w:val="00A92C42"/>
    <w:rsid w:val="00A96D72"/>
    <w:rsid w:val="00AA24D4"/>
    <w:rsid w:val="00AA7E60"/>
    <w:rsid w:val="00AB3AEC"/>
    <w:rsid w:val="00AB4E72"/>
    <w:rsid w:val="00AC0484"/>
    <w:rsid w:val="00AC2203"/>
    <w:rsid w:val="00AC48A2"/>
    <w:rsid w:val="00AC571E"/>
    <w:rsid w:val="00AD0458"/>
    <w:rsid w:val="00AD2FDB"/>
    <w:rsid w:val="00AD6A08"/>
    <w:rsid w:val="00AF1243"/>
    <w:rsid w:val="00AF43EC"/>
    <w:rsid w:val="00AF4B41"/>
    <w:rsid w:val="00B029A1"/>
    <w:rsid w:val="00B051CD"/>
    <w:rsid w:val="00B053F1"/>
    <w:rsid w:val="00B05653"/>
    <w:rsid w:val="00B13906"/>
    <w:rsid w:val="00B14D6C"/>
    <w:rsid w:val="00B15262"/>
    <w:rsid w:val="00B173DC"/>
    <w:rsid w:val="00B2275A"/>
    <w:rsid w:val="00B26C33"/>
    <w:rsid w:val="00B34C80"/>
    <w:rsid w:val="00B35542"/>
    <w:rsid w:val="00B4106D"/>
    <w:rsid w:val="00B44C4A"/>
    <w:rsid w:val="00B47524"/>
    <w:rsid w:val="00B50EB8"/>
    <w:rsid w:val="00B61E7F"/>
    <w:rsid w:val="00B6283D"/>
    <w:rsid w:val="00B74BEC"/>
    <w:rsid w:val="00B8798B"/>
    <w:rsid w:val="00B87FDA"/>
    <w:rsid w:val="00B94F2F"/>
    <w:rsid w:val="00BA45FF"/>
    <w:rsid w:val="00BA6B35"/>
    <w:rsid w:val="00BC36BC"/>
    <w:rsid w:val="00BC3E37"/>
    <w:rsid w:val="00BC4933"/>
    <w:rsid w:val="00BD4143"/>
    <w:rsid w:val="00BE17CD"/>
    <w:rsid w:val="00BE1E9C"/>
    <w:rsid w:val="00BE6884"/>
    <w:rsid w:val="00BE7044"/>
    <w:rsid w:val="00BE7D34"/>
    <w:rsid w:val="00BF0042"/>
    <w:rsid w:val="00C020A0"/>
    <w:rsid w:val="00C030BA"/>
    <w:rsid w:val="00C07D1F"/>
    <w:rsid w:val="00C12F2A"/>
    <w:rsid w:val="00C2525F"/>
    <w:rsid w:val="00C27873"/>
    <w:rsid w:val="00C30331"/>
    <w:rsid w:val="00C332FE"/>
    <w:rsid w:val="00C35013"/>
    <w:rsid w:val="00C421CE"/>
    <w:rsid w:val="00C700C6"/>
    <w:rsid w:val="00C74183"/>
    <w:rsid w:val="00C82530"/>
    <w:rsid w:val="00C863E3"/>
    <w:rsid w:val="00CA1AEE"/>
    <w:rsid w:val="00CA242D"/>
    <w:rsid w:val="00CA67D0"/>
    <w:rsid w:val="00CB2BFD"/>
    <w:rsid w:val="00CB68BA"/>
    <w:rsid w:val="00CB6BDD"/>
    <w:rsid w:val="00CC2809"/>
    <w:rsid w:val="00CC44C4"/>
    <w:rsid w:val="00CC767B"/>
    <w:rsid w:val="00CD4305"/>
    <w:rsid w:val="00CD68CE"/>
    <w:rsid w:val="00CE6415"/>
    <w:rsid w:val="00CE7759"/>
    <w:rsid w:val="00CF1986"/>
    <w:rsid w:val="00D00B90"/>
    <w:rsid w:val="00D17C4F"/>
    <w:rsid w:val="00D23821"/>
    <w:rsid w:val="00D239CC"/>
    <w:rsid w:val="00D263A2"/>
    <w:rsid w:val="00D31166"/>
    <w:rsid w:val="00D400F5"/>
    <w:rsid w:val="00D40C9B"/>
    <w:rsid w:val="00D43726"/>
    <w:rsid w:val="00D45CDC"/>
    <w:rsid w:val="00D45D02"/>
    <w:rsid w:val="00D574A4"/>
    <w:rsid w:val="00D63698"/>
    <w:rsid w:val="00D64342"/>
    <w:rsid w:val="00D70782"/>
    <w:rsid w:val="00D94444"/>
    <w:rsid w:val="00D9603B"/>
    <w:rsid w:val="00DA3240"/>
    <w:rsid w:val="00DB60E4"/>
    <w:rsid w:val="00DC6273"/>
    <w:rsid w:val="00DC6485"/>
    <w:rsid w:val="00DC7EE1"/>
    <w:rsid w:val="00DD0E75"/>
    <w:rsid w:val="00DD2076"/>
    <w:rsid w:val="00DD74CE"/>
    <w:rsid w:val="00DE1053"/>
    <w:rsid w:val="00DE4054"/>
    <w:rsid w:val="00DF0566"/>
    <w:rsid w:val="00E0318D"/>
    <w:rsid w:val="00E04F02"/>
    <w:rsid w:val="00E21488"/>
    <w:rsid w:val="00E263B2"/>
    <w:rsid w:val="00E31801"/>
    <w:rsid w:val="00E329A5"/>
    <w:rsid w:val="00E33916"/>
    <w:rsid w:val="00E47B73"/>
    <w:rsid w:val="00E5286D"/>
    <w:rsid w:val="00E54592"/>
    <w:rsid w:val="00E55495"/>
    <w:rsid w:val="00E57A03"/>
    <w:rsid w:val="00E612E3"/>
    <w:rsid w:val="00E70AA9"/>
    <w:rsid w:val="00E72110"/>
    <w:rsid w:val="00E74799"/>
    <w:rsid w:val="00E77968"/>
    <w:rsid w:val="00E84C22"/>
    <w:rsid w:val="00E85219"/>
    <w:rsid w:val="00E93CB2"/>
    <w:rsid w:val="00EA0350"/>
    <w:rsid w:val="00EA3CEA"/>
    <w:rsid w:val="00EB000A"/>
    <w:rsid w:val="00EB1BBB"/>
    <w:rsid w:val="00EB67E8"/>
    <w:rsid w:val="00EB7298"/>
    <w:rsid w:val="00ED0F60"/>
    <w:rsid w:val="00ED6F8F"/>
    <w:rsid w:val="00EE2247"/>
    <w:rsid w:val="00EE2CEA"/>
    <w:rsid w:val="00EE64B7"/>
    <w:rsid w:val="00EF0ACD"/>
    <w:rsid w:val="00EF3E7B"/>
    <w:rsid w:val="00EF5F04"/>
    <w:rsid w:val="00F045FC"/>
    <w:rsid w:val="00F04CA6"/>
    <w:rsid w:val="00F057A4"/>
    <w:rsid w:val="00F10EF9"/>
    <w:rsid w:val="00F1418D"/>
    <w:rsid w:val="00F22B1C"/>
    <w:rsid w:val="00F23EB1"/>
    <w:rsid w:val="00F2620B"/>
    <w:rsid w:val="00F37578"/>
    <w:rsid w:val="00F47491"/>
    <w:rsid w:val="00F52C6B"/>
    <w:rsid w:val="00F54163"/>
    <w:rsid w:val="00F56938"/>
    <w:rsid w:val="00F63D12"/>
    <w:rsid w:val="00F67230"/>
    <w:rsid w:val="00F83D13"/>
    <w:rsid w:val="00F870B9"/>
    <w:rsid w:val="00F969A2"/>
    <w:rsid w:val="00FA0C04"/>
    <w:rsid w:val="00FA6D09"/>
    <w:rsid w:val="00FB2064"/>
    <w:rsid w:val="00FB375A"/>
    <w:rsid w:val="00FC25AF"/>
    <w:rsid w:val="00FC2B86"/>
    <w:rsid w:val="00FC33A9"/>
    <w:rsid w:val="00FD54D1"/>
    <w:rsid w:val="00FE139B"/>
    <w:rsid w:val="00FE2F5B"/>
    <w:rsid w:val="00FF5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2F71D03C-C5C5-4BDA-B878-D08003D3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6313E1"/>
    <w:pPr>
      <w:spacing w:after="0" w:line="240" w:lineRule="auto"/>
    </w:pPr>
    <w:rPr>
      <w:rFonts w:ascii="Times New Roman" w:hAnsi="Times New Roman"/>
      <w:noProof/>
    </w:rPr>
  </w:style>
  <w:style w:type="paragraph" w:styleId="Heading3">
    <w:name w:val="heading 3"/>
    <w:basedOn w:val="Normal"/>
    <w:link w:val="Heading3Char"/>
    <w:uiPriority w:val="1"/>
    <w:qFormat/>
    <w:rsid w:val="008705A3"/>
    <w:pPr>
      <w:widowControl w:val="0"/>
      <w:ind w:left="100"/>
      <w:outlineLvl w:val="2"/>
    </w:pPr>
    <w:rPr>
      <w:rFonts w:ascii="Times" w:eastAsia="Times" w:hAnsi="Times"/>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13E1"/>
    <w:pPr>
      <w:tabs>
        <w:tab w:val="center" w:pos="4513"/>
        <w:tab w:val="right" w:pos="9026"/>
      </w:tabs>
    </w:pPr>
  </w:style>
  <w:style w:type="character" w:customStyle="1" w:styleId="FooterChar">
    <w:name w:val="Footer Char"/>
    <w:basedOn w:val="DefaultParagraphFont"/>
    <w:link w:val="Footer"/>
    <w:uiPriority w:val="99"/>
    <w:rsid w:val="006313E1"/>
    <w:rPr>
      <w:rFonts w:ascii="Times New Roman" w:hAnsi="Times New Roman"/>
      <w:noProof/>
    </w:rPr>
  </w:style>
  <w:style w:type="paragraph" w:styleId="Header">
    <w:name w:val="header"/>
    <w:basedOn w:val="Normal"/>
    <w:link w:val="HeaderChar"/>
    <w:uiPriority w:val="99"/>
    <w:unhideWhenUsed/>
    <w:rsid w:val="006313E1"/>
    <w:pPr>
      <w:tabs>
        <w:tab w:val="center" w:pos="4513"/>
        <w:tab w:val="right" w:pos="9026"/>
      </w:tabs>
    </w:pPr>
  </w:style>
  <w:style w:type="character" w:customStyle="1" w:styleId="HeaderChar">
    <w:name w:val="Header Char"/>
    <w:basedOn w:val="DefaultParagraphFont"/>
    <w:link w:val="Header"/>
    <w:uiPriority w:val="99"/>
    <w:rsid w:val="006313E1"/>
    <w:rPr>
      <w:rFonts w:ascii="Times New Roman" w:hAnsi="Times New Roman"/>
      <w:noProof/>
    </w:rPr>
  </w:style>
  <w:style w:type="paragraph" w:styleId="BalloonText">
    <w:name w:val="Balloon Text"/>
    <w:basedOn w:val="Normal"/>
    <w:link w:val="BalloonTextChar"/>
    <w:uiPriority w:val="99"/>
    <w:semiHidden/>
    <w:unhideWhenUsed/>
    <w:rsid w:val="006313E1"/>
    <w:rPr>
      <w:rFonts w:ascii="Tahoma" w:hAnsi="Tahoma" w:cs="Tahoma"/>
      <w:sz w:val="16"/>
      <w:szCs w:val="16"/>
    </w:rPr>
  </w:style>
  <w:style w:type="character" w:customStyle="1" w:styleId="BalloonTextChar">
    <w:name w:val="Balloon Text Char"/>
    <w:basedOn w:val="DefaultParagraphFont"/>
    <w:link w:val="BalloonText"/>
    <w:uiPriority w:val="99"/>
    <w:semiHidden/>
    <w:rsid w:val="006313E1"/>
    <w:rPr>
      <w:rFonts w:ascii="Tahoma" w:hAnsi="Tahoma" w:cs="Tahoma"/>
      <w:noProof/>
      <w:sz w:val="16"/>
      <w:szCs w:val="16"/>
    </w:rPr>
  </w:style>
  <w:style w:type="paragraph" w:customStyle="1" w:styleId="AS-H3A">
    <w:name w:val="AS-H3A"/>
    <w:basedOn w:val="Normal"/>
    <w:link w:val="AS-H3AChar"/>
    <w:autoRedefine/>
    <w:qFormat/>
    <w:rsid w:val="006313E1"/>
    <w:pPr>
      <w:autoSpaceDE w:val="0"/>
      <w:autoSpaceDN w:val="0"/>
      <w:adjustRightInd w:val="0"/>
      <w:jc w:val="center"/>
    </w:pPr>
    <w:rPr>
      <w:rFonts w:cs="Times New Roman"/>
      <w:b/>
      <w:caps/>
    </w:rPr>
  </w:style>
  <w:style w:type="paragraph" w:styleId="ListBullet">
    <w:name w:val="List Bullet"/>
    <w:basedOn w:val="Normal"/>
    <w:uiPriority w:val="99"/>
    <w:unhideWhenUsed/>
    <w:rsid w:val="006313E1"/>
    <w:pPr>
      <w:numPr>
        <w:numId w:val="1"/>
      </w:numPr>
      <w:contextualSpacing/>
    </w:pPr>
  </w:style>
  <w:style w:type="character" w:customStyle="1" w:styleId="AS-H3AChar">
    <w:name w:val="AS-H3A Char"/>
    <w:basedOn w:val="DefaultParagraphFont"/>
    <w:link w:val="AS-H3A"/>
    <w:rsid w:val="006313E1"/>
    <w:rPr>
      <w:rFonts w:ascii="Times New Roman" w:hAnsi="Times New Roman" w:cs="Times New Roman"/>
      <w:b/>
      <w:caps/>
      <w:noProof/>
    </w:rPr>
  </w:style>
  <w:style w:type="character" w:customStyle="1" w:styleId="A3">
    <w:name w:val="A3"/>
    <w:uiPriority w:val="99"/>
    <w:rsid w:val="006313E1"/>
    <w:rPr>
      <w:rFonts w:cs="Times"/>
      <w:color w:val="000000"/>
      <w:sz w:val="22"/>
      <w:szCs w:val="22"/>
    </w:rPr>
  </w:style>
  <w:style w:type="paragraph" w:customStyle="1" w:styleId="Head2B">
    <w:name w:val="Head 2B"/>
    <w:basedOn w:val="AS-H3A"/>
    <w:link w:val="Head2BChar"/>
    <w:rsid w:val="006313E1"/>
  </w:style>
  <w:style w:type="paragraph" w:styleId="ListParagraph">
    <w:name w:val="List Paragraph"/>
    <w:basedOn w:val="Normal"/>
    <w:link w:val="ListParagraphChar"/>
    <w:uiPriority w:val="34"/>
    <w:qFormat/>
    <w:rsid w:val="006313E1"/>
    <w:pPr>
      <w:ind w:left="720"/>
      <w:contextualSpacing/>
    </w:pPr>
  </w:style>
  <w:style w:type="character" w:customStyle="1" w:styleId="Head2BChar">
    <w:name w:val="Head 2B Char"/>
    <w:basedOn w:val="AS-H3AChar"/>
    <w:link w:val="Head2B"/>
    <w:rsid w:val="006313E1"/>
    <w:rPr>
      <w:rFonts w:ascii="Times New Roman" w:hAnsi="Times New Roman" w:cs="Times New Roman"/>
      <w:b/>
      <w:caps/>
      <w:noProof/>
    </w:rPr>
  </w:style>
  <w:style w:type="paragraph" w:customStyle="1" w:styleId="Head3">
    <w:name w:val="Head 3"/>
    <w:basedOn w:val="ListParagraph"/>
    <w:link w:val="Head3Char"/>
    <w:rsid w:val="006313E1"/>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6313E1"/>
    <w:rPr>
      <w:rFonts w:ascii="Times New Roman" w:hAnsi="Times New Roman"/>
      <w:noProof/>
    </w:rPr>
  </w:style>
  <w:style w:type="character" w:customStyle="1" w:styleId="Head3Char">
    <w:name w:val="Head 3 Char"/>
    <w:basedOn w:val="ListParagraphChar"/>
    <w:link w:val="Head3"/>
    <w:rsid w:val="006313E1"/>
    <w:rPr>
      <w:rFonts w:ascii="Times New Roman" w:eastAsia="Times New Roman" w:hAnsi="Times New Roman" w:cs="Times New Roman"/>
      <w:b/>
      <w:bCs/>
      <w:noProof/>
    </w:rPr>
  </w:style>
  <w:style w:type="paragraph" w:customStyle="1" w:styleId="AS-H1">
    <w:name w:val="AS-H1"/>
    <w:basedOn w:val="Normal"/>
    <w:link w:val="AS-H1Char"/>
    <w:rsid w:val="003D4EA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6313E1"/>
    <w:pPr>
      <w:suppressAutoHyphens/>
      <w:autoSpaceDE w:val="0"/>
      <w:autoSpaceDN w:val="0"/>
      <w:adjustRightInd w:val="0"/>
      <w:jc w:val="center"/>
    </w:pPr>
    <w:rPr>
      <w:rFonts w:cs="Times New Roman"/>
      <w:b/>
      <w:caps/>
      <w:color w:val="000000"/>
      <w:sz w:val="26"/>
    </w:rPr>
  </w:style>
  <w:style w:type="character" w:customStyle="1" w:styleId="AS-H1Char">
    <w:name w:val="AS-H1 Char"/>
    <w:basedOn w:val="DefaultParagraphFont"/>
    <w:link w:val="AS-H1"/>
    <w:rsid w:val="003D4EAA"/>
    <w:rPr>
      <w:rFonts w:ascii="Arial" w:hAnsi="Arial" w:cs="Arial"/>
      <w:b/>
      <w:sz w:val="36"/>
      <w:szCs w:val="36"/>
    </w:rPr>
  </w:style>
  <w:style w:type="paragraph" w:customStyle="1" w:styleId="AS-H1-Colour">
    <w:name w:val="AS-H1-Colour"/>
    <w:basedOn w:val="Normal"/>
    <w:link w:val="AS-H1-ColourChar"/>
    <w:rsid w:val="006313E1"/>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6313E1"/>
    <w:rPr>
      <w:rFonts w:ascii="Times New Roman" w:hAnsi="Times New Roman" w:cs="Times New Roman"/>
      <w:b/>
      <w:caps/>
      <w:noProof/>
      <w:color w:val="000000"/>
      <w:sz w:val="26"/>
    </w:rPr>
  </w:style>
  <w:style w:type="paragraph" w:customStyle="1" w:styleId="AS-H2b">
    <w:name w:val="AS-H2b"/>
    <w:basedOn w:val="Normal"/>
    <w:link w:val="AS-H2bChar"/>
    <w:rsid w:val="006313E1"/>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6313E1"/>
    <w:rPr>
      <w:rFonts w:ascii="Arial" w:hAnsi="Arial" w:cs="Arial"/>
      <w:b/>
      <w:noProof/>
      <w:color w:val="00B050"/>
      <w:sz w:val="36"/>
      <w:szCs w:val="36"/>
    </w:rPr>
  </w:style>
  <w:style w:type="paragraph" w:customStyle="1" w:styleId="AS-H3">
    <w:name w:val="AS-H3"/>
    <w:basedOn w:val="AS-H3A"/>
    <w:link w:val="AS-H3Char"/>
    <w:rsid w:val="006313E1"/>
    <w:rPr>
      <w:sz w:val="28"/>
    </w:rPr>
  </w:style>
  <w:style w:type="character" w:customStyle="1" w:styleId="AS-H2bChar">
    <w:name w:val="AS-H2b Char"/>
    <w:basedOn w:val="DefaultParagraphFont"/>
    <w:link w:val="AS-H2b"/>
    <w:rsid w:val="006313E1"/>
    <w:rPr>
      <w:rFonts w:ascii="Arial" w:hAnsi="Arial" w:cs="Arial"/>
      <w:noProof/>
    </w:rPr>
  </w:style>
  <w:style w:type="paragraph" w:customStyle="1" w:styleId="AS-H3b">
    <w:name w:val="AS-H3b"/>
    <w:basedOn w:val="Normal"/>
    <w:link w:val="AS-H3bChar"/>
    <w:autoRedefine/>
    <w:qFormat/>
    <w:rsid w:val="006313E1"/>
    <w:pPr>
      <w:jc w:val="center"/>
    </w:pPr>
    <w:rPr>
      <w:rFonts w:cs="Times New Roman"/>
      <w:b/>
    </w:rPr>
  </w:style>
  <w:style w:type="character" w:customStyle="1" w:styleId="AS-H3Char">
    <w:name w:val="AS-H3 Char"/>
    <w:basedOn w:val="AS-H3AChar"/>
    <w:link w:val="AS-H3"/>
    <w:rsid w:val="006313E1"/>
    <w:rPr>
      <w:rFonts w:ascii="Times New Roman" w:hAnsi="Times New Roman" w:cs="Times New Roman"/>
      <w:b/>
      <w:caps/>
      <w:noProof/>
      <w:sz w:val="28"/>
    </w:rPr>
  </w:style>
  <w:style w:type="paragraph" w:customStyle="1" w:styleId="AS-H3c">
    <w:name w:val="AS-H3c"/>
    <w:basedOn w:val="Head2B"/>
    <w:link w:val="AS-H3cChar"/>
    <w:rsid w:val="006313E1"/>
    <w:rPr>
      <w:b w:val="0"/>
    </w:rPr>
  </w:style>
  <w:style w:type="character" w:customStyle="1" w:styleId="AS-H3bChar">
    <w:name w:val="AS-H3b Char"/>
    <w:basedOn w:val="AS-H3AChar"/>
    <w:link w:val="AS-H3b"/>
    <w:rsid w:val="006313E1"/>
    <w:rPr>
      <w:rFonts w:ascii="Times New Roman" w:hAnsi="Times New Roman" w:cs="Times New Roman"/>
      <w:b/>
      <w:caps w:val="0"/>
      <w:noProof/>
    </w:rPr>
  </w:style>
  <w:style w:type="paragraph" w:customStyle="1" w:styleId="AS-H3d">
    <w:name w:val="AS-H3d"/>
    <w:basedOn w:val="Head2B"/>
    <w:link w:val="AS-H3dChar"/>
    <w:rsid w:val="006313E1"/>
  </w:style>
  <w:style w:type="character" w:customStyle="1" w:styleId="AS-H3cChar">
    <w:name w:val="AS-H3c Char"/>
    <w:basedOn w:val="Head2BChar"/>
    <w:link w:val="AS-H3c"/>
    <w:rsid w:val="006313E1"/>
    <w:rPr>
      <w:rFonts w:ascii="Times New Roman" w:hAnsi="Times New Roman" w:cs="Times New Roman"/>
      <w:b w:val="0"/>
      <w:caps/>
      <w:noProof/>
    </w:rPr>
  </w:style>
  <w:style w:type="paragraph" w:customStyle="1" w:styleId="AS-P0">
    <w:name w:val="AS-P(0)"/>
    <w:basedOn w:val="Normal"/>
    <w:link w:val="AS-P0Char"/>
    <w:qFormat/>
    <w:rsid w:val="006313E1"/>
    <w:pPr>
      <w:tabs>
        <w:tab w:val="left" w:pos="567"/>
      </w:tabs>
      <w:jc w:val="both"/>
    </w:pPr>
    <w:rPr>
      <w:rFonts w:eastAsia="Times New Roman" w:cs="Times New Roman"/>
    </w:rPr>
  </w:style>
  <w:style w:type="character" w:customStyle="1" w:styleId="AS-H3dChar">
    <w:name w:val="AS-H3d Char"/>
    <w:basedOn w:val="Head2BChar"/>
    <w:link w:val="AS-H3d"/>
    <w:rsid w:val="006313E1"/>
    <w:rPr>
      <w:rFonts w:ascii="Times New Roman" w:hAnsi="Times New Roman" w:cs="Times New Roman"/>
      <w:b/>
      <w:caps/>
      <w:noProof/>
    </w:rPr>
  </w:style>
  <w:style w:type="paragraph" w:customStyle="1" w:styleId="AS-P1">
    <w:name w:val="AS-P(1)"/>
    <w:basedOn w:val="Normal"/>
    <w:link w:val="AS-P1Char"/>
    <w:qFormat/>
    <w:rsid w:val="006313E1"/>
    <w:pPr>
      <w:suppressAutoHyphens/>
      <w:ind w:right="-7" w:firstLine="567"/>
      <w:jc w:val="both"/>
    </w:pPr>
    <w:rPr>
      <w:rFonts w:eastAsia="Times New Roman" w:cs="Times New Roman"/>
    </w:rPr>
  </w:style>
  <w:style w:type="character" w:customStyle="1" w:styleId="AS-P0Char">
    <w:name w:val="AS-P(0) Char"/>
    <w:basedOn w:val="DefaultParagraphFont"/>
    <w:link w:val="AS-P0"/>
    <w:rsid w:val="006313E1"/>
    <w:rPr>
      <w:rFonts w:ascii="Times New Roman" w:eastAsia="Times New Roman" w:hAnsi="Times New Roman" w:cs="Times New Roman"/>
      <w:noProof/>
    </w:rPr>
  </w:style>
  <w:style w:type="paragraph" w:customStyle="1" w:styleId="AS-Pa">
    <w:name w:val="AS-P(a)"/>
    <w:basedOn w:val="AS-Pahang"/>
    <w:link w:val="AS-PaChar"/>
    <w:qFormat/>
    <w:rsid w:val="006313E1"/>
  </w:style>
  <w:style w:type="character" w:customStyle="1" w:styleId="AS-P1Char">
    <w:name w:val="AS-P(1) Char"/>
    <w:basedOn w:val="DefaultParagraphFont"/>
    <w:link w:val="AS-P1"/>
    <w:rsid w:val="006313E1"/>
    <w:rPr>
      <w:rFonts w:ascii="Times New Roman" w:eastAsia="Times New Roman" w:hAnsi="Times New Roman" w:cs="Times New Roman"/>
      <w:noProof/>
    </w:rPr>
  </w:style>
  <w:style w:type="paragraph" w:customStyle="1" w:styleId="AS-Pi">
    <w:name w:val="AS-P(i)"/>
    <w:basedOn w:val="Normal"/>
    <w:link w:val="AS-PiChar"/>
    <w:qFormat/>
    <w:rsid w:val="006313E1"/>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6313E1"/>
    <w:rPr>
      <w:rFonts w:ascii="Times New Roman" w:eastAsia="Times New Roman" w:hAnsi="Times New Roman" w:cs="Times New Roman"/>
      <w:noProof/>
    </w:rPr>
  </w:style>
  <w:style w:type="paragraph" w:customStyle="1" w:styleId="AS-Pahang">
    <w:name w:val="AS-P(a)hang"/>
    <w:basedOn w:val="Normal"/>
    <w:link w:val="AS-PahangChar"/>
    <w:rsid w:val="006313E1"/>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6313E1"/>
    <w:rPr>
      <w:rFonts w:ascii="Times New Roman" w:eastAsia="Times New Roman" w:hAnsi="Times New Roman" w:cs="Times New Roman"/>
      <w:noProof/>
    </w:rPr>
  </w:style>
  <w:style w:type="paragraph" w:customStyle="1" w:styleId="AS-Paa">
    <w:name w:val="AS-P(aa)"/>
    <w:basedOn w:val="Normal"/>
    <w:link w:val="AS-PaaChar"/>
    <w:qFormat/>
    <w:rsid w:val="006313E1"/>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6313E1"/>
    <w:rPr>
      <w:rFonts w:ascii="Times New Roman" w:eastAsia="Times New Roman" w:hAnsi="Times New Roman" w:cs="Times New Roman"/>
      <w:noProof/>
    </w:rPr>
  </w:style>
  <w:style w:type="paragraph" w:customStyle="1" w:styleId="AS-P-Amend">
    <w:name w:val="AS-P-Amend"/>
    <w:link w:val="AS-P-AmendChar"/>
    <w:qFormat/>
    <w:rsid w:val="006313E1"/>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6313E1"/>
    <w:rPr>
      <w:rFonts w:ascii="Times New Roman" w:eastAsia="Times New Roman" w:hAnsi="Times New Roman" w:cs="Times New Roman"/>
      <w:noProof/>
    </w:rPr>
  </w:style>
  <w:style w:type="character" w:customStyle="1" w:styleId="AS-P-AmendChar">
    <w:name w:val="AS-P-Amend Char"/>
    <w:basedOn w:val="AS-P0Char"/>
    <w:link w:val="AS-P-Amend"/>
    <w:rsid w:val="006313E1"/>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6313E1"/>
    <w:rPr>
      <w:sz w:val="16"/>
      <w:szCs w:val="16"/>
    </w:rPr>
  </w:style>
  <w:style w:type="paragraph" w:styleId="CommentText">
    <w:name w:val="annotation text"/>
    <w:basedOn w:val="Normal"/>
    <w:link w:val="CommentTextChar"/>
    <w:uiPriority w:val="99"/>
    <w:semiHidden/>
    <w:unhideWhenUsed/>
    <w:rsid w:val="006313E1"/>
    <w:rPr>
      <w:sz w:val="20"/>
      <w:szCs w:val="20"/>
    </w:rPr>
  </w:style>
  <w:style w:type="character" w:customStyle="1" w:styleId="CommentTextChar">
    <w:name w:val="Comment Text Char"/>
    <w:basedOn w:val="DefaultParagraphFont"/>
    <w:link w:val="CommentText"/>
    <w:uiPriority w:val="99"/>
    <w:semiHidden/>
    <w:rsid w:val="006313E1"/>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6313E1"/>
    <w:rPr>
      <w:b/>
      <w:bCs/>
    </w:rPr>
  </w:style>
  <w:style w:type="character" w:customStyle="1" w:styleId="CommentSubjectChar">
    <w:name w:val="Comment Subject Char"/>
    <w:basedOn w:val="CommentTextChar"/>
    <w:link w:val="CommentSubject"/>
    <w:uiPriority w:val="99"/>
    <w:semiHidden/>
    <w:rsid w:val="006313E1"/>
    <w:rPr>
      <w:rFonts w:ascii="Times New Roman" w:hAnsi="Times New Roman"/>
      <w:b/>
      <w:bCs/>
      <w:noProof/>
      <w:sz w:val="20"/>
      <w:szCs w:val="20"/>
    </w:rPr>
  </w:style>
  <w:style w:type="paragraph" w:customStyle="1" w:styleId="AS-H4A">
    <w:name w:val="AS-H4A"/>
    <w:basedOn w:val="AS-P0"/>
    <w:link w:val="AS-H4AChar"/>
    <w:rsid w:val="006313E1"/>
    <w:pPr>
      <w:tabs>
        <w:tab w:val="clear" w:pos="567"/>
      </w:tabs>
      <w:jc w:val="center"/>
    </w:pPr>
    <w:rPr>
      <w:b/>
      <w:caps/>
    </w:rPr>
  </w:style>
  <w:style w:type="paragraph" w:customStyle="1" w:styleId="AS-H4b">
    <w:name w:val="AS-H4b"/>
    <w:basedOn w:val="AS-P0"/>
    <w:link w:val="AS-H4bChar"/>
    <w:rsid w:val="006313E1"/>
    <w:pPr>
      <w:tabs>
        <w:tab w:val="clear" w:pos="567"/>
      </w:tabs>
      <w:jc w:val="center"/>
    </w:pPr>
    <w:rPr>
      <w:b/>
    </w:rPr>
  </w:style>
  <w:style w:type="character" w:customStyle="1" w:styleId="AS-H4AChar">
    <w:name w:val="AS-H4A Char"/>
    <w:basedOn w:val="AS-P0Char"/>
    <w:link w:val="AS-H4A"/>
    <w:rsid w:val="006313E1"/>
    <w:rPr>
      <w:rFonts w:ascii="Times New Roman" w:eastAsia="Times New Roman" w:hAnsi="Times New Roman" w:cs="Times New Roman"/>
      <w:b/>
      <w:caps/>
      <w:noProof/>
    </w:rPr>
  </w:style>
  <w:style w:type="character" w:customStyle="1" w:styleId="AS-H4bChar">
    <w:name w:val="AS-H4b Char"/>
    <w:basedOn w:val="AS-P0Char"/>
    <w:link w:val="AS-H4b"/>
    <w:rsid w:val="006313E1"/>
    <w:rPr>
      <w:rFonts w:ascii="Times New Roman" w:eastAsia="Times New Roman" w:hAnsi="Times New Roman" w:cs="Times New Roman"/>
      <w:b/>
      <w:noProof/>
    </w:rPr>
  </w:style>
  <w:style w:type="paragraph" w:customStyle="1" w:styleId="AS-H2a">
    <w:name w:val="AS-H2a"/>
    <w:basedOn w:val="Normal"/>
    <w:link w:val="AS-H2aChar"/>
    <w:rsid w:val="006313E1"/>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6313E1"/>
    <w:rPr>
      <w:rFonts w:ascii="Arial" w:hAnsi="Arial" w:cs="Arial"/>
      <w:b/>
      <w:noProof/>
    </w:rPr>
  </w:style>
  <w:style w:type="character" w:customStyle="1" w:styleId="Heading3Char">
    <w:name w:val="Heading 3 Char"/>
    <w:basedOn w:val="DefaultParagraphFont"/>
    <w:link w:val="Heading3"/>
    <w:uiPriority w:val="1"/>
    <w:rsid w:val="008705A3"/>
    <w:rPr>
      <w:rFonts w:ascii="Times" w:eastAsia="Times" w:hAnsi="Times"/>
      <w:b/>
      <w:bCs/>
      <w:lang w:val="en-US" w:eastAsia="en-US"/>
    </w:rPr>
  </w:style>
  <w:style w:type="paragraph" w:styleId="BodyText">
    <w:name w:val="Body Text"/>
    <w:basedOn w:val="Normal"/>
    <w:link w:val="BodyTextChar"/>
    <w:uiPriority w:val="1"/>
    <w:qFormat/>
    <w:rsid w:val="008705A3"/>
    <w:pPr>
      <w:widowControl w:val="0"/>
      <w:ind w:left="871"/>
    </w:pPr>
    <w:rPr>
      <w:rFonts w:ascii="Times" w:eastAsia="Times" w:hAnsi="Times"/>
      <w:lang w:val="en-US" w:eastAsia="en-US"/>
    </w:rPr>
  </w:style>
  <w:style w:type="character" w:customStyle="1" w:styleId="BodyTextChar">
    <w:name w:val="Body Text Char"/>
    <w:basedOn w:val="DefaultParagraphFont"/>
    <w:link w:val="BodyText"/>
    <w:uiPriority w:val="1"/>
    <w:rsid w:val="008705A3"/>
    <w:rPr>
      <w:rFonts w:ascii="Times" w:eastAsia="Times" w:hAnsi="Times"/>
      <w:lang w:val="en-US" w:eastAsia="en-US"/>
    </w:rPr>
  </w:style>
  <w:style w:type="paragraph" w:customStyle="1" w:styleId="TableParagraph">
    <w:name w:val="Table Paragraph"/>
    <w:basedOn w:val="Normal"/>
    <w:uiPriority w:val="1"/>
    <w:qFormat/>
    <w:rsid w:val="0068278F"/>
    <w:pPr>
      <w:widowControl w:val="0"/>
    </w:pPr>
    <w:rPr>
      <w:rFonts w:asciiTheme="minorHAnsi" w:hAnsiTheme="minorHAnsi"/>
      <w:lang w:val="en-US" w:eastAsia="en-US"/>
    </w:rPr>
  </w:style>
  <w:style w:type="table" w:styleId="TableGrid">
    <w:name w:val="Table Grid"/>
    <w:basedOn w:val="TableNormal"/>
    <w:uiPriority w:val="59"/>
    <w:rsid w:val="009E7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308EB"/>
    <w:rPr>
      <w:rFonts w:cs="Times New Roman"/>
      <w:color w:val="0000FF"/>
      <w:u w:val="single"/>
    </w:rPr>
  </w:style>
  <w:style w:type="paragraph" w:customStyle="1" w:styleId="AS-H1a">
    <w:name w:val="AS-H1a"/>
    <w:basedOn w:val="Normal"/>
    <w:link w:val="AS-H1aChar"/>
    <w:qFormat/>
    <w:rsid w:val="006313E1"/>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6313E1"/>
    <w:rPr>
      <w:rFonts w:ascii="Arial" w:hAnsi="Arial" w:cs="Arial"/>
      <w:b/>
      <w:noProof/>
      <w:sz w:val="36"/>
      <w:szCs w:val="36"/>
    </w:rPr>
  </w:style>
  <w:style w:type="paragraph" w:customStyle="1" w:styleId="AS-H1b">
    <w:name w:val="AS-H1b"/>
    <w:basedOn w:val="Normal"/>
    <w:link w:val="AS-H1bChar"/>
    <w:qFormat/>
    <w:rsid w:val="006313E1"/>
    <w:pPr>
      <w:jc w:val="center"/>
    </w:pPr>
    <w:rPr>
      <w:rFonts w:ascii="Arial" w:hAnsi="Arial" w:cs="Arial"/>
      <w:b/>
      <w:color w:val="000000"/>
      <w:sz w:val="24"/>
      <w:szCs w:val="24"/>
      <w:lang w:val="en-ZA"/>
    </w:rPr>
  </w:style>
  <w:style w:type="character" w:customStyle="1" w:styleId="AS-H1bChar">
    <w:name w:val="AS-H1b Char"/>
    <w:basedOn w:val="AS-H2aChar"/>
    <w:link w:val="AS-H1b"/>
    <w:rsid w:val="006313E1"/>
    <w:rPr>
      <w:rFonts w:ascii="Arial" w:hAnsi="Arial" w:cs="Arial"/>
      <w:b/>
      <w:noProof/>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06D51-50DB-4643-8DF0-942BA088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5</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Appropriation Act 4 of 2011</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Appropriation Act 4 of 2011</dc:title>
  <dc:creator>LAC</dc:creator>
  <cp:lastModifiedBy>Dianne Hubbard</cp:lastModifiedBy>
  <cp:revision>11</cp:revision>
  <dcterms:created xsi:type="dcterms:W3CDTF">2015-04-16T15:15:00Z</dcterms:created>
  <dcterms:modified xsi:type="dcterms:W3CDTF">2020-11-05T15:01:00Z</dcterms:modified>
</cp:coreProperties>
</file>