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EF" w:rsidRPr="002E3094" w:rsidRDefault="0049507E" w:rsidP="00D51089">
      <w:pPr>
        <w:pStyle w:val="AS-H1a"/>
      </w:pPr>
      <w:r>
        <w:rPr>
          <w:lang w:val="en-ZA" w:eastAsia="en-ZA"/>
        </w:rPr>
        <w:drawing>
          <wp:anchor distT="0" distB="0" distL="114300" distR="114300" simplePos="0" relativeHeight="251660288" behindDoc="0" locked="1" layoutInCell="0" allowOverlap="0">
            <wp:simplePos x="330200" y="1263650"/>
            <wp:positionH relativeFrom="margin">
              <wp:align>center</wp:align>
            </wp:positionH>
            <wp:positionV relativeFrom="page">
              <wp:align>top</wp:align>
            </wp:positionV>
            <wp:extent cx="7560000" cy="2995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Pr="0088348A" w:rsidRDefault="00C14AD9" w:rsidP="008938F7">
      <w:pPr>
        <w:pStyle w:val="AS-H1a"/>
        <w:rPr>
          <w:position w:val="4"/>
          <w:sz w:val="20"/>
          <w:szCs w:val="20"/>
        </w:rPr>
      </w:pPr>
      <w:r w:rsidRPr="00C14AD9">
        <w:t>Administration of Estates (Rehobot</w:t>
      </w:r>
      <w:bookmarkStart w:id="0" w:name="_GoBack"/>
      <w:bookmarkEnd w:id="0"/>
      <w:r w:rsidRPr="00C14AD9">
        <w:t>h Gebiet) Proclamation 36 of 1941</w:t>
      </w:r>
    </w:p>
    <w:p w:rsidR="008938F7" w:rsidRPr="00AC2903" w:rsidRDefault="008938F7" w:rsidP="005B23AF">
      <w:pPr>
        <w:pStyle w:val="AS-P-Amend"/>
      </w:pPr>
      <w:r w:rsidRPr="00AC2903">
        <w:t>(</w:t>
      </w:r>
      <w:r w:rsidR="00B0641E">
        <w:t>O</w:t>
      </w:r>
      <w:r w:rsidRPr="00AC2903">
        <w:t xml:space="preserve">G </w:t>
      </w:r>
      <w:r w:rsidR="0008323A" w:rsidRPr="0008323A">
        <w:t>920</w:t>
      </w:r>
      <w:r w:rsidRPr="00AC2903">
        <w:t>)</w:t>
      </w:r>
    </w:p>
    <w:p w:rsidR="008938F7" w:rsidRDefault="000468C7" w:rsidP="005B23AF">
      <w:pPr>
        <w:pStyle w:val="AS-P-Amend"/>
      </w:pPr>
      <w:r>
        <w:t>came into force on date of publication:</w:t>
      </w:r>
      <w:r w:rsidR="0008323A">
        <w:t xml:space="preserve"> 15 October 1941</w:t>
      </w:r>
      <w:r w:rsidR="004E34A9">
        <w:t>;</w:t>
      </w:r>
    </w:p>
    <w:p w:rsidR="004E34A9" w:rsidRPr="00AC2903" w:rsidRDefault="004E34A9" w:rsidP="005B23AF">
      <w:pPr>
        <w:pStyle w:val="AS-P-Amend"/>
      </w:pPr>
      <w:r>
        <w:t>NO LONGER IN FORCE, BUT STILL RELEVANT</w:t>
      </w:r>
    </w:p>
    <w:p w:rsidR="006737D3" w:rsidRPr="006737D3" w:rsidRDefault="006737D3" w:rsidP="00AA41AD">
      <w:pPr>
        <w:pStyle w:val="AS-H1b"/>
      </w:pPr>
    </w:p>
    <w:p w:rsidR="00BD705F" w:rsidRPr="00BD705F" w:rsidRDefault="00063B82" w:rsidP="00F07C4F">
      <w:pPr>
        <w:pStyle w:val="AS-P-Amend"/>
        <w:jc w:val="both"/>
        <w:rPr>
          <w:lang w:val="en-ZA"/>
        </w:rPr>
      </w:pPr>
      <w:r w:rsidRPr="00BD705F">
        <w:rPr>
          <w:lang w:val="en-ZA"/>
        </w:rPr>
        <w:t>This Proclamation previously regulated the administration of estates in Rehoboth. The Estates and Succession Amendment Act 15 of 2005 (</w:t>
      </w:r>
      <w:r w:rsidRPr="00BD705F">
        <w:rPr>
          <w:rFonts w:cs="Times New Roman"/>
          <w:lang w:val="en-ZA"/>
        </w:rPr>
        <w:t>GG 3566</w:t>
      </w:r>
      <w:r w:rsidRPr="00BD705F">
        <w:rPr>
          <w:lang w:val="en-ZA"/>
        </w:rPr>
        <w:t xml:space="preserve">) repeals the Proclamation, but provides </w:t>
      </w:r>
      <w:r w:rsidR="00C90488">
        <w:rPr>
          <w:lang w:val="en-ZA"/>
        </w:rPr>
        <w:t xml:space="preserve">(1) </w:t>
      </w:r>
      <w:r w:rsidRPr="00BD705F">
        <w:rPr>
          <w:lang w:val="en-ZA"/>
        </w:rPr>
        <w:t xml:space="preserve">that </w:t>
      </w:r>
      <w:r w:rsidRPr="00BD705F">
        <w:rPr>
          <w:i/>
          <w:lang w:val="en-ZA"/>
        </w:rPr>
        <w:t>the rules of intestate succession</w:t>
      </w:r>
      <w:r w:rsidRPr="00BD705F">
        <w:rPr>
          <w:lang w:val="en-ZA"/>
        </w:rPr>
        <w:t xml:space="preserve"> that applied by virtue of Schedule 2 of the Proclamatio</w:t>
      </w:r>
      <w:r w:rsidR="00BD705F" w:rsidRPr="00BD705F">
        <w:rPr>
          <w:lang w:val="en-ZA"/>
        </w:rPr>
        <w:t xml:space="preserve">n before the date of its repeal </w:t>
      </w:r>
      <w:r w:rsidRPr="00BD705F">
        <w:rPr>
          <w:lang w:val="en-ZA"/>
        </w:rPr>
        <w:t xml:space="preserve">continue to be </w:t>
      </w:r>
      <w:r w:rsidR="00BD705F" w:rsidRPr="00BD705F">
        <w:rPr>
          <w:lang w:val="en-ZA"/>
        </w:rPr>
        <w:t>“</w:t>
      </w:r>
      <w:r w:rsidRPr="00BD705F">
        <w:rPr>
          <w:lang w:val="en-ZA"/>
        </w:rPr>
        <w:t>of force</w:t>
      </w:r>
      <w:r w:rsidR="00BD705F" w:rsidRPr="00BD705F">
        <w:rPr>
          <w:lang w:val="en-ZA"/>
        </w:rPr>
        <w:t>”</w:t>
      </w:r>
      <w:r w:rsidRPr="00BD705F">
        <w:rPr>
          <w:lang w:val="en-ZA"/>
        </w:rPr>
        <w:t xml:space="preserve"> in re</w:t>
      </w:r>
      <w:r w:rsidR="00BD705F" w:rsidRPr="00BD705F">
        <w:rPr>
          <w:lang w:val="en-ZA"/>
        </w:rPr>
        <w:t xml:space="preserve">spect of the </w:t>
      </w:r>
      <w:r w:rsidRPr="00BD705F">
        <w:rPr>
          <w:lang w:val="en-ZA"/>
        </w:rPr>
        <w:t xml:space="preserve">persons to whom </w:t>
      </w:r>
      <w:r w:rsidR="00BD705F" w:rsidRPr="00BD705F">
        <w:rPr>
          <w:lang w:val="en-ZA"/>
        </w:rPr>
        <w:t>they applied prior to the repeal</w:t>
      </w:r>
      <w:r w:rsidR="00C90488">
        <w:rPr>
          <w:lang w:val="en-ZA"/>
        </w:rPr>
        <w:t xml:space="preserve"> and (2) that the repeal of the </w:t>
      </w:r>
      <w:r w:rsidR="00C90488" w:rsidRPr="00BD705F">
        <w:rPr>
          <w:lang w:val="en-ZA"/>
        </w:rPr>
        <w:t xml:space="preserve">Proclamation does not affect the validity of a will which </w:t>
      </w:r>
      <w:r w:rsidR="00C90488">
        <w:rPr>
          <w:lang w:val="en-ZA"/>
        </w:rPr>
        <w:t>would have been valid in terms of the Proclamation</w:t>
      </w:r>
      <w:r w:rsidR="001811E8">
        <w:rPr>
          <w:lang w:val="en-ZA"/>
        </w:rPr>
        <w:t xml:space="preserve"> had it not been repealed</w:t>
      </w:r>
      <w:r w:rsidR="00BD705F" w:rsidRPr="00BD705F">
        <w:rPr>
          <w:lang w:val="en-ZA"/>
        </w:rPr>
        <w:t xml:space="preserve">: </w:t>
      </w:r>
    </w:p>
    <w:p w:rsidR="00BD705F" w:rsidRDefault="00BD705F" w:rsidP="00063B82">
      <w:pPr>
        <w:pStyle w:val="AS-P-Amend"/>
        <w:rPr>
          <w:lang w:val="en-ZA"/>
        </w:rPr>
      </w:pPr>
    </w:p>
    <w:p w:rsidR="00BD705F" w:rsidRPr="00BD705F" w:rsidRDefault="00BD705F" w:rsidP="003D7524">
      <w:pPr>
        <w:autoSpaceDE w:val="0"/>
        <w:autoSpaceDN w:val="0"/>
        <w:adjustRightInd w:val="0"/>
        <w:ind w:left="567" w:right="567"/>
        <w:jc w:val="both"/>
        <w:rPr>
          <w:rFonts w:ascii="Arial" w:hAnsi="Arial" w:cs="Arial"/>
          <w:b/>
          <w:bCs/>
          <w:color w:val="00B050"/>
          <w:sz w:val="18"/>
          <w:szCs w:val="18"/>
          <w:lang w:val="en-ZA"/>
        </w:rPr>
      </w:pPr>
      <w:r w:rsidRPr="004C6630">
        <w:rPr>
          <w:rFonts w:ascii="Arial" w:hAnsi="Arial" w:cs="Arial"/>
          <w:b/>
          <w:bCs/>
          <w:color w:val="00B050"/>
          <w:spacing w:val="4"/>
          <w:sz w:val="18"/>
          <w:szCs w:val="18"/>
          <w:lang w:val="en-ZA"/>
        </w:rPr>
        <w:t>“Repeal of Administration of Estates (Rehoboth Gebiet) Proclamation, 1941 (Proclamation</w:t>
      </w:r>
      <w:r w:rsidRPr="00BD705F">
        <w:rPr>
          <w:rFonts w:ascii="Arial" w:hAnsi="Arial" w:cs="Arial"/>
          <w:b/>
          <w:bCs/>
          <w:color w:val="00B050"/>
          <w:sz w:val="18"/>
          <w:szCs w:val="18"/>
          <w:lang w:val="en-ZA"/>
        </w:rPr>
        <w:t xml:space="preserve"> No. 36 of 1941)</w:t>
      </w:r>
    </w:p>
    <w:p w:rsidR="00BD705F" w:rsidRPr="00BD705F" w:rsidRDefault="00BD705F" w:rsidP="003D7524">
      <w:pPr>
        <w:autoSpaceDE w:val="0"/>
        <w:autoSpaceDN w:val="0"/>
        <w:adjustRightInd w:val="0"/>
        <w:ind w:left="567" w:right="567" w:firstLine="567"/>
        <w:jc w:val="both"/>
        <w:rPr>
          <w:rFonts w:ascii="Arial" w:hAnsi="Arial" w:cs="Arial"/>
          <w:color w:val="00B050"/>
          <w:sz w:val="18"/>
          <w:szCs w:val="18"/>
          <w:lang w:val="en-ZA"/>
        </w:rPr>
      </w:pPr>
      <w:r w:rsidRPr="00BD705F">
        <w:rPr>
          <w:rFonts w:ascii="Arial" w:hAnsi="Arial" w:cs="Arial"/>
          <w:b/>
          <w:bCs/>
          <w:color w:val="00B050"/>
          <w:sz w:val="18"/>
          <w:szCs w:val="18"/>
          <w:lang w:val="en-ZA"/>
        </w:rPr>
        <w:t>2.</w:t>
      </w:r>
      <w:r w:rsidRPr="00BD705F">
        <w:rPr>
          <w:rFonts w:ascii="Arial" w:hAnsi="Arial" w:cs="Arial"/>
          <w:b/>
          <w:bCs/>
          <w:color w:val="00B050"/>
          <w:sz w:val="18"/>
          <w:szCs w:val="18"/>
          <w:lang w:val="en-ZA"/>
        </w:rPr>
        <w:tab/>
      </w:r>
      <w:r w:rsidRPr="00BD705F">
        <w:rPr>
          <w:rFonts w:ascii="Arial" w:hAnsi="Arial" w:cs="Arial"/>
          <w:color w:val="00B050"/>
          <w:sz w:val="18"/>
          <w:szCs w:val="18"/>
          <w:lang w:val="en-ZA"/>
        </w:rPr>
        <w:t xml:space="preserve">(1) </w:t>
      </w:r>
      <w:r w:rsidRPr="00BD705F">
        <w:rPr>
          <w:rFonts w:ascii="Arial" w:hAnsi="Arial" w:cs="Arial"/>
          <w:color w:val="00B050"/>
          <w:sz w:val="18"/>
          <w:szCs w:val="18"/>
          <w:lang w:val="en-ZA"/>
        </w:rPr>
        <w:tab/>
        <w:t>The Administration of Estates (Rehoboth Gebiet) Proclamation, 1941 is repealed.</w:t>
      </w:r>
    </w:p>
    <w:p w:rsidR="00BD705F" w:rsidRPr="00BD705F" w:rsidRDefault="00BD705F" w:rsidP="003D7524">
      <w:pPr>
        <w:autoSpaceDE w:val="0"/>
        <w:autoSpaceDN w:val="0"/>
        <w:adjustRightInd w:val="0"/>
        <w:ind w:left="567" w:right="567" w:firstLine="567"/>
        <w:jc w:val="both"/>
        <w:rPr>
          <w:rFonts w:ascii="Arial" w:hAnsi="Arial" w:cs="Arial"/>
          <w:color w:val="00B050"/>
          <w:sz w:val="18"/>
          <w:szCs w:val="18"/>
          <w:lang w:val="en-ZA"/>
        </w:rPr>
      </w:pPr>
      <w:r w:rsidRPr="00BD705F">
        <w:rPr>
          <w:rFonts w:ascii="Arial" w:hAnsi="Arial" w:cs="Arial"/>
          <w:color w:val="00B050"/>
          <w:sz w:val="18"/>
          <w:szCs w:val="18"/>
          <w:lang w:val="en-ZA"/>
        </w:rPr>
        <w:t xml:space="preserve">(2) </w:t>
      </w:r>
      <w:r w:rsidRPr="00BD705F">
        <w:rPr>
          <w:rFonts w:ascii="Arial" w:hAnsi="Arial" w:cs="Arial"/>
          <w:color w:val="00B050"/>
          <w:sz w:val="18"/>
          <w:szCs w:val="18"/>
          <w:lang w:val="en-ZA"/>
        </w:rPr>
        <w:tab/>
        <w:t>Despite the repeal of the Proclamation referred to in subsection (1), the rules of intestate succession that applied by virtue of Schedule 2 of that Proclamation before the date of its repeal continue to be of force in relation to persons to whom the relevant rules would have been applicable had the said Proclamation not been repealed.</w:t>
      </w:r>
    </w:p>
    <w:p w:rsidR="00BD705F" w:rsidRPr="00BD705F" w:rsidRDefault="00BD705F" w:rsidP="003D7524">
      <w:pPr>
        <w:autoSpaceDE w:val="0"/>
        <w:autoSpaceDN w:val="0"/>
        <w:adjustRightInd w:val="0"/>
        <w:ind w:left="567" w:right="567" w:firstLine="567"/>
        <w:jc w:val="both"/>
        <w:rPr>
          <w:rFonts w:ascii="Arial" w:hAnsi="Arial" w:cs="Arial"/>
          <w:color w:val="00B050"/>
          <w:sz w:val="18"/>
          <w:szCs w:val="18"/>
          <w:lang w:val="en-ZA"/>
        </w:rPr>
      </w:pPr>
      <w:r w:rsidRPr="00BD705F">
        <w:rPr>
          <w:rFonts w:ascii="Arial" w:hAnsi="Arial" w:cs="Arial"/>
          <w:color w:val="00B050"/>
          <w:sz w:val="18"/>
          <w:szCs w:val="18"/>
          <w:lang w:val="en-ZA"/>
        </w:rPr>
        <w:t xml:space="preserve">(3) </w:t>
      </w:r>
      <w:r w:rsidRPr="00BD705F">
        <w:rPr>
          <w:rFonts w:ascii="Arial" w:hAnsi="Arial" w:cs="Arial"/>
          <w:color w:val="00B050"/>
          <w:sz w:val="18"/>
          <w:szCs w:val="18"/>
          <w:lang w:val="en-ZA"/>
        </w:rPr>
        <w:tab/>
        <w:t>The repeal of the Proclamation referred to in subsection (1) does not affect the validity of a will which but for such repeal would be valid.</w:t>
      </w:r>
      <w:r>
        <w:rPr>
          <w:rFonts w:ascii="Arial" w:hAnsi="Arial" w:cs="Arial"/>
          <w:color w:val="00B050"/>
          <w:sz w:val="18"/>
          <w:szCs w:val="18"/>
          <w:lang w:val="en-ZA"/>
        </w:rPr>
        <w:t>”</w:t>
      </w:r>
    </w:p>
    <w:p w:rsidR="00BD705F" w:rsidRDefault="00BD705F" w:rsidP="00BD705F">
      <w:pPr>
        <w:pStyle w:val="AS-P-Amend"/>
        <w:rPr>
          <w:rFonts w:cs="Times New Roman"/>
          <w:lang w:val="en-ZA"/>
        </w:rPr>
      </w:pPr>
    </w:p>
    <w:p w:rsidR="00063B82" w:rsidRDefault="00063B82" w:rsidP="00F07C4F">
      <w:pPr>
        <w:pStyle w:val="AS-P-Amend"/>
        <w:jc w:val="both"/>
        <w:rPr>
          <w:lang w:val="en-ZA"/>
        </w:rPr>
      </w:pPr>
      <w:r>
        <w:rPr>
          <w:lang w:val="en-ZA"/>
        </w:rPr>
        <w:t xml:space="preserve">Therefore, Schedule 2 of the repealed Act continues to be of relevance. </w:t>
      </w:r>
      <w:r w:rsidR="00BD705F" w:rsidRPr="001811E8">
        <w:rPr>
          <w:lang w:val="en-ZA"/>
        </w:rPr>
        <w:t>S</w:t>
      </w:r>
      <w:r w:rsidR="00C90488" w:rsidRPr="001811E8">
        <w:rPr>
          <w:lang w:val="en-ZA"/>
        </w:rPr>
        <w:t>elected se</w:t>
      </w:r>
      <w:r w:rsidR="00903EF6" w:rsidRPr="001811E8">
        <w:rPr>
          <w:lang w:val="en-ZA"/>
        </w:rPr>
        <w:t xml:space="preserve">ctions </w:t>
      </w:r>
      <w:r w:rsidR="00BD705F" w:rsidRPr="001811E8">
        <w:rPr>
          <w:lang w:val="en-ZA"/>
        </w:rPr>
        <w:t xml:space="preserve">of </w:t>
      </w:r>
      <w:r w:rsidR="00903EF6" w:rsidRPr="001811E8">
        <w:rPr>
          <w:lang w:val="en-ZA"/>
        </w:rPr>
        <w:t>t</w:t>
      </w:r>
      <w:r w:rsidRPr="001811E8">
        <w:rPr>
          <w:lang w:val="en-ZA"/>
        </w:rPr>
        <w:t xml:space="preserve">he </w:t>
      </w:r>
      <w:r w:rsidR="00C90488" w:rsidRPr="001811E8">
        <w:rPr>
          <w:lang w:val="en-ZA"/>
        </w:rPr>
        <w:t xml:space="preserve">repealed </w:t>
      </w:r>
      <w:r w:rsidRPr="001811E8">
        <w:rPr>
          <w:lang w:val="en-ZA"/>
        </w:rPr>
        <w:t xml:space="preserve">Proclamation </w:t>
      </w:r>
      <w:r w:rsidR="00C90488" w:rsidRPr="001811E8">
        <w:rPr>
          <w:lang w:val="en-ZA"/>
        </w:rPr>
        <w:t xml:space="preserve">are reproduced here where they could have </w:t>
      </w:r>
      <w:r w:rsidR="00BD705F" w:rsidRPr="001811E8">
        <w:rPr>
          <w:lang w:val="en-ZA"/>
        </w:rPr>
        <w:t xml:space="preserve">a bearing on the interpretation or application of the rules of intestate inheritance contained in Schedule 2 </w:t>
      </w:r>
      <w:r w:rsidR="00C90488" w:rsidRPr="001811E8">
        <w:rPr>
          <w:lang w:val="en-ZA"/>
        </w:rPr>
        <w:t>or the validity of a will previously covered by the Proclamation</w:t>
      </w:r>
      <w:r w:rsidR="00BD705F">
        <w:rPr>
          <w:lang w:val="en-ZA"/>
        </w:rPr>
        <w:t xml:space="preserve">. </w:t>
      </w:r>
      <w:r w:rsidR="00F07C4F">
        <w:rPr>
          <w:lang w:val="en-ZA"/>
        </w:rPr>
        <w:t xml:space="preserve"> </w:t>
      </w:r>
    </w:p>
    <w:p w:rsidR="00796734" w:rsidRDefault="00796734" w:rsidP="00F07C4F">
      <w:pPr>
        <w:pStyle w:val="AS-P-Amend"/>
        <w:jc w:val="both"/>
        <w:rPr>
          <w:lang w:val="en-ZA"/>
        </w:rPr>
      </w:pPr>
    </w:p>
    <w:p w:rsidR="00796734" w:rsidRDefault="00796734" w:rsidP="00F07C4F">
      <w:pPr>
        <w:pStyle w:val="AS-P-Amend"/>
        <w:jc w:val="both"/>
        <w:rPr>
          <w:lang w:val="en-ZA"/>
        </w:rPr>
      </w:pPr>
      <w:r>
        <w:rPr>
          <w:lang w:val="en-ZA"/>
        </w:rPr>
        <w:t>Section 3 of t</w:t>
      </w:r>
      <w:r w:rsidRPr="00BD705F">
        <w:rPr>
          <w:lang w:val="en-ZA"/>
        </w:rPr>
        <w:t>he Estates and Succession Amendment Act 15 of 2005 (</w:t>
      </w:r>
      <w:r w:rsidRPr="00BD705F">
        <w:rPr>
          <w:rFonts w:cs="Times New Roman"/>
          <w:lang w:val="en-ZA"/>
        </w:rPr>
        <w:t>GG 3566</w:t>
      </w:r>
      <w:r w:rsidRPr="00BD705F">
        <w:rPr>
          <w:lang w:val="en-ZA"/>
        </w:rPr>
        <w:t xml:space="preserve">) </w:t>
      </w:r>
      <w:r>
        <w:rPr>
          <w:lang w:val="en-ZA"/>
        </w:rPr>
        <w:t xml:space="preserve">also provides the following transitional provision: </w:t>
      </w:r>
    </w:p>
    <w:p w:rsidR="00796734" w:rsidRPr="00695DC9" w:rsidRDefault="00796734" w:rsidP="00796734">
      <w:pPr>
        <w:pStyle w:val="AS-P-Amend"/>
        <w:rPr>
          <w:lang w:val="en-ZA"/>
        </w:rPr>
      </w:pPr>
    </w:p>
    <w:p w:rsidR="00796734" w:rsidRPr="00695DC9" w:rsidRDefault="00796734" w:rsidP="003D7524">
      <w:pPr>
        <w:autoSpaceDE w:val="0"/>
        <w:autoSpaceDN w:val="0"/>
        <w:adjustRightInd w:val="0"/>
        <w:ind w:left="567" w:right="567"/>
        <w:rPr>
          <w:rFonts w:ascii="Arial" w:hAnsi="Arial" w:cs="Arial"/>
          <w:b/>
          <w:bCs/>
          <w:color w:val="00B050"/>
          <w:sz w:val="18"/>
          <w:szCs w:val="18"/>
          <w:lang w:val="en-ZA"/>
        </w:rPr>
      </w:pPr>
      <w:r w:rsidRPr="00695DC9">
        <w:rPr>
          <w:rFonts w:ascii="Arial" w:hAnsi="Arial" w:cs="Arial"/>
          <w:b/>
          <w:bCs/>
          <w:color w:val="00B050"/>
          <w:sz w:val="18"/>
          <w:szCs w:val="18"/>
          <w:lang w:val="en-ZA"/>
        </w:rPr>
        <w:t>“Application of Administration of Estates Act, 1965 and transitional provisions</w:t>
      </w:r>
    </w:p>
    <w:p w:rsidR="00796734" w:rsidRPr="00695DC9" w:rsidRDefault="00796734" w:rsidP="003D7524">
      <w:pPr>
        <w:autoSpaceDE w:val="0"/>
        <w:autoSpaceDN w:val="0"/>
        <w:adjustRightInd w:val="0"/>
        <w:ind w:left="567" w:right="567" w:firstLine="567"/>
        <w:jc w:val="both"/>
        <w:rPr>
          <w:rFonts w:ascii="Arial" w:hAnsi="Arial" w:cs="Arial"/>
          <w:color w:val="00B050"/>
          <w:sz w:val="18"/>
          <w:szCs w:val="18"/>
          <w:lang w:val="en-ZA"/>
        </w:rPr>
      </w:pPr>
      <w:r w:rsidRPr="00695DC9">
        <w:rPr>
          <w:rFonts w:ascii="Arial" w:hAnsi="Arial" w:cs="Arial"/>
          <w:b/>
          <w:bCs/>
          <w:color w:val="00B050"/>
          <w:sz w:val="18"/>
          <w:szCs w:val="18"/>
          <w:lang w:val="en-ZA"/>
        </w:rPr>
        <w:t>3.</w:t>
      </w:r>
      <w:r w:rsidRPr="00695DC9">
        <w:rPr>
          <w:rFonts w:ascii="Arial" w:hAnsi="Arial" w:cs="Arial"/>
          <w:b/>
          <w:bCs/>
          <w:color w:val="00B050"/>
          <w:sz w:val="18"/>
          <w:szCs w:val="18"/>
          <w:lang w:val="en-ZA"/>
        </w:rPr>
        <w:tab/>
      </w:r>
      <w:r w:rsidRPr="00695DC9">
        <w:rPr>
          <w:rFonts w:ascii="Arial" w:hAnsi="Arial" w:cs="Arial"/>
          <w:color w:val="00B050"/>
          <w:sz w:val="18"/>
          <w:szCs w:val="18"/>
          <w:lang w:val="en-ZA"/>
        </w:rPr>
        <w:t>(1)</w:t>
      </w:r>
      <w:r w:rsidRPr="00695DC9">
        <w:rPr>
          <w:rFonts w:ascii="Arial" w:hAnsi="Arial" w:cs="Arial"/>
          <w:color w:val="00B050"/>
          <w:sz w:val="18"/>
          <w:szCs w:val="18"/>
          <w:lang w:val="en-ZA"/>
        </w:rPr>
        <w:tab/>
        <w:t>Subject to subsection (2), the administration of the liquidation and distribution of all deceased estates, whether testate or intestate, of persons who died on or after the date of commencement of this Act, are governed by the Administration of Estates Act, 1965 (Act No. 66 of 1965).</w:t>
      </w:r>
    </w:p>
    <w:p w:rsidR="00796734" w:rsidRPr="00695DC9" w:rsidRDefault="00796734" w:rsidP="003D7524">
      <w:pPr>
        <w:autoSpaceDE w:val="0"/>
        <w:autoSpaceDN w:val="0"/>
        <w:adjustRightInd w:val="0"/>
        <w:ind w:left="567" w:right="567" w:firstLine="567"/>
        <w:jc w:val="both"/>
        <w:rPr>
          <w:rFonts w:ascii="Arial" w:hAnsi="Arial" w:cs="Arial"/>
          <w:color w:val="00B050"/>
          <w:sz w:val="18"/>
          <w:szCs w:val="18"/>
          <w:lang w:val="en-ZA"/>
        </w:rPr>
      </w:pPr>
      <w:r w:rsidRPr="00695DC9">
        <w:rPr>
          <w:rFonts w:ascii="Arial" w:hAnsi="Arial" w:cs="Arial"/>
          <w:color w:val="00B050"/>
          <w:sz w:val="18"/>
          <w:szCs w:val="18"/>
          <w:lang w:val="en-ZA"/>
        </w:rPr>
        <w:t xml:space="preserve">(2) </w:t>
      </w:r>
      <w:r w:rsidRPr="00695DC9">
        <w:rPr>
          <w:rFonts w:ascii="Arial" w:hAnsi="Arial" w:cs="Arial"/>
          <w:color w:val="00B050"/>
          <w:sz w:val="18"/>
          <w:szCs w:val="18"/>
          <w:lang w:val="en-ZA"/>
        </w:rPr>
        <w:tab/>
        <w:t>The estate of a person who died before the date of commencement of this Act which was administered, immediately before that date, in terms of the Native Administration Proclamation, 1928 or the Administration of Estates (Rehoboth Gebiet) Proclamation, 1941, must be liquidated and distributed and any matter relating to the liquidation and distribution of such estate must be dealt with as if this Act had not been passed.</w:t>
      </w:r>
    </w:p>
    <w:p w:rsidR="00796734" w:rsidRPr="00695DC9" w:rsidRDefault="00796734" w:rsidP="003D7524">
      <w:pPr>
        <w:autoSpaceDE w:val="0"/>
        <w:autoSpaceDN w:val="0"/>
        <w:adjustRightInd w:val="0"/>
        <w:ind w:left="567" w:right="567" w:firstLine="567"/>
        <w:jc w:val="both"/>
        <w:rPr>
          <w:rFonts w:ascii="Arial" w:hAnsi="Arial" w:cs="Arial"/>
          <w:color w:val="00B050"/>
          <w:sz w:val="18"/>
          <w:szCs w:val="18"/>
          <w:lang w:val="en-ZA"/>
        </w:rPr>
      </w:pPr>
      <w:r w:rsidRPr="00695DC9">
        <w:rPr>
          <w:rFonts w:ascii="Arial" w:hAnsi="Arial" w:cs="Arial"/>
          <w:color w:val="00B050"/>
          <w:sz w:val="18"/>
          <w:szCs w:val="18"/>
          <w:lang w:val="en-ZA"/>
        </w:rPr>
        <w:t xml:space="preserve">(3) </w:t>
      </w:r>
      <w:r w:rsidRPr="00695DC9">
        <w:rPr>
          <w:rFonts w:ascii="Arial" w:hAnsi="Arial" w:cs="Arial"/>
          <w:color w:val="00B050"/>
          <w:sz w:val="18"/>
          <w:szCs w:val="18"/>
          <w:lang w:val="en-ZA"/>
        </w:rPr>
        <w:tab/>
        <w:t>Despite subsection (2), if, in the case of an estate referred to in that subsection the liquidation and distribution of which immediately before the commencement of this Act was being administered in terms of the Native Administration Proclamation, 1928 or the Administration of Estates (Rehoboth Gebiet) Proclamation, 1941 and which has not been completed by the date of such commencement, any person having an interest in the estate in writing requests the Master of the High Court to administer the estate in question in terms of the Administration of Estates Act, 1965, the Master must –</w:t>
      </w:r>
    </w:p>
    <w:p w:rsidR="00796734" w:rsidRPr="00695DC9" w:rsidRDefault="00796734" w:rsidP="003D7524">
      <w:pPr>
        <w:pStyle w:val="AS-Pa"/>
        <w:ind w:left="1701" w:right="567"/>
        <w:rPr>
          <w:rFonts w:ascii="Arial" w:hAnsi="Arial" w:cs="Arial"/>
          <w:color w:val="00B050"/>
          <w:sz w:val="18"/>
          <w:szCs w:val="18"/>
          <w:lang w:val="en-ZA"/>
        </w:rPr>
      </w:pPr>
      <w:r w:rsidRPr="00695DC9">
        <w:rPr>
          <w:rFonts w:ascii="Arial" w:hAnsi="Arial" w:cs="Arial"/>
          <w:color w:val="00B050"/>
          <w:sz w:val="18"/>
          <w:szCs w:val="18"/>
          <w:lang w:val="en-ZA"/>
        </w:rPr>
        <w:lastRenderedPageBreak/>
        <w:t xml:space="preserve">(a) </w:t>
      </w:r>
      <w:r w:rsidRPr="00695DC9">
        <w:rPr>
          <w:rFonts w:ascii="Arial" w:hAnsi="Arial" w:cs="Arial"/>
          <w:color w:val="00B050"/>
          <w:sz w:val="18"/>
          <w:szCs w:val="18"/>
          <w:lang w:val="en-ZA"/>
        </w:rPr>
        <w:tab/>
        <w:t>in writing request the magistrate in charge of the supervision of the estate in question to transfer such estate to the Master’s supervision and control; and</w:t>
      </w:r>
    </w:p>
    <w:p w:rsidR="00796734" w:rsidRPr="00695DC9" w:rsidRDefault="00796734" w:rsidP="003D7524">
      <w:pPr>
        <w:pStyle w:val="AS-Pa"/>
        <w:ind w:left="1701" w:right="567"/>
        <w:rPr>
          <w:rFonts w:ascii="Arial" w:hAnsi="Arial" w:cs="Arial"/>
          <w:color w:val="00B050"/>
          <w:sz w:val="18"/>
          <w:szCs w:val="18"/>
          <w:lang w:val="en-ZA"/>
        </w:rPr>
      </w:pPr>
      <w:r w:rsidRPr="00695DC9">
        <w:rPr>
          <w:rFonts w:ascii="Arial" w:hAnsi="Arial" w:cs="Arial"/>
          <w:color w:val="00B050"/>
          <w:sz w:val="18"/>
          <w:szCs w:val="18"/>
          <w:lang w:val="en-ZA"/>
        </w:rPr>
        <w:t xml:space="preserve">(b) </w:t>
      </w:r>
      <w:r w:rsidRPr="00695DC9">
        <w:rPr>
          <w:rFonts w:ascii="Arial" w:hAnsi="Arial" w:cs="Arial"/>
          <w:color w:val="00B050"/>
          <w:sz w:val="18"/>
          <w:szCs w:val="18"/>
          <w:lang w:val="en-ZA"/>
        </w:rPr>
        <w:tab/>
        <w:t>upon receipt of the relevant documents and information pertaining to the estate in question exercise jurisdiction in respect of the estate in terms of the Administration of Estates Act, 1965.</w:t>
      </w:r>
    </w:p>
    <w:p w:rsidR="00796734" w:rsidRDefault="00796734" w:rsidP="003D7524">
      <w:pPr>
        <w:autoSpaceDE w:val="0"/>
        <w:autoSpaceDN w:val="0"/>
        <w:adjustRightInd w:val="0"/>
        <w:ind w:left="567" w:right="567" w:firstLine="567"/>
        <w:jc w:val="both"/>
        <w:rPr>
          <w:rFonts w:ascii="Arial" w:hAnsi="Arial" w:cs="Arial"/>
          <w:color w:val="00B050"/>
          <w:sz w:val="18"/>
          <w:szCs w:val="18"/>
          <w:lang w:val="en-ZA"/>
        </w:rPr>
      </w:pPr>
      <w:r w:rsidRPr="00695DC9">
        <w:rPr>
          <w:rFonts w:ascii="Arial" w:hAnsi="Arial" w:cs="Arial"/>
          <w:color w:val="00B050"/>
          <w:sz w:val="18"/>
          <w:szCs w:val="18"/>
          <w:lang w:val="en-ZA"/>
        </w:rPr>
        <w:t xml:space="preserve">(4) </w:t>
      </w:r>
      <w:r w:rsidRPr="00695DC9">
        <w:rPr>
          <w:rFonts w:ascii="Arial" w:hAnsi="Arial" w:cs="Arial"/>
          <w:color w:val="00B050"/>
          <w:sz w:val="18"/>
          <w:szCs w:val="18"/>
          <w:lang w:val="en-ZA"/>
        </w:rPr>
        <w:tab/>
        <w:t>Upon receipt of a request of the Master in terms of subsection (3)(a), the magistrate concerned must forthwith provide the Master with all documents pertaining to the estate in question which have been lodged with the magistrate or which are under his or her control as well as a written report in relation to any matter concerning the estate of which the magistrate has knowledge and which is reasonably required for assisting the Master in the performance of any function under the Administration of Estates Act, 1965 in relation to the estate.”</w:t>
      </w:r>
    </w:p>
    <w:p w:rsidR="00466B3D" w:rsidRDefault="00466B3D" w:rsidP="00796734">
      <w:pPr>
        <w:autoSpaceDE w:val="0"/>
        <w:autoSpaceDN w:val="0"/>
        <w:adjustRightInd w:val="0"/>
        <w:ind w:firstLine="567"/>
        <w:jc w:val="both"/>
        <w:rPr>
          <w:rFonts w:ascii="Arial" w:hAnsi="Arial" w:cs="Arial"/>
          <w:color w:val="00B050"/>
          <w:sz w:val="18"/>
          <w:szCs w:val="18"/>
          <w:lang w:val="en-ZA"/>
        </w:rPr>
      </w:pPr>
    </w:p>
    <w:p w:rsidR="00466B3D" w:rsidRDefault="00466B3D" w:rsidP="00466B3D">
      <w:pPr>
        <w:pStyle w:val="AS-H1b"/>
        <w:rPr>
          <w:color w:val="00B050"/>
        </w:rPr>
      </w:pPr>
      <w:r w:rsidRPr="008A053C">
        <w:rPr>
          <w:color w:val="00B050"/>
        </w:rPr>
        <w:t>as amended by</w:t>
      </w:r>
    </w:p>
    <w:p w:rsidR="00466B3D" w:rsidRDefault="00466B3D" w:rsidP="00466B3D">
      <w:pPr>
        <w:pStyle w:val="AS-H1b"/>
        <w:rPr>
          <w:color w:val="00B050"/>
        </w:rPr>
      </w:pPr>
    </w:p>
    <w:p w:rsidR="00466B3D" w:rsidRPr="00466B3D" w:rsidRDefault="00466B3D" w:rsidP="00466B3D">
      <w:pPr>
        <w:pStyle w:val="AS-H1b"/>
      </w:pPr>
      <w:r w:rsidRPr="00466B3D">
        <w:t>Administration of Estates Amendment Act (Rehoboth Gebiet) 4 of 1981</w:t>
      </w:r>
    </w:p>
    <w:p w:rsidR="00466B3D" w:rsidRDefault="00466B3D" w:rsidP="00466B3D">
      <w:pPr>
        <w:pStyle w:val="AS-P-Amend"/>
      </w:pPr>
      <w:r>
        <w:t>(</w:t>
      </w:r>
      <w:r w:rsidRPr="00181750">
        <w:rPr>
          <w:i/>
        </w:rPr>
        <w:t xml:space="preserve">Official Gazette </w:t>
      </w:r>
      <w:r w:rsidR="00181750" w:rsidRPr="00181750">
        <w:rPr>
          <w:i/>
        </w:rPr>
        <w:t>37</w:t>
      </w:r>
      <w:r w:rsidRPr="00181750">
        <w:rPr>
          <w:i/>
        </w:rPr>
        <w:t xml:space="preserve"> of Rehoboth</w:t>
      </w:r>
      <w:r>
        <w:t>, dated 23 December 1983)</w:t>
      </w:r>
    </w:p>
    <w:p w:rsidR="00466B3D" w:rsidRDefault="00466B3D" w:rsidP="00466B3D">
      <w:pPr>
        <w:pStyle w:val="AS-P-Amend"/>
      </w:pPr>
      <w:r>
        <w:t>came into force on date of publication: 23 December 1983</w:t>
      </w:r>
    </w:p>
    <w:p w:rsidR="00A0573E" w:rsidRPr="00A0573E" w:rsidRDefault="00A0573E" w:rsidP="00A0573E">
      <w:pPr>
        <w:pStyle w:val="AS-P-Amend"/>
        <w:rPr>
          <w:b w:val="0"/>
          <w:sz w:val="16"/>
        </w:rPr>
      </w:pPr>
      <w:r w:rsidRPr="00A0573E">
        <w:rPr>
          <w:b w:val="0"/>
          <w:sz w:val="16"/>
        </w:rPr>
        <w:t>Note that this Gazette appears to have been mis</w:t>
      </w:r>
      <w:r>
        <w:rPr>
          <w:b w:val="0"/>
          <w:sz w:val="16"/>
        </w:rPr>
        <w:t>-</w:t>
      </w:r>
      <w:r w:rsidRPr="00A0573E">
        <w:rPr>
          <w:b w:val="0"/>
          <w:sz w:val="16"/>
        </w:rPr>
        <w:t xml:space="preserve">numbered as </w:t>
      </w:r>
      <w:r w:rsidRPr="00A0573E">
        <w:rPr>
          <w:b w:val="0"/>
          <w:i/>
          <w:sz w:val="16"/>
        </w:rPr>
        <w:t xml:space="preserve">Official Gazette 38 of </w:t>
      </w:r>
      <w:r w:rsidR="00F07C4F">
        <w:rPr>
          <w:b w:val="0"/>
          <w:i/>
          <w:sz w:val="16"/>
        </w:rPr>
        <w:br/>
      </w:r>
      <w:r w:rsidRPr="00A0573E">
        <w:rPr>
          <w:b w:val="0"/>
          <w:i/>
          <w:sz w:val="16"/>
        </w:rPr>
        <w:t>Rehoboth</w:t>
      </w:r>
      <w:r w:rsidRPr="00A0573E">
        <w:rPr>
          <w:b w:val="0"/>
          <w:sz w:val="16"/>
        </w:rPr>
        <w:t xml:space="preserve">; it bears a handwritten notation altering it to </w:t>
      </w:r>
      <w:r w:rsidRPr="00A0573E">
        <w:rPr>
          <w:b w:val="0"/>
          <w:i/>
          <w:sz w:val="16"/>
        </w:rPr>
        <w:t>Official Gazette 37 of Rehoboth</w:t>
      </w:r>
      <w:r w:rsidRPr="00A0573E">
        <w:rPr>
          <w:b w:val="0"/>
          <w:sz w:val="16"/>
        </w:rPr>
        <w:t>.</w:t>
      </w:r>
    </w:p>
    <w:p w:rsidR="008938F7" w:rsidRPr="00AC2903" w:rsidRDefault="008938F7" w:rsidP="009F7600">
      <w:pPr>
        <w:pStyle w:val="AS-H1a"/>
        <w:pBdr>
          <w:between w:val="single" w:sz="4" w:space="1" w:color="auto"/>
        </w:pBdr>
      </w:pPr>
    </w:p>
    <w:p w:rsidR="008938F7" w:rsidRPr="00AC2903" w:rsidRDefault="008938F7" w:rsidP="009F7600">
      <w:pPr>
        <w:pStyle w:val="AS-H1a"/>
        <w:pBdr>
          <w:between w:val="single" w:sz="4" w:space="1" w:color="auto"/>
        </w:pBdr>
      </w:pPr>
    </w:p>
    <w:p w:rsidR="000058D6" w:rsidRPr="002E3094" w:rsidRDefault="000058D6" w:rsidP="000058D6">
      <w:pPr>
        <w:pStyle w:val="AS-H1a"/>
      </w:pPr>
      <w:r>
        <w:t xml:space="preserve">PROCLAMATION </w:t>
      </w:r>
    </w:p>
    <w:p w:rsidR="000058D6" w:rsidRDefault="000058D6" w:rsidP="000058D6"/>
    <w:p w:rsidR="002D5B39" w:rsidRPr="002D5B39" w:rsidRDefault="002D5B39" w:rsidP="002D5B39">
      <w:pPr>
        <w:autoSpaceDE w:val="0"/>
        <w:autoSpaceDN w:val="0"/>
        <w:adjustRightInd w:val="0"/>
        <w:jc w:val="center"/>
        <w:rPr>
          <w:rFonts w:cs="Times New Roman"/>
          <w:lang w:val="en-ZA"/>
        </w:rPr>
      </w:pPr>
      <w:r w:rsidRPr="002D5B39">
        <w:rPr>
          <w:rFonts w:cs="Times New Roman"/>
          <w:lang w:val="en-ZA"/>
        </w:rPr>
        <w:t>BY H</w:t>
      </w:r>
      <w:r w:rsidRPr="002D5B39">
        <w:rPr>
          <w:rFonts w:eastAsia="HiddenHorzOCR" w:cs="Times New Roman"/>
          <w:lang w:val="en-ZA"/>
        </w:rPr>
        <w:t xml:space="preserve">IS </w:t>
      </w:r>
      <w:r w:rsidRPr="002D5B39">
        <w:rPr>
          <w:rFonts w:cs="Times New Roman"/>
          <w:lang w:val="en-ZA"/>
        </w:rPr>
        <w:t>HONOUR DAVID GIDEON CONRADIE,</w:t>
      </w:r>
    </w:p>
    <w:p w:rsidR="002D5B39" w:rsidRPr="002D5B39" w:rsidRDefault="002D5B39" w:rsidP="002D5B39">
      <w:pPr>
        <w:pStyle w:val="AS-P-Amend"/>
        <w:rPr>
          <w:rFonts w:ascii="Times New Roman" w:hAnsi="Times New Roman" w:cs="Times New Roman"/>
          <w:b w:val="0"/>
          <w:color w:val="auto"/>
          <w:sz w:val="22"/>
          <w:szCs w:val="22"/>
        </w:rPr>
      </w:pPr>
      <w:r w:rsidRPr="002D5B39">
        <w:rPr>
          <w:rFonts w:ascii="Times New Roman" w:hAnsi="Times New Roman" w:cs="Times New Roman"/>
          <w:b w:val="0"/>
          <w:color w:val="auto"/>
          <w:sz w:val="22"/>
          <w:szCs w:val="22"/>
          <w:lang w:val="en-ZA"/>
        </w:rPr>
        <w:t>ADMINISTRATEUR VAN SUIDWES-AFRIKA</w:t>
      </w:r>
      <w:r w:rsidRPr="002D5B39">
        <w:rPr>
          <w:rFonts w:ascii="Times New Roman" w:hAnsi="Times New Roman" w:cs="Times New Roman"/>
          <w:b w:val="0"/>
          <w:color w:val="auto"/>
          <w:sz w:val="22"/>
          <w:szCs w:val="22"/>
        </w:rPr>
        <w:t xml:space="preserve"> </w:t>
      </w:r>
    </w:p>
    <w:p w:rsidR="002D5B39" w:rsidRDefault="002D5B39" w:rsidP="002D5B39">
      <w:pPr>
        <w:pStyle w:val="AS-P-Amend"/>
      </w:pPr>
    </w:p>
    <w:p w:rsidR="000058D6" w:rsidRPr="002E3094" w:rsidRDefault="000058D6" w:rsidP="000058D6">
      <w:pPr>
        <w:pStyle w:val="AS-P-Amend"/>
      </w:pPr>
      <w:r>
        <w:t xml:space="preserve">[This Proclamation has no long title. The date of signature appears </w:t>
      </w:r>
      <w:r w:rsidR="002D5B39">
        <w:br/>
      </w:r>
      <w:r>
        <w:t>at the bottom of the Proclamation.</w:t>
      </w:r>
      <w:r w:rsidR="002D5B39">
        <w:t xml:space="preserve"> The heading of the English text is </w:t>
      </w:r>
      <w:r w:rsidR="002D5B39">
        <w:br/>
        <w:t xml:space="preserve">written partly in Afrikaans in the </w:t>
      </w:r>
      <w:r w:rsidR="002D5B39" w:rsidRPr="002D5B39">
        <w:rPr>
          <w:i/>
        </w:rPr>
        <w:t>Official Gazette,</w:t>
      </w:r>
      <w:r w:rsidR="002D5B39">
        <w:t xml:space="preserve"> as reproduced above.</w:t>
      </w:r>
      <w:r>
        <w:t>]</w:t>
      </w:r>
    </w:p>
    <w:p w:rsidR="000058D6" w:rsidRPr="00AC2903" w:rsidRDefault="000058D6" w:rsidP="000058D6">
      <w:pPr>
        <w:pStyle w:val="AS-H1a"/>
        <w:pBdr>
          <w:between w:val="single" w:sz="4" w:space="1" w:color="auto"/>
        </w:pBdr>
      </w:pPr>
    </w:p>
    <w:p w:rsidR="000058D6" w:rsidRPr="00AC2903" w:rsidRDefault="000058D6" w:rsidP="000058D6">
      <w:pPr>
        <w:pStyle w:val="AS-H1a"/>
        <w:pBdr>
          <w:between w:val="single" w:sz="4" w:space="1" w:color="auto"/>
        </w:pBdr>
      </w:pPr>
    </w:p>
    <w:p w:rsidR="000058D6" w:rsidRPr="008020F2" w:rsidRDefault="000058D6" w:rsidP="000058D6">
      <w:pPr>
        <w:pStyle w:val="AS-H2"/>
        <w:rPr>
          <w:color w:val="00B050"/>
        </w:rPr>
      </w:pPr>
      <w:r w:rsidRPr="008020F2">
        <w:rPr>
          <w:color w:val="00B050"/>
        </w:rPr>
        <w:t>ARRANGEMENT OF SECTIONS</w:t>
      </w:r>
    </w:p>
    <w:p w:rsidR="000058D6" w:rsidRPr="008020F2" w:rsidRDefault="000058D6" w:rsidP="000058D6">
      <w:pPr>
        <w:pStyle w:val="AS-P0"/>
        <w:rPr>
          <w:color w:val="00B050"/>
        </w:rPr>
      </w:pPr>
    </w:p>
    <w:p w:rsidR="000058D6" w:rsidRPr="00DF1E79" w:rsidRDefault="000058D6" w:rsidP="000058D6">
      <w:pPr>
        <w:pStyle w:val="AS-P-Amend"/>
      </w:pPr>
      <w:r w:rsidRPr="00DF1E79">
        <w:t xml:space="preserve">[The provisions </w:t>
      </w:r>
      <w:r>
        <w:t xml:space="preserve">in </w:t>
      </w:r>
      <w:r w:rsidRPr="00DF1E79">
        <w:t xml:space="preserve">this </w:t>
      </w:r>
      <w:r>
        <w:t>Proclamation</w:t>
      </w:r>
      <w:r w:rsidRPr="00DF1E79">
        <w:t xml:space="preserve"> have no headings.</w:t>
      </w:r>
      <w:r>
        <w:t>]</w:t>
      </w:r>
    </w:p>
    <w:p w:rsidR="000058D6" w:rsidRDefault="000058D6" w:rsidP="000058D6">
      <w:pPr>
        <w:pStyle w:val="AS-P0"/>
      </w:pPr>
    </w:p>
    <w:p w:rsidR="00B86F03" w:rsidRDefault="00B86F03" w:rsidP="000058D6">
      <w:pPr>
        <w:pStyle w:val="AS-P0"/>
      </w:pPr>
    </w:p>
    <w:p w:rsidR="00347436" w:rsidRDefault="00347436" w:rsidP="000058D6">
      <w:pPr>
        <w:pStyle w:val="AS-P0"/>
      </w:pPr>
      <w:r w:rsidRPr="00A07C4B">
        <w:t xml:space="preserve">WHEREAS by paragraph </w:t>
      </w:r>
      <w:r w:rsidRPr="00A07C4B">
        <w:rPr>
          <w:i/>
        </w:rPr>
        <w:t xml:space="preserve">four </w:t>
      </w:r>
      <w:r w:rsidRPr="00A07C4B">
        <w:t>of the Agreement concluded between the Administrator of</w:t>
      </w:r>
      <w:r>
        <w:t xml:space="preserve"> </w:t>
      </w:r>
      <w:r w:rsidRPr="00A07C4B">
        <w:t>South West</w:t>
      </w:r>
      <w:r>
        <w:t xml:space="preserve"> </w:t>
      </w:r>
      <w:r w:rsidRPr="00A07C4B">
        <w:t>Africa</w:t>
      </w:r>
      <w:r>
        <w:t xml:space="preserve"> </w:t>
      </w:r>
      <w:r w:rsidRPr="00A07C4B">
        <w:t>and the Kapitein of the Rehoboth C</w:t>
      </w:r>
      <w:r w:rsidR="00FF47B1">
        <w:t>o</w:t>
      </w:r>
      <w:r w:rsidRPr="00A07C4B">
        <w:t>mmunity and the members of the Raad of the said C</w:t>
      </w:r>
      <w:r w:rsidR="00372570">
        <w:t>o</w:t>
      </w:r>
      <w:r w:rsidRPr="00A07C4B">
        <w:t>mmunity, which said Agreement was ratified a</w:t>
      </w:r>
      <w:r w:rsidR="00372570">
        <w:t>n</w:t>
      </w:r>
      <w:r w:rsidRPr="00A07C4B">
        <w:t>d confirmed by P</w:t>
      </w:r>
      <w:r w:rsidR="00372570">
        <w:t>r</w:t>
      </w:r>
      <w:r w:rsidRPr="00A07C4B">
        <w:t>oclamation of the Administra</w:t>
      </w:r>
      <w:r w:rsidR="005C1C42">
        <w:t>to</w:t>
      </w:r>
      <w:r w:rsidRPr="00A07C4B">
        <w:t>r dated the twenty-eighth day of September,</w:t>
      </w:r>
      <w:r>
        <w:t xml:space="preserve"> </w:t>
      </w:r>
      <w:r w:rsidRPr="00A07C4B">
        <w:t>1923</w:t>
      </w:r>
      <w:r>
        <w:t xml:space="preserve"> </w:t>
      </w:r>
      <w:r w:rsidRPr="00A07C4B">
        <w:t>(Proclamation No. 28 of 1923), it was ag</w:t>
      </w:r>
      <w:r w:rsidR="000B497C">
        <w:t>reed,</w:t>
      </w:r>
      <w:r w:rsidRPr="00A07C4B">
        <w:t xml:space="preserve"> </w:t>
      </w:r>
      <w:r w:rsidRPr="00A07C4B">
        <w:rPr>
          <w:i/>
        </w:rPr>
        <w:t xml:space="preserve">inter alia, </w:t>
      </w:r>
      <w:r w:rsidRPr="00A07C4B">
        <w:t xml:space="preserve">that the Administrator, after </w:t>
      </w:r>
      <w:r w:rsidR="000B497C">
        <w:t>co</w:t>
      </w:r>
      <w:r w:rsidRPr="00A07C4B">
        <w:t>nsultation with the Raad of the</w:t>
      </w:r>
      <w:r>
        <w:t xml:space="preserve"> </w:t>
      </w:r>
      <w:r w:rsidRPr="00A07C4B">
        <w:t>aforesaid Rehoboth C</w:t>
      </w:r>
      <w:r w:rsidR="00BD609A">
        <w:t>o</w:t>
      </w:r>
      <w:r w:rsidRPr="00A07C4B">
        <w:t>mmunity, should possess t</w:t>
      </w:r>
      <w:r w:rsidR="00BD609A">
        <w:t>h</w:t>
      </w:r>
      <w:r w:rsidRPr="00A07C4B">
        <w:t>e power to legislate for the Territory refer</w:t>
      </w:r>
      <w:r w:rsidR="00A74BC8">
        <w:t>r</w:t>
      </w:r>
      <w:r w:rsidRPr="00A07C4B">
        <w:t xml:space="preserve">ed to in the Agreement as the </w:t>
      </w:r>
      <w:r w:rsidR="00AC2338" w:rsidRPr="00AC2338">
        <w:rPr>
          <w:i/>
        </w:rPr>
        <w:t>Gebiet</w:t>
      </w:r>
      <w:r w:rsidR="00AC2338">
        <w:t xml:space="preserve">, </w:t>
      </w:r>
      <w:r w:rsidRPr="00AC2338">
        <w:t>if</w:t>
      </w:r>
      <w:r w:rsidR="00AC2338">
        <w:t xml:space="preserve"> h</w:t>
      </w:r>
      <w:r w:rsidRPr="00A07C4B">
        <w:t>e considered such leg</w:t>
      </w:r>
      <w:r w:rsidR="00473F2B">
        <w:t>islation expedient or desirable</w:t>
      </w:r>
      <w:r w:rsidRPr="00A07C4B">
        <w:t xml:space="preserve"> i</w:t>
      </w:r>
      <w:r w:rsidR="009C739C">
        <w:t xml:space="preserve">n </w:t>
      </w:r>
      <w:r w:rsidRPr="00A07C4B">
        <w:t>the</w:t>
      </w:r>
      <w:r>
        <w:t xml:space="preserve"> </w:t>
      </w:r>
      <w:r w:rsidRPr="00A07C4B">
        <w:t>intere</w:t>
      </w:r>
      <w:r w:rsidR="00794580">
        <w:t>s</w:t>
      </w:r>
      <w:r w:rsidRPr="00A07C4B">
        <w:t>ts</w:t>
      </w:r>
      <w:r>
        <w:t xml:space="preserve"> </w:t>
      </w:r>
      <w:r w:rsidRPr="00A07C4B">
        <w:t>of</w:t>
      </w:r>
      <w:r>
        <w:t xml:space="preserve"> </w:t>
      </w:r>
      <w:r w:rsidRPr="00A07C4B">
        <w:t>the Territory of South West Africa</w:t>
      </w:r>
      <w:r>
        <w:t xml:space="preserve"> </w:t>
      </w:r>
      <w:r w:rsidRPr="00A07C4B">
        <w:t>or the</w:t>
      </w:r>
      <w:r>
        <w:t xml:space="preserve"> </w:t>
      </w:r>
      <w:r w:rsidR="008146EE" w:rsidRPr="00AC2338">
        <w:rPr>
          <w:i/>
        </w:rPr>
        <w:t>Gebiet</w:t>
      </w:r>
      <w:r w:rsidRPr="00A07C4B">
        <w:rPr>
          <w:i/>
        </w:rPr>
        <w:t>;</w:t>
      </w:r>
    </w:p>
    <w:p w:rsidR="00347436" w:rsidRDefault="00347436" w:rsidP="000058D6">
      <w:pPr>
        <w:pStyle w:val="AS-P0"/>
      </w:pPr>
    </w:p>
    <w:p w:rsidR="00347436" w:rsidRDefault="00347436" w:rsidP="000058D6">
      <w:pPr>
        <w:pStyle w:val="AS-P0"/>
      </w:pPr>
      <w:r w:rsidRPr="00A07C4B">
        <w:t xml:space="preserve">AND WHEREAS by section </w:t>
      </w:r>
      <w:r w:rsidRPr="00A07C4B">
        <w:rPr>
          <w:i/>
        </w:rPr>
        <w:t xml:space="preserve">one </w:t>
      </w:r>
      <w:r w:rsidRPr="00A07C4B">
        <w:t>of the Rehobot</w:t>
      </w:r>
      <w:r w:rsidR="00D60216">
        <w:t>h</w:t>
      </w:r>
      <w:r w:rsidRPr="00A07C4B">
        <w:t xml:space="preserve"> Affairs Proclamation, 1924 (Proclamation No. 31 of 1924), it was </w:t>
      </w:r>
      <w:r w:rsidR="00D60216">
        <w:t>p</w:t>
      </w:r>
      <w:r w:rsidRPr="00A07C4B">
        <w:t xml:space="preserve">rovided that, from and </w:t>
      </w:r>
      <w:r w:rsidR="00D60216">
        <w:t>a</w:t>
      </w:r>
      <w:r w:rsidRPr="00A07C4B">
        <w:t xml:space="preserve">fter the taking </w:t>
      </w:r>
      <w:r w:rsidRPr="00A07C4B">
        <w:rPr>
          <w:color w:val="383838"/>
        </w:rPr>
        <w:t xml:space="preserve">effect </w:t>
      </w:r>
      <w:r w:rsidR="00D60216">
        <w:t>the</w:t>
      </w:r>
      <w:r w:rsidRPr="00A07C4B">
        <w:t>reof, the Raad should</w:t>
      </w:r>
      <w:r>
        <w:t xml:space="preserve"> </w:t>
      </w:r>
      <w:r w:rsidRPr="00A07C4B">
        <w:t>cease</w:t>
      </w:r>
      <w:r>
        <w:t xml:space="preserve"> </w:t>
      </w:r>
      <w:r w:rsidRPr="00A07C4B">
        <w:t>to function within the</w:t>
      </w:r>
      <w:r>
        <w:t xml:space="preserve"> </w:t>
      </w:r>
      <w:r w:rsidR="008146EE" w:rsidRPr="00AC2338">
        <w:rPr>
          <w:i/>
        </w:rPr>
        <w:t>Gebiet</w:t>
      </w:r>
      <w:r w:rsidRPr="00A07C4B">
        <w:rPr>
          <w:i/>
        </w:rPr>
        <w:t xml:space="preserve"> </w:t>
      </w:r>
      <w:r w:rsidRPr="00A07C4B">
        <w:t>and</w:t>
      </w:r>
      <w:r>
        <w:t xml:space="preserve"> </w:t>
      </w:r>
      <w:r w:rsidRPr="00A07C4B">
        <w:t>that all and several the</w:t>
      </w:r>
      <w:r>
        <w:t xml:space="preserve"> </w:t>
      </w:r>
      <w:r w:rsidRPr="00A07C4B">
        <w:t>powers, functions</w:t>
      </w:r>
      <w:r>
        <w:t xml:space="preserve"> </w:t>
      </w:r>
      <w:r w:rsidRPr="00A07C4B">
        <w:t>and duties vested by</w:t>
      </w:r>
      <w:r w:rsidR="00D60216">
        <w:t xml:space="preserve"> law in the Raad</w:t>
      </w:r>
      <w:r>
        <w:t xml:space="preserve"> </w:t>
      </w:r>
      <w:r w:rsidRPr="00A07C4B">
        <w:t>should vest in the Magistrate of</w:t>
      </w:r>
      <w:r>
        <w:t xml:space="preserve"> </w:t>
      </w:r>
      <w:r w:rsidRPr="00A07C4B">
        <w:t>the District</w:t>
      </w:r>
      <w:r w:rsidR="00D60216">
        <w:t xml:space="preserve"> of Rehoboth;</w:t>
      </w:r>
    </w:p>
    <w:p w:rsidR="00347436" w:rsidRDefault="00347436" w:rsidP="000058D6">
      <w:pPr>
        <w:pStyle w:val="AS-P0"/>
      </w:pPr>
    </w:p>
    <w:p w:rsidR="00347436" w:rsidRDefault="00347436" w:rsidP="000058D6">
      <w:pPr>
        <w:pStyle w:val="AS-P0"/>
      </w:pPr>
      <w:r w:rsidRPr="00A07C4B">
        <w:t>AND</w:t>
      </w:r>
      <w:r>
        <w:t xml:space="preserve"> </w:t>
      </w:r>
      <w:r w:rsidRPr="00A07C4B">
        <w:t>WHEREAS</w:t>
      </w:r>
      <w:r>
        <w:t xml:space="preserve"> </w:t>
      </w:r>
      <w:r w:rsidRPr="00A07C4B">
        <w:t>after</w:t>
      </w:r>
      <w:r>
        <w:t xml:space="preserve"> </w:t>
      </w:r>
      <w:r w:rsidR="00D60216">
        <w:t>consultation with</w:t>
      </w:r>
      <w:r>
        <w:rPr>
          <w:color w:val="383838"/>
        </w:rPr>
        <w:t xml:space="preserve"> </w:t>
      </w:r>
      <w:r w:rsidRPr="00A07C4B">
        <w:t>the</w:t>
      </w:r>
      <w:r>
        <w:t xml:space="preserve"> </w:t>
      </w:r>
      <w:r w:rsidRPr="00A07C4B">
        <w:t xml:space="preserve">Magistrate of </w:t>
      </w:r>
      <w:r w:rsidR="00D60216">
        <w:t>Re</w:t>
      </w:r>
      <w:r w:rsidRPr="00A07C4B">
        <w:t xml:space="preserve">hoboth, the </w:t>
      </w:r>
      <w:r w:rsidR="00D60216">
        <w:t>Administrator considers it expedient and desirable</w:t>
      </w:r>
      <w:r>
        <w:t xml:space="preserve"> </w:t>
      </w:r>
      <w:r w:rsidRPr="00A07C4B">
        <w:t>in</w:t>
      </w:r>
      <w:r>
        <w:t xml:space="preserve"> </w:t>
      </w:r>
      <w:r w:rsidRPr="00A07C4B">
        <w:t>the</w:t>
      </w:r>
      <w:r>
        <w:t xml:space="preserve"> </w:t>
      </w:r>
      <w:r w:rsidRPr="00A07C4B">
        <w:t>interests</w:t>
      </w:r>
      <w:r>
        <w:t xml:space="preserve"> </w:t>
      </w:r>
      <w:r w:rsidRPr="00A07C4B">
        <w:t>of</w:t>
      </w:r>
      <w:r>
        <w:t xml:space="preserve"> </w:t>
      </w:r>
      <w:r w:rsidRPr="00A07C4B">
        <w:t>the</w:t>
      </w:r>
      <w:r>
        <w:t xml:space="preserve"> </w:t>
      </w:r>
      <w:r w:rsidR="00D20000">
        <w:rPr>
          <w:i/>
        </w:rPr>
        <w:t>G</w:t>
      </w:r>
      <w:r w:rsidRPr="00A07C4B">
        <w:rPr>
          <w:i/>
        </w:rPr>
        <w:t>ebiet</w:t>
      </w:r>
      <w:r>
        <w:rPr>
          <w:i/>
        </w:rPr>
        <w:t xml:space="preserve"> </w:t>
      </w:r>
      <w:r w:rsidRPr="00A07C4B">
        <w:t>to</w:t>
      </w:r>
      <w:r>
        <w:t xml:space="preserve"> </w:t>
      </w:r>
      <w:r w:rsidRPr="00A07C4B">
        <w:t>cla</w:t>
      </w:r>
      <w:r w:rsidR="00D20000">
        <w:t>ri</w:t>
      </w:r>
      <w:r w:rsidRPr="00A07C4B">
        <w:t>fy</w:t>
      </w:r>
      <w:r>
        <w:t xml:space="preserve"> </w:t>
      </w:r>
      <w:r w:rsidRPr="00A07C4B">
        <w:t>the</w:t>
      </w:r>
      <w:r>
        <w:t xml:space="preserve"> </w:t>
      </w:r>
      <w:r w:rsidRPr="00A07C4B">
        <w:t>law in force in the</w:t>
      </w:r>
      <w:r>
        <w:t xml:space="preserve"> </w:t>
      </w:r>
      <w:r w:rsidR="00D20000">
        <w:rPr>
          <w:i/>
        </w:rPr>
        <w:t>G</w:t>
      </w:r>
      <w:r w:rsidRPr="00A07C4B">
        <w:rPr>
          <w:i/>
        </w:rPr>
        <w:t>ebiet</w:t>
      </w:r>
      <w:r>
        <w:rPr>
          <w:i/>
        </w:rPr>
        <w:t xml:space="preserve"> </w:t>
      </w:r>
      <w:r w:rsidR="00A77C20">
        <w:t>in regard to</w:t>
      </w:r>
      <w:r w:rsidRPr="00A07C4B">
        <w:t xml:space="preserve"> the</w:t>
      </w:r>
      <w:r>
        <w:t xml:space="preserve"> </w:t>
      </w:r>
      <w:r w:rsidRPr="00A07C4B">
        <w:t>administration</w:t>
      </w:r>
      <w:r>
        <w:t xml:space="preserve"> </w:t>
      </w:r>
      <w:r w:rsidRPr="00A07C4B">
        <w:t>of</w:t>
      </w:r>
      <w:r>
        <w:t xml:space="preserve"> </w:t>
      </w:r>
      <w:r w:rsidRPr="00A07C4B">
        <w:t>the estates</w:t>
      </w:r>
      <w:r>
        <w:t xml:space="preserve"> </w:t>
      </w:r>
      <w:r w:rsidRPr="00A07C4B">
        <w:t>of</w:t>
      </w:r>
      <w:r>
        <w:t xml:space="preserve"> </w:t>
      </w:r>
      <w:r w:rsidRPr="00A07C4B">
        <w:t>deceased</w:t>
      </w:r>
      <w:r>
        <w:t xml:space="preserve"> </w:t>
      </w:r>
      <w:r w:rsidRPr="00A07C4B">
        <w:t>persons,</w:t>
      </w:r>
      <w:r>
        <w:t xml:space="preserve"> </w:t>
      </w:r>
      <w:r w:rsidRPr="00A07C4B">
        <w:t>who</w:t>
      </w:r>
      <w:r>
        <w:t xml:space="preserve"> </w:t>
      </w:r>
      <w:r w:rsidR="0014084E">
        <w:t>we</w:t>
      </w:r>
      <w:r w:rsidRPr="00A07C4B">
        <w:t>re</w:t>
      </w:r>
      <w:r>
        <w:t xml:space="preserve"> </w:t>
      </w:r>
      <w:r w:rsidRPr="00A07C4B">
        <w:t>members</w:t>
      </w:r>
      <w:r>
        <w:t xml:space="preserve"> </w:t>
      </w:r>
      <w:r w:rsidRPr="00A07C4B">
        <w:t>of</w:t>
      </w:r>
      <w:r>
        <w:t xml:space="preserve"> </w:t>
      </w:r>
      <w:r w:rsidRPr="00A07C4B">
        <w:t>the</w:t>
      </w:r>
      <w:r w:rsidR="0014084E">
        <w:t xml:space="preserve"> R</w:t>
      </w:r>
      <w:r w:rsidRPr="00A07C4B">
        <w:t>ehoboth</w:t>
      </w:r>
      <w:r>
        <w:t xml:space="preserve"> </w:t>
      </w:r>
      <w:r w:rsidRPr="00A07C4B">
        <w:t>Bastard</w:t>
      </w:r>
      <w:r>
        <w:t xml:space="preserve"> </w:t>
      </w:r>
      <w:r w:rsidRPr="00A07C4B">
        <w:t>C</w:t>
      </w:r>
      <w:r w:rsidR="009561FE">
        <w:t>o</w:t>
      </w:r>
      <w:r w:rsidRPr="00A07C4B">
        <w:t>mmunity;</w:t>
      </w:r>
    </w:p>
    <w:p w:rsidR="00347436" w:rsidRDefault="00347436" w:rsidP="000058D6">
      <w:pPr>
        <w:pStyle w:val="AS-P0"/>
      </w:pPr>
    </w:p>
    <w:p w:rsidR="00347436" w:rsidRPr="003E76F5" w:rsidRDefault="00347436" w:rsidP="000058D6">
      <w:pPr>
        <w:pStyle w:val="AS-P0"/>
      </w:pPr>
      <w:r w:rsidRPr="003E76F5">
        <w:t xml:space="preserve">NOW THEREFORE, under and by virtue of the powers in me vested, I do hereby proclaim, declare and make known </w:t>
      </w:r>
      <w:r w:rsidR="00646FB8">
        <w:t>as</w:t>
      </w:r>
      <w:r w:rsidRPr="003E76F5">
        <w:t xml:space="preserve"> follows:</w:t>
      </w:r>
    </w:p>
    <w:p w:rsidR="00347436" w:rsidRPr="003E76F5" w:rsidRDefault="00347436" w:rsidP="000058D6">
      <w:pPr>
        <w:pStyle w:val="AS-P0"/>
      </w:pPr>
    </w:p>
    <w:p w:rsidR="00347436" w:rsidRDefault="00EE2F7D" w:rsidP="007F67D7">
      <w:pPr>
        <w:pStyle w:val="AS-P1"/>
      </w:pPr>
      <w:r w:rsidRPr="003E76F5">
        <w:rPr>
          <w:rStyle w:val="AS-P1Char"/>
          <w:b/>
        </w:rPr>
        <w:t>1</w:t>
      </w:r>
      <w:r w:rsidR="00347436" w:rsidRPr="003E76F5">
        <w:rPr>
          <w:rStyle w:val="AS-P1Char"/>
          <w:b/>
        </w:rPr>
        <w:t>.</w:t>
      </w:r>
      <w:r w:rsidR="00347436" w:rsidRPr="003E76F5">
        <w:t xml:space="preserve"> </w:t>
      </w:r>
      <w:r w:rsidRPr="003E76F5">
        <w:tab/>
      </w:r>
      <w:r w:rsidR="00466B3D">
        <w:t>(1)</w:t>
      </w:r>
      <w:r w:rsidR="00466B3D">
        <w:tab/>
      </w:r>
      <w:r w:rsidR="00347436" w:rsidRPr="003E76F5">
        <w:t xml:space="preserve">This </w:t>
      </w:r>
      <w:r w:rsidR="008069E1" w:rsidRPr="003E76F5">
        <w:t>Proc</w:t>
      </w:r>
      <w:r w:rsidR="00347436" w:rsidRPr="003E76F5">
        <w:t>lamation sh</w:t>
      </w:r>
      <w:r w:rsidR="008069E1" w:rsidRPr="003E76F5">
        <w:t>all</w:t>
      </w:r>
      <w:r w:rsidR="00347436" w:rsidRPr="003E76F5">
        <w:t xml:space="preserve"> apply only </w:t>
      </w:r>
      <w:r w:rsidR="008069E1" w:rsidRPr="003E76F5">
        <w:t>to</w:t>
      </w:r>
      <w:r w:rsidR="00347436" w:rsidRPr="003E76F5">
        <w:t xml:space="preserve"> the estates of</w:t>
      </w:r>
      <w:r w:rsidR="008069E1" w:rsidRPr="003E76F5">
        <w:t xml:space="preserve"> </w:t>
      </w:r>
      <w:r w:rsidR="00347436" w:rsidRPr="003E76F5">
        <w:t xml:space="preserve">such persons as are members of the Rehoboth Bastard </w:t>
      </w:r>
      <w:r w:rsidR="00A82403" w:rsidRPr="003E76F5">
        <w:t>Com</w:t>
      </w:r>
      <w:r w:rsidR="00347436" w:rsidRPr="003E76F5">
        <w:t>munity, and shall not affect</w:t>
      </w:r>
      <w:r w:rsidR="00AA61EE" w:rsidRPr="003E76F5">
        <w:t xml:space="preserve"> in any manner the provisions of section </w:t>
      </w:r>
      <w:r w:rsidR="00AA61EE" w:rsidRPr="003E76F5">
        <w:rPr>
          <w:i/>
        </w:rPr>
        <w:t>three</w:t>
      </w:r>
      <w:r w:rsidR="00AA61EE" w:rsidRPr="003E76F5">
        <w:t xml:space="preserve"> of the Rehoboth Gebiet (Extension of Laws) Proclamation, 1930 (Proclamation No. 12 of 1930).</w:t>
      </w:r>
    </w:p>
    <w:p w:rsidR="00466B3D" w:rsidRDefault="00466B3D" w:rsidP="007F67D7">
      <w:pPr>
        <w:pStyle w:val="AS-P1"/>
      </w:pPr>
    </w:p>
    <w:p w:rsidR="00466B3D" w:rsidRDefault="00466B3D" w:rsidP="007F67D7">
      <w:pPr>
        <w:pStyle w:val="AS-P1"/>
      </w:pPr>
      <w:r>
        <w:t xml:space="preserve">(2) </w:t>
      </w:r>
      <w:r>
        <w:tab/>
        <w:t xml:space="preserve">If the estate of any deceased person who was a </w:t>
      </w:r>
      <w:r w:rsidRPr="003E76F5">
        <w:t>member of the Rehoboth Bastard Community</w:t>
      </w:r>
      <w:r>
        <w:t xml:space="preserve">. consists solely of moveable assets the value whereof in the opinion of the Magistrate does not exceed the amount of one thousand rand, and the Magistrate is satisfied that there are no sound reasons for administering such estate under this Proclamation, he may, having regard to the provisions of the will of the deceased or, in the absence of a valid will, of the rules contained in the Second Schedule, direct that the said estate shall, notwithstanding any provisions to the contrary in this Proclamation or any other law contained, be administered in accordance with the directions of the Magistrate, whereupon the last mentioned provisions shall not apply in respect of the administration of the said estate. </w:t>
      </w:r>
    </w:p>
    <w:p w:rsidR="00AA61EE" w:rsidRDefault="00AA61EE" w:rsidP="007F67D7">
      <w:pPr>
        <w:pStyle w:val="AS-P1"/>
      </w:pPr>
    </w:p>
    <w:p w:rsidR="00466B3D" w:rsidRDefault="00466B3D" w:rsidP="00466B3D">
      <w:pPr>
        <w:pStyle w:val="AS-P-Amend"/>
      </w:pPr>
      <w:r>
        <w:t>[subsection (2) inserted by Act 4 of 1981]</w:t>
      </w:r>
    </w:p>
    <w:p w:rsidR="00466B3D" w:rsidRDefault="00466B3D" w:rsidP="007F67D7">
      <w:pPr>
        <w:pStyle w:val="AS-P1"/>
      </w:pPr>
    </w:p>
    <w:p w:rsidR="00903EF6" w:rsidRDefault="00903EF6" w:rsidP="00903EF6">
      <w:pPr>
        <w:pStyle w:val="AS-P1"/>
        <w:ind w:firstLine="0"/>
      </w:pPr>
      <w:r>
        <w:t>***</w:t>
      </w:r>
    </w:p>
    <w:p w:rsidR="00903EF6" w:rsidRDefault="00903EF6" w:rsidP="007F67D7">
      <w:pPr>
        <w:pStyle w:val="AS-P1"/>
      </w:pPr>
    </w:p>
    <w:p w:rsidR="00903EF6" w:rsidRPr="003E76F5" w:rsidRDefault="00903EF6" w:rsidP="00903EF6">
      <w:pPr>
        <w:pStyle w:val="AS-P1"/>
      </w:pPr>
      <w:r w:rsidRPr="0029643C">
        <w:rPr>
          <w:b/>
        </w:rPr>
        <w:t>10.</w:t>
      </w:r>
      <w:r w:rsidRPr="003E76F5">
        <w:tab/>
        <w:t xml:space="preserve">Subject to the provisions of sections </w:t>
      </w:r>
      <w:r w:rsidRPr="003E76F5">
        <w:rPr>
          <w:i/>
        </w:rPr>
        <w:t>eig</w:t>
      </w:r>
      <w:r>
        <w:rPr>
          <w:i/>
        </w:rPr>
        <w:t>h</w:t>
      </w:r>
      <w:r w:rsidRPr="003E76F5">
        <w:rPr>
          <w:i/>
        </w:rPr>
        <w:t xml:space="preserve">t, nine </w:t>
      </w:r>
      <w:r w:rsidRPr="003E76F5">
        <w:t xml:space="preserve">and </w:t>
      </w:r>
      <w:r w:rsidRPr="003E76F5">
        <w:rPr>
          <w:i/>
        </w:rPr>
        <w:t xml:space="preserve">eleven </w:t>
      </w:r>
      <w:r w:rsidRPr="003E76F5">
        <w:t>the assets of any estate shall be distributed in accordance with the provisions of the will of the deceased, or if there be no valid will, in accordance with the rules of intestate succession set out in the second schedule to this Proclamation.</w:t>
      </w:r>
    </w:p>
    <w:p w:rsidR="00903EF6" w:rsidRPr="003E76F5" w:rsidRDefault="00903EF6" w:rsidP="00903EF6">
      <w:pPr>
        <w:pStyle w:val="AS-P1"/>
      </w:pPr>
    </w:p>
    <w:p w:rsidR="00903EF6" w:rsidRDefault="00903EF6" w:rsidP="00903EF6">
      <w:pPr>
        <w:pStyle w:val="AS-P1"/>
        <w:ind w:firstLine="0"/>
        <w:jc w:val="left"/>
      </w:pPr>
      <w:r>
        <w:t>***</w:t>
      </w:r>
    </w:p>
    <w:p w:rsidR="00903EF6" w:rsidRPr="003E76F5" w:rsidRDefault="00903EF6" w:rsidP="007F67D7">
      <w:pPr>
        <w:pStyle w:val="AS-P1"/>
      </w:pPr>
    </w:p>
    <w:p w:rsidR="00BD705F" w:rsidRPr="003E76F5" w:rsidRDefault="00BD705F" w:rsidP="00BD705F">
      <w:pPr>
        <w:pStyle w:val="AS-P1"/>
      </w:pPr>
      <w:r w:rsidRPr="00F102FB">
        <w:rPr>
          <w:b/>
        </w:rPr>
        <w:t>19.</w:t>
      </w:r>
      <w:r w:rsidRPr="003E76F5">
        <w:tab/>
        <w:t>Every member of the Rehoboth Bastard Community shall have the rig</w:t>
      </w:r>
      <w:r>
        <w:t>h</w:t>
      </w:r>
      <w:r w:rsidRPr="003E76F5">
        <w:t>t to dispose by will of all or any of his property, whether fixed or movable, in a</w:t>
      </w:r>
      <w:r>
        <w:t>n</w:t>
      </w:r>
      <w:r w:rsidRPr="003E76F5">
        <w:t>y manner what</w:t>
      </w:r>
      <w:r>
        <w:t>soever</w:t>
      </w:r>
      <w:r w:rsidRPr="003E76F5">
        <w:t xml:space="preserve">, provided only </w:t>
      </w:r>
      <w:r>
        <w:t>that any dispositi</w:t>
      </w:r>
      <w:r w:rsidRPr="003E76F5">
        <w:t xml:space="preserve">on </w:t>
      </w:r>
      <w:r>
        <w:t>which</w:t>
      </w:r>
      <w:r w:rsidRPr="003E76F5">
        <w:t xml:space="preserve"> is </w:t>
      </w:r>
      <w:r>
        <w:t>co</w:t>
      </w:r>
      <w:r w:rsidRPr="003E76F5">
        <w:t xml:space="preserve">ntrary to any provision of the existing laws and regulations of the said Community shall be void </w:t>
      </w:r>
      <w:r>
        <w:t>an</w:t>
      </w:r>
      <w:r w:rsidRPr="003E76F5">
        <w:t>d of no effect and any property so disposed of shall devolve instead ac</w:t>
      </w:r>
      <w:r>
        <w:t>c</w:t>
      </w:r>
      <w:r w:rsidRPr="003E76F5">
        <w:t>ording to the rules of intestate succession set out in the se</w:t>
      </w:r>
      <w:r>
        <w:t>c</w:t>
      </w:r>
      <w:r w:rsidRPr="003E76F5">
        <w:t>ond schedule to this Proclamation.</w:t>
      </w:r>
    </w:p>
    <w:p w:rsidR="00C90488" w:rsidRPr="00C90488" w:rsidRDefault="00C90488" w:rsidP="00C90488">
      <w:pPr>
        <w:pStyle w:val="AS-P1"/>
      </w:pPr>
    </w:p>
    <w:p w:rsidR="00C90488" w:rsidRPr="003E76F5" w:rsidRDefault="00C90488" w:rsidP="00C90488">
      <w:pPr>
        <w:pStyle w:val="AS-P1"/>
      </w:pPr>
      <w:r w:rsidRPr="00F102FB">
        <w:rPr>
          <w:b/>
        </w:rPr>
        <w:t>20.</w:t>
      </w:r>
      <w:r w:rsidRPr="003E76F5">
        <w:tab/>
        <w:t>Every will shal</w:t>
      </w:r>
      <w:r>
        <w:t>l be in writing and shall be si</w:t>
      </w:r>
      <w:r w:rsidRPr="003E76F5">
        <w:t>gned or marked on every sheet thereof by the person executin</w:t>
      </w:r>
      <w:r>
        <w:t>g</w:t>
      </w:r>
      <w:r w:rsidRPr="003E76F5">
        <w:t xml:space="preserve"> the same in the presence of at least two persons of full</w:t>
      </w:r>
      <w:r>
        <w:t xml:space="preserve"> </w:t>
      </w:r>
      <w:r w:rsidRPr="003E76F5">
        <w:t xml:space="preserve">age who have no interest therein. No person signing a </w:t>
      </w:r>
      <w:r>
        <w:t>will i</w:t>
      </w:r>
      <w:r w:rsidRPr="003E76F5">
        <w:t>n the capacity of witness shall be entitled to take any benefit thereunder.</w:t>
      </w:r>
    </w:p>
    <w:p w:rsidR="00C90488" w:rsidRPr="003E76F5" w:rsidRDefault="00C90488" w:rsidP="00C90488">
      <w:pPr>
        <w:pStyle w:val="AS-P1"/>
      </w:pPr>
    </w:p>
    <w:p w:rsidR="00C90488" w:rsidRPr="003E76F5" w:rsidRDefault="00C90488" w:rsidP="00C90488">
      <w:pPr>
        <w:pStyle w:val="AS-P1"/>
      </w:pPr>
      <w:r w:rsidRPr="003E76F5">
        <w:t>Every will shall show the date of its execution.</w:t>
      </w:r>
    </w:p>
    <w:p w:rsidR="00C90488" w:rsidRPr="003E76F5" w:rsidRDefault="00C90488" w:rsidP="001811E8">
      <w:pPr>
        <w:pStyle w:val="AS-P1"/>
        <w:ind w:firstLine="0"/>
      </w:pPr>
    </w:p>
    <w:p w:rsidR="00BD705F" w:rsidRDefault="00BD705F" w:rsidP="00BD705F">
      <w:pPr>
        <w:pStyle w:val="AS-P0"/>
      </w:pPr>
      <w:r>
        <w:t>***</w:t>
      </w:r>
    </w:p>
    <w:p w:rsidR="00BD705F" w:rsidRDefault="00BD705F" w:rsidP="00BD705F">
      <w:pPr>
        <w:pStyle w:val="AS-P1"/>
        <w:rPr>
          <w:b/>
        </w:rPr>
      </w:pPr>
    </w:p>
    <w:p w:rsidR="00BD705F" w:rsidRPr="003E76F5" w:rsidRDefault="00BD705F" w:rsidP="00BD705F">
      <w:pPr>
        <w:pStyle w:val="AS-P1"/>
      </w:pPr>
      <w:r w:rsidRPr="00F102FB">
        <w:rPr>
          <w:b/>
        </w:rPr>
        <w:t>23.</w:t>
      </w:r>
      <w:r w:rsidRPr="003E76F5">
        <w:tab/>
        <w:t xml:space="preserve">In all matters </w:t>
      </w:r>
      <w:r>
        <w:t>t</w:t>
      </w:r>
      <w:r w:rsidRPr="003E76F5">
        <w:t>ouching t</w:t>
      </w:r>
      <w:r>
        <w:t>he</w:t>
      </w:r>
      <w:r w:rsidRPr="003E76F5">
        <w:t xml:space="preserve"> administrati</w:t>
      </w:r>
      <w:r>
        <w:t>on</w:t>
      </w:r>
      <w:r w:rsidRPr="003E76F5">
        <w:t xml:space="preserve"> of any estate the executor shall </w:t>
      </w:r>
      <w:r>
        <w:t>b</w:t>
      </w:r>
      <w:r w:rsidRPr="003E76F5">
        <w:t>e subject to the directions of the M</w:t>
      </w:r>
      <w:r>
        <w:t>ag</w:t>
      </w:r>
      <w:r w:rsidRPr="003E76F5">
        <w:t>istrate, who in giving such directions shall follow the provisions of this Proclamation in so far as the subjec</w:t>
      </w:r>
      <w:r>
        <w:t>t</w:t>
      </w:r>
      <w:r w:rsidRPr="003E76F5">
        <w:t xml:space="preserve"> matter of such directions is covered thereby.</w:t>
      </w:r>
    </w:p>
    <w:p w:rsidR="00BD705F" w:rsidRPr="003E76F5" w:rsidRDefault="00BD705F" w:rsidP="00BD705F">
      <w:pPr>
        <w:pStyle w:val="AS-P1"/>
      </w:pPr>
    </w:p>
    <w:p w:rsidR="00BD705F" w:rsidRPr="003E76F5" w:rsidRDefault="00BD705F" w:rsidP="00BD705F">
      <w:pPr>
        <w:pStyle w:val="AS-P1"/>
      </w:pPr>
      <w:r w:rsidRPr="003E76F5">
        <w:t>Should any point ar</w:t>
      </w:r>
      <w:r>
        <w:t>ise</w:t>
      </w:r>
      <w:r w:rsidRPr="003E76F5">
        <w:t xml:space="preserve"> which is not </w:t>
      </w:r>
      <w:r>
        <w:t>c</w:t>
      </w:r>
      <w:r w:rsidRPr="003E76F5">
        <w:t>overed by the provisions of this Proclamatio</w:t>
      </w:r>
      <w:r>
        <w:t>n</w:t>
      </w:r>
      <w:r w:rsidRPr="003E76F5">
        <w:t xml:space="preserve"> the Magistrate may </w:t>
      </w:r>
      <w:r>
        <w:t>g</w:t>
      </w:r>
      <w:r w:rsidRPr="003E76F5">
        <w:t>ive such</w:t>
      </w:r>
      <w:r>
        <w:t xml:space="preserve"> directions</w:t>
      </w:r>
      <w:r w:rsidRPr="003E76F5">
        <w:t xml:space="preserve"> thereon as may seem </w:t>
      </w:r>
      <w:r>
        <w:t>to</w:t>
      </w:r>
      <w:r w:rsidRPr="003E76F5">
        <w:t xml:space="preserve"> him proper, and any di</w:t>
      </w:r>
      <w:r>
        <w:t>so</w:t>
      </w:r>
      <w:r w:rsidRPr="003E76F5">
        <w:t>bedience to any such direction shall be deemed to be</w:t>
      </w:r>
      <w:r>
        <w:t xml:space="preserve"> a c</w:t>
      </w:r>
      <w:r w:rsidRPr="003E76F5">
        <w:t>o</w:t>
      </w:r>
      <w:r>
        <w:t>n</w:t>
      </w:r>
      <w:r w:rsidRPr="003E76F5">
        <w:t>travention of this Proclamation</w:t>
      </w:r>
      <w:r>
        <w:t xml:space="preserve"> </w:t>
      </w:r>
      <w:r w:rsidRPr="003E76F5">
        <w:t xml:space="preserve">punishable </w:t>
      </w:r>
      <w:r>
        <w:t xml:space="preserve">in the manner </w:t>
      </w:r>
      <w:r w:rsidRPr="003E76F5">
        <w:t xml:space="preserve">provided by section </w:t>
      </w:r>
      <w:r w:rsidRPr="003E76F5">
        <w:rPr>
          <w:i/>
        </w:rPr>
        <w:t>twenty</w:t>
      </w:r>
      <w:r>
        <w:rPr>
          <w:i/>
        </w:rPr>
        <w:t>-</w:t>
      </w:r>
      <w:r w:rsidRPr="003E76F5">
        <w:rPr>
          <w:i/>
        </w:rPr>
        <w:t>seven.</w:t>
      </w:r>
    </w:p>
    <w:p w:rsidR="00BD705F" w:rsidRPr="003E76F5" w:rsidRDefault="00BD705F" w:rsidP="00BD705F">
      <w:pPr>
        <w:pStyle w:val="AS-P1"/>
      </w:pPr>
    </w:p>
    <w:p w:rsidR="00BD705F" w:rsidRPr="003E76F5" w:rsidRDefault="00BD705F" w:rsidP="00BD705F">
      <w:pPr>
        <w:pStyle w:val="AS-P1"/>
      </w:pPr>
      <w:r w:rsidRPr="003E76F5">
        <w:t>Provided that if any question in re</w:t>
      </w:r>
      <w:r>
        <w:t>g</w:t>
      </w:r>
      <w:r w:rsidRPr="003E76F5">
        <w:t>ard to the r</w:t>
      </w:r>
      <w:r>
        <w:t>i</w:t>
      </w:r>
      <w:r w:rsidRPr="003E76F5">
        <w:t xml:space="preserve">ght of succession is involved, which </w:t>
      </w:r>
      <w:r>
        <w:t>i</w:t>
      </w:r>
      <w:r w:rsidRPr="003E76F5">
        <w:t xml:space="preserve">s not covered by the rules </w:t>
      </w:r>
      <w:r>
        <w:t>set</w:t>
      </w:r>
      <w:r w:rsidRPr="003E76F5">
        <w:t xml:space="preserve"> out in the </w:t>
      </w:r>
      <w:r>
        <w:t>s</w:t>
      </w:r>
      <w:r w:rsidRPr="003E76F5">
        <w:t xml:space="preserve">econd schedule to this Proclamation, the Magistrate shall give no direction thereon until he has ascertained the views of the Advisory Council upon the point at </w:t>
      </w:r>
      <w:r>
        <w:t>issue</w:t>
      </w:r>
      <w:r w:rsidRPr="003E76F5">
        <w:t>.</w:t>
      </w:r>
    </w:p>
    <w:p w:rsidR="00BD705F" w:rsidRDefault="00BD705F" w:rsidP="003129E2">
      <w:pPr>
        <w:pStyle w:val="AS-P1"/>
        <w:rPr>
          <w:b/>
        </w:rPr>
      </w:pPr>
    </w:p>
    <w:p w:rsidR="00BD705F" w:rsidRDefault="00BD705F" w:rsidP="00BD705F">
      <w:pPr>
        <w:pStyle w:val="AS-P0"/>
      </w:pPr>
      <w:r>
        <w:t>***</w:t>
      </w:r>
    </w:p>
    <w:p w:rsidR="00646FB8" w:rsidRDefault="00646FB8" w:rsidP="00B37B94">
      <w:pPr>
        <w:autoSpaceDE w:val="0"/>
        <w:autoSpaceDN w:val="0"/>
        <w:adjustRightInd w:val="0"/>
        <w:ind w:firstLine="567"/>
        <w:jc w:val="both"/>
        <w:rPr>
          <w:rFonts w:cs="Times New Roman"/>
          <w:color w:val="2E2A2B"/>
          <w:lang w:val="en-ZA"/>
        </w:rPr>
      </w:pPr>
      <w:r w:rsidRPr="00646FB8">
        <w:rPr>
          <w:rFonts w:cs="Times New Roman"/>
          <w:b/>
          <w:color w:val="2E2A2B"/>
          <w:lang w:val="en-ZA"/>
        </w:rPr>
        <w:t>25</w:t>
      </w:r>
      <w:r w:rsidRPr="00646FB8">
        <w:rPr>
          <w:rFonts w:cs="Times New Roman"/>
          <w:color w:val="2E2A2B"/>
          <w:lang w:val="en-ZA"/>
        </w:rPr>
        <w:t xml:space="preserve">. </w:t>
      </w:r>
      <w:r w:rsidR="00B37B94">
        <w:rPr>
          <w:rFonts w:cs="Times New Roman"/>
          <w:color w:val="2E2A2B"/>
          <w:lang w:val="en-ZA"/>
        </w:rPr>
        <w:tab/>
      </w:r>
      <w:r w:rsidRPr="00646FB8">
        <w:rPr>
          <w:rFonts w:cs="Times New Roman"/>
          <w:color w:val="2E2A2B"/>
          <w:lang w:val="en-ZA"/>
        </w:rPr>
        <w:t xml:space="preserve">(1) </w:t>
      </w:r>
      <w:r w:rsidR="00B86F03">
        <w:rPr>
          <w:rFonts w:cs="Times New Roman"/>
          <w:color w:val="2E2A2B"/>
          <w:lang w:val="en-ZA"/>
        </w:rPr>
        <w:tab/>
      </w:r>
      <w:r w:rsidRPr="00646FB8">
        <w:rPr>
          <w:rFonts w:cs="Times New Roman"/>
          <w:color w:val="2E2A2B"/>
          <w:lang w:val="en-ZA"/>
        </w:rPr>
        <w:t>An appeal shall lie against any decision of the</w:t>
      </w:r>
      <w:r w:rsidR="00B37B94">
        <w:rPr>
          <w:rFonts w:cs="Times New Roman"/>
          <w:color w:val="2E2A2B"/>
          <w:lang w:val="en-ZA"/>
        </w:rPr>
        <w:t xml:space="preserve"> </w:t>
      </w:r>
      <w:r w:rsidRPr="00646FB8">
        <w:rPr>
          <w:rFonts w:eastAsia="HiddenHorzOCR" w:cs="Times New Roman"/>
          <w:color w:val="2E2A2B"/>
          <w:lang w:val="en-ZA"/>
        </w:rPr>
        <w:t xml:space="preserve">Magistrate </w:t>
      </w:r>
      <w:r w:rsidRPr="00646FB8">
        <w:rPr>
          <w:rFonts w:cs="Times New Roman"/>
          <w:color w:val="2E2A2B"/>
          <w:lang w:val="en-ZA"/>
        </w:rPr>
        <w:t xml:space="preserve">given in terms of section </w:t>
      </w:r>
      <w:r w:rsidRPr="00646FB8">
        <w:rPr>
          <w:rFonts w:cs="Times New Roman"/>
          <w:i/>
          <w:iCs/>
          <w:color w:val="2E2A2B"/>
          <w:lang w:val="en-ZA"/>
        </w:rPr>
        <w:t xml:space="preserve">twenty--four </w:t>
      </w:r>
      <w:r w:rsidRPr="00646FB8">
        <w:rPr>
          <w:rFonts w:cs="Times New Roman"/>
          <w:color w:val="2E2A2B"/>
          <w:lang w:val="en-ZA"/>
        </w:rPr>
        <w:t>to the</w:t>
      </w:r>
      <w:r>
        <w:rPr>
          <w:rFonts w:cs="Times New Roman"/>
          <w:color w:val="2E2A2B"/>
          <w:lang w:val="en-ZA"/>
        </w:rPr>
        <w:t xml:space="preserve"> </w:t>
      </w:r>
      <w:r w:rsidR="00B37B94">
        <w:rPr>
          <w:rFonts w:cs="Times New Roman"/>
          <w:color w:val="2E2A2B"/>
          <w:lang w:val="en-ZA"/>
        </w:rPr>
        <w:t>Co</w:t>
      </w:r>
      <w:r w:rsidRPr="00646FB8">
        <w:rPr>
          <w:rFonts w:cs="Times New Roman"/>
          <w:color w:val="2E2A2B"/>
          <w:lang w:val="en-ZA"/>
        </w:rPr>
        <w:t>urt of the Magistrate for t</w:t>
      </w:r>
      <w:r w:rsidR="00B37B94">
        <w:rPr>
          <w:rFonts w:cs="Times New Roman"/>
          <w:color w:val="2E2A2B"/>
          <w:lang w:val="en-ZA"/>
        </w:rPr>
        <w:t>he District of Rehoboth exercising the juris</w:t>
      </w:r>
      <w:r w:rsidRPr="00646FB8">
        <w:rPr>
          <w:rFonts w:cs="Times New Roman"/>
          <w:color w:val="2E2A2B"/>
          <w:lang w:val="en-ZA"/>
        </w:rPr>
        <w:t xml:space="preserve">diction </w:t>
      </w:r>
      <w:r w:rsidR="00B37B94">
        <w:rPr>
          <w:rFonts w:cs="Times New Roman"/>
          <w:color w:val="2E2A2B"/>
          <w:lang w:val="en-ZA"/>
        </w:rPr>
        <w:t>c</w:t>
      </w:r>
      <w:r w:rsidRPr="00646FB8">
        <w:rPr>
          <w:rFonts w:cs="Times New Roman"/>
          <w:color w:val="2E2A2B"/>
          <w:lang w:val="en-ZA"/>
        </w:rPr>
        <w:t xml:space="preserve">onferred upon it by section </w:t>
      </w:r>
      <w:r w:rsidRPr="00646FB8">
        <w:rPr>
          <w:rFonts w:cs="Times New Roman"/>
          <w:i/>
          <w:iCs/>
          <w:color w:val="2E2A2B"/>
          <w:lang w:val="en-ZA"/>
        </w:rPr>
        <w:t xml:space="preserve">two </w:t>
      </w:r>
      <w:r w:rsidRPr="00646FB8">
        <w:rPr>
          <w:rFonts w:cs="Times New Roman"/>
          <w:color w:val="2E2A2B"/>
          <w:lang w:val="en-ZA"/>
        </w:rPr>
        <w:t>of</w:t>
      </w:r>
      <w:r>
        <w:rPr>
          <w:rFonts w:cs="Times New Roman"/>
          <w:color w:val="2E2A2B"/>
          <w:lang w:val="en-ZA"/>
        </w:rPr>
        <w:t xml:space="preserve"> </w:t>
      </w:r>
      <w:r w:rsidR="00B37B94">
        <w:rPr>
          <w:rFonts w:cs="Times New Roman"/>
          <w:color w:val="2E2A2B"/>
          <w:lang w:val="en-ZA"/>
        </w:rPr>
        <w:t xml:space="preserve">the </w:t>
      </w:r>
      <w:r w:rsidRPr="00646FB8">
        <w:rPr>
          <w:rFonts w:cs="Times New Roman"/>
          <w:color w:val="2E2A2B"/>
          <w:lang w:val="en-ZA"/>
        </w:rPr>
        <w:t>Rehoboth Affairs Proclamation, 1924 (Proclama</w:t>
      </w:r>
      <w:r w:rsidR="00B37B94">
        <w:rPr>
          <w:rFonts w:cs="Times New Roman"/>
          <w:color w:val="2E2A2B"/>
          <w:lang w:val="en-ZA"/>
        </w:rPr>
        <w:t>tion</w:t>
      </w:r>
      <w:r w:rsidRPr="00646FB8">
        <w:rPr>
          <w:rFonts w:cs="Times New Roman"/>
          <w:color w:val="2E2A2B"/>
          <w:lang w:val="en-ZA"/>
        </w:rPr>
        <w:t xml:space="preserve"> No.</w:t>
      </w:r>
      <w:r>
        <w:rPr>
          <w:rFonts w:cs="Times New Roman"/>
          <w:color w:val="2E2A2B"/>
          <w:lang w:val="en-ZA"/>
        </w:rPr>
        <w:t xml:space="preserve"> </w:t>
      </w:r>
      <w:r w:rsidR="00B37B94">
        <w:rPr>
          <w:rFonts w:cs="Times New Roman"/>
          <w:color w:val="2E2A2B"/>
          <w:lang w:val="en-ZA"/>
        </w:rPr>
        <w:t>3</w:t>
      </w:r>
      <w:r w:rsidRPr="00646FB8">
        <w:rPr>
          <w:rFonts w:cs="Times New Roman"/>
          <w:color w:val="2E2A2B"/>
          <w:lang w:val="en-ZA"/>
        </w:rPr>
        <w:t>1 of 1924).</w:t>
      </w:r>
    </w:p>
    <w:p w:rsidR="00B37B94" w:rsidRPr="00646FB8" w:rsidRDefault="00B37B94" w:rsidP="00B37B94">
      <w:pPr>
        <w:autoSpaceDE w:val="0"/>
        <w:autoSpaceDN w:val="0"/>
        <w:adjustRightInd w:val="0"/>
        <w:ind w:firstLine="567"/>
        <w:rPr>
          <w:rFonts w:cs="Times New Roman"/>
          <w:color w:val="2E2A2B"/>
          <w:lang w:val="en-ZA"/>
        </w:rPr>
      </w:pPr>
    </w:p>
    <w:p w:rsidR="00646FB8" w:rsidRDefault="00646FB8" w:rsidP="00B37B94">
      <w:pPr>
        <w:autoSpaceDE w:val="0"/>
        <w:autoSpaceDN w:val="0"/>
        <w:adjustRightInd w:val="0"/>
        <w:ind w:firstLine="567"/>
        <w:jc w:val="both"/>
        <w:rPr>
          <w:rFonts w:cs="Times New Roman"/>
          <w:color w:val="2E2A2B"/>
          <w:lang w:val="en-ZA"/>
        </w:rPr>
      </w:pPr>
      <w:r w:rsidRPr="00646FB8">
        <w:rPr>
          <w:rFonts w:cs="Times New Roman"/>
          <w:color w:val="2E2A2B"/>
          <w:lang w:val="en-ZA"/>
        </w:rPr>
        <w:t>Provided that no per</w:t>
      </w:r>
      <w:r w:rsidR="00B37B94">
        <w:rPr>
          <w:rFonts w:cs="Times New Roman"/>
          <w:color w:val="2E2A2B"/>
          <w:lang w:val="en-ZA"/>
        </w:rPr>
        <w:t>son</w:t>
      </w:r>
      <w:r w:rsidRPr="00646FB8">
        <w:rPr>
          <w:rFonts w:cs="Times New Roman"/>
          <w:color w:val="2E2A2B"/>
          <w:lang w:val="en-ZA"/>
        </w:rPr>
        <w:t xml:space="preserve"> who took part in or was presen</w:t>
      </w:r>
      <w:r w:rsidR="00B37B94">
        <w:rPr>
          <w:rFonts w:cs="Times New Roman"/>
          <w:color w:val="2E2A2B"/>
          <w:lang w:val="en-ZA"/>
        </w:rPr>
        <w:t xml:space="preserve">t </w:t>
      </w:r>
      <w:r w:rsidRPr="00646FB8">
        <w:rPr>
          <w:rFonts w:cs="Times New Roman"/>
          <w:color w:val="2E2A2B"/>
          <w:lang w:val="en-ZA"/>
        </w:rPr>
        <w:t>at the discussion of the matte</w:t>
      </w:r>
      <w:r w:rsidR="00B37B94">
        <w:rPr>
          <w:rFonts w:cs="Times New Roman"/>
          <w:color w:val="2E2A2B"/>
          <w:lang w:val="en-ZA"/>
        </w:rPr>
        <w:t>r</w:t>
      </w:r>
      <w:r w:rsidRPr="00646FB8">
        <w:rPr>
          <w:rFonts w:cs="Times New Roman"/>
          <w:color w:val="2E2A2B"/>
          <w:lang w:val="en-ZA"/>
        </w:rPr>
        <w:t xml:space="preserve"> before the Advisory Council</w:t>
      </w:r>
      <w:r w:rsidR="00B37B94">
        <w:rPr>
          <w:rFonts w:cs="Times New Roman"/>
          <w:color w:val="2E2A2B"/>
          <w:lang w:val="en-ZA"/>
        </w:rPr>
        <w:t xml:space="preserve"> </w:t>
      </w:r>
      <w:r w:rsidRPr="00646FB8">
        <w:rPr>
          <w:rFonts w:cs="Times New Roman"/>
          <w:color w:val="2E2A2B"/>
          <w:lang w:val="en-ZA"/>
        </w:rPr>
        <w:t>shall be entitled to be a member, either as presiding judicial</w:t>
      </w:r>
      <w:r w:rsidR="00B86F03">
        <w:rPr>
          <w:rFonts w:cs="Times New Roman"/>
          <w:color w:val="2E2A2B"/>
          <w:lang w:val="en-ZA"/>
        </w:rPr>
        <w:t xml:space="preserve"> </w:t>
      </w:r>
      <w:r w:rsidRPr="00646FB8">
        <w:rPr>
          <w:rFonts w:cs="Times New Roman"/>
          <w:color w:val="2E2A2B"/>
          <w:lang w:val="en-ZA"/>
        </w:rPr>
        <w:t>officer or asses</w:t>
      </w:r>
      <w:r w:rsidR="00B37B94">
        <w:rPr>
          <w:rFonts w:cs="Times New Roman"/>
          <w:color w:val="2E2A2B"/>
          <w:lang w:val="en-ZA"/>
        </w:rPr>
        <w:t>sor, of the Court which</w:t>
      </w:r>
      <w:r w:rsidRPr="00646FB8">
        <w:rPr>
          <w:rFonts w:cs="Times New Roman"/>
          <w:color w:val="2E2A2B"/>
          <w:lang w:val="en-ZA"/>
        </w:rPr>
        <w:t xml:space="preserve"> hears the appeal.</w:t>
      </w:r>
      <w:r w:rsidR="00B37B94">
        <w:rPr>
          <w:rFonts w:cs="Times New Roman"/>
          <w:color w:val="2E2A2B"/>
          <w:lang w:val="en-ZA"/>
        </w:rPr>
        <w:t xml:space="preserve"> </w:t>
      </w:r>
      <w:r w:rsidRPr="00646FB8">
        <w:rPr>
          <w:rFonts w:cs="Times New Roman"/>
          <w:color w:val="2E2A2B"/>
          <w:lang w:val="en-ZA"/>
        </w:rPr>
        <w:t>Provided further that the presiding judic</w:t>
      </w:r>
      <w:r w:rsidR="00B37B94">
        <w:rPr>
          <w:rFonts w:cs="Times New Roman"/>
          <w:color w:val="2E2A2B"/>
          <w:lang w:val="en-ZA"/>
        </w:rPr>
        <w:t>i</w:t>
      </w:r>
      <w:r w:rsidRPr="00646FB8">
        <w:rPr>
          <w:rFonts w:cs="Times New Roman"/>
          <w:color w:val="2E2A2B"/>
          <w:lang w:val="en-ZA"/>
        </w:rPr>
        <w:t>al</w:t>
      </w:r>
      <w:r w:rsidR="00B37B94">
        <w:rPr>
          <w:rFonts w:cs="Times New Roman"/>
          <w:color w:val="2E2A2B"/>
          <w:lang w:val="en-ZA"/>
        </w:rPr>
        <w:t xml:space="preserve"> </w:t>
      </w:r>
      <w:r w:rsidRPr="00646FB8">
        <w:rPr>
          <w:rFonts w:cs="Times New Roman"/>
          <w:color w:val="2E2A2B"/>
          <w:lang w:val="en-ZA"/>
        </w:rPr>
        <w:t>officer at such</w:t>
      </w:r>
      <w:r w:rsidR="00B37B94">
        <w:rPr>
          <w:rFonts w:cs="Times New Roman"/>
          <w:color w:val="2E2A2B"/>
          <w:lang w:val="en-ZA"/>
        </w:rPr>
        <w:t xml:space="preserve"> </w:t>
      </w:r>
      <w:r w:rsidRPr="00646FB8">
        <w:rPr>
          <w:rFonts w:cs="Times New Roman"/>
          <w:color w:val="2E2A2B"/>
          <w:lang w:val="en-ZA"/>
        </w:rPr>
        <w:t>appeal shall be a Magistrate equal to or s</w:t>
      </w:r>
      <w:r w:rsidRPr="00646FB8">
        <w:rPr>
          <w:rFonts w:cs="Times New Roman"/>
          <w:color w:val="4F4C4D"/>
          <w:lang w:val="en-ZA"/>
        </w:rPr>
        <w:t>e</w:t>
      </w:r>
      <w:r w:rsidRPr="00646FB8">
        <w:rPr>
          <w:rFonts w:cs="Times New Roman"/>
          <w:color w:val="2E2A2B"/>
          <w:lang w:val="en-ZA"/>
        </w:rPr>
        <w:t>nior in grade to</w:t>
      </w:r>
      <w:r w:rsidR="00B37B94">
        <w:rPr>
          <w:rFonts w:cs="Times New Roman"/>
          <w:color w:val="2E2A2B"/>
          <w:lang w:val="en-ZA"/>
        </w:rPr>
        <w:t xml:space="preserve"> </w:t>
      </w:r>
      <w:r w:rsidRPr="00646FB8">
        <w:rPr>
          <w:rFonts w:cs="Times New Roman"/>
          <w:color w:val="2E2A2B"/>
          <w:lang w:val="en-ZA"/>
        </w:rPr>
        <w:t>the Magistrate.</w:t>
      </w:r>
    </w:p>
    <w:p w:rsidR="00B37B94" w:rsidRPr="00646FB8" w:rsidRDefault="00B37B94" w:rsidP="00646FB8">
      <w:pPr>
        <w:autoSpaceDE w:val="0"/>
        <w:autoSpaceDN w:val="0"/>
        <w:adjustRightInd w:val="0"/>
        <w:rPr>
          <w:rFonts w:cs="Times New Roman"/>
          <w:color w:val="2E2A2B"/>
          <w:lang w:val="en-ZA"/>
        </w:rPr>
      </w:pPr>
    </w:p>
    <w:p w:rsidR="00646FB8" w:rsidRDefault="00646FB8" w:rsidP="00B86F03">
      <w:pPr>
        <w:pStyle w:val="AS-P1"/>
        <w:rPr>
          <w:color w:val="4F4C4D"/>
          <w:lang w:val="en-ZA"/>
        </w:rPr>
      </w:pPr>
      <w:r w:rsidRPr="00646FB8">
        <w:rPr>
          <w:lang w:val="en-ZA"/>
        </w:rPr>
        <w:t xml:space="preserve">(2) </w:t>
      </w:r>
      <w:r w:rsidR="00B86F03">
        <w:rPr>
          <w:lang w:val="en-ZA"/>
        </w:rPr>
        <w:tab/>
      </w:r>
      <w:r w:rsidRPr="00646FB8">
        <w:rPr>
          <w:lang w:val="en-ZA"/>
        </w:rPr>
        <w:t>Any appeal in terms of this section shall be in</w:t>
      </w:r>
      <w:r>
        <w:rPr>
          <w:lang w:val="en-ZA"/>
        </w:rPr>
        <w:t xml:space="preserve"> </w:t>
      </w:r>
      <w:r w:rsidRPr="00646FB8">
        <w:rPr>
          <w:lang w:val="en-ZA"/>
        </w:rPr>
        <w:t>writing and shall be lodged within fourteen days of the</w:t>
      </w:r>
      <w:r>
        <w:rPr>
          <w:lang w:val="en-ZA"/>
        </w:rPr>
        <w:t xml:space="preserve"> </w:t>
      </w:r>
      <w:r w:rsidRPr="00646FB8">
        <w:rPr>
          <w:lang w:val="en-ZA"/>
        </w:rPr>
        <w:t>date upon which the decision appealed from is g</w:t>
      </w:r>
      <w:r w:rsidR="00B37B94">
        <w:rPr>
          <w:lang w:val="en-ZA"/>
        </w:rPr>
        <w:t>iv</w:t>
      </w:r>
      <w:r w:rsidRPr="00646FB8">
        <w:rPr>
          <w:lang w:val="en-ZA"/>
        </w:rPr>
        <w:t>en</w:t>
      </w:r>
      <w:r w:rsidRPr="00646FB8">
        <w:rPr>
          <w:color w:val="4F4C4D"/>
          <w:lang w:val="en-ZA"/>
        </w:rPr>
        <w:t>.</w:t>
      </w:r>
    </w:p>
    <w:p w:rsidR="00B37B94" w:rsidRPr="00646FB8" w:rsidRDefault="00B37B94" w:rsidP="00646FB8">
      <w:pPr>
        <w:autoSpaceDE w:val="0"/>
        <w:autoSpaceDN w:val="0"/>
        <w:adjustRightInd w:val="0"/>
        <w:rPr>
          <w:rFonts w:cs="Times New Roman"/>
          <w:color w:val="4F4C4D"/>
          <w:lang w:val="en-ZA"/>
        </w:rPr>
      </w:pPr>
    </w:p>
    <w:p w:rsidR="00646FB8" w:rsidRDefault="00646FB8" w:rsidP="00B86F03">
      <w:pPr>
        <w:pStyle w:val="AS-P1"/>
        <w:rPr>
          <w:lang w:val="en-ZA"/>
        </w:rPr>
      </w:pPr>
      <w:r w:rsidRPr="00646FB8">
        <w:rPr>
          <w:lang w:val="en-ZA"/>
        </w:rPr>
        <w:t xml:space="preserve">(3) </w:t>
      </w:r>
      <w:r w:rsidR="00B86F03">
        <w:rPr>
          <w:lang w:val="en-ZA"/>
        </w:rPr>
        <w:tab/>
      </w:r>
      <w:r w:rsidRPr="00646FB8">
        <w:rPr>
          <w:lang w:val="en-ZA"/>
        </w:rPr>
        <w:t>The subsis</w:t>
      </w:r>
      <w:r w:rsidR="00B37B94">
        <w:rPr>
          <w:lang w:val="en-ZA"/>
        </w:rPr>
        <w:t>tence and travelling expenses of</w:t>
      </w:r>
      <w:r w:rsidRPr="00646FB8">
        <w:rPr>
          <w:lang w:val="en-ZA"/>
        </w:rPr>
        <w:t xml:space="preserve"> any</w:t>
      </w:r>
      <w:r>
        <w:rPr>
          <w:lang w:val="en-ZA"/>
        </w:rPr>
        <w:t xml:space="preserve"> </w:t>
      </w:r>
      <w:r w:rsidRPr="00646FB8">
        <w:rPr>
          <w:lang w:val="en-ZA"/>
        </w:rPr>
        <w:t>officer of the Administration who may have to be appo</w:t>
      </w:r>
      <w:r w:rsidR="00B37B94">
        <w:rPr>
          <w:lang w:val="en-ZA"/>
        </w:rPr>
        <w:t>inted</w:t>
      </w:r>
      <w:r>
        <w:rPr>
          <w:lang w:val="en-ZA"/>
        </w:rPr>
        <w:t xml:space="preserve"> </w:t>
      </w:r>
      <w:r w:rsidRPr="00646FB8">
        <w:rPr>
          <w:lang w:val="en-ZA"/>
        </w:rPr>
        <w:t xml:space="preserve">Acting Magistrate for the District of Rehoboth for </w:t>
      </w:r>
      <w:r w:rsidR="00B37B94">
        <w:rPr>
          <w:lang w:val="en-ZA"/>
        </w:rPr>
        <w:t>th</w:t>
      </w:r>
      <w:r w:rsidRPr="00646FB8">
        <w:rPr>
          <w:lang w:val="en-ZA"/>
        </w:rPr>
        <w:t>e</w:t>
      </w:r>
      <w:r>
        <w:rPr>
          <w:lang w:val="en-ZA"/>
        </w:rPr>
        <w:t xml:space="preserve"> </w:t>
      </w:r>
      <w:r w:rsidRPr="00646FB8">
        <w:rPr>
          <w:lang w:val="en-ZA"/>
        </w:rPr>
        <w:t>purpose of hearing an appeal under this section shall be</w:t>
      </w:r>
      <w:r>
        <w:rPr>
          <w:lang w:val="en-ZA"/>
        </w:rPr>
        <w:t xml:space="preserve"> </w:t>
      </w:r>
      <w:r w:rsidRPr="00646FB8">
        <w:rPr>
          <w:lang w:val="en-ZA"/>
        </w:rPr>
        <w:t>paid either out of the estate or by such of the parties to</w:t>
      </w:r>
      <w:r w:rsidR="00B37B94">
        <w:rPr>
          <w:lang w:val="en-ZA"/>
        </w:rPr>
        <w:t xml:space="preserve"> </w:t>
      </w:r>
      <w:r w:rsidRPr="00646FB8">
        <w:rPr>
          <w:lang w:val="en-ZA"/>
        </w:rPr>
        <w:t>the action as the appeal Court may direct.</w:t>
      </w:r>
    </w:p>
    <w:p w:rsidR="008859AC" w:rsidRPr="00646FB8" w:rsidRDefault="008859AC" w:rsidP="00B86F03">
      <w:pPr>
        <w:pStyle w:val="AS-P1"/>
        <w:rPr>
          <w:lang w:val="en-ZA"/>
        </w:rPr>
      </w:pPr>
    </w:p>
    <w:p w:rsidR="00BD705F" w:rsidRPr="00646FB8" w:rsidRDefault="00646FB8" w:rsidP="00B37B94">
      <w:pPr>
        <w:autoSpaceDE w:val="0"/>
        <w:autoSpaceDN w:val="0"/>
        <w:adjustRightInd w:val="0"/>
        <w:ind w:firstLine="567"/>
        <w:jc w:val="both"/>
        <w:rPr>
          <w:rFonts w:cs="Times New Roman"/>
          <w:b/>
        </w:rPr>
      </w:pPr>
      <w:r w:rsidRPr="00646FB8">
        <w:rPr>
          <w:rFonts w:cs="Times New Roman"/>
          <w:b/>
          <w:color w:val="2E2A2B"/>
          <w:lang w:val="en-ZA"/>
        </w:rPr>
        <w:t>26</w:t>
      </w:r>
      <w:r w:rsidRPr="00646FB8">
        <w:rPr>
          <w:rFonts w:cs="Times New Roman"/>
          <w:b/>
          <w:color w:val="4F4C4D"/>
          <w:lang w:val="en-ZA"/>
        </w:rPr>
        <w:t>.</w:t>
      </w:r>
      <w:r w:rsidRPr="00646FB8">
        <w:rPr>
          <w:rFonts w:cs="Times New Roman"/>
          <w:color w:val="4F4C4D"/>
          <w:lang w:val="en-ZA"/>
        </w:rPr>
        <w:t xml:space="preserve"> </w:t>
      </w:r>
      <w:r>
        <w:rPr>
          <w:rFonts w:cs="Times New Roman"/>
          <w:color w:val="2E2A2B"/>
          <w:lang w:val="en-ZA"/>
        </w:rPr>
        <w:t xml:space="preserve"> </w:t>
      </w:r>
      <w:r>
        <w:rPr>
          <w:rFonts w:cs="Times New Roman"/>
          <w:color w:val="2E2A2B"/>
          <w:lang w:val="en-ZA"/>
        </w:rPr>
        <w:tab/>
      </w:r>
      <w:r w:rsidRPr="00646FB8">
        <w:rPr>
          <w:rFonts w:cs="Times New Roman"/>
          <w:color w:val="2E2A2B"/>
          <w:lang w:val="en-ZA"/>
        </w:rPr>
        <w:t>A further appeal from the decision of the Court</w:t>
      </w:r>
      <w:r>
        <w:rPr>
          <w:rFonts w:cs="Times New Roman"/>
          <w:color w:val="2E2A2B"/>
          <w:lang w:val="en-ZA"/>
        </w:rPr>
        <w:t xml:space="preserve"> </w:t>
      </w:r>
      <w:r w:rsidRPr="00646FB8">
        <w:rPr>
          <w:rFonts w:cs="Times New Roman"/>
          <w:color w:val="2E2A2B"/>
          <w:lang w:val="en-ZA"/>
        </w:rPr>
        <w:t xml:space="preserve">referred to in section </w:t>
      </w:r>
      <w:r w:rsidRPr="00646FB8">
        <w:rPr>
          <w:rFonts w:cs="Times New Roman"/>
          <w:i/>
          <w:iCs/>
          <w:color w:val="2E2A2B"/>
          <w:lang w:val="en-ZA"/>
        </w:rPr>
        <w:t xml:space="preserve">twenty-five </w:t>
      </w:r>
      <w:r w:rsidRPr="00646FB8">
        <w:rPr>
          <w:rFonts w:cs="Times New Roman"/>
          <w:color w:val="2E2A2B"/>
          <w:lang w:val="en-ZA"/>
        </w:rPr>
        <w:t>s</w:t>
      </w:r>
      <w:r w:rsidR="00B37B94">
        <w:rPr>
          <w:rFonts w:cs="Times New Roman"/>
          <w:color w:val="2E2A2B"/>
          <w:lang w:val="en-ZA"/>
        </w:rPr>
        <w:t>hall</w:t>
      </w:r>
      <w:r w:rsidRPr="00646FB8">
        <w:rPr>
          <w:rFonts w:cs="Times New Roman"/>
          <w:color w:val="2E2A2B"/>
          <w:lang w:val="en-ZA"/>
        </w:rPr>
        <w:t xml:space="preserve"> lie to the High Court</w:t>
      </w:r>
      <w:r>
        <w:rPr>
          <w:rFonts w:cs="Times New Roman"/>
          <w:color w:val="2E2A2B"/>
          <w:lang w:val="en-ZA"/>
        </w:rPr>
        <w:t xml:space="preserve"> </w:t>
      </w:r>
      <w:r w:rsidRPr="00646FB8">
        <w:rPr>
          <w:rFonts w:cs="Times New Roman"/>
          <w:color w:val="2E2A2B"/>
          <w:lang w:val="en-ZA"/>
        </w:rPr>
        <w:t>of South West Africa and shall be lodged within such time</w:t>
      </w:r>
      <w:r>
        <w:rPr>
          <w:rFonts w:cs="Times New Roman"/>
          <w:color w:val="2E2A2B"/>
          <w:lang w:val="en-ZA"/>
        </w:rPr>
        <w:t xml:space="preserve"> </w:t>
      </w:r>
      <w:r w:rsidRPr="00646FB8">
        <w:rPr>
          <w:rFonts w:cs="Times New Roman"/>
          <w:color w:val="2E2A2B"/>
          <w:lang w:val="en-ZA"/>
        </w:rPr>
        <w:t>and in accordance with such rules a</w:t>
      </w:r>
      <w:r w:rsidR="00B37B94">
        <w:rPr>
          <w:rFonts w:cs="Times New Roman"/>
          <w:color w:val="2E2A2B"/>
          <w:lang w:val="en-ZA"/>
        </w:rPr>
        <w:t>n</w:t>
      </w:r>
      <w:r w:rsidRPr="00646FB8">
        <w:rPr>
          <w:rFonts w:cs="Times New Roman"/>
          <w:color w:val="2E2A2B"/>
          <w:lang w:val="en-ZA"/>
        </w:rPr>
        <w:t>d r</w:t>
      </w:r>
      <w:r w:rsidRPr="00646FB8">
        <w:rPr>
          <w:rFonts w:cs="Times New Roman"/>
          <w:color w:val="4F4C4D"/>
          <w:lang w:val="en-ZA"/>
        </w:rPr>
        <w:t>e</w:t>
      </w:r>
      <w:r w:rsidRPr="00646FB8">
        <w:rPr>
          <w:rFonts w:cs="Times New Roman"/>
          <w:color w:val="2E2A2B"/>
          <w:lang w:val="en-ZA"/>
        </w:rPr>
        <w:t>gulations as the</w:t>
      </w:r>
      <w:r>
        <w:rPr>
          <w:rFonts w:cs="Times New Roman"/>
          <w:color w:val="2E2A2B"/>
          <w:lang w:val="en-ZA"/>
        </w:rPr>
        <w:t xml:space="preserve"> </w:t>
      </w:r>
      <w:r w:rsidRPr="00646FB8">
        <w:rPr>
          <w:rFonts w:cs="Times New Roman"/>
          <w:color w:val="2E2A2B"/>
          <w:lang w:val="en-ZA"/>
        </w:rPr>
        <w:t>judge of the High Court may determine</w:t>
      </w:r>
      <w:r w:rsidRPr="00646FB8">
        <w:rPr>
          <w:rFonts w:cs="Times New Roman"/>
          <w:color w:val="6C6969"/>
          <w:lang w:val="en-ZA"/>
        </w:rPr>
        <w:t>.</w:t>
      </w:r>
    </w:p>
    <w:p w:rsidR="00646FB8" w:rsidRDefault="00646FB8" w:rsidP="003129E2">
      <w:pPr>
        <w:pStyle w:val="AS-P1"/>
        <w:rPr>
          <w:b/>
        </w:rPr>
      </w:pPr>
    </w:p>
    <w:p w:rsidR="00646FB8" w:rsidRDefault="00646FB8" w:rsidP="00646FB8">
      <w:pPr>
        <w:pStyle w:val="AS-P0"/>
      </w:pPr>
      <w:r>
        <w:t>***</w:t>
      </w:r>
    </w:p>
    <w:p w:rsidR="00646FB8" w:rsidRDefault="00646FB8" w:rsidP="003129E2">
      <w:pPr>
        <w:pStyle w:val="AS-P1"/>
        <w:rPr>
          <w:b/>
        </w:rPr>
      </w:pPr>
    </w:p>
    <w:p w:rsidR="00646FB8" w:rsidRDefault="00347436" w:rsidP="003129E2">
      <w:pPr>
        <w:pStyle w:val="AS-P1"/>
      </w:pPr>
      <w:r w:rsidRPr="001F1F5F">
        <w:rPr>
          <w:b/>
        </w:rPr>
        <w:t>29.</w:t>
      </w:r>
      <w:r w:rsidRPr="003E76F5">
        <w:tab/>
        <w:t>In this Proclamation, unless inconsistent with the context,</w:t>
      </w:r>
      <w:r w:rsidR="001F1F5F">
        <w:t xml:space="preserve"> </w:t>
      </w:r>
    </w:p>
    <w:p w:rsidR="00646FB8" w:rsidRDefault="00646FB8" w:rsidP="003129E2">
      <w:pPr>
        <w:pStyle w:val="AS-P1"/>
      </w:pPr>
    </w:p>
    <w:p w:rsidR="00347436" w:rsidRPr="003E76F5" w:rsidRDefault="001F1F5F" w:rsidP="003129E2">
      <w:pPr>
        <w:pStyle w:val="AS-P1"/>
      </w:pPr>
      <w:r>
        <w:t>“Advi</w:t>
      </w:r>
      <w:r w:rsidR="00347436" w:rsidRPr="003E76F5">
        <w:t xml:space="preserve">sory Council” shall mean the advisory council constituted by section </w:t>
      </w:r>
      <w:r w:rsidR="00347436" w:rsidRPr="003E76F5">
        <w:rPr>
          <w:i/>
        </w:rPr>
        <w:t xml:space="preserve">two </w:t>
      </w:r>
      <w:r w:rsidR="00347436" w:rsidRPr="003E76F5">
        <w:t xml:space="preserve">of the Rehoboth </w:t>
      </w:r>
      <w:r w:rsidR="000E4D85">
        <w:rPr>
          <w:i/>
        </w:rPr>
        <w:t>G</w:t>
      </w:r>
      <w:r w:rsidR="00347436" w:rsidRPr="003E76F5">
        <w:rPr>
          <w:i/>
        </w:rPr>
        <w:t xml:space="preserve">ebiet </w:t>
      </w:r>
      <w:r w:rsidR="00347436" w:rsidRPr="003E76F5">
        <w:t>Affairs Proclamation, 1928 (Proclamation No. 9 of 1928);</w:t>
      </w:r>
    </w:p>
    <w:p w:rsidR="00347436" w:rsidRPr="003E76F5" w:rsidRDefault="00347436" w:rsidP="003129E2">
      <w:pPr>
        <w:pStyle w:val="AS-P1"/>
      </w:pPr>
    </w:p>
    <w:p w:rsidR="00347436" w:rsidRPr="003E76F5" w:rsidRDefault="00347436" w:rsidP="003129E2">
      <w:pPr>
        <w:pStyle w:val="AS-P1"/>
      </w:pPr>
      <w:r w:rsidRPr="003E76F5">
        <w:rPr>
          <w:i/>
        </w:rPr>
        <w:t>“</w:t>
      </w:r>
      <w:r w:rsidR="004A1387">
        <w:rPr>
          <w:i/>
        </w:rPr>
        <w:t>G</w:t>
      </w:r>
      <w:r w:rsidRPr="003E76F5">
        <w:rPr>
          <w:i/>
        </w:rPr>
        <w:t xml:space="preserve">ebiet” </w:t>
      </w:r>
      <w:r w:rsidRPr="003E76F5">
        <w:t xml:space="preserve">shall mean the territory known as the Rehoboth Bastard </w:t>
      </w:r>
      <w:r w:rsidR="005544DC">
        <w:rPr>
          <w:i/>
        </w:rPr>
        <w:t>G</w:t>
      </w:r>
      <w:r w:rsidRPr="003E76F5">
        <w:rPr>
          <w:i/>
        </w:rPr>
        <w:t xml:space="preserve">ebiet, </w:t>
      </w:r>
      <w:r w:rsidRPr="003E76F5">
        <w:t xml:space="preserve">the limits and boundaries of </w:t>
      </w:r>
      <w:r w:rsidR="00417AF6">
        <w:t>which are defi</w:t>
      </w:r>
      <w:r w:rsidRPr="003E76F5">
        <w:t xml:space="preserve">ned in the first schedule to the </w:t>
      </w:r>
      <w:r w:rsidR="00417AF6">
        <w:t>a</w:t>
      </w:r>
      <w:r w:rsidRPr="003E76F5">
        <w:t>greement set out</w:t>
      </w:r>
      <w:r w:rsidR="00417AF6">
        <w:t xml:space="preserve"> </w:t>
      </w:r>
      <w:r w:rsidRPr="003E76F5">
        <w:t>in the sche</w:t>
      </w:r>
      <w:r w:rsidR="000E396F">
        <w:t>dule to Pr</w:t>
      </w:r>
      <w:r w:rsidRPr="003E76F5">
        <w:t xml:space="preserve">oclamation of the Administrator dated the 28th day of September, 1923 (Proclamation No. 28 of 1923), as amended by section </w:t>
      </w:r>
      <w:r w:rsidR="00854E4B">
        <w:rPr>
          <w:i/>
        </w:rPr>
        <w:t>f</w:t>
      </w:r>
      <w:r w:rsidRPr="003E76F5">
        <w:rPr>
          <w:i/>
        </w:rPr>
        <w:t xml:space="preserve">ourteen </w:t>
      </w:r>
      <w:r w:rsidRPr="003E76F5">
        <w:t xml:space="preserve">of the Rehoboth </w:t>
      </w:r>
      <w:r w:rsidR="00783BC8">
        <w:rPr>
          <w:i/>
        </w:rPr>
        <w:t>G</w:t>
      </w:r>
      <w:r w:rsidRPr="003E76F5">
        <w:rPr>
          <w:i/>
        </w:rPr>
        <w:t xml:space="preserve">ebiet </w:t>
      </w:r>
      <w:r w:rsidRPr="003E76F5">
        <w:t>Affa</w:t>
      </w:r>
      <w:r w:rsidR="00783BC8">
        <w:t>irs Proclamation, 1928 (Procla</w:t>
      </w:r>
      <w:r w:rsidRPr="003E76F5">
        <w:t xml:space="preserve">mation No. 9 of 1928); and the Rehoboth </w:t>
      </w:r>
      <w:r w:rsidR="00EB5E27">
        <w:rPr>
          <w:i/>
        </w:rPr>
        <w:t>G</w:t>
      </w:r>
      <w:r w:rsidRPr="003E76F5">
        <w:rPr>
          <w:i/>
        </w:rPr>
        <w:t xml:space="preserve">ebiet </w:t>
      </w:r>
      <w:r w:rsidRPr="003E76F5">
        <w:t>Boundaries Amendment Proclamation, 1941 (Proclamation No. 22 of 1941);</w:t>
      </w:r>
    </w:p>
    <w:p w:rsidR="00347436" w:rsidRPr="003E76F5" w:rsidRDefault="00347436" w:rsidP="003129E2">
      <w:pPr>
        <w:pStyle w:val="AS-P1"/>
      </w:pPr>
    </w:p>
    <w:p w:rsidR="00347436" w:rsidRPr="003E76F5" w:rsidRDefault="00347436" w:rsidP="003129E2">
      <w:pPr>
        <w:pStyle w:val="AS-P1"/>
      </w:pPr>
      <w:r w:rsidRPr="003E76F5">
        <w:t>“T</w:t>
      </w:r>
      <w:r w:rsidR="00E24343">
        <w:t>h</w:t>
      </w:r>
      <w:r w:rsidRPr="003E76F5">
        <w:t>e Ma</w:t>
      </w:r>
      <w:r w:rsidR="00E24343">
        <w:t>gi</w:t>
      </w:r>
      <w:r w:rsidRPr="003E76F5">
        <w:t>strate” shall mean the Magistra</w:t>
      </w:r>
      <w:r w:rsidR="00E24343">
        <w:t>t</w:t>
      </w:r>
      <w:r w:rsidRPr="003E76F5">
        <w:t>e for the District of Rehoboth or any per</w:t>
      </w:r>
      <w:r w:rsidR="001D20A4">
        <w:t>so</w:t>
      </w:r>
      <w:r w:rsidRPr="003E76F5">
        <w:t>n lawfully acting in that capacity;</w:t>
      </w:r>
    </w:p>
    <w:p w:rsidR="00347436" w:rsidRPr="003E76F5" w:rsidRDefault="00347436" w:rsidP="003129E2">
      <w:pPr>
        <w:pStyle w:val="AS-P1"/>
      </w:pPr>
    </w:p>
    <w:p w:rsidR="00347436" w:rsidRDefault="00347436" w:rsidP="003129E2">
      <w:pPr>
        <w:pStyle w:val="AS-P1"/>
      </w:pPr>
      <w:r w:rsidRPr="003E76F5">
        <w:t>“Member of the Rehoboth Bastard Community</w:t>
      </w:r>
      <w:r w:rsidR="00FB7FD1">
        <w:t>”</w:t>
      </w:r>
      <w:r w:rsidRPr="003E76F5">
        <w:t xml:space="preserve"> shall mean and include any per</w:t>
      </w:r>
      <w:r w:rsidR="00800039">
        <w:t>so</w:t>
      </w:r>
      <w:r w:rsidRPr="003E76F5">
        <w:t>n who, by reason of his birth or parentage, possesses full burghe</w:t>
      </w:r>
      <w:r w:rsidR="001728C8">
        <w:t>r rig</w:t>
      </w:r>
      <w:r w:rsidRPr="003E76F5">
        <w:t xml:space="preserve">hts in the </w:t>
      </w:r>
      <w:r w:rsidR="00141046">
        <w:rPr>
          <w:i/>
        </w:rPr>
        <w:t>G</w:t>
      </w:r>
      <w:r w:rsidRPr="003E76F5">
        <w:rPr>
          <w:i/>
        </w:rPr>
        <w:t xml:space="preserve">ebiet </w:t>
      </w:r>
      <w:r w:rsidRPr="003E76F5">
        <w:t>under the laws and constitution of the Rehoboth Bastard Community, or any non-European per</w:t>
      </w:r>
      <w:r w:rsidR="0058514C">
        <w:t>son</w:t>
      </w:r>
      <w:r w:rsidRPr="003E76F5">
        <w:t xml:space="preserve"> whose application to be accepted as a burgher of the </w:t>
      </w:r>
      <w:r w:rsidR="00141046">
        <w:rPr>
          <w:i/>
        </w:rPr>
        <w:t>G</w:t>
      </w:r>
      <w:r w:rsidRPr="003E76F5">
        <w:rPr>
          <w:i/>
        </w:rPr>
        <w:t xml:space="preserve">ebiet </w:t>
      </w:r>
      <w:r w:rsidRPr="003E76F5">
        <w:t>has been</w:t>
      </w:r>
      <w:r w:rsidR="00C32061">
        <w:t xml:space="preserve"> </w:t>
      </w:r>
      <w:r w:rsidRPr="003E76F5">
        <w:t xml:space="preserve">approved in accordance with the laws and </w:t>
      </w:r>
      <w:r w:rsidR="00AD195D">
        <w:t xml:space="preserve">constitution </w:t>
      </w:r>
      <w:r w:rsidRPr="003E76F5">
        <w:t xml:space="preserve">of the Rehoboth Bastard Community, or the wife of any born or accepted burgher, or any legitimate child of any parents both of whom are members of the Rehoboth Bastard Community as aforesaid, or any illegitimate child whose </w:t>
      </w:r>
      <w:r w:rsidR="00A3035B">
        <w:t>mo</w:t>
      </w:r>
      <w:r w:rsidRPr="003E76F5">
        <w:t>ther is a member of the Rehoboth Bastard Community as af</w:t>
      </w:r>
      <w:r w:rsidR="00A3035B">
        <w:t>o</w:t>
      </w:r>
      <w:r w:rsidRPr="003E76F5">
        <w:t>resaid;</w:t>
      </w:r>
    </w:p>
    <w:p w:rsidR="00903EF6" w:rsidRDefault="00903EF6" w:rsidP="003129E2">
      <w:pPr>
        <w:pStyle w:val="AS-P1"/>
      </w:pPr>
    </w:p>
    <w:p w:rsidR="00876FEB" w:rsidRDefault="00876FEB" w:rsidP="00876FEB">
      <w:pPr>
        <w:pStyle w:val="AS-P-Amend"/>
      </w:pPr>
      <w:r>
        <w:rPr>
          <w:lang w:val="en-ZA"/>
        </w:rPr>
        <w:t>[Section 16(2) of the Children’s Status Act 6 of 2006 states “</w:t>
      </w:r>
      <w:r w:rsidRPr="00876FEB">
        <w:rPr>
          <w:b w:val="0"/>
          <w:lang w:val="en-ZA"/>
        </w:rPr>
        <w:t>Despite anything to the contrary contained in any statute, common law or customary law, a person born outside marriage must, for purposes of inheritance, either intestate or by testamentary disposition, be treated in the same manner as a person born inside marriage</w:t>
      </w:r>
      <w:r>
        <w:rPr>
          <w:lang w:val="en-ZA"/>
        </w:rPr>
        <w:t xml:space="preserve">.” That rule may affect the application of </w:t>
      </w:r>
      <w:r w:rsidR="00B86F03">
        <w:rPr>
          <w:lang w:val="en-ZA"/>
        </w:rPr>
        <w:t xml:space="preserve">the Schedule </w:t>
      </w:r>
      <w:r w:rsidR="004E34A9">
        <w:rPr>
          <w:lang w:val="en-ZA"/>
        </w:rPr>
        <w:br/>
      </w:r>
      <w:r w:rsidR="00B86F03">
        <w:rPr>
          <w:lang w:val="en-ZA"/>
        </w:rPr>
        <w:t xml:space="preserve">to </w:t>
      </w:r>
      <w:r>
        <w:rPr>
          <w:lang w:val="en-ZA"/>
        </w:rPr>
        <w:t>this Proclamation</w:t>
      </w:r>
      <w:r w:rsidR="00B86F03">
        <w:rPr>
          <w:lang w:val="en-ZA"/>
        </w:rPr>
        <w:t xml:space="preserve"> in terms of </w:t>
      </w:r>
      <w:r w:rsidR="00B86F03" w:rsidRPr="00BD705F">
        <w:rPr>
          <w:lang w:val="en-ZA"/>
        </w:rPr>
        <w:t>Act 15 of 2005</w:t>
      </w:r>
      <w:r>
        <w:rPr>
          <w:lang w:val="en-ZA"/>
        </w:rPr>
        <w:t>.]</w:t>
      </w:r>
    </w:p>
    <w:p w:rsidR="00876FEB" w:rsidRDefault="00876FEB" w:rsidP="003129E2">
      <w:pPr>
        <w:pStyle w:val="AS-P1"/>
      </w:pPr>
    </w:p>
    <w:p w:rsidR="00903EF6" w:rsidRPr="003E76F5" w:rsidRDefault="00903EF6" w:rsidP="00903EF6">
      <w:pPr>
        <w:pStyle w:val="AS-P1"/>
      </w:pPr>
      <w:r w:rsidRPr="003E76F5">
        <w:t xml:space="preserve">“Will” shall include a codicil and every </w:t>
      </w:r>
      <w:r>
        <w:t>kind</w:t>
      </w:r>
      <w:r w:rsidRPr="003E76F5">
        <w:t xml:space="preserve"> of testamentary writing</w:t>
      </w:r>
      <w:r>
        <w:t>.</w:t>
      </w:r>
    </w:p>
    <w:p w:rsidR="00347436" w:rsidRPr="003E76F5" w:rsidRDefault="00347436" w:rsidP="003129E2">
      <w:pPr>
        <w:pStyle w:val="AS-P1"/>
      </w:pPr>
    </w:p>
    <w:p w:rsidR="00347436" w:rsidRDefault="00903EF6" w:rsidP="00903EF6">
      <w:pPr>
        <w:pStyle w:val="AS-P1"/>
        <w:ind w:firstLine="0"/>
      </w:pPr>
      <w:r>
        <w:t>***</w:t>
      </w:r>
    </w:p>
    <w:p w:rsidR="00347436" w:rsidRPr="003E76F5" w:rsidRDefault="00347436" w:rsidP="00646FB8">
      <w:pPr>
        <w:pStyle w:val="AS-P1"/>
        <w:spacing w:before="240"/>
      </w:pPr>
      <w:r w:rsidRPr="00884722">
        <w:rPr>
          <w:b/>
        </w:rPr>
        <w:t>30.</w:t>
      </w:r>
      <w:r w:rsidRPr="003E76F5">
        <w:t xml:space="preserve"> </w:t>
      </w:r>
      <w:r w:rsidR="00884722">
        <w:tab/>
      </w:r>
      <w:r w:rsidRPr="009D4990">
        <w:rPr>
          <w:spacing w:val="-2"/>
        </w:rPr>
        <w:t xml:space="preserve">This Proclamation shall be called as the Administration of Estates (Rehoboth </w:t>
      </w:r>
      <w:r w:rsidR="002B5244" w:rsidRPr="009D4990">
        <w:rPr>
          <w:i/>
          <w:spacing w:val="-2"/>
        </w:rPr>
        <w:t>Gebiet</w:t>
      </w:r>
      <w:r w:rsidR="00646FB8" w:rsidRPr="009D4990">
        <w:rPr>
          <w:spacing w:val="-2"/>
        </w:rPr>
        <w:t>)</w:t>
      </w:r>
      <w:r w:rsidRPr="003E76F5">
        <w:rPr>
          <w:i/>
        </w:rPr>
        <w:t xml:space="preserve"> </w:t>
      </w:r>
      <w:r w:rsidRPr="003E76F5">
        <w:t>Proclamation, 1941.</w:t>
      </w:r>
    </w:p>
    <w:p w:rsidR="00347436" w:rsidRPr="003E76F5" w:rsidRDefault="00347436" w:rsidP="000058D6">
      <w:pPr>
        <w:pStyle w:val="AS-P0"/>
      </w:pPr>
    </w:p>
    <w:p w:rsidR="00347436" w:rsidRPr="003E76F5" w:rsidRDefault="00347436" w:rsidP="0077366A">
      <w:pPr>
        <w:pStyle w:val="AS-P0"/>
        <w:jc w:val="center"/>
      </w:pPr>
      <w:r w:rsidRPr="003E76F5">
        <w:t>GOD SAVE THE KIN</w:t>
      </w:r>
      <w:r w:rsidR="009D64CB">
        <w:t>G</w:t>
      </w:r>
      <w:r w:rsidRPr="003E76F5">
        <w:t>.</w:t>
      </w:r>
    </w:p>
    <w:p w:rsidR="00347436" w:rsidRPr="003E76F5" w:rsidRDefault="00347436" w:rsidP="0077366A">
      <w:pPr>
        <w:pStyle w:val="AS-P0"/>
        <w:jc w:val="center"/>
      </w:pPr>
    </w:p>
    <w:p w:rsidR="00347436" w:rsidRPr="003E76F5" w:rsidRDefault="009D64CB" w:rsidP="0077366A">
      <w:pPr>
        <w:pStyle w:val="AS-P0"/>
        <w:jc w:val="center"/>
      </w:pPr>
      <w:r>
        <w:t xml:space="preserve">Given </w:t>
      </w:r>
      <w:r w:rsidR="00347436" w:rsidRPr="003E76F5">
        <w:t>under my hand an</w:t>
      </w:r>
      <w:r>
        <w:t xml:space="preserve">d </w:t>
      </w:r>
      <w:r w:rsidR="00347436" w:rsidRPr="003E76F5">
        <w:t>seal at Windhoek this</w:t>
      </w:r>
      <w:r>
        <w:t xml:space="preserve"> </w:t>
      </w:r>
      <w:r w:rsidR="00493A58">
        <w:t>22nd</w:t>
      </w:r>
      <w:r w:rsidR="00347436" w:rsidRPr="003E76F5">
        <w:t xml:space="preserve"> day of September, 1941.</w:t>
      </w:r>
    </w:p>
    <w:p w:rsidR="00347436" w:rsidRPr="003E76F5" w:rsidRDefault="00347436" w:rsidP="0077366A">
      <w:pPr>
        <w:pStyle w:val="AS-P0"/>
        <w:jc w:val="center"/>
      </w:pPr>
    </w:p>
    <w:p w:rsidR="00347436" w:rsidRPr="003E76F5" w:rsidRDefault="00347436" w:rsidP="0077366A">
      <w:pPr>
        <w:pStyle w:val="AS-P0"/>
        <w:jc w:val="center"/>
      </w:pPr>
      <w:r w:rsidRPr="003E76F5">
        <w:t xml:space="preserve">D. </w:t>
      </w:r>
      <w:r w:rsidR="003E21EB">
        <w:t>O</w:t>
      </w:r>
      <w:r w:rsidRPr="003E76F5">
        <w:t>. CONRADIE,</w:t>
      </w:r>
    </w:p>
    <w:p w:rsidR="00347436" w:rsidRPr="003E76F5" w:rsidRDefault="00347436" w:rsidP="0077366A">
      <w:pPr>
        <w:pStyle w:val="AS-P0"/>
        <w:jc w:val="center"/>
      </w:pPr>
      <w:r w:rsidRPr="003E76F5">
        <w:rPr>
          <w:i/>
        </w:rPr>
        <w:t>Administra</w:t>
      </w:r>
      <w:r w:rsidR="003E21EB">
        <w:rPr>
          <w:i/>
        </w:rPr>
        <w:t>t</w:t>
      </w:r>
      <w:r w:rsidRPr="003E76F5">
        <w:rPr>
          <w:i/>
        </w:rPr>
        <w:t>or.</w:t>
      </w:r>
    </w:p>
    <w:p w:rsidR="00347436" w:rsidRDefault="00347436" w:rsidP="000058D6">
      <w:pPr>
        <w:pStyle w:val="AS-P0"/>
      </w:pPr>
    </w:p>
    <w:p w:rsidR="00A1303F" w:rsidRDefault="00A1303F" w:rsidP="000058D6">
      <w:pPr>
        <w:pStyle w:val="AS-P0"/>
      </w:pPr>
    </w:p>
    <w:p w:rsidR="004615F7" w:rsidRDefault="00903EF6" w:rsidP="00A1303F">
      <w:pPr>
        <w:pStyle w:val="AS-P0"/>
        <w:jc w:val="center"/>
      </w:pPr>
      <w:r>
        <w:t>***</w:t>
      </w:r>
    </w:p>
    <w:p w:rsidR="009D4990" w:rsidRDefault="009D4990" w:rsidP="002775B5">
      <w:pPr>
        <w:pStyle w:val="AS-P0"/>
        <w:jc w:val="center"/>
      </w:pPr>
    </w:p>
    <w:p w:rsidR="00347436" w:rsidRPr="003E76F5" w:rsidRDefault="002775B5" w:rsidP="002775B5">
      <w:pPr>
        <w:pStyle w:val="AS-P0"/>
        <w:jc w:val="center"/>
      </w:pPr>
      <w:r>
        <w:t>SECOND SCHEDULE</w:t>
      </w:r>
    </w:p>
    <w:p w:rsidR="00347436" w:rsidRPr="003E76F5" w:rsidRDefault="00347436" w:rsidP="002775B5">
      <w:pPr>
        <w:pStyle w:val="AS-P0"/>
        <w:jc w:val="center"/>
      </w:pPr>
    </w:p>
    <w:p w:rsidR="00B72003" w:rsidRDefault="00347436" w:rsidP="002775B5">
      <w:pPr>
        <w:pStyle w:val="AS-P0"/>
        <w:jc w:val="center"/>
      </w:pPr>
      <w:r w:rsidRPr="003E76F5">
        <w:t xml:space="preserve">RULES OF INTESTATE SUCCESSION APPLICABLE TO </w:t>
      </w:r>
    </w:p>
    <w:p w:rsidR="00B72003" w:rsidRDefault="00347436" w:rsidP="002775B5">
      <w:pPr>
        <w:pStyle w:val="AS-P0"/>
        <w:jc w:val="center"/>
      </w:pPr>
      <w:r w:rsidRPr="003E76F5">
        <w:t xml:space="preserve">THE ESTATES OF MEMBERS OF THE REHOBOTH </w:t>
      </w:r>
    </w:p>
    <w:p w:rsidR="00347436" w:rsidRPr="003E76F5" w:rsidRDefault="00347436" w:rsidP="002775B5">
      <w:pPr>
        <w:pStyle w:val="AS-P0"/>
        <w:jc w:val="center"/>
      </w:pPr>
      <w:r w:rsidRPr="003E76F5">
        <w:t>BASTARD COMMUNITY</w:t>
      </w:r>
    </w:p>
    <w:p w:rsidR="00347436" w:rsidRPr="003E76F5" w:rsidRDefault="00347436" w:rsidP="000058D6">
      <w:pPr>
        <w:pStyle w:val="AS-P0"/>
      </w:pPr>
    </w:p>
    <w:p w:rsidR="00347436" w:rsidRPr="003E76F5" w:rsidRDefault="00347436" w:rsidP="000058D6">
      <w:pPr>
        <w:pStyle w:val="AS-P0"/>
      </w:pPr>
      <w:r w:rsidRPr="003E76F5">
        <w:t>When in any estate no valid will is left by the deceased the as</w:t>
      </w:r>
      <w:r w:rsidR="00B72003">
        <w:t>sets thereof shall be distributed among the heirs in the manner</w:t>
      </w:r>
      <w:r w:rsidRPr="003E76F5">
        <w:t xml:space="preserve"> following:-</w:t>
      </w:r>
    </w:p>
    <w:p w:rsidR="00347436" w:rsidRPr="003E76F5" w:rsidRDefault="00347436" w:rsidP="000058D6">
      <w:pPr>
        <w:pStyle w:val="AS-P0"/>
      </w:pPr>
    </w:p>
    <w:p w:rsidR="00347436" w:rsidRPr="003E76F5" w:rsidRDefault="00347436" w:rsidP="006357E1">
      <w:pPr>
        <w:pStyle w:val="AS-P0"/>
      </w:pPr>
      <w:r w:rsidRPr="00D07B75">
        <w:rPr>
          <w:b/>
        </w:rPr>
        <w:t>1.</w:t>
      </w:r>
      <w:r w:rsidRPr="003E76F5">
        <w:tab/>
        <w:t xml:space="preserve">(a) </w:t>
      </w:r>
      <w:r w:rsidR="00B72003">
        <w:tab/>
      </w:r>
      <w:r w:rsidRPr="003E76F5">
        <w:t xml:space="preserve">Where the deceased is survived by a wife or </w:t>
      </w:r>
      <w:r w:rsidR="00B72003">
        <w:t>husband and children</w:t>
      </w:r>
      <w:r w:rsidRPr="003E76F5">
        <w:t>.</w:t>
      </w:r>
    </w:p>
    <w:p w:rsidR="00347436" w:rsidRPr="003E76F5" w:rsidRDefault="00347436" w:rsidP="00AE23C7">
      <w:pPr>
        <w:pStyle w:val="AS-Pa"/>
      </w:pPr>
    </w:p>
    <w:p w:rsidR="00347436" w:rsidRPr="003E76F5" w:rsidRDefault="00B72003" w:rsidP="006357E1">
      <w:pPr>
        <w:pStyle w:val="AS-Pa"/>
        <w:ind w:right="-6" w:firstLine="567"/>
      </w:pPr>
      <w:r>
        <w:t xml:space="preserve">Half of </w:t>
      </w:r>
      <w:r w:rsidR="00347436" w:rsidRPr="003E76F5">
        <w:t xml:space="preserve">the estate shall devolve upon the surviving spouse, and the other half </w:t>
      </w:r>
      <w:r w:rsidR="00347436" w:rsidRPr="00C07EB8">
        <w:rPr>
          <w:spacing w:val="-2"/>
        </w:rPr>
        <w:t xml:space="preserve">upon the surviving </w:t>
      </w:r>
      <w:r w:rsidR="00AF42A7" w:rsidRPr="00C07EB8">
        <w:rPr>
          <w:spacing w:val="-2"/>
        </w:rPr>
        <w:t>s</w:t>
      </w:r>
      <w:r w:rsidR="00347436" w:rsidRPr="00C07EB8">
        <w:rPr>
          <w:spacing w:val="-2"/>
        </w:rPr>
        <w:t>pouse and the child</w:t>
      </w:r>
      <w:r w:rsidR="00AF42A7" w:rsidRPr="00C07EB8">
        <w:rPr>
          <w:spacing w:val="-2"/>
        </w:rPr>
        <w:t>ren in</w:t>
      </w:r>
      <w:r w:rsidR="00347436" w:rsidRPr="00C07EB8">
        <w:rPr>
          <w:spacing w:val="-2"/>
        </w:rPr>
        <w:t xml:space="preserve"> equal shares. Children of </w:t>
      </w:r>
      <w:r w:rsidR="00AF42A7" w:rsidRPr="00C07EB8">
        <w:rPr>
          <w:spacing w:val="-2"/>
        </w:rPr>
        <w:t>p</w:t>
      </w:r>
      <w:r w:rsidR="00347436" w:rsidRPr="00C07EB8">
        <w:rPr>
          <w:spacing w:val="-2"/>
        </w:rPr>
        <w:t>re­dec</w:t>
      </w:r>
      <w:r w:rsidR="00AF42A7" w:rsidRPr="00C07EB8">
        <w:rPr>
          <w:spacing w:val="-2"/>
        </w:rPr>
        <w:t>ea</w:t>
      </w:r>
      <w:r w:rsidR="00347436" w:rsidRPr="00C07EB8">
        <w:rPr>
          <w:spacing w:val="-2"/>
        </w:rPr>
        <w:t>sed children shall succeed to the shares of their deceased parent per stirpes.</w:t>
      </w:r>
    </w:p>
    <w:p w:rsidR="00347436" w:rsidRPr="006357E1" w:rsidRDefault="00347436" w:rsidP="006357E1">
      <w:pPr>
        <w:pStyle w:val="AS-Pa"/>
      </w:pPr>
    </w:p>
    <w:p w:rsidR="00347436" w:rsidRPr="006357E1" w:rsidRDefault="00347436" w:rsidP="006357E1">
      <w:pPr>
        <w:pStyle w:val="AS-Pa"/>
      </w:pPr>
      <w:r w:rsidRPr="006357E1">
        <w:t>(b)</w:t>
      </w:r>
      <w:r w:rsidRPr="006357E1">
        <w:tab/>
        <w:t>Where the deceased is survived only by children.</w:t>
      </w:r>
    </w:p>
    <w:p w:rsidR="00347436" w:rsidRPr="006357E1" w:rsidRDefault="00347436" w:rsidP="006357E1">
      <w:pPr>
        <w:pStyle w:val="AS-Pa"/>
      </w:pPr>
    </w:p>
    <w:p w:rsidR="00347436" w:rsidRPr="004D00AC" w:rsidRDefault="00347436" w:rsidP="006357E1">
      <w:pPr>
        <w:pStyle w:val="AS-Pa"/>
        <w:ind w:right="-6" w:firstLine="567"/>
        <w:rPr>
          <w:spacing w:val="-2"/>
        </w:rPr>
      </w:pPr>
      <w:r w:rsidRPr="004D00AC">
        <w:rPr>
          <w:spacing w:val="-2"/>
        </w:rPr>
        <w:t>The whole estate shall devolve upon the children in equal shares, the children of p</w:t>
      </w:r>
      <w:r w:rsidR="006357E1" w:rsidRPr="004D00AC">
        <w:rPr>
          <w:spacing w:val="-2"/>
        </w:rPr>
        <w:t>r</w:t>
      </w:r>
      <w:r w:rsidRPr="004D00AC">
        <w:rPr>
          <w:spacing w:val="-2"/>
        </w:rPr>
        <w:t>e-deceased children succeeding to the shares of their deceased pare</w:t>
      </w:r>
      <w:r w:rsidR="00ED02A3" w:rsidRPr="004D00AC">
        <w:rPr>
          <w:spacing w:val="-2"/>
        </w:rPr>
        <w:t>nt</w:t>
      </w:r>
      <w:r w:rsidRPr="004D00AC">
        <w:rPr>
          <w:spacing w:val="-2"/>
        </w:rPr>
        <w:t xml:space="preserve"> per stirpes.</w:t>
      </w:r>
    </w:p>
    <w:p w:rsidR="00347436" w:rsidRPr="006357E1" w:rsidRDefault="00347436" w:rsidP="006357E1">
      <w:pPr>
        <w:pStyle w:val="AS-Pa"/>
      </w:pPr>
    </w:p>
    <w:p w:rsidR="00347436" w:rsidRPr="006357E1" w:rsidRDefault="00347436" w:rsidP="006357E1">
      <w:pPr>
        <w:pStyle w:val="AS-Pa"/>
      </w:pPr>
      <w:r w:rsidRPr="006357E1">
        <w:t>(c)</w:t>
      </w:r>
      <w:r w:rsidRPr="006357E1">
        <w:tab/>
        <w:t xml:space="preserve">Where the deceased leaves only a wife </w:t>
      </w:r>
      <w:r w:rsidR="006F44EB">
        <w:t>or husband</w:t>
      </w:r>
      <w:r w:rsidRPr="006357E1">
        <w:t>.</w:t>
      </w:r>
    </w:p>
    <w:p w:rsidR="00347436" w:rsidRPr="006357E1" w:rsidRDefault="00347436" w:rsidP="006357E1">
      <w:pPr>
        <w:pStyle w:val="AS-Pa"/>
      </w:pPr>
    </w:p>
    <w:p w:rsidR="00347436" w:rsidRPr="003E76F5" w:rsidRDefault="00347436" w:rsidP="00A70C91">
      <w:pPr>
        <w:pStyle w:val="AS-Pa"/>
        <w:ind w:right="-6" w:firstLine="567"/>
      </w:pPr>
      <w:r w:rsidRPr="006357E1">
        <w:t>Half of the estate shall devolve upon the surviving spouse, who shall also be entitled to one third of the remaining half. The remaining two-thirds of the remaining half shall</w:t>
      </w:r>
      <w:r w:rsidRPr="003E76F5">
        <w:t xml:space="preserve"> devolve </w:t>
      </w:r>
      <w:r w:rsidR="004A75F3">
        <w:t>in</w:t>
      </w:r>
      <w:r w:rsidRPr="003E76F5">
        <w:t xml:space="preserve"> equal shares upon t</w:t>
      </w:r>
      <w:r w:rsidR="004A75F3">
        <w:t>he mother and father of the dec</w:t>
      </w:r>
      <w:r w:rsidRPr="003E76F5">
        <w:t>eased, or if there be only a mother or a father</w:t>
      </w:r>
      <w:r w:rsidR="004A75F3">
        <w:t xml:space="preserve"> surviving, such mother or fathe</w:t>
      </w:r>
      <w:r w:rsidRPr="003E76F5">
        <w:t>r shall re</w:t>
      </w:r>
      <w:r w:rsidR="00E169F5">
        <w:t>c</w:t>
      </w:r>
      <w:r w:rsidRPr="003E76F5">
        <w:t xml:space="preserve">eive the whole of the remaining two-thirds of one </w:t>
      </w:r>
      <w:r w:rsidR="00C47306">
        <w:t>h</w:t>
      </w:r>
      <w:r w:rsidR="00901A9D">
        <w:t xml:space="preserve">alf of the </w:t>
      </w:r>
      <w:r w:rsidRPr="003E76F5">
        <w:t>estate. Should both parents of the de</w:t>
      </w:r>
      <w:r w:rsidR="004C7392">
        <w:t>c</w:t>
      </w:r>
      <w:r w:rsidRPr="003E76F5">
        <w:t xml:space="preserve">eased have pre-deceased him, then the remaining two-thirds of one half of </w:t>
      </w:r>
      <w:r w:rsidRPr="00A049C0">
        <w:t xml:space="preserve">the </w:t>
      </w:r>
      <w:r w:rsidRPr="003E76F5">
        <w:t>estate shall devolve in equal shares up</w:t>
      </w:r>
      <w:r w:rsidR="00F3797F">
        <w:t xml:space="preserve">on the brothers and sisters of </w:t>
      </w:r>
      <w:r w:rsidRPr="003E76F5">
        <w:t>the de</w:t>
      </w:r>
      <w:r w:rsidR="00F3797F">
        <w:t>c</w:t>
      </w:r>
      <w:r w:rsidRPr="003E76F5">
        <w:t>eased.</w:t>
      </w:r>
    </w:p>
    <w:p w:rsidR="00347436" w:rsidRPr="003E76F5" w:rsidRDefault="00347436" w:rsidP="0099145D">
      <w:pPr>
        <w:pStyle w:val="AS-Pa"/>
        <w:ind w:right="-6" w:firstLine="567"/>
      </w:pPr>
    </w:p>
    <w:p w:rsidR="00347436" w:rsidRPr="003E76F5" w:rsidRDefault="00347436" w:rsidP="0099145D">
      <w:pPr>
        <w:pStyle w:val="AS-Pa"/>
        <w:ind w:right="-6" w:firstLine="567"/>
      </w:pPr>
      <w:r w:rsidRPr="003E76F5">
        <w:t>Provided that in any case the surviving spouse of the deceased shall be entitled to the full usufruct of all the assets in the estate until such</w:t>
      </w:r>
      <w:r w:rsidR="009513E8">
        <w:t xml:space="preserve"> </w:t>
      </w:r>
      <w:r w:rsidRPr="003E76F5">
        <w:t>as he or she dies or re-marries.</w:t>
      </w:r>
    </w:p>
    <w:p w:rsidR="00347436" w:rsidRPr="003E76F5" w:rsidRDefault="00347436" w:rsidP="005A6A00">
      <w:pPr>
        <w:pStyle w:val="AS-Pa"/>
      </w:pPr>
    </w:p>
    <w:p w:rsidR="00347436" w:rsidRPr="003E76F5" w:rsidRDefault="00347436" w:rsidP="005A6A00">
      <w:pPr>
        <w:pStyle w:val="AS-Pa"/>
      </w:pPr>
      <w:r w:rsidRPr="003E76F5">
        <w:t>(d)</w:t>
      </w:r>
      <w:r w:rsidRPr="003E76F5">
        <w:tab/>
        <w:t>Where the deceased leaves no sur</w:t>
      </w:r>
      <w:r w:rsidR="009674EA">
        <w:t>v</w:t>
      </w:r>
      <w:r w:rsidRPr="003E76F5">
        <w:t>iving spouse or children.</w:t>
      </w:r>
    </w:p>
    <w:p w:rsidR="00347436" w:rsidRPr="003E76F5" w:rsidRDefault="00347436" w:rsidP="005A6A00">
      <w:pPr>
        <w:pStyle w:val="AS-Pa"/>
      </w:pPr>
    </w:p>
    <w:p w:rsidR="00347436" w:rsidRPr="003E76F5" w:rsidRDefault="00347436" w:rsidP="00A450CD">
      <w:pPr>
        <w:pStyle w:val="AS-Pa"/>
        <w:ind w:right="-6" w:firstLine="567"/>
      </w:pPr>
      <w:r w:rsidRPr="00124B0E">
        <w:rPr>
          <w:spacing w:val="-2"/>
        </w:rPr>
        <w:t>The entire estate shall devolve upo</w:t>
      </w:r>
      <w:r w:rsidR="00E52F0A" w:rsidRPr="00124B0E">
        <w:rPr>
          <w:spacing w:val="-2"/>
        </w:rPr>
        <w:t>n</w:t>
      </w:r>
      <w:r w:rsidRPr="00124B0E">
        <w:rPr>
          <w:spacing w:val="-2"/>
        </w:rPr>
        <w:t xml:space="preserve"> the family of the deceased in accordance</w:t>
      </w:r>
      <w:r w:rsidRPr="003E76F5">
        <w:t xml:space="preserve"> with the rules set out in paragraph (c) hereof.</w:t>
      </w:r>
    </w:p>
    <w:p w:rsidR="00347436" w:rsidRPr="003E76F5" w:rsidRDefault="00347436" w:rsidP="005A6A00">
      <w:pPr>
        <w:pStyle w:val="AS-Pa"/>
      </w:pPr>
    </w:p>
    <w:p w:rsidR="00347436" w:rsidRPr="003E76F5" w:rsidRDefault="00347436" w:rsidP="005A6A00">
      <w:pPr>
        <w:pStyle w:val="AS-Pa"/>
      </w:pPr>
      <w:r w:rsidRPr="003E76F5">
        <w:t>(e)</w:t>
      </w:r>
      <w:r w:rsidRPr="003E76F5">
        <w:tab/>
        <w:t>In cases not falling under paragraphs (a), (b), (c) or (d).</w:t>
      </w:r>
    </w:p>
    <w:p w:rsidR="00347436" w:rsidRPr="003E76F5" w:rsidRDefault="00347436" w:rsidP="005A6A00">
      <w:pPr>
        <w:pStyle w:val="AS-Pa"/>
      </w:pPr>
    </w:p>
    <w:p w:rsidR="00347436" w:rsidRPr="003E76F5" w:rsidRDefault="00347436" w:rsidP="00553F13">
      <w:pPr>
        <w:pStyle w:val="AS-Pa"/>
        <w:ind w:right="-6" w:firstLine="567"/>
      </w:pPr>
      <w:r w:rsidRPr="003E76F5">
        <w:t>The matter sha</w:t>
      </w:r>
      <w:r w:rsidR="00FD7439">
        <w:t xml:space="preserve">ll be placed </w:t>
      </w:r>
      <w:r w:rsidRPr="003E76F5">
        <w:t xml:space="preserve">before the Magistrate </w:t>
      </w:r>
      <w:r w:rsidR="00A143E1">
        <w:t>and</w:t>
      </w:r>
      <w:r w:rsidRPr="003E76F5">
        <w:t xml:space="preserve"> Advi</w:t>
      </w:r>
      <w:r w:rsidR="00A143E1">
        <w:t>so</w:t>
      </w:r>
      <w:r w:rsidRPr="003E76F5">
        <w:t>ry C</w:t>
      </w:r>
      <w:r w:rsidR="00A143E1">
        <w:t>o</w:t>
      </w:r>
      <w:r w:rsidRPr="003E76F5">
        <w:t>uncil, who may give s</w:t>
      </w:r>
      <w:r w:rsidR="004B2BF1">
        <w:t>u</w:t>
      </w:r>
      <w:r w:rsidRPr="003E76F5">
        <w:t xml:space="preserve">ch directions in regard </w:t>
      </w:r>
      <w:r w:rsidR="00C424C1">
        <w:t>t</w:t>
      </w:r>
      <w:r w:rsidRPr="003E76F5">
        <w:t xml:space="preserve">o the disposal of the </w:t>
      </w:r>
      <w:r w:rsidR="00BE4DDD">
        <w:t>assets</w:t>
      </w:r>
      <w:r w:rsidR="00C424C1">
        <w:t xml:space="preserve"> as</w:t>
      </w:r>
      <w:r w:rsidRPr="003E76F5">
        <w:t xml:space="preserve"> may seem to them proper.</w:t>
      </w:r>
    </w:p>
    <w:p w:rsidR="00347436" w:rsidRPr="003E76F5" w:rsidRDefault="00347436" w:rsidP="00553F13">
      <w:pPr>
        <w:pStyle w:val="AS-Pa"/>
        <w:ind w:right="-6" w:firstLine="567"/>
      </w:pPr>
    </w:p>
    <w:p w:rsidR="00347436" w:rsidRPr="003E76F5" w:rsidRDefault="00347436" w:rsidP="00553F13">
      <w:pPr>
        <w:pStyle w:val="AS-Pa"/>
        <w:ind w:right="-6" w:firstLine="567"/>
      </w:pPr>
      <w:r w:rsidRPr="003E76F5">
        <w:t xml:space="preserve">Provided that an appeal against any such direction shall lie in the manner provided by sections </w:t>
      </w:r>
      <w:r w:rsidRPr="003E76F5">
        <w:rPr>
          <w:i/>
        </w:rPr>
        <w:t>t</w:t>
      </w:r>
      <w:r w:rsidR="00F55871">
        <w:rPr>
          <w:i/>
        </w:rPr>
        <w:t>wenty-</w:t>
      </w:r>
      <w:r w:rsidRPr="003E76F5">
        <w:rPr>
          <w:i/>
        </w:rPr>
        <w:t xml:space="preserve">five </w:t>
      </w:r>
      <w:r w:rsidRPr="003E76F5">
        <w:t xml:space="preserve">and </w:t>
      </w:r>
      <w:r w:rsidRPr="003E76F5">
        <w:rPr>
          <w:i/>
        </w:rPr>
        <w:t xml:space="preserve">twenty-six </w:t>
      </w:r>
      <w:r w:rsidRPr="003E76F5">
        <w:t>of the Proclamation.</w:t>
      </w:r>
    </w:p>
    <w:p w:rsidR="00347436" w:rsidRPr="003E76F5" w:rsidRDefault="00347436" w:rsidP="005A6A00">
      <w:pPr>
        <w:pStyle w:val="AS-Pa"/>
      </w:pPr>
    </w:p>
    <w:p w:rsidR="00347436" w:rsidRPr="003E76F5" w:rsidRDefault="00347436" w:rsidP="00F55871">
      <w:pPr>
        <w:pStyle w:val="AS-P0"/>
        <w:ind w:left="567" w:hanging="567"/>
      </w:pPr>
      <w:r w:rsidRPr="00F55871">
        <w:rPr>
          <w:b/>
        </w:rPr>
        <w:t>2.</w:t>
      </w:r>
      <w:r w:rsidRPr="003E76F5">
        <w:tab/>
        <w:t>Any illegitima</w:t>
      </w:r>
      <w:r w:rsidR="00920DD8">
        <w:t>te child shall possess the full</w:t>
      </w:r>
      <w:r w:rsidRPr="003E76F5">
        <w:t xml:space="preserve"> right of succession to any estate left by its mother, but shall possess no right of successi</w:t>
      </w:r>
      <w:r w:rsidR="00B81D29">
        <w:t>o</w:t>
      </w:r>
      <w:r w:rsidRPr="003E76F5">
        <w:t xml:space="preserve">n to the estate of </w:t>
      </w:r>
      <w:r w:rsidR="00ED15D5">
        <w:t>the father</w:t>
      </w:r>
      <w:r w:rsidRPr="003E76F5">
        <w:t xml:space="preserve"> except by way of testamentary disposition.</w:t>
      </w:r>
    </w:p>
    <w:p w:rsidR="00347436" w:rsidRDefault="00347436" w:rsidP="000058D6">
      <w:pPr>
        <w:pStyle w:val="AS-P0"/>
      </w:pPr>
    </w:p>
    <w:p w:rsidR="00B86F03" w:rsidRDefault="00B86F03" w:rsidP="00B86F03">
      <w:pPr>
        <w:pStyle w:val="AS-P-Amend"/>
        <w:rPr>
          <w:lang w:val="en-ZA"/>
        </w:rPr>
      </w:pPr>
      <w:r>
        <w:rPr>
          <w:lang w:val="en-ZA"/>
        </w:rPr>
        <w:t>[Section 16(2) of the Children’s Status Act 6 of 2006 states “</w:t>
      </w:r>
      <w:r w:rsidRPr="00876FEB">
        <w:rPr>
          <w:b w:val="0"/>
          <w:lang w:val="en-ZA"/>
        </w:rPr>
        <w:t>Despite anything to the contrary contained in any statute, common law or customary law, a person born outside marriage must, for purposes of inheritance, either intestate or by testamentary disposition, be treated in the same manner as a person born inside marriage</w:t>
      </w:r>
      <w:r>
        <w:rPr>
          <w:lang w:val="en-ZA"/>
        </w:rPr>
        <w:t xml:space="preserve">.” That rule may affect the application of the Schedule </w:t>
      </w:r>
      <w:r>
        <w:rPr>
          <w:lang w:val="en-ZA"/>
        </w:rPr>
        <w:br/>
        <w:t>to this Proclamation in terms of Act 15 of 2005.</w:t>
      </w:r>
    </w:p>
    <w:p w:rsidR="002A3407" w:rsidRDefault="002A3407" w:rsidP="00B86F03">
      <w:pPr>
        <w:pStyle w:val="AS-P-Amend"/>
        <w:rPr>
          <w:lang w:val="en-ZA"/>
        </w:rPr>
      </w:pPr>
    </w:p>
    <w:p w:rsidR="00B86F03" w:rsidRDefault="002A3407" w:rsidP="00B86F03">
      <w:pPr>
        <w:pStyle w:val="AS-P-Amend"/>
        <w:rPr>
          <w:lang w:val="en-ZA"/>
        </w:rPr>
      </w:pPr>
      <w:r w:rsidRPr="002A3407">
        <w:rPr>
          <w:lang w:val="en-ZA"/>
        </w:rPr>
        <w:t xml:space="preserve">See </w:t>
      </w:r>
      <w:r w:rsidR="00B86F03" w:rsidRPr="002A3407">
        <w:rPr>
          <w:lang w:val="en-ZA"/>
        </w:rPr>
        <w:t xml:space="preserve">also </w:t>
      </w:r>
      <w:r w:rsidRPr="002A3407">
        <w:rPr>
          <w:i/>
          <w:lang w:val="en-US"/>
        </w:rPr>
        <w:t>Frans v Paschke and Others</w:t>
      </w:r>
      <w:r w:rsidRPr="002A3407">
        <w:rPr>
          <w:lang w:val="en-US"/>
        </w:rPr>
        <w:t xml:space="preserve"> 2007 (2) NR 520 (HC),</w:t>
      </w:r>
      <w:r>
        <w:rPr>
          <w:lang w:val="en-US"/>
        </w:rPr>
        <w:t xml:space="preserve"> where the High Court held that </w:t>
      </w:r>
      <w:r w:rsidRPr="002A3407">
        <w:rPr>
          <w:lang w:val="en-ZA"/>
        </w:rPr>
        <w:t>the common law rule prohibiting ‘illegitimate’ children from inheriting intestate from their fathers</w:t>
      </w:r>
      <w:r>
        <w:rPr>
          <w:lang w:val="en-ZA"/>
        </w:rPr>
        <w:t xml:space="preserve"> </w:t>
      </w:r>
      <w:r w:rsidR="004E34A9">
        <w:rPr>
          <w:lang w:val="en-ZA"/>
        </w:rPr>
        <w:br/>
      </w:r>
      <w:r>
        <w:rPr>
          <w:lang w:val="en-ZA"/>
        </w:rPr>
        <w:t xml:space="preserve">was unfair discrimination </w:t>
      </w:r>
      <w:r w:rsidRPr="002A3407">
        <w:rPr>
          <w:lang w:val="en-ZA"/>
        </w:rPr>
        <w:t>based on “social status” and therefore</w:t>
      </w:r>
      <w:r>
        <w:rPr>
          <w:lang w:val="en-ZA"/>
        </w:rPr>
        <w:t xml:space="preserve"> </w:t>
      </w:r>
      <w:r w:rsidRPr="002A3407">
        <w:rPr>
          <w:iCs/>
          <w:lang w:val="en-ZA"/>
        </w:rPr>
        <w:t>unconstitutional.</w:t>
      </w:r>
      <w:r w:rsidR="00B86F03">
        <w:rPr>
          <w:lang w:val="en-ZA"/>
        </w:rPr>
        <w:t>]</w:t>
      </w:r>
    </w:p>
    <w:p w:rsidR="00093D40" w:rsidRDefault="00093D40" w:rsidP="00093D40">
      <w:pPr>
        <w:pStyle w:val="AS-P0"/>
      </w:pPr>
    </w:p>
    <w:sectPr w:rsidR="00093D40"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3D2" w:rsidRDefault="003A63D2">
      <w:r>
        <w:separator/>
      </w:r>
    </w:p>
  </w:endnote>
  <w:endnote w:type="continuationSeparator" w:id="0">
    <w:p w:rsidR="003A63D2" w:rsidRDefault="003A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3D2" w:rsidRDefault="003A63D2">
      <w:r>
        <w:separator/>
      </w:r>
    </w:p>
  </w:footnote>
  <w:footnote w:type="continuationSeparator" w:id="0">
    <w:p w:rsidR="003A63D2" w:rsidRDefault="003A6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FB3" w:rsidRPr="00DC6273" w:rsidRDefault="00754FB3"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00326525"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00326525" w:rsidRPr="00DC6273">
      <w:rPr>
        <w:rFonts w:ascii="Arial" w:hAnsi="Arial" w:cs="Arial"/>
        <w:b/>
        <w:noProof w:val="0"/>
        <w:sz w:val="16"/>
        <w:szCs w:val="16"/>
      </w:rPr>
      <w:fldChar w:fldCharType="separate"/>
    </w:r>
    <w:r w:rsidR="00693F3F">
      <w:rPr>
        <w:rFonts w:ascii="Arial" w:hAnsi="Arial" w:cs="Arial"/>
        <w:b/>
        <w:sz w:val="16"/>
        <w:szCs w:val="16"/>
      </w:rPr>
      <w:t>2</w:t>
    </w:r>
    <w:r w:rsidR="00326525"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754FB3" w:rsidRDefault="00754FB3" w:rsidP="001D22A0">
    <w:pPr>
      <w:pStyle w:val="Header"/>
      <w:tabs>
        <w:tab w:val="clear" w:pos="4513"/>
        <w:tab w:val="clear" w:pos="9026"/>
        <w:tab w:val="left" w:pos="567"/>
        <w:tab w:val="left" w:pos="2268"/>
      </w:tabs>
      <w:jc w:val="center"/>
      <w:rPr>
        <w:rFonts w:ascii="Arial" w:hAnsi="Arial" w:cs="Arial"/>
        <w:b/>
        <w:sz w:val="16"/>
        <w:szCs w:val="16"/>
      </w:rPr>
    </w:pPr>
    <w:r w:rsidRPr="00C14AD9">
      <w:rPr>
        <w:rFonts w:ascii="Arial" w:hAnsi="Arial" w:cs="Arial"/>
        <w:b/>
        <w:sz w:val="16"/>
        <w:szCs w:val="16"/>
      </w:rPr>
      <w:t>Administration of Estates (Rehoboth Gebiet) Proclamation 36 of 1941</w:t>
    </w:r>
    <w:r w:rsidRPr="00DC6273">
      <w:rPr>
        <w:rFonts w:ascii="Arial" w:hAnsi="Arial" w:cs="Arial"/>
        <w:b/>
        <w:sz w:val="16"/>
        <w:szCs w:val="16"/>
      </w:rPr>
      <w:t xml:space="preserve"> </w:t>
    </w:r>
  </w:p>
  <w:p w:rsidR="00754FB3" w:rsidRPr="00940A34" w:rsidRDefault="00754FB3"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41471"/>
    <w:multiLevelType w:val="hybridMultilevel"/>
    <w:tmpl w:val="B4884718"/>
    <w:lvl w:ilvl="0" w:tplc="E9727BE6">
      <w:start w:val="1"/>
      <w:numFmt w:val="bullet"/>
      <w:lvlText w:val="·"/>
      <w:lvlJc w:val="left"/>
      <w:pPr>
        <w:ind w:left="546" w:hanging="357"/>
      </w:pPr>
      <w:rPr>
        <w:rFonts w:ascii="Times New Roman" w:eastAsia="Times New Roman" w:hAnsi="Times New Roman" w:hint="default"/>
        <w:color w:val="232121"/>
        <w:w w:val="497"/>
        <w:sz w:val="18"/>
        <w:szCs w:val="18"/>
      </w:rPr>
    </w:lvl>
    <w:lvl w:ilvl="1" w:tplc="96CE0B94">
      <w:start w:val="1"/>
      <w:numFmt w:val="bullet"/>
      <w:lvlText w:val="•"/>
      <w:lvlJc w:val="left"/>
      <w:pPr>
        <w:ind w:left="1427" w:hanging="357"/>
      </w:pPr>
      <w:rPr>
        <w:rFonts w:hint="default"/>
      </w:rPr>
    </w:lvl>
    <w:lvl w:ilvl="2" w:tplc="8E467E98">
      <w:start w:val="1"/>
      <w:numFmt w:val="bullet"/>
      <w:lvlText w:val="•"/>
      <w:lvlJc w:val="left"/>
      <w:pPr>
        <w:ind w:left="2307" w:hanging="357"/>
      </w:pPr>
      <w:rPr>
        <w:rFonts w:hint="default"/>
      </w:rPr>
    </w:lvl>
    <w:lvl w:ilvl="3" w:tplc="FFDA1746">
      <w:start w:val="1"/>
      <w:numFmt w:val="bullet"/>
      <w:lvlText w:val="•"/>
      <w:lvlJc w:val="left"/>
      <w:pPr>
        <w:ind w:left="3187" w:hanging="357"/>
      </w:pPr>
      <w:rPr>
        <w:rFonts w:hint="default"/>
      </w:rPr>
    </w:lvl>
    <w:lvl w:ilvl="4" w:tplc="5EAEBEB4">
      <w:start w:val="1"/>
      <w:numFmt w:val="bullet"/>
      <w:lvlText w:val="•"/>
      <w:lvlJc w:val="left"/>
      <w:pPr>
        <w:ind w:left="4067" w:hanging="357"/>
      </w:pPr>
      <w:rPr>
        <w:rFonts w:hint="default"/>
      </w:rPr>
    </w:lvl>
    <w:lvl w:ilvl="5" w:tplc="9C5CED72">
      <w:start w:val="1"/>
      <w:numFmt w:val="bullet"/>
      <w:lvlText w:val="•"/>
      <w:lvlJc w:val="left"/>
      <w:pPr>
        <w:ind w:left="4948" w:hanging="357"/>
      </w:pPr>
      <w:rPr>
        <w:rFonts w:hint="default"/>
      </w:rPr>
    </w:lvl>
    <w:lvl w:ilvl="6" w:tplc="C088C83A">
      <w:start w:val="1"/>
      <w:numFmt w:val="bullet"/>
      <w:lvlText w:val="•"/>
      <w:lvlJc w:val="left"/>
      <w:pPr>
        <w:ind w:left="5828" w:hanging="357"/>
      </w:pPr>
      <w:rPr>
        <w:rFonts w:hint="default"/>
      </w:rPr>
    </w:lvl>
    <w:lvl w:ilvl="7" w:tplc="F340707E">
      <w:start w:val="1"/>
      <w:numFmt w:val="bullet"/>
      <w:lvlText w:val="•"/>
      <w:lvlJc w:val="left"/>
      <w:pPr>
        <w:ind w:left="6708" w:hanging="357"/>
      </w:pPr>
      <w:rPr>
        <w:rFonts w:hint="default"/>
      </w:rPr>
    </w:lvl>
    <w:lvl w:ilvl="8" w:tplc="FAE498B4">
      <w:start w:val="1"/>
      <w:numFmt w:val="bullet"/>
      <w:lvlText w:val="•"/>
      <w:lvlJc w:val="left"/>
      <w:pPr>
        <w:ind w:left="7589" w:hanging="357"/>
      </w:pPr>
      <w:rPr>
        <w:rFonts w:hint="default"/>
      </w:rPr>
    </w:lvl>
  </w:abstractNum>
  <w:abstractNum w:abstractNumId="2"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53F83"/>
    <w:multiLevelType w:val="hybridMultilevel"/>
    <w:tmpl w:val="7FAC7D1A"/>
    <w:lvl w:ilvl="0" w:tplc="D95E8DDC">
      <w:start w:val="1"/>
      <w:numFmt w:val="decimal"/>
      <w:lvlText w:val="%1."/>
      <w:lvlJc w:val="left"/>
      <w:pPr>
        <w:ind w:left="677" w:hanging="245"/>
      </w:pPr>
      <w:rPr>
        <w:rFonts w:ascii="Times New Roman" w:eastAsia="Times New Roman" w:hAnsi="Times New Roman" w:hint="default"/>
        <w:color w:val="211F1F"/>
        <w:spacing w:val="-52"/>
        <w:w w:val="146"/>
        <w:sz w:val="17"/>
        <w:szCs w:val="17"/>
      </w:rPr>
    </w:lvl>
    <w:lvl w:ilvl="1" w:tplc="B6AEE6A0">
      <w:start w:val="2"/>
      <w:numFmt w:val="lowerLetter"/>
      <w:lvlText w:val="(%2)"/>
      <w:lvlJc w:val="left"/>
      <w:pPr>
        <w:ind w:left="690" w:hanging="311"/>
      </w:pPr>
      <w:rPr>
        <w:rFonts w:ascii="Times New Roman" w:eastAsia="Times New Roman" w:hAnsi="Times New Roman" w:hint="default"/>
        <w:color w:val="211F1F"/>
        <w:w w:val="116"/>
        <w:sz w:val="17"/>
        <w:szCs w:val="17"/>
      </w:rPr>
    </w:lvl>
    <w:lvl w:ilvl="2" w:tplc="0AFEF70A">
      <w:start w:val="1"/>
      <w:numFmt w:val="bullet"/>
      <w:lvlText w:val="•"/>
      <w:lvlJc w:val="left"/>
      <w:pPr>
        <w:ind w:left="1630" w:hanging="311"/>
      </w:pPr>
      <w:rPr>
        <w:rFonts w:hint="default"/>
      </w:rPr>
    </w:lvl>
    <w:lvl w:ilvl="3" w:tplc="02BE86AA">
      <w:start w:val="1"/>
      <w:numFmt w:val="bullet"/>
      <w:lvlText w:val="•"/>
      <w:lvlJc w:val="left"/>
      <w:pPr>
        <w:ind w:left="2570" w:hanging="311"/>
      </w:pPr>
      <w:rPr>
        <w:rFonts w:hint="default"/>
      </w:rPr>
    </w:lvl>
    <w:lvl w:ilvl="4" w:tplc="B9AC82D6">
      <w:start w:val="1"/>
      <w:numFmt w:val="bullet"/>
      <w:lvlText w:val="•"/>
      <w:lvlJc w:val="left"/>
      <w:pPr>
        <w:ind w:left="3510" w:hanging="311"/>
      </w:pPr>
      <w:rPr>
        <w:rFonts w:hint="default"/>
      </w:rPr>
    </w:lvl>
    <w:lvl w:ilvl="5" w:tplc="D2FE0822">
      <w:start w:val="1"/>
      <w:numFmt w:val="bullet"/>
      <w:lvlText w:val="•"/>
      <w:lvlJc w:val="left"/>
      <w:pPr>
        <w:ind w:left="4450" w:hanging="311"/>
      </w:pPr>
      <w:rPr>
        <w:rFonts w:hint="default"/>
      </w:rPr>
    </w:lvl>
    <w:lvl w:ilvl="6" w:tplc="4A0C457E">
      <w:start w:val="1"/>
      <w:numFmt w:val="bullet"/>
      <w:lvlText w:val="•"/>
      <w:lvlJc w:val="left"/>
      <w:pPr>
        <w:ind w:left="5389" w:hanging="311"/>
      </w:pPr>
      <w:rPr>
        <w:rFonts w:hint="default"/>
      </w:rPr>
    </w:lvl>
    <w:lvl w:ilvl="7" w:tplc="597ECF3E">
      <w:start w:val="1"/>
      <w:numFmt w:val="bullet"/>
      <w:lvlText w:val="•"/>
      <w:lvlJc w:val="left"/>
      <w:pPr>
        <w:ind w:left="6329" w:hanging="311"/>
      </w:pPr>
      <w:rPr>
        <w:rFonts w:hint="default"/>
      </w:rPr>
    </w:lvl>
    <w:lvl w:ilvl="8" w:tplc="15E8D670">
      <w:start w:val="1"/>
      <w:numFmt w:val="bullet"/>
      <w:lvlText w:val="•"/>
      <w:lvlJc w:val="left"/>
      <w:pPr>
        <w:ind w:left="7269" w:hanging="311"/>
      </w:pPr>
      <w:rPr>
        <w:rFonts w:hint="default"/>
      </w:rPr>
    </w:lvl>
  </w:abstractNum>
  <w:abstractNum w:abstractNumId="4" w15:restartNumberingAfterBreak="0">
    <w:nsid w:val="220723FA"/>
    <w:multiLevelType w:val="hybridMultilevel"/>
    <w:tmpl w:val="B2FAC2A8"/>
    <w:lvl w:ilvl="0" w:tplc="37AC25AA">
      <w:start w:val="28"/>
      <w:numFmt w:val="decimal"/>
      <w:lvlText w:val="%1."/>
      <w:lvlJc w:val="left"/>
      <w:pPr>
        <w:ind w:left="162" w:hanging="353"/>
      </w:pPr>
      <w:rPr>
        <w:rFonts w:ascii="Times New Roman" w:eastAsia="Times New Roman" w:hAnsi="Times New Roman" w:hint="default"/>
        <w:color w:val="3F3D3F"/>
        <w:w w:val="94"/>
        <w:sz w:val="18"/>
        <w:szCs w:val="18"/>
      </w:rPr>
    </w:lvl>
    <w:lvl w:ilvl="1" w:tplc="786E94AA">
      <w:start w:val="1"/>
      <w:numFmt w:val="bullet"/>
      <w:lvlText w:val="•"/>
      <w:lvlJc w:val="left"/>
      <w:pPr>
        <w:ind w:left="1047" w:hanging="353"/>
      </w:pPr>
      <w:rPr>
        <w:rFonts w:hint="default"/>
      </w:rPr>
    </w:lvl>
    <w:lvl w:ilvl="2" w:tplc="CA66385E">
      <w:start w:val="1"/>
      <w:numFmt w:val="bullet"/>
      <w:lvlText w:val="•"/>
      <w:lvlJc w:val="left"/>
      <w:pPr>
        <w:ind w:left="1931" w:hanging="353"/>
      </w:pPr>
      <w:rPr>
        <w:rFonts w:hint="default"/>
      </w:rPr>
    </w:lvl>
    <w:lvl w:ilvl="3" w:tplc="C4EAE214">
      <w:start w:val="1"/>
      <w:numFmt w:val="bullet"/>
      <w:lvlText w:val="•"/>
      <w:lvlJc w:val="left"/>
      <w:pPr>
        <w:ind w:left="2815" w:hanging="353"/>
      </w:pPr>
      <w:rPr>
        <w:rFonts w:hint="default"/>
      </w:rPr>
    </w:lvl>
    <w:lvl w:ilvl="4" w:tplc="B1F228FA">
      <w:start w:val="1"/>
      <w:numFmt w:val="bullet"/>
      <w:lvlText w:val="•"/>
      <w:lvlJc w:val="left"/>
      <w:pPr>
        <w:ind w:left="3700" w:hanging="353"/>
      </w:pPr>
      <w:rPr>
        <w:rFonts w:hint="default"/>
      </w:rPr>
    </w:lvl>
    <w:lvl w:ilvl="5" w:tplc="7BF2634E">
      <w:start w:val="1"/>
      <w:numFmt w:val="bullet"/>
      <w:lvlText w:val="•"/>
      <w:lvlJc w:val="left"/>
      <w:pPr>
        <w:ind w:left="4584" w:hanging="353"/>
      </w:pPr>
      <w:rPr>
        <w:rFonts w:hint="default"/>
      </w:rPr>
    </w:lvl>
    <w:lvl w:ilvl="6" w:tplc="22BA7B6A">
      <w:start w:val="1"/>
      <w:numFmt w:val="bullet"/>
      <w:lvlText w:val="•"/>
      <w:lvlJc w:val="left"/>
      <w:pPr>
        <w:ind w:left="5469" w:hanging="353"/>
      </w:pPr>
      <w:rPr>
        <w:rFonts w:hint="default"/>
      </w:rPr>
    </w:lvl>
    <w:lvl w:ilvl="7" w:tplc="0A720F26">
      <w:start w:val="1"/>
      <w:numFmt w:val="bullet"/>
      <w:lvlText w:val="•"/>
      <w:lvlJc w:val="left"/>
      <w:pPr>
        <w:ind w:left="6353" w:hanging="353"/>
      </w:pPr>
      <w:rPr>
        <w:rFonts w:hint="default"/>
      </w:rPr>
    </w:lvl>
    <w:lvl w:ilvl="8" w:tplc="61E89AC4">
      <w:start w:val="1"/>
      <w:numFmt w:val="bullet"/>
      <w:lvlText w:val="•"/>
      <w:lvlJc w:val="left"/>
      <w:pPr>
        <w:ind w:left="7237" w:hanging="353"/>
      </w:pPr>
      <w:rPr>
        <w:rFonts w:hint="default"/>
      </w:rPr>
    </w:lvl>
  </w:abstractNum>
  <w:abstractNum w:abstractNumId="5"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60D1700B"/>
    <w:multiLevelType w:val="hybridMultilevel"/>
    <w:tmpl w:val="4BE4D762"/>
    <w:lvl w:ilvl="0" w:tplc="655602AC">
      <w:start w:val="22"/>
      <w:numFmt w:val="decimal"/>
      <w:lvlText w:val="%1."/>
      <w:lvlJc w:val="left"/>
      <w:pPr>
        <w:ind w:left="153" w:hanging="354"/>
      </w:pPr>
      <w:rPr>
        <w:rFonts w:ascii="Times New Roman" w:eastAsia="Times New Roman" w:hAnsi="Times New Roman" w:hint="default"/>
        <w:color w:val="282828"/>
        <w:w w:val="103"/>
        <w:sz w:val="17"/>
        <w:szCs w:val="17"/>
      </w:rPr>
    </w:lvl>
    <w:lvl w:ilvl="1" w:tplc="FD961386">
      <w:start w:val="2"/>
      <w:numFmt w:val="decimal"/>
      <w:lvlText w:val="(%2)"/>
      <w:lvlJc w:val="left"/>
      <w:pPr>
        <w:ind w:left="162" w:hanging="379"/>
      </w:pPr>
      <w:rPr>
        <w:rFonts w:ascii="Times New Roman" w:eastAsia="Times New Roman" w:hAnsi="Times New Roman" w:hint="default"/>
        <w:color w:val="2F2F2F"/>
        <w:w w:val="106"/>
        <w:sz w:val="17"/>
        <w:szCs w:val="17"/>
      </w:rPr>
    </w:lvl>
    <w:lvl w:ilvl="2" w:tplc="639CC1D0">
      <w:start w:val="1"/>
      <w:numFmt w:val="bullet"/>
      <w:lvlText w:val="•"/>
      <w:lvlJc w:val="left"/>
      <w:pPr>
        <w:ind w:left="1145" w:hanging="379"/>
      </w:pPr>
      <w:rPr>
        <w:rFonts w:hint="default"/>
      </w:rPr>
    </w:lvl>
    <w:lvl w:ilvl="3" w:tplc="CEC04B2C">
      <w:start w:val="1"/>
      <w:numFmt w:val="bullet"/>
      <w:lvlText w:val="•"/>
      <w:lvlJc w:val="left"/>
      <w:pPr>
        <w:ind w:left="2128" w:hanging="379"/>
      </w:pPr>
      <w:rPr>
        <w:rFonts w:hint="default"/>
      </w:rPr>
    </w:lvl>
    <w:lvl w:ilvl="4" w:tplc="300C8358">
      <w:start w:val="1"/>
      <w:numFmt w:val="bullet"/>
      <w:lvlText w:val="•"/>
      <w:lvlJc w:val="left"/>
      <w:pPr>
        <w:ind w:left="3110" w:hanging="379"/>
      </w:pPr>
      <w:rPr>
        <w:rFonts w:hint="default"/>
      </w:rPr>
    </w:lvl>
    <w:lvl w:ilvl="5" w:tplc="426C767E">
      <w:start w:val="1"/>
      <w:numFmt w:val="bullet"/>
      <w:lvlText w:val="•"/>
      <w:lvlJc w:val="left"/>
      <w:pPr>
        <w:ind w:left="4093" w:hanging="379"/>
      </w:pPr>
      <w:rPr>
        <w:rFonts w:hint="default"/>
      </w:rPr>
    </w:lvl>
    <w:lvl w:ilvl="6" w:tplc="2A289A0A">
      <w:start w:val="1"/>
      <w:numFmt w:val="bullet"/>
      <w:lvlText w:val="•"/>
      <w:lvlJc w:val="left"/>
      <w:pPr>
        <w:ind w:left="5076" w:hanging="379"/>
      </w:pPr>
      <w:rPr>
        <w:rFonts w:hint="default"/>
      </w:rPr>
    </w:lvl>
    <w:lvl w:ilvl="7" w:tplc="17684E62">
      <w:start w:val="1"/>
      <w:numFmt w:val="bullet"/>
      <w:lvlText w:val="•"/>
      <w:lvlJc w:val="left"/>
      <w:pPr>
        <w:ind w:left="6058" w:hanging="379"/>
      </w:pPr>
      <w:rPr>
        <w:rFonts w:hint="default"/>
      </w:rPr>
    </w:lvl>
    <w:lvl w:ilvl="8" w:tplc="8FDEDDEA">
      <w:start w:val="1"/>
      <w:numFmt w:val="bullet"/>
      <w:lvlText w:val="•"/>
      <w:lvlJc w:val="left"/>
      <w:pPr>
        <w:ind w:left="7041" w:hanging="379"/>
      </w:pPr>
      <w:rPr>
        <w:rFonts w:hint="default"/>
      </w:rPr>
    </w:lvl>
  </w:abstractNum>
  <w:abstractNum w:abstractNumId="8"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68710AC"/>
    <w:multiLevelType w:val="hybridMultilevel"/>
    <w:tmpl w:val="6FF6D10A"/>
    <w:lvl w:ilvl="0" w:tplc="1B6C5874">
      <w:start w:val="2"/>
      <w:numFmt w:val="decimal"/>
      <w:lvlText w:val="%1."/>
      <w:lvlJc w:val="left"/>
      <w:pPr>
        <w:ind w:left="176" w:hanging="278"/>
        <w:jc w:val="right"/>
      </w:pPr>
      <w:rPr>
        <w:rFonts w:ascii="Times New Roman" w:eastAsia="Times New Roman" w:hAnsi="Times New Roman" w:hint="default"/>
        <w:color w:val="232121"/>
        <w:w w:val="104"/>
        <w:sz w:val="17"/>
        <w:szCs w:val="17"/>
      </w:rPr>
    </w:lvl>
    <w:lvl w:ilvl="1" w:tplc="C02A8522">
      <w:start w:val="1"/>
      <w:numFmt w:val="bullet"/>
      <w:lvlText w:val="•"/>
      <w:lvlJc w:val="left"/>
      <w:pPr>
        <w:ind w:left="1094" w:hanging="278"/>
      </w:pPr>
      <w:rPr>
        <w:rFonts w:hint="default"/>
      </w:rPr>
    </w:lvl>
    <w:lvl w:ilvl="2" w:tplc="CC2C34B0">
      <w:start w:val="1"/>
      <w:numFmt w:val="bullet"/>
      <w:lvlText w:val="•"/>
      <w:lvlJc w:val="left"/>
      <w:pPr>
        <w:ind w:left="2011" w:hanging="278"/>
      </w:pPr>
      <w:rPr>
        <w:rFonts w:hint="default"/>
      </w:rPr>
    </w:lvl>
    <w:lvl w:ilvl="3" w:tplc="BA48CCD0">
      <w:start w:val="1"/>
      <w:numFmt w:val="bullet"/>
      <w:lvlText w:val="•"/>
      <w:lvlJc w:val="left"/>
      <w:pPr>
        <w:ind w:left="2928" w:hanging="278"/>
      </w:pPr>
      <w:rPr>
        <w:rFonts w:hint="default"/>
      </w:rPr>
    </w:lvl>
    <w:lvl w:ilvl="4" w:tplc="FF028534">
      <w:start w:val="1"/>
      <w:numFmt w:val="bullet"/>
      <w:lvlText w:val="•"/>
      <w:lvlJc w:val="left"/>
      <w:pPr>
        <w:ind w:left="3846" w:hanging="278"/>
      </w:pPr>
      <w:rPr>
        <w:rFonts w:hint="default"/>
      </w:rPr>
    </w:lvl>
    <w:lvl w:ilvl="5" w:tplc="962ED2A0">
      <w:start w:val="1"/>
      <w:numFmt w:val="bullet"/>
      <w:lvlText w:val="•"/>
      <w:lvlJc w:val="left"/>
      <w:pPr>
        <w:ind w:left="4763" w:hanging="278"/>
      </w:pPr>
      <w:rPr>
        <w:rFonts w:hint="default"/>
      </w:rPr>
    </w:lvl>
    <w:lvl w:ilvl="6" w:tplc="DFE26A7C">
      <w:start w:val="1"/>
      <w:numFmt w:val="bullet"/>
      <w:lvlText w:val="•"/>
      <w:lvlJc w:val="left"/>
      <w:pPr>
        <w:ind w:left="5680" w:hanging="278"/>
      </w:pPr>
      <w:rPr>
        <w:rFonts w:hint="default"/>
      </w:rPr>
    </w:lvl>
    <w:lvl w:ilvl="7" w:tplc="B3D0BA9C">
      <w:start w:val="1"/>
      <w:numFmt w:val="bullet"/>
      <w:lvlText w:val="•"/>
      <w:lvlJc w:val="left"/>
      <w:pPr>
        <w:ind w:left="6597" w:hanging="278"/>
      </w:pPr>
      <w:rPr>
        <w:rFonts w:hint="default"/>
      </w:rPr>
    </w:lvl>
    <w:lvl w:ilvl="8" w:tplc="992802C6">
      <w:start w:val="1"/>
      <w:numFmt w:val="bullet"/>
      <w:lvlText w:val="•"/>
      <w:lvlJc w:val="left"/>
      <w:pPr>
        <w:ind w:left="7515" w:hanging="278"/>
      </w:pPr>
      <w:rPr>
        <w:rFonts w:hint="default"/>
      </w:rPr>
    </w:lvl>
  </w:abstractNum>
  <w:abstractNum w:abstractNumId="10"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12" w15:restartNumberingAfterBreak="0">
    <w:nsid w:val="7F5E7FB6"/>
    <w:multiLevelType w:val="hybridMultilevel"/>
    <w:tmpl w:val="9352505A"/>
    <w:lvl w:ilvl="0" w:tplc="1220A7EA">
      <w:start w:val="17"/>
      <w:numFmt w:val="decimal"/>
      <w:lvlText w:val="%1."/>
      <w:lvlJc w:val="left"/>
      <w:pPr>
        <w:ind w:left="146" w:hanging="347"/>
      </w:pPr>
      <w:rPr>
        <w:rFonts w:ascii="Times New Roman" w:eastAsia="Times New Roman" w:hAnsi="Times New Roman" w:hint="default"/>
        <w:color w:val="282828"/>
        <w:w w:val="94"/>
        <w:sz w:val="17"/>
        <w:szCs w:val="17"/>
      </w:rPr>
    </w:lvl>
    <w:lvl w:ilvl="1" w:tplc="6CA44FBC">
      <w:start w:val="1"/>
      <w:numFmt w:val="bullet"/>
      <w:lvlText w:val="•"/>
      <w:lvlJc w:val="left"/>
      <w:pPr>
        <w:ind w:left="1058" w:hanging="347"/>
      </w:pPr>
      <w:rPr>
        <w:rFonts w:hint="default"/>
      </w:rPr>
    </w:lvl>
    <w:lvl w:ilvl="2" w:tplc="40767FD6">
      <w:start w:val="1"/>
      <w:numFmt w:val="bullet"/>
      <w:lvlText w:val="•"/>
      <w:lvlJc w:val="left"/>
      <w:pPr>
        <w:ind w:left="1970" w:hanging="347"/>
      </w:pPr>
      <w:rPr>
        <w:rFonts w:hint="default"/>
      </w:rPr>
    </w:lvl>
    <w:lvl w:ilvl="3" w:tplc="A4F4BAF2">
      <w:start w:val="1"/>
      <w:numFmt w:val="bullet"/>
      <w:lvlText w:val="•"/>
      <w:lvlJc w:val="left"/>
      <w:pPr>
        <w:ind w:left="2882" w:hanging="347"/>
      </w:pPr>
      <w:rPr>
        <w:rFonts w:hint="default"/>
      </w:rPr>
    </w:lvl>
    <w:lvl w:ilvl="4" w:tplc="61FA1206">
      <w:start w:val="1"/>
      <w:numFmt w:val="bullet"/>
      <w:lvlText w:val="•"/>
      <w:lvlJc w:val="left"/>
      <w:pPr>
        <w:ind w:left="3794" w:hanging="347"/>
      </w:pPr>
      <w:rPr>
        <w:rFonts w:hint="default"/>
      </w:rPr>
    </w:lvl>
    <w:lvl w:ilvl="5" w:tplc="EFDC9498">
      <w:start w:val="1"/>
      <w:numFmt w:val="bullet"/>
      <w:lvlText w:val="•"/>
      <w:lvlJc w:val="left"/>
      <w:pPr>
        <w:ind w:left="4706" w:hanging="347"/>
      </w:pPr>
      <w:rPr>
        <w:rFonts w:hint="default"/>
      </w:rPr>
    </w:lvl>
    <w:lvl w:ilvl="6" w:tplc="0D98F55C">
      <w:start w:val="1"/>
      <w:numFmt w:val="bullet"/>
      <w:lvlText w:val="•"/>
      <w:lvlJc w:val="left"/>
      <w:pPr>
        <w:ind w:left="5618" w:hanging="347"/>
      </w:pPr>
      <w:rPr>
        <w:rFonts w:hint="default"/>
      </w:rPr>
    </w:lvl>
    <w:lvl w:ilvl="7" w:tplc="5142DCA4">
      <w:start w:val="1"/>
      <w:numFmt w:val="bullet"/>
      <w:lvlText w:val="•"/>
      <w:lvlJc w:val="left"/>
      <w:pPr>
        <w:ind w:left="6530" w:hanging="347"/>
      </w:pPr>
      <w:rPr>
        <w:rFonts w:hint="default"/>
      </w:rPr>
    </w:lvl>
    <w:lvl w:ilvl="8" w:tplc="3C248C90">
      <w:start w:val="1"/>
      <w:numFmt w:val="bullet"/>
      <w:lvlText w:val="•"/>
      <w:lvlJc w:val="left"/>
      <w:pPr>
        <w:ind w:left="7442" w:hanging="347"/>
      </w:pPr>
      <w:rPr>
        <w:rFonts w:hint="default"/>
      </w:rPr>
    </w:lvl>
  </w:abstractNum>
  <w:num w:numId="1">
    <w:abstractNumId w:val="0"/>
  </w:num>
  <w:num w:numId="2">
    <w:abstractNumId w:val="11"/>
  </w:num>
  <w:num w:numId="3">
    <w:abstractNumId w:val="2"/>
  </w:num>
  <w:num w:numId="4">
    <w:abstractNumId w:val="8"/>
  </w:num>
  <w:num w:numId="5">
    <w:abstractNumId w:val="5"/>
  </w:num>
  <w:num w:numId="6">
    <w:abstractNumId w:val="10"/>
  </w:num>
  <w:num w:numId="7">
    <w:abstractNumId w:val="6"/>
  </w:num>
  <w:num w:numId="8">
    <w:abstractNumId w:val="3"/>
  </w:num>
  <w:num w:numId="9">
    <w:abstractNumId w:val="4"/>
  </w:num>
  <w:num w:numId="10">
    <w:abstractNumId w:val="7"/>
  </w:num>
  <w:num w:numId="11">
    <w:abstractNumId w:val="1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AF6244"/>
    <w:rsid w:val="00000812"/>
    <w:rsid w:val="000008C5"/>
    <w:rsid w:val="00003DCF"/>
    <w:rsid w:val="00004F6B"/>
    <w:rsid w:val="000058D6"/>
    <w:rsid w:val="00005EE8"/>
    <w:rsid w:val="00010B81"/>
    <w:rsid w:val="000133A8"/>
    <w:rsid w:val="00014320"/>
    <w:rsid w:val="00017142"/>
    <w:rsid w:val="00020259"/>
    <w:rsid w:val="00020ACF"/>
    <w:rsid w:val="000212F2"/>
    <w:rsid w:val="000232B1"/>
    <w:rsid w:val="00023D2F"/>
    <w:rsid w:val="000242FF"/>
    <w:rsid w:val="00024D3E"/>
    <w:rsid w:val="00026F1D"/>
    <w:rsid w:val="000370C3"/>
    <w:rsid w:val="00044972"/>
    <w:rsid w:val="00045A94"/>
    <w:rsid w:val="00046656"/>
    <w:rsid w:val="000468C7"/>
    <w:rsid w:val="000608EE"/>
    <w:rsid w:val="000614EF"/>
    <w:rsid w:val="000622BB"/>
    <w:rsid w:val="00063B82"/>
    <w:rsid w:val="00066DEF"/>
    <w:rsid w:val="0007067C"/>
    <w:rsid w:val="0007108A"/>
    <w:rsid w:val="000744EC"/>
    <w:rsid w:val="00074AFC"/>
    <w:rsid w:val="000757E1"/>
    <w:rsid w:val="00077C38"/>
    <w:rsid w:val="00080C29"/>
    <w:rsid w:val="00080C45"/>
    <w:rsid w:val="00081226"/>
    <w:rsid w:val="000814D8"/>
    <w:rsid w:val="0008323A"/>
    <w:rsid w:val="000835C8"/>
    <w:rsid w:val="00084A4D"/>
    <w:rsid w:val="00093D40"/>
    <w:rsid w:val="000A2439"/>
    <w:rsid w:val="000A2E5D"/>
    <w:rsid w:val="000A4D98"/>
    <w:rsid w:val="000A59E8"/>
    <w:rsid w:val="000B1F85"/>
    <w:rsid w:val="000B497C"/>
    <w:rsid w:val="000B4FB6"/>
    <w:rsid w:val="000B54EB"/>
    <w:rsid w:val="000B60FA"/>
    <w:rsid w:val="000B7B6E"/>
    <w:rsid w:val="000C01AC"/>
    <w:rsid w:val="000C416E"/>
    <w:rsid w:val="000C5263"/>
    <w:rsid w:val="000D2F5A"/>
    <w:rsid w:val="000D3B3A"/>
    <w:rsid w:val="000E21FC"/>
    <w:rsid w:val="000E396F"/>
    <w:rsid w:val="000E427F"/>
    <w:rsid w:val="000E4D85"/>
    <w:rsid w:val="000E5C90"/>
    <w:rsid w:val="000F1E72"/>
    <w:rsid w:val="000F4429"/>
    <w:rsid w:val="000F51BC"/>
    <w:rsid w:val="000F7993"/>
    <w:rsid w:val="00102820"/>
    <w:rsid w:val="00111CB3"/>
    <w:rsid w:val="001128C3"/>
    <w:rsid w:val="00121135"/>
    <w:rsid w:val="00124B0E"/>
    <w:rsid w:val="00127755"/>
    <w:rsid w:val="00133371"/>
    <w:rsid w:val="00134348"/>
    <w:rsid w:val="0014084E"/>
    <w:rsid w:val="00141046"/>
    <w:rsid w:val="001416D0"/>
    <w:rsid w:val="00142743"/>
    <w:rsid w:val="00143E17"/>
    <w:rsid w:val="00145FCF"/>
    <w:rsid w:val="001513AF"/>
    <w:rsid w:val="00152AB1"/>
    <w:rsid w:val="001557D8"/>
    <w:rsid w:val="001565F4"/>
    <w:rsid w:val="00157469"/>
    <w:rsid w:val="0015761F"/>
    <w:rsid w:val="001636EC"/>
    <w:rsid w:val="00164718"/>
    <w:rsid w:val="001728C8"/>
    <w:rsid w:val="001761C1"/>
    <w:rsid w:val="001811E8"/>
    <w:rsid w:val="00181750"/>
    <w:rsid w:val="00184A45"/>
    <w:rsid w:val="00186652"/>
    <w:rsid w:val="001A24E2"/>
    <w:rsid w:val="001B032A"/>
    <w:rsid w:val="001B0E17"/>
    <w:rsid w:val="001B2B5B"/>
    <w:rsid w:val="001B2C14"/>
    <w:rsid w:val="001B2CD9"/>
    <w:rsid w:val="001B66AB"/>
    <w:rsid w:val="001C1B1A"/>
    <w:rsid w:val="001C3895"/>
    <w:rsid w:val="001C532E"/>
    <w:rsid w:val="001D20A4"/>
    <w:rsid w:val="001D22A0"/>
    <w:rsid w:val="001D3FD7"/>
    <w:rsid w:val="001D6485"/>
    <w:rsid w:val="001E2B91"/>
    <w:rsid w:val="001E402E"/>
    <w:rsid w:val="001E42D4"/>
    <w:rsid w:val="001E5BCA"/>
    <w:rsid w:val="001F1F5F"/>
    <w:rsid w:val="001F2A4A"/>
    <w:rsid w:val="002065F6"/>
    <w:rsid w:val="00207FA6"/>
    <w:rsid w:val="002115B6"/>
    <w:rsid w:val="00212CC2"/>
    <w:rsid w:val="002151CB"/>
    <w:rsid w:val="00221C58"/>
    <w:rsid w:val="002220B8"/>
    <w:rsid w:val="00222D31"/>
    <w:rsid w:val="0023567D"/>
    <w:rsid w:val="0025184A"/>
    <w:rsid w:val="00255B09"/>
    <w:rsid w:val="00261EC4"/>
    <w:rsid w:val="002642E8"/>
    <w:rsid w:val="002646FB"/>
    <w:rsid w:val="00265308"/>
    <w:rsid w:val="002655B6"/>
    <w:rsid w:val="002719AD"/>
    <w:rsid w:val="00273065"/>
    <w:rsid w:val="00275EF6"/>
    <w:rsid w:val="002774C8"/>
    <w:rsid w:val="002775B5"/>
    <w:rsid w:val="00280DCD"/>
    <w:rsid w:val="002831B8"/>
    <w:rsid w:val="00285D51"/>
    <w:rsid w:val="00286A4D"/>
    <w:rsid w:val="00286E57"/>
    <w:rsid w:val="002907F0"/>
    <w:rsid w:val="00291BA9"/>
    <w:rsid w:val="0029643C"/>
    <w:rsid w:val="002964E7"/>
    <w:rsid w:val="002A044B"/>
    <w:rsid w:val="002A3407"/>
    <w:rsid w:val="002A4499"/>
    <w:rsid w:val="002A6CF2"/>
    <w:rsid w:val="002B35C1"/>
    <w:rsid w:val="002B4E1F"/>
    <w:rsid w:val="002B5244"/>
    <w:rsid w:val="002B7A63"/>
    <w:rsid w:val="002D1D4C"/>
    <w:rsid w:val="002D4ED3"/>
    <w:rsid w:val="002D5B39"/>
    <w:rsid w:val="002E3094"/>
    <w:rsid w:val="002E5985"/>
    <w:rsid w:val="002E6E4C"/>
    <w:rsid w:val="002F05B8"/>
    <w:rsid w:val="002F4347"/>
    <w:rsid w:val="002F4EC3"/>
    <w:rsid w:val="002F63F6"/>
    <w:rsid w:val="00304858"/>
    <w:rsid w:val="00304ED3"/>
    <w:rsid w:val="00312523"/>
    <w:rsid w:val="003129E2"/>
    <w:rsid w:val="0032117E"/>
    <w:rsid w:val="00326525"/>
    <w:rsid w:val="00330E75"/>
    <w:rsid w:val="00332A15"/>
    <w:rsid w:val="00336B1F"/>
    <w:rsid w:val="00337E24"/>
    <w:rsid w:val="003407C1"/>
    <w:rsid w:val="00342579"/>
    <w:rsid w:val="003449A3"/>
    <w:rsid w:val="00347436"/>
    <w:rsid w:val="00347702"/>
    <w:rsid w:val="00352EB0"/>
    <w:rsid w:val="0035589F"/>
    <w:rsid w:val="003562F7"/>
    <w:rsid w:val="00360FF4"/>
    <w:rsid w:val="00361808"/>
    <w:rsid w:val="00361873"/>
    <w:rsid w:val="00363299"/>
    <w:rsid w:val="00363E94"/>
    <w:rsid w:val="00364082"/>
    <w:rsid w:val="00366718"/>
    <w:rsid w:val="0036755C"/>
    <w:rsid w:val="00371633"/>
    <w:rsid w:val="0037208D"/>
    <w:rsid w:val="00372570"/>
    <w:rsid w:val="003778DA"/>
    <w:rsid w:val="00377FBD"/>
    <w:rsid w:val="00380973"/>
    <w:rsid w:val="003837C6"/>
    <w:rsid w:val="003913D9"/>
    <w:rsid w:val="00394930"/>
    <w:rsid w:val="00394B3B"/>
    <w:rsid w:val="003A1811"/>
    <w:rsid w:val="003A5DAC"/>
    <w:rsid w:val="003A63D2"/>
    <w:rsid w:val="003B440D"/>
    <w:rsid w:val="003B6581"/>
    <w:rsid w:val="003C37A0"/>
    <w:rsid w:val="003C3BF3"/>
    <w:rsid w:val="003C48D5"/>
    <w:rsid w:val="003C5F5A"/>
    <w:rsid w:val="003C7232"/>
    <w:rsid w:val="003D1255"/>
    <w:rsid w:val="003D233B"/>
    <w:rsid w:val="003D3509"/>
    <w:rsid w:val="003D4EAA"/>
    <w:rsid w:val="003D7524"/>
    <w:rsid w:val="003D76EF"/>
    <w:rsid w:val="003E154D"/>
    <w:rsid w:val="003E21EB"/>
    <w:rsid w:val="003E2DE5"/>
    <w:rsid w:val="003E4377"/>
    <w:rsid w:val="003E6206"/>
    <w:rsid w:val="003E7231"/>
    <w:rsid w:val="003E76D6"/>
    <w:rsid w:val="003E76F5"/>
    <w:rsid w:val="003F0053"/>
    <w:rsid w:val="003F0ADA"/>
    <w:rsid w:val="003F1799"/>
    <w:rsid w:val="003F6D96"/>
    <w:rsid w:val="00401FBB"/>
    <w:rsid w:val="00404167"/>
    <w:rsid w:val="00406360"/>
    <w:rsid w:val="00412BAF"/>
    <w:rsid w:val="00416A53"/>
    <w:rsid w:val="00417AF6"/>
    <w:rsid w:val="004208F7"/>
    <w:rsid w:val="0042326E"/>
    <w:rsid w:val="00424C03"/>
    <w:rsid w:val="00426221"/>
    <w:rsid w:val="004347BA"/>
    <w:rsid w:val="00443021"/>
    <w:rsid w:val="004505D4"/>
    <w:rsid w:val="00453046"/>
    <w:rsid w:val="00453682"/>
    <w:rsid w:val="00456986"/>
    <w:rsid w:val="004615F7"/>
    <w:rsid w:val="00461B44"/>
    <w:rsid w:val="004647BE"/>
    <w:rsid w:val="00465F9B"/>
    <w:rsid w:val="00466077"/>
    <w:rsid w:val="00466B3D"/>
    <w:rsid w:val="004733A2"/>
    <w:rsid w:val="00473F2B"/>
    <w:rsid w:val="00474D22"/>
    <w:rsid w:val="00481223"/>
    <w:rsid w:val="00481E77"/>
    <w:rsid w:val="00491FC6"/>
    <w:rsid w:val="004920DB"/>
    <w:rsid w:val="00493A58"/>
    <w:rsid w:val="00494F0F"/>
    <w:rsid w:val="0049507E"/>
    <w:rsid w:val="00495A48"/>
    <w:rsid w:val="004A01D1"/>
    <w:rsid w:val="004A01EC"/>
    <w:rsid w:val="004A1387"/>
    <w:rsid w:val="004A6E39"/>
    <w:rsid w:val="004A75F3"/>
    <w:rsid w:val="004B13C6"/>
    <w:rsid w:val="004B2BF1"/>
    <w:rsid w:val="004B5A3C"/>
    <w:rsid w:val="004C067B"/>
    <w:rsid w:val="004C17CC"/>
    <w:rsid w:val="004C1DA0"/>
    <w:rsid w:val="004C3690"/>
    <w:rsid w:val="004C4B28"/>
    <w:rsid w:val="004C5274"/>
    <w:rsid w:val="004C6630"/>
    <w:rsid w:val="004C6F00"/>
    <w:rsid w:val="004C7392"/>
    <w:rsid w:val="004D00AC"/>
    <w:rsid w:val="004D0854"/>
    <w:rsid w:val="004D2FFC"/>
    <w:rsid w:val="004D67C8"/>
    <w:rsid w:val="004E10FB"/>
    <w:rsid w:val="004E34A9"/>
    <w:rsid w:val="004E4868"/>
    <w:rsid w:val="004E5244"/>
    <w:rsid w:val="004E71F7"/>
    <w:rsid w:val="004F33A1"/>
    <w:rsid w:val="004F3C59"/>
    <w:rsid w:val="004F61B9"/>
    <w:rsid w:val="004F7202"/>
    <w:rsid w:val="004F72F4"/>
    <w:rsid w:val="00501CAB"/>
    <w:rsid w:val="00503297"/>
    <w:rsid w:val="005101FF"/>
    <w:rsid w:val="00512242"/>
    <w:rsid w:val="00512DA3"/>
    <w:rsid w:val="00514000"/>
    <w:rsid w:val="00515D04"/>
    <w:rsid w:val="00524ECC"/>
    <w:rsid w:val="00526137"/>
    <w:rsid w:val="005275FC"/>
    <w:rsid w:val="00527ABE"/>
    <w:rsid w:val="00530AD9"/>
    <w:rsid w:val="005320B7"/>
    <w:rsid w:val="00532451"/>
    <w:rsid w:val="00542D73"/>
    <w:rsid w:val="00553F13"/>
    <w:rsid w:val="005541DC"/>
    <w:rsid w:val="0055440A"/>
    <w:rsid w:val="005544DC"/>
    <w:rsid w:val="0056066A"/>
    <w:rsid w:val="00561691"/>
    <w:rsid w:val="005646F3"/>
    <w:rsid w:val="00564C40"/>
    <w:rsid w:val="00572B50"/>
    <w:rsid w:val="00574AEC"/>
    <w:rsid w:val="00577B02"/>
    <w:rsid w:val="00581867"/>
    <w:rsid w:val="00582A2E"/>
    <w:rsid w:val="0058514C"/>
    <w:rsid w:val="0058583B"/>
    <w:rsid w:val="0058749F"/>
    <w:rsid w:val="00587FD3"/>
    <w:rsid w:val="00591832"/>
    <w:rsid w:val="005955EA"/>
    <w:rsid w:val="00597B78"/>
    <w:rsid w:val="005A2789"/>
    <w:rsid w:val="005A3DB1"/>
    <w:rsid w:val="005A6A00"/>
    <w:rsid w:val="005A7FFB"/>
    <w:rsid w:val="005B1265"/>
    <w:rsid w:val="005B184F"/>
    <w:rsid w:val="005B23AF"/>
    <w:rsid w:val="005B2B9D"/>
    <w:rsid w:val="005B4E10"/>
    <w:rsid w:val="005C1C42"/>
    <w:rsid w:val="005C25CF"/>
    <w:rsid w:val="005C303C"/>
    <w:rsid w:val="005C6775"/>
    <w:rsid w:val="005C7281"/>
    <w:rsid w:val="005C7F82"/>
    <w:rsid w:val="005D0866"/>
    <w:rsid w:val="005D537D"/>
    <w:rsid w:val="005D5858"/>
    <w:rsid w:val="005D5C82"/>
    <w:rsid w:val="005D5CAF"/>
    <w:rsid w:val="005E0DE1"/>
    <w:rsid w:val="005E0E39"/>
    <w:rsid w:val="005E2207"/>
    <w:rsid w:val="005E4E09"/>
    <w:rsid w:val="005E63AF"/>
    <w:rsid w:val="005E75FD"/>
    <w:rsid w:val="005F5449"/>
    <w:rsid w:val="005F65A1"/>
    <w:rsid w:val="005F6E13"/>
    <w:rsid w:val="00601274"/>
    <w:rsid w:val="0060309C"/>
    <w:rsid w:val="00604AAC"/>
    <w:rsid w:val="00607964"/>
    <w:rsid w:val="00613086"/>
    <w:rsid w:val="006171B2"/>
    <w:rsid w:val="00620482"/>
    <w:rsid w:val="0062075A"/>
    <w:rsid w:val="006271AA"/>
    <w:rsid w:val="00633107"/>
    <w:rsid w:val="00634DA7"/>
    <w:rsid w:val="006350C4"/>
    <w:rsid w:val="006357E1"/>
    <w:rsid w:val="00642844"/>
    <w:rsid w:val="0064409B"/>
    <w:rsid w:val="00645C44"/>
    <w:rsid w:val="00646FB8"/>
    <w:rsid w:val="00651EA5"/>
    <w:rsid w:val="0065745C"/>
    <w:rsid w:val="00660511"/>
    <w:rsid w:val="00672978"/>
    <w:rsid w:val="00672EE0"/>
    <w:rsid w:val="006737D3"/>
    <w:rsid w:val="0067435B"/>
    <w:rsid w:val="0067498A"/>
    <w:rsid w:val="0067605E"/>
    <w:rsid w:val="006851D3"/>
    <w:rsid w:val="00687058"/>
    <w:rsid w:val="00693F3F"/>
    <w:rsid w:val="00694677"/>
    <w:rsid w:val="00697FAC"/>
    <w:rsid w:val="006A03A3"/>
    <w:rsid w:val="006A11C3"/>
    <w:rsid w:val="006A6EA7"/>
    <w:rsid w:val="006A74BC"/>
    <w:rsid w:val="006B0358"/>
    <w:rsid w:val="006B39B5"/>
    <w:rsid w:val="006B3C27"/>
    <w:rsid w:val="006B503F"/>
    <w:rsid w:val="006B5BD8"/>
    <w:rsid w:val="006B64A8"/>
    <w:rsid w:val="006B701F"/>
    <w:rsid w:val="006C24CB"/>
    <w:rsid w:val="006C6020"/>
    <w:rsid w:val="006D0225"/>
    <w:rsid w:val="006D04FE"/>
    <w:rsid w:val="006D1681"/>
    <w:rsid w:val="006D2E1F"/>
    <w:rsid w:val="006D5A0D"/>
    <w:rsid w:val="006D6DF8"/>
    <w:rsid w:val="006E4250"/>
    <w:rsid w:val="006F21BE"/>
    <w:rsid w:val="006F44EB"/>
    <w:rsid w:val="006F594C"/>
    <w:rsid w:val="006F7F2A"/>
    <w:rsid w:val="00701118"/>
    <w:rsid w:val="00704C6B"/>
    <w:rsid w:val="00705BD4"/>
    <w:rsid w:val="00706159"/>
    <w:rsid w:val="007106D4"/>
    <w:rsid w:val="007107EE"/>
    <w:rsid w:val="00714BA2"/>
    <w:rsid w:val="007166C4"/>
    <w:rsid w:val="0072013A"/>
    <w:rsid w:val="007211A4"/>
    <w:rsid w:val="00726AC0"/>
    <w:rsid w:val="00726D6D"/>
    <w:rsid w:val="00727E48"/>
    <w:rsid w:val="00731728"/>
    <w:rsid w:val="00732D8B"/>
    <w:rsid w:val="007336D4"/>
    <w:rsid w:val="0073388A"/>
    <w:rsid w:val="00734560"/>
    <w:rsid w:val="00734D23"/>
    <w:rsid w:val="00737805"/>
    <w:rsid w:val="00740FDE"/>
    <w:rsid w:val="00746B11"/>
    <w:rsid w:val="007472C3"/>
    <w:rsid w:val="0075097C"/>
    <w:rsid w:val="00752131"/>
    <w:rsid w:val="00754FB3"/>
    <w:rsid w:val="007557A1"/>
    <w:rsid w:val="00760524"/>
    <w:rsid w:val="00760B40"/>
    <w:rsid w:val="00762F56"/>
    <w:rsid w:val="00767915"/>
    <w:rsid w:val="00771510"/>
    <w:rsid w:val="00772C52"/>
    <w:rsid w:val="0077366A"/>
    <w:rsid w:val="00780887"/>
    <w:rsid w:val="007826D3"/>
    <w:rsid w:val="00783BC8"/>
    <w:rsid w:val="00791659"/>
    <w:rsid w:val="00791AAA"/>
    <w:rsid w:val="00793315"/>
    <w:rsid w:val="00794580"/>
    <w:rsid w:val="00796734"/>
    <w:rsid w:val="007A0311"/>
    <w:rsid w:val="007A4003"/>
    <w:rsid w:val="007A5EB3"/>
    <w:rsid w:val="007A5F9C"/>
    <w:rsid w:val="007B0D20"/>
    <w:rsid w:val="007B18B9"/>
    <w:rsid w:val="007B2C7C"/>
    <w:rsid w:val="007C01FC"/>
    <w:rsid w:val="007C146F"/>
    <w:rsid w:val="007C2592"/>
    <w:rsid w:val="007C276C"/>
    <w:rsid w:val="007C2A2D"/>
    <w:rsid w:val="007C58AF"/>
    <w:rsid w:val="007D4551"/>
    <w:rsid w:val="007D662E"/>
    <w:rsid w:val="007E1918"/>
    <w:rsid w:val="007E2B35"/>
    <w:rsid w:val="007E30CA"/>
    <w:rsid w:val="007E461E"/>
    <w:rsid w:val="007E4620"/>
    <w:rsid w:val="007E4FEC"/>
    <w:rsid w:val="007E5CEF"/>
    <w:rsid w:val="007F010C"/>
    <w:rsid w:val="007F1473"/>
    <w:rsid w:val="007F365E"/>
    <w:rsid w:val="007F45A7"/>
    <w:rsid w:val="007F67D7"/>
    <w:rsid w:val="007F6F87"/>
    <w:rsid w:val="00800039"/>
    <w:rsid w:val="00800A2F"/>
    <w:rsid w:val="008069E1"/>
    <w:rsid w:val="00806ACE"/>
    <w:rsid w:val="00807638"/>
    <w:rsid w:val="00810DE0"/>
    <w:rsid w:val="008146EE"/>
    <w:rsid w:val="00823EE0"/>
    <w:rsid w:val="00825C43"/>
    <w:rsid w:val="0083145E"/>
    <w:rsid w:val="008351B0"/>
    <w:rsid w:val="0084469D"/>
    <w:rsid w:val="00844B2D"/>
    <w:rsid w:val="00847E91"/>
    <w:rsid w:val="00851CFD"/>
    <w:rsid w:val="00854E4B"/>
    <w:rsid w:val="008604B2"/>
    <w:rsid w:val="00861DFE"/>
    <w:rsid w:val="00862825"/>
    <w:rsid w:val="00864175"/>
    <w:rsid w:val="00866677"/>
    <w:rsid w:val="00874F6F"/>
    <w:rsid w:val="00875062"/>
    <w:rsid w:val="008754D1"/>
    <w:rsid w:val="0087687F"/>
    <w:rsid w:val="00876C0C"/>
    <w:rsid w:val="00876FEB"/>
    <w:rsid w:val="00883EAA"/>
    <w:rsid w:val="00884722"/>
    <w:rsid w:val="00884D3E"/>
    <w:rsid w:val="008859AC"/>
    <w:rsid w:val="00886238"/>
    <w:rsid w:val="00892211"/>
    <w:rsid w:val="008938F7"/>
    <w:rsid w:val="008956EA"/>
    <w:rsid w:val="008972AF"/>
    <w:rsid w:val="008A053C"/>
    <w:rsid w:val="008A2812"/>
    <w:rsid w:val="008A2B33"/>
    <w:rsid w:val="008A523D"/>
    <w:rsid w:val="008A6BB2"/>
    <w:rsid w:val="008B2686"/>
    <w:rsid w:val="008B3137"/>
    <w:rsid w:val="008B568D"/>
    <w:rsid w:val="008B5EAE"/>
    <w:rsid w:val="008B5FE3"/>
    <w:rsid w:val="008C2C1A"/>
    <w:rsid w:val="008D3142"/>
    <w:rsid w:val="008D7F66"/>
    <w:rsid w:val="008F1E86"/>
    <w:rsid w:val="008F537A"/>
    <w:rsid w:val="008F5696"/>
    <w:rsid w:val="00901A9D"/>
    <w:rsid w:val="00901BEF"/>
    <w:rsid w:val="009026ED"/>
    <w:rsid w:val="00903E38"/>
    <w:rsid w:val="00903EF6"/>
    <w:rsid w:val="009055B3"/>
    <w:rsid w:val="00905B0F"/>
    <w:rsid w:val="00906749"/>
    <w:rsid w:val="00914263"/>
    <w:rsid w:val="009163C8"/>
    <w:rsid w:val="009202D3"/>
    <w:rsid w:val="00920DD8"/>
    <w:rsid w:val="00920EAD"/>
    <w:rsid w:val="0092134D"/>
    <w:rsid w:val="0092156C"/>
    <w:rsid w:val="00922786"/>
    <w:rsid w:val="00923153"/>
    <w:rsid w:val="009279CD"/>
    <w:rsid w:val="0093242F"/>
    <w:rsid w:val="00933C53"/>
    <w:rsid w:val="00934CFD"/>
    <w:rsid w:val="00936AAB"/>
    <w:rsid w:val="0094031E"/>
    <w:rsid w:val="00940A34"/>
    <w:rsid w:val="0094272F"/>
    <w:rsid w:val="00947463"/>
    <w:rsid w:val="009513E8"/>
    <w:rsid w:val="00953D31"/>
    <w:rsid w:val="009543F2"/>
    <w:rsid w:val="00955785"/>
    <w:rsid w:val="009561FE"/>
    <w:rsid w:val="009618F2"/>
    <w:rsid w:val="00961AC0"/>
    <w:rsid w:val="00963D1F"/>
    <w:rsid w:val="00965D02"/>
    <w:rsid w:val="009674A5"/>
    <w:rsid w:val="009674EA"/>
    <w:rsid w:val="0097618B"/>
    <w:rsid w:val="009774F9"/>
    <w:rsid w:val="009830C2"/>
    <w:rsid w:val="00987809"/>
    <w:rsid w:val="0099145D"/>
    <w:rsid w:val="0099219B"/>
    <w:rsid w:val="00993997"/>
    <w:rsid w:val="00994178"/>
    <w:rsid w:val="009968F2"/>
    <w:rsid w:val="009A393E"/>
    <w:rsid w:val="009A73DE"/>
    <w:rsid w:val="009B0E42"/>
    <w:rsid w:val="009C100D"/>
    <w:rsid w:val="009C2A46"/>
    <w:rsid w:val="009C3C67"/>
    <w:rsid w:val="009C739C"/>
    <w:rsid w:val="009D3443"/>
    <w:rsid w:val="009D35BE"/>
    <w:rsid w:val="009D3DBD"/>
    <w:rsid w:val="009D4990"/>
    <w:rsid w:val="009D64CB"/>
    <w:rsid w:val="009E154A"/>
    <w:rsid w:val="009E2282"/>
    <w:rsid w:val="009E3E0B"/>
    <w:rsid w:val="009E66C3"/>
    <w:rsid w:val="009E79BE"/>
    <w:rsid w:val="009F0F2B"/>
    <w:rsid w:val="009F33C9"/>
    <w:rsid w:val="009F4A96"/>
    <w:rsid w:val="009F7600"/>
    <w:rsid w:val="00A029D2"/>
    <w:rsid w:val="00A03365"/>
    <w:rsid w:val="00A049C0"/>
    <w:rsid w:val="00A0573E"/>
    <w:rsid w:val="00A070BB"/>
    <w:rsid w:val="00A07879"/>
    <w:rsid w:val="00A1303F"/>
    <w:rsid w:val="00A143E1"/>
    <w:rsid w:val="00A1474E"/>
    <w:rsid w:val="00A1618E"/>
    <w:rsid w:val="00A203AE"/>
    <w:rsid w:val="00A20978"/>
    <w:rsid w:val="00A23E01"/>
    <w:rsid w:val="00A24135"/>
    <w:rsid w:val="00A25C8D"/>
    <w:rsid w:val="00A3035B"/>
    <w:rsid w:val="00A328CA"/>
    <w:rsid w:val="00A37F2F"/>
    <w:rsid w:val="00A41A02"/>
    <w:rsid w:val="00A450CD"/>
    <w:rsid w:val="00A50D6A"/>
    <w:rsid w:val="00A54532"/>
    <w:rsid w:val="00A60798"/>
    <w:rsid w:val="00A60BC7"/>
    <w:rsid w:val="00A62552"/>
    <w:rsid w:val="00A647A1"/>
    <w:rsid w:val="00A65C80"/>
    <w:rsid w:val="00A7060B"/>
    <w:rsid w:val="00A70C91"/>
    <w:rsid w:val="00A70FA1"/>
    <w:rsid w:val="00A74BC8"/>
    <w:rsid w:val="00A77C20"/>
    <w:rsid w:val="00A82403"/>
    <w:rsid w:val="00A84406"/>
    <w:rsid w:val="00A927B8"/>
    <w:rsid w:val="00A92C42"/>
    <w:rsid w:val="00A9454E"/>
    <w:rsid w:val="00A96B49"/>
    <w:rsid w:val="00A96D72"/>
    <w:rsid w:val="00AA24D4"/>
    <w:rsid w:val="00AA41AD"/>
    <w:rsid w:val="00AA61EE"/>
    <w:rsid w:val="00AB3AEC"/>
    <w:rsid w:val="00AB4E72"/>
    <w:rsid w:val="00AB5B30"/>
    <w:rsid w:val="00AB6434"/>
    <w:rsid w:val="00AC0484"/>
    <w:rsid w:val="00AC2203"/>
    <w:rsid w:val="00AC2338"/>
    <w:rsid w:val="00AC2903"/>
    <w:rsid w:val="00AC48A2"/>
    <w:rsid w:val="00AC4FD6"/>
    <w:rsid w:val="00AC571E"/>
    <w:rsid w:val="00AD195D"/>
    <w:rsid w:val="00AD2FDB"/>
    <w:rsid w:val="00AD5474"/>
    <w:rsid w:val="00AE23C7"/>
    <w:rsid w:val="00AE4D6E"/>
    <w:rsid w:val="00AE6B19"/>
    <w:rsid w:val="00AE7DED"/>
    <w:rsid w:val="00AF20EF"/>
    <w:rsid w:val="00AF42A7"/>
    <w:rsid w:val="00AF43EC"/>
    <w:rsid w:val="00AF4B41"/>
    <w:rsid w:val="00AF4ED7"/>
    <w:rsid w:val="00AF5241"/>
    <w:rsid w:val="00AF6244"/>
    <w:rsid w:val="00B029A1"/>
    <w:rsid w:val="00B05653"/>
    <w:rsid w:val="00B0641E"/>
    <w:rsid w:val="00B06BA6"/>
    <w:rsid w:val="00B13906"/>
    <w:rsid w:val="00B148EB"/>
    <w:rsid w:val="00B15262"/>
    <w:rsid w:val="00B173DC"/>
    <w:rsid w:val="00B2275A"/>
    <w:rsid w:val="00B22CF9"/>
    <w:rsid w:val="00B23CAE"/>
    <w:rsid w:val="00B24561"/>
    <w:rsid w:val="00B263EE"/>
    <w:rsid w:val="00B26C33"/>
    <w:rsid w:val="00B27E20"/>
    <w:rsid w:val="00B34C80"/>
    <w:rsid w:val="00B34C8E"/>
    <w:rsid w:val="00B37B94"/>
    <w:rsid w:val="00B4106D"/>
    <w:rsid w:val="00B41788"/>
    <w:rsid w:val="00B44C4A"/>
    <w:rsid w:val="00B461D4"/>
    <w:rsid w:val="00B47524"/>
    <w:rsid w:val="00B55602"/>
    <w:rsid w:val="00B61E7F"/>
    <w:rsid w:val="00B66E4C"/>
    <w:rsid w:val="00B72003"/>
    <w:rsid w:val="00B72176"/>
    <w:rsid w:val="00B74BEC"/>
    <w:rsid w:val="00B81D29"/>
    <w:rsid w:val="00B86F03"/>
    <w:rsid w:val="00B8798B"/>
    <w:rsid w:val="00B87FDA"/>
    <w:rsid w:val="00B94F2F"/>
    <w:rsid w:val="00BA0646"/>
    <w:rsid w:val="00BA37E4"/>
    <w:rsid w:val="00BA6B35"/>
    <w:rsid w:val="00BB0AA8"/>
    <w:rsid w:val="00BB3B57"/>
    <w:rsid w:val="00BB47D5"/>
    <w:rsid w:val="00BB7D01"/>
    <w:rsid w:val="00BC3E37"/>
    <w:rsid w:val="00BC50BB"/>
    <w:rsid w:val="00BC641B"/>
    <w:rsid w:val="00BC697F"/>
    <w:rsid w:val="00BD3D63"/>
    <w:rsid w:val="00BD411D"/>
    <w:rsid w:val="00BD4143"/>
    <w:rsid w:val="00BD5386"/>
    <w:rsid w:val="00BD609A"/>
    <w:rsid w:val="00BD7007"/>
    <w:rsid w:val="00BD705F"/>
    <w:rsid w:val="00BE17CD"/>
    <w:rsid w:val="00BE1E9C"/>
    <w:rsid w:val="00BE2F23"/>
    <w:rsid w:val="00BE3A12"/>
    <w:rsid w:val="00BE4DDD"/>
    <w:rsid w:val="00BE6884"/>
    <w:rsid w:val="00BE7044"/>
    <w:rsid w:val="00BE7D34"/>
    <w:rsid w:val="00BF0042"/>
    <w:rsid w:val="00BF0967"/>
    <w:rsid w:val="00BF3BD3"/>
    <w:rsid w:val="00C020A0"/>
    <w:rsid w:val="00C059FE"/>
    <w:rsid w:val="00C07D1F"/>
    <w:rsid w:val="00C07EB8"/>
    <w:rsid w:val="00C12F2A"/>
    <w:rsid w:val="00C14AD9"/>
    <w:rsid w:val="00C1646A"/>
    <w:rsid w:val="00C22004"/>
    <w:rsid w:val="00C23A4E"/>
    <w:rsid w:val="00C2525F"/>
    <w:rsid w:val="00C27873"/>
    <w:rsid w:val="00C30331"/>
    <w:rsid w:val="00C32061"/>
    <w:rsid w:val="00C332FE"/>
    <w:rsid w:val="00C35013"/>
    <w:rsid w:val="00C37C65"/>
    <w:rsid w:val="00C424C1"/>
    <w:rsid w:val="00C47306"/>
    <w:rsid w:val="00C5024D"/>
    <w:rsid w:val="00C5502B"/>
    <w:rsid w:val="00C700C6"/>
    <w:rsid w:val="00C74183"/>
    <w:rsid w:val="00C74CDA"/>
    <w:rsid w:val="00C778D1"/>
    <w:rsid w:val="00C82530"/>
    <w:rsid w:val="00C863E3"/>
    <w:rsid w:val="00C86C8A"/>
    <w:rsid w:val="00C90488"/>
    <w:rsid w:val="00C94808"/>
    <w:rsid w:val="00C95300"/>
    <w:rsid w:val="00CA1AEE"/>
    <w:rsid w:val="00CA242D"/>
    <w:rsid w:val="00CA50FC"/>
    <w:rsid w:val="00CA67D0"/>
    <w:rsid w:val="00CA6BC2"/>
    <w:rsid w:val="00CB2BFD"/>
    <w:rsid w:val="00CB68BA"/>
    <w:rsid w:val="00CB6BDD"/>
    <w:rsid w:val="00CB72F8"/>
    <w:rsid w:val="00CC2809"/>
    <w:rsid w:val="00CC2D2E"/>
    <w:rsid w:val="00CC309B"/>
    <w:rsid w:val="00CC767B"/>
    <w:rsid w:val="00CD2E5F"/>
    <w:rsid w:val="00CD68CE"/>
    <w:rsid w:val="00CE52BA"/>
    <w:rsid w:val="00CE6415"/>
    <w:rsid w:val="00CE7759"/>
    <w:rsid w:val="00CF1986"/>
    <w:rsid w:val="00D021A1"/>
    <w:rsid w:val="00D07B58"/>
    <w:rsid w:val="00D07B75"/>
    <w:rsid w:val="00D116B8"/>
    <w:rsid w:val="00D136A4"/>
    <w:rsid w:val="00D17C4F"/>
    <w:rsid w:val="00D20000"/>
    <w:rsid w:val="00D23821"/>
    <w:rsid w:val="00D263A2"/>
    <w:rsid w:val="00D31166"/>
    <w:rsid w:val="00D3387B"/>
    <w:rsid w:val="00D36B3E"/>
    <w:rsid w:val="00D400F5"/>
    <w:rsid w:val="00D40123"/>
    <w:rsid w:val="00D43726"/>
    <w:rsid w:val="00D45D02"/>
    <w:rsid w:val="00D51089"/>
    <w:rsid w:val="00D52F76"/>
    <w:rsid w:val="00D55C7F"/>
    <w:rsid w:val="00D574A4"/>
    <w:rsid w:val="00D60216"/>
    <w:rsid w:val="00D617CB"/>
    <w:rsid w:val="00D63698"/>
    <w:rsid w:val="00D71E8A"/>
    <w:rsid w:val="00D77614"/>
    <w:rsid w:val="00D94444"/>
    <w:rsid w:val="00D95ED8"/>
    <w:rsid w:val="00D9603B"/>
    <w:rsid w:val="00DA3240"/>
    <w:rsid w:val="00DA5C14"/>
    <w:rsid w:val="00DA5C40"/>
    <w:rsid w:val="00DB60E4"/>
    <w:rsid w:val="00DC01D8"/>
    <w:rsid w:val="00DC144D"/>
    <w:rsid w:val="00DC2268"/>
    <w:rsid w:val="00DC6273"/>
    <w:rsid w:val="00DC6485"/>
    <w:rsid w:val="00DC7EE1"/>
    <w:rsid w:val="00DD0E75"/>
    <w:rsid w:val="00DD2076"/>
    <w:rsid w:val="00DD2485"/>
    <w:rsid w:val="00DD585B"/>
    <w:rsid w:val="00DE1053"/>
    <w:rsid w:val="00DE4054"/>
    <w:rsid w:val="00DE5E7F"/>
    <w:rsid w:val="00DF0566"/>
    <w:rsid w:val="00DF15D0"/>
    <w:rsid w:val="00E0318D"/>
    <w:rsid w:val="00E03F0E"/>
    <w:rsid w:val="00E0419C"/>
    <w:rsid w:val="00E04F02"/>
    <w:rsid w:val="00E14D68"/>
    <w:rsid w:val="00E169F5"/>
    <w:rsid w:val="00E21488"/>
    <w:rsid w:val="00E24343"/>
    <w:rsid w:val="00E263B2"/>
    <w:rsid w:val="00E31562"/>
    <w:rsid w:val="00E31801"/>
    <w:rsid w:val="00E329A5"/>
    <w:rsid w:val="00E33916"/>
    <w:rsid w:val="00E3665D"/>
    <w:rsid w:val="00E41B9B"/>
    <w:rsid w:val="00E46C4A"/>
    <w:rsid w:val="00E47BC7"/>
    <w:rsid w:val="00E507ED"/>
    <w:rsid w:val="00E52F0A"/>
    <w:rsid w:val="00E539BB"/>
    <w:rsid w:val="00E54592"/>
    <w:rsid w:val="00E55495"/>
    <w:rsid w:val="00E57A03"/>
    <w:rsid w:val="00E57BE0"/>
    <w:rsid w:val="00E60A94"/>
    <w:rsid w:val="00E612E3"/>
    <w:rsid w:val="00E702B3"/>
    <w:rsid w:val="00E70AA9"/>
    <w:rsid w:val="00E72110"/>
    <w:rsid w:val="00E724E8"/>
    <w:rsid w:val="00E77968"/>
    <w:rsid w:val="00E815C7"/>
    <w:rsid w:val="00E8211A"/>
    <w:rsid w:val="00E84C22"/>
    <w:rsid w:val="00E85219"/>
    <w:rsid w:val="00E909BC"/>
    <w:rsid w:val="00E93CB2"/>
    <w:rsid w:val="00EA3CEA"/>
    <w:rsid w:val="00EB000A"/>
    <w:rsid w:val="00EB1BBB"/>
    <w:rsid w:val="00EB5E27"/>
    <w:rsid w:val="00EB67E8"/>
    <w:rsid w:val="00EB7298"/>
    <w:rsid w:val="00EC1676"/>
    <w:rsid w:val="00EC4DA3"/>
    <w:rsid w:val="00EC4E57"/>
    <w:rsid w:val="00ED02A3"/>
    <w:rsid w:val="00ED0F60"/>
    <w:rsid w:val="00ED1282"/>
    <w:rsid w:val="00ED15D5"/>
    <w:rsid w:val="00ED2670"/>
    <w:rsid w:val="00ED647E"/>
    <w:rsid w:val="00ED6F8F"/>
    <w:rsid w:val="00EE2247"/>
    <w:rsid w:val="00EE2CEA"/>
    <w:rsid w:val="00EE2F7D"/>
    <w:rsid w:val="00EE64B7"/>
    <w:rsid w:val="00EE6E44"/>
    <w:rsid w:val="00EF0647"/>
    <w:rsid w:val="00EF2826"/>
    <w:rsid w:val="00EF397A"/>
    <w:rsid w:val="00EF3E7B"/>
    <w:rsid w:val="00F045FC"/>
    <w:rsid w:val="00F057A4"/>
    <w:rsid w:val="00F07C4F"/>
    <w:rsid w:val="00F102FB"/>
    <w:rsid w:val="00F1418D"/>
    <w:rsid w:val="00F22B1C"/>
    <w:rsid w:val="00F23EB1"/>
    <w:rsid w:val="00F2620B"/>
    <w:rsid w:val="00F34070"/>
    <w:rsid w:val="00F3523E"/>
    <w:rsid w:val="00F358B3"/>
    <w:rsid w:val="00F37578"/>
    <w:rsid w:val="00F3797F"/>
    <w:rsid w:val="00F45D7F"/>
    <w:rsid w:val="00F5124B"/>
    <w:rsid w:val="00F52BC9"/>
    <w:rsid w:val="00F55871"/>
    <w:rsid w:val="00F56281"/>
    <w:rsid w:val="00F56938"/>
    <w:rsid w:val="00F63D12"/>
    <w:rsid w:val="00F64F1F"/>
    <w:rsid w:val="00F66AF4"/>
    <w:rsid w:val="00F67230"/>
    <w:rsid w:val="00F67AA8"/>
    <w:rsid w:val="00F70610"/>
    <w:rsid w:val="00F83D13"/>
    <w:rsid w:val="00F84BB8"/>
    <w:rsid w:val="00F870B9"/>
    <w:rsid w:val="00F87F15"/>
    <w:rsid w:val="00F91A52"/>
    <w:rsid w:val="00F9429A"/>
    <w:rsid w:val="00F95C2D"/>
    <w:rsid w:val="00F969A2"/>
    <w:rsid w:val="00FA07E2"/>
    <w:rsid w:val="00FA450D"/>
    <w:rsid w:val="00FA6D09"/>
    <w:rsid w:val="00FB0E00"/>
    <w:rsid w:val="00FB2064"/>
    <w:rsid w:val="00FB375A"/>
    <w:rsid w:val="00FB47EC"/>
    <w:rsid w:val="00FB4CB8"/>
    <w:rsid w:val="00FB5534"/>
    <w:rsid w:val="00FB7FD1"/>
    <w:rsid w:val="00FC25AF"/>
    <w:rsid w:val="00FC2B86"/>
    <w:rsid w:val="00FC33A9"/>
    <w:rsid w:val="00FC486A"/>
    <w:rsid w:val="00FD3B7A"/>
    <w:rsid w:val="00FD54D1"/>
    <w:rsid w:val="00FD7439"/>
    <w:rsid w:val="00FE139B"/>
    <w:rsid w:val="00FE2239"/>
    <w:rsid w:val="00FE2F5B"/>
    <w:rsid w:val="00FF47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20251C0-F05D-4ED9-9D2D-C2E44762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285D51"/>
    <w:pPr>
      <w:spacing w:after="0" w:line="240" w:lineRule="auto"/>
    </w:pPr>
    <w:rPr>
      <w:rFonts w:ascii="Times New Roman" w:hAnsi="Times New Roman"/>
      <w:noProof/>
    </w:rPr>
  </w:style>
  <w:style w:type="paragraph" w:styleId="Heading1">
    <w:name w:val="heading 1"/>
    <w:basedOn w:val="Normal"/>
    <w:link w:val="Heading1Char"/>
    <w:uiPriority w:val="1"/>
    <w:qFormat/>
    <w:rsid w:val="00347436"/>
    <w:pPr>
      <w:outlineLvl w:val="0"/>
    </w:pPr>
    <w:rPr>
      <w:rFonts w:eastAsia="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5D51"/>
    <w:pPr>
      <w:tabs>
        <w:tab w:val="center" w:pos="4513"/>
        <w:tab w:val="right" w:pos="9026"/>
      </w:tabs>
    </w:pPr>
  </w:style>
  <w:style w:type="character" w:customStyle="1" w:styleId="FooterChar">
    <w:name w:val="Footer Char"/>
    <w:basedOn w:val="DefaultParagraphFont"/>
    <w:link w:val="Footer"/>
    <w:uiPriority w:val="99"/>
    <w:rsid w:val="00285D51"/>
    <w:rPr>
      <w:rFonts w:ascii="Times New Roman" w:hAnsi="Times New Roman"/>
      <w:noProof/>
    </w:rPr>
  </w:style>
  <w:style w:type="paragraph" w:styleId="Header">
    <w:name w:val="header"/>
    <w:basedOn w:val="Normal"/>
    <w:link w:val="HeaderChar"/>
    <w:uiPriority w:val="99"/>
    <w:unhideWhenUsed/>
    <w:rsid w:val="00285D51"/>
    <w:pPr>
      <w:tabs>
        <w:tab w:val="center" w:pos="4513"/>
        <w:tab w:val="right" w:pos="9026"/>
      </w:tabs>
    </w:pPr>
  </w:style>
  <w:style w:type="character" w:customStyle="1" w:styleId="HeaderChar">
    <w:name w:val="Header Char"/>
    <w:basedOn w:val="DefaultParagraphFont"/>
    <w:link w:val="Header"/>
    <w:uiPriority w:val="99"/>
    <w:rsid w:val="00285D51"/>
    <w:rPr>
      <w:rFonts w:ascii="Times New Roman" w:hAnsi="Times New Roman"/>
      <w:noProof/>
    </w:rPr>
  </w:style>
  <w:style w:type="paragraph" w:styleId="BalloonText">
    <w:name w:val="Balloon Text"/>
    <w:basedOn w:val="Normal"/>
    <w:link w:val="BalloonTextChar"/>
    <w:uiPriority w:val="99"/>
    <w:semiHidden/>
    <w:unhideWhenUsed/>
    <w:rsid w:val="00285D51"/>
    <w:rPr>
      <w:rFonts w:ascii="Tahoma" w:hAnsi="Tahoma" w:cs="Tahoma"/>
      <w:sz w:val="16"/>
      <w:szCs w:val="16"/>
    </w:rPr>
  </w:style>
  <w:style w:type="character" w:customStyle="1" w:styleId="BalloonTextChar">
    <w:name w:val="Balloon Text Char"/>
    <w:basedOn w:val="DefaultParagraphFont"/>
    <w:link w:val="BalloonText"/>
    <w:uiPriority w:val="99"/>
    <w:semiHidden/>
    <w:rsid w:val="00285D51"/>
    <w:rPr>
      <w:rFonts w:ascii="Tahoma" w:hAnsi="Tahoma" w:cs="Tahoma"/>
      <w:noProof/>
      <w:sz w:val="16"/>
      <w:szCs w:val="16"/>
    </w:rPr>
  </w:style>
  <w:style w:type="paragraph" w:customStyle="1" w:styleId="AS-H3A">
    <w:name w:val="AS-H3A"/>
    <w:basedOn w:val="Normal"/>
    <w:link w:val="AS-H3AChar"/>
    <w:autoRedefine/>
    <w:qFormat/>
    <w:rsid w:val="00285D51"/>
    <w:pPr>
      <w:autoSpaceDE w:val="0"/>
      <w:autoSpaceDN w:val="0"/>
      <w:adjustRightInd w:val="0"/>
      <w:jc w:val="center"/>
    </w:pPr>
    <w:rPr>
      <w:rFonts w:cs="Times New Roman"/>
      <w:b/>
      <w:caps/>
    </w:rPr>
  </w:style>
  <w:style w:type="paragraph" w:styleId="ListBullet">
    <w:name w:val="List Bullet"/>
    <w:basedOn w:val="Normal"/>
    <w:uiPriority w:val="99"/>
    <w:unhideWhenUsed/>
    <w:rsid w:val="00285D51"/>
    <w:pPr>
      <w:numPr>
        <w:numId w:val="1"/>
      </w:numPr>
      <w:contextualSpacing/>
    </w:pPr>
  </w:style>
  <w:style w:type="character" w:customStyle="1" w:styleId="AS-H3AChar">
    <w:name w:val="AS-H3A Char"/>
    <w:basedOn w:val="DefaultParagraphFont"/>
    <w:link w:val="AS-H3A"/>
    <w:rsid w:val="00285D51"/>
    <w:rPr>
      <w:rFonts w:ascii="Times New Roman" w:hAnsi="Times New Roman" w:cs="Times New Roman"/>
      <w:b/>
      <w:caps/>
      <w:noProof/>
    </w:rPr>
  </w:style>
  <w:style w:type="character" w:customStyle="1" w:styleId="A3">
    <w:name w:val="A3"/>
    <w:uiPriority w:val="99"/>
    <w:rsid w:val="00285D51"/>
    <w:rPr>
      <w:rFonts w:cs="Times"/>
      <w:color w:val="000000"/>
      <w:sz w:val="22"/>
      <w:szCs w:val="22"/>
    </w:rPr>
  </w:style>
  <w:style w:type="paragraph" w:customStyle="1" w:styleId="Head2B">
    <w:name w:val="Head 2B"/>
    <w:basedOn w:val="AS-H3A"/>
    <w:link w:val="Head2BChar"/>
    <w:rsid w:val="00285D51"/>
  </w:style>
  <w:style w:type="paragraph" w:styleId="ListParagraph">
    <w:name w:val="List Paragraph"/>
    <w:basedOn w:val="Normal"/>
    <w:link w:val="ListParagraphChar"/>
    <w:uiPriority w:val="34"/>
    <w:qFormat/>
    <w:rsid w:val="00285D51"/>
    <w:pPr>
      <w:ind w:left="720"/>
      <w:contextualSpacing/>
    </w:pPr>
  </w:style>
  <w:style w:type="character" w:customStyle="1" w:styleId="Head2BChar">
    <w:name w:val="Head 2B Char"/>
    <w:basedOn w:val="AS-H3AChar"/>
    <w:link w:val="Head2B"/>
    <w:rsid w:val="00285D51"/>
    <w:rPr>
      <w:rFonts w:ascii="Times New Roman" w:hAnsi="Times New Roman" w:cs="Times New Roman"/>
      <w:b/>
      <w:caps/>
      <w:noProof/>
    </w:rPr>
  </w:style>
  <w:style w:type="paragraph" w:customStyle="1" w:styleId="Head3">
    <w:name w:val="Head 3"/>
    <w:basedOn w:val="ListParagraph"/>
    <w:link w:val="Head3Char"/>
    <w:rsid w:val="00285D51"/>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285D51"/>
    <w:rPr>
      <w:rFonts w:ascii="Times New Roman" w:hAnsi="Times New Roman"/>
      <w:noProof/>
    </w:rPr>
  </w:style>
  <w:style w:type="character" w:customStyle="1" w:styleId="Head3Char">
    <w:name w:val="Head 3 Char"/>
    <w:basedOn w:val="ListParagraphChar"/>
    <w:link w:val="Head3"/>
    <w:rsid w:val="00285D51"/>
    <w:rPr>
      <w:rFonts w:ascii="Times New Roman" w:eastAsia="Times New Roman" w:hAnsi="Times New Roman" w:cs="Times New Roman"/>
      <w:b/>
      <w:bCs/>
      <w:noProof/>
    </w:rPr>
  </w:style>
  <w:style w:type="paragraph" w:customStyle="1" w:styleId="AS-H1a">
    <w:name w:val="AS-H1a"/>
    <w:basedOn w:val="Normal"/>
    <w:link w:val="AS-H1aChar"/>
    <w:qFormat/>
    <w:rsid w:val="00285D51"/>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285D51"/>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285D51"/>
    <w:rPr>
      <w:rFonts w:ascii="Arial" w:hAnsi="Arial" w:cs="Arial"/>
      <w:b/>
      <w:noProof/>
      <w:sz w:val="36"/>
      <w:szCs w:val="36"/>
    </w:rPr>
  </w:style>
  <w:style w:type="paragraph" w:customStyle="1" w:styleId="AS-H1-Colour">
    <w:name w:val="AS-H1-Colour"/>
    <w:basedOn w:val="Normal"/>
    <w:link w:val="AS-H1-ColourChar"/>
    <w:rsid w:val="00285D51"/>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285D51"/>
    <w:rPr>
      <w:rFonts w:ascii="Times New Roman" w:hAnsi="Times New Roman" w:cs="Times New Roman"/>
      <w:b/>
      <w:caps/>
      <w:noProof/>
      <w:color w:val="000000"/>
      <w:sz w:val="26"/>
    </w:rPr>
  </w:style>
  <w:style w:type="paragraph" w:customStyle="1" w:styleId="AS-H2b">
    <w:name w:val="AS-H2b"/>
    <w:basedOn w:val="Normal"/>
    <w:link w:val="AS-H2bChar"/>
    <w:rsid w:val="00285D51"/>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285D51"/>
    <w:rPr>
      <w:rFonts w:ascii="Arial" w:hAnsi="Arial" w:cs="Arial"/>
      <w:b/>
      <w:noProof/>
      <w:color w:val="00B050"/>
      <w:sz w:val="36"/>
      <w:szCs w:val="36"/>
    </w:rPr>
  </w:style>
  <w:style w:type="paragraph" w:customStyle="1" w:styleId="AS-H3">
    <w:name w:val="AS-H3"/>
    <w:basedOn w:val="AS-H3A"/>
    <w:link w:val="AS-H3Char"/>
    <w:rsid w:val="00285D51"/>
    <w:rPr>
      <w:sz w:val="28"/>
    </w:rPr>
  </w:style>
  <w:style w:type="character" w:customStyle="1" w:styleId="AS-H2bChar">
    <w:name w:val="AS-H2b Char"/>
    <w:basedOn w:val="DefaultParagraphFont"/>
    <w:link w:val="AS-H2b"/>
    <w:rsid w:val="00285D51"/>
    <w:rPr>
      <w:rFonts w:ascii="Arial" w:hAnsi="Arial" w:cs="Arial"/>
      <w:noProof/>
    </w:rPr>
  </w:style>
  <w:style w:type="paragraph" w:customStyle="1" w:styleId="AS-H3b">
    <w:name w:val="AS-H3b"/>
    <w:basedOn w:val="Normal"/>
    <w:link w:val="AS-H3bChar"/>
    <w:autoRedefine/>
    <w:qFormat/>
    <w:rsid w:val="00285D51"/>
    <w:pPr>
      <w:jc w:val="center"/>
    </w:pPr>
    <w:rPr>
      <w:rFonts w:cs="Times New Roman"/>
      <w:b/>
    </w:rPr>
  </w:style>
  <w:style w:type="character" w:customStyle="1" w:styleId="AS-H3Char">
    <w:name w:val="AS-H3 Char"/>
    <w:basedOn w:val="AS-H3AChar"/>
    <w:link w:val="AS-H3"/>
    <w:rsid w:val="00285D51"/>
    <w:rPr>
      <w:rFonts w:ascii="Times New Roman" w:hAnsi="Times New Roman" w:cs="Times New Roman"/>
      <w:b/>
      <w:caps/>
      <w:noProof/>
      <w:sz w:val="28"/>
    </w:rPr>
  </w:style>
  <w:style w:type="paragraph" w:customStyle="1" w:styleId="AS-H3c">
    <w:name w:val="AS-H3c"/>
    <w:basedOn w:val="Head2B"/>
    <w:link w:val="AS-H3cChar"/>
    <w:rsid w:val="00285D51"/>
    <w:rPr>
      <w:b w:val="0"/>
    </w:rPr>
  </w:style>
  <w:style w:type="character" w:customStyle="1" w:styleId="AS-H3bChar">
    <w:name w:val="AS-H3b Char"/>
    <w:basedOn w:val="AS-H3AChar"/>
    <w:link w:val="AS-H3b"/>
    <w:rsid w:val="00285D51"/>
    <w:rPr>
      <w:rFonts w:ascii="Times New Roman" w:hAnsi="Times New Roman" w:cs="Times New Roman"/>
      <w:b/>
      <w:caps w:val="0"/>
      <w:noProof/>
    </w:rPr>
  </w:style>
  <w:style w:type="paragraph" w:customStyle="1" w:styleId="AS-H3d">
    <w:name w:val="AS-H3d"/>
    <w:basedOn w:val="Head2B"/>
    <w:link w:val="AS-H3dChar"/>
    <w:rsid w:val="00285D51"/>
  </w:style>
  <w:style w:type="character" w:customStyle="1" w:styleId="AS-H3cChar">
    <w:name w:val="AS-H3c Char"/>
    <w:basedOn w:val="Head2BChar"/>
    <w:link w:val="AS-H3c"/>
    <w:rsid w:val="00285D51"/>
    <w:rPr>
      <w:rFonts w:ascii="Times New Roman" w:hAnsi="Times New Roman" w:cs="Times New Roman"/>
      <w:b w:val="0"/>
      <w:caps/>
      <w:noProof/>
    </w:rPr>
  </w:style>
  <w:style w:type="paragraph" w:customStyle="1" w:styleId="AS-P0">
    <w:name w:val="AS-P(0)"/>
    <w:basedOn w:val="Normal"/>
    <w:link w:val="AS-P0Char"/>
    <w:qFormat/>
    <w:rsid w:val="00285D51"/>
    <w:pPr>
      <w:tabs>
        <w:tab w:val="left" w:pos="567"/>
      </w:tabs>
      <w:jc w:val="both"/>
    </w:pPr>
    <w:rPr>
      <w:rFonts w:eastAsia="Times New Roman" w:cs="Times New Roman"/>
    </w:rPr>
  </w:style>
  <w:style w:type="character" w:customStyle="1" w:styleId="AS-H3dChar">
    <w:name w:val="AS-H3d Char"/>
    <w:basedOn w:val="Head2BChar"/>
    <w:link w:val="AS-H3d"/>
    <w:rsid w:val="00285D51"/>
    <w:rPr>
      <w:rFonts w:ascii="Times New Roman" w:hAnsi="Times New Roman" w:cs="Times New Roman"/>
      <w:b/>
      <w:caps/>
      <w:noProof/>
    </w:rPr>
  </w:style>
  <w:style w:type="paragraph" w:customStyle="1" w:styleId="AS-P1">
    <w:name w:val="AS-P(1)"/>
    <w:basedOn w:val="Normal"/>
    <w:link w:val="AS-P1Char"/>
    <w:qFormat/>
    <w:rsid w:val="00285D51"/>
    <w:pPr>
      <w:suppressAutoHyphens/>
      <w:ind w:right="-7" w:firstLine="567"/>
      <w:jc w:val="both"/>
    </w:pPr>
    <w:rPr>
      <w:rFonts w:eastAsia="Times New Roman" w:cs="Times New Roman"/>
    </w:rPr>
  </w:style>
  <w:style w:type="character" w:customStyle="1" w:styleId="AS-P0Char">
    <w:name w:val="AS-P(0) Char"/>
    <w:basedOn w:val="DefaultParagraphFont"/>
    <w:link w:val="AS-P0"/>
    <w:rsid w:val="00285D51"/>
    <w:rPr>
      <w:rFonts w:ascii="Times New Roman" w:eastAsia="Times New Roman" w:hAnsi="Times New Roman" w:cs="Times New Roman"/>
      <w:noProof/>
    </w:rPr>
  </w:style>
  <w:style w:type="paragraph" w:customStyle="1" w:styleId="AS-Pa">
    <w:name w:val="AS-P(a)"/>
    <w:basedOn w:val="AS-Pahang"/>
    <w:link w:val="AS-PaChar"/>
    <w:qFormat/>
    <w:rsid w:val="00285D51"/>
  </w:style>
  <w:style w:type="character" w:customStyle="1" w:styleId="AS-P1Char">
    <w:name w:val="AS-P(1) Char"/>
    <w:basedOn w:val="DefaultParagraphFont"/>
    <w:link w:val="AS-P1"/>
    <w:rsid w:val="00285D51"/>
    <w:rPr>
      <w:rFonts w:ascii="Times New Roman" w:eastAsia="Times New Roman" w:hAnsi="Times New Roman" w:cs="Times New Roman"/>
      <w:noProof/>
    </w:rPr>
  </w:style>
  <w:style w:type="paragraph" w:customStyle="1" w:styleId="AS-Pi">
    <w:name w:val="AS-P(i)"/>
    <w:basedOn w:val="Normal"/>
    <w:link w:val="AS-PiChar"/>
    <w:qFormat/>
    <w:rsid w:val="00285D51"/>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285D51"/>
    <w:rPr>
      <w:rFonts w:ascii="Times New Roman" w:eastAsia="Times New Roman" w:hAnsi="Times New Roman" w:cs="Times New Roman"/>
      <w:noProof/>
    </w:rPr>
  </w:style>
  <w:style w:type="paragraph" w:customStyle="1" w:styleId="AS-Pahang">
    <w:name w:val="AS-P(a)hang"/>
    <w:basedOn w:val="Normal"/>
    <w:link w:val="AS-PahangChar"/>
    <w:rsid w:val="00285D51"/>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285D51"/>
    <w:rPr>
      <w:rFonts w:ascii="Times New Roman" w:eastAsia="Times New Roman" w:hAnsi="Times New Roman" w:cs="Times New Roman"/>
      <w:noProof/>
    </w:rPr>
  </w:style>
  <w:style w:type="paragraph" w:customStyle="1" w:styleId="AS-Paa">
    <w:name w:val="AS-P(aa)"/>
    <w:basedOn w:val="Normal"/>
    <w:link w:val="AS-PaaChar"/>
    <w:qFormat/>
    <w:rsid w:val="00285D51"/>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285D51"/>
    <w:rPr>
      <w:rFonts w:ascii="Times New Roman" w:eastAsia="Times New Roman" w:hAnsi="Times New Roman" w:cs="Times New Roman"/>
      <w:noProof/>
    </w:rPr>
  </w:style>
  <w:style w:type="paragraph" w:customStyle="1" w:styleId="AS-P-Amend">
    <w:name w:val="AS-P-Amend"/>
    <w:link w:val="AS-P-AmendChar"/>
    <w:qFormat/>
    <w:rsid w:val="00285D51"/>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285D51"/>
    <w:rPr>
      <w:rFonts w:ascii="Times New Roman" w:eastAsia="Times New Roman" w:hAnsi="Times New Roman" w:cs="Times New Roman"/>
      <w:noProof/>
    </w:rPr>
  </w:style>
  <w:style w:type="character" w:customStyle="1" w:styleId="AS-P-AmendChar">
    <w:name w:val="AS-P-Amend Char"/>
    <w:basedOn w:val="AS-P0Char"/>
    <w:link w:val="AS-P-Amend"/>
    <w:rsid w:val="00285D51"/>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285D51"/>
    <w:rPr>
      <w:sz w:val="16"/>
      <w:szCs w:val="16"/>
    </w:rPr>
  </w:style>
  <w:style w:type="paragraph" w:styleId="CommentText">
    <w:name w:val="annotation text"/>
    <w:basedOn w:val="Normal"/>
    <w:link w:val="CommentTextChar"/>
    <w:uiPriority w:val="99"/>
    <w:unhideWhenUsed/>
    <w:rsid w:val="00285D51"/>
    <w:rPr>
      <w:sz w:val="20"/>
      <w:szCs w:val="20"/>
    </w:rPr>
  </w:style>
  <w:style w:type="character" w:customStyle="1" w:styleId="CommentTextChar">
    <w:name w:val="Comment Text Char"/>
    <w:basedOn w:val="DefaultParagraphFont"/>
    <w:link w:val="CommentText"/>
    <w:uiPriority w:val="99"/>
    <w:rsid w:val="00285D51"/>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285D51"/>
    <w:rPr>
      <w:b/>
      <w:bCs/>
    </w:rPr>
  </w:style>
  <w:style w:type="character" w:customStyle="1" w:styleId="CommentSubjectChar">
    <w:name w:val="Comment Subject Char"/>
    <w:basedOn w:val="CommentTextChar"/>
    <w:link w:val="CommentSubject"/>
    <w:uiPriority w:val="99"/>
    <w:semiHidden/>
    <w:rsid w:val="00285D51"/>
    <w:rPr>
      <w:rFonts w:ascii="Times New Roman" w:hAnsi="Times New Roman"/>
      <w:b/>
      <w:bCs/>
      <w:noProof/>
      <w:sz w:val="20"/>
      <w:szCs w:val="20"/>
    </w:rPr>
  </w:style>
  <w:style w:type="paragraph" w:customStyle="1" w:styleId="AS-H4A">
    <w:name w:val="AS-H4A"/>
    <w:basedOn w:val="AS-P0"/>
    <w:link w:val="AS-H4AChar"/>
    <w:rsid w:val="00285D51"/>
    <w:pPr>
      <w:tabs>
        <w:tab w:val="clear" w:pos="567"/>
      </w:tabs>
      <w:jc w:val="center"/>
    </w:pPr>
    <w:rPr>
      <w:b/>
      <w:caps/>
    </w:rPr>
  </w:style>
  <w:style w:type="paragraph" w:customStyle="1" w:styleId="AS-H4b">
    <w:name w:val="AS-H4b"/>
    <w:basedOn w:val="AS-P0"/>
    <w:link w:val="AS-H4bChar"/>
    <w:rsid w:val="00285D51"/>
    <w:pPr>
      <w:tabs>
        <w:tab w:val="clear" w:pos="567"/>
      </w:tabs>
      <w:jc w:val="center"/>
    </w:pPr>
    <w:rPr>
      <w:b/>
    </w:rPr>
  </w:style>
  <w:style w:type="character" w:customStyle="1" w:styleId="AS-H4AChar">
    <w:name w:val="AS-H4A Char"/>
    <w:basedOn w:val="AS-P0Char"/>
    <w:link w:val="AS-H4A"/>
    <w:rsid w:val="00285D51"/>
    <w:rPr>
      <w:rFonts w:ascii="Times New Roman" w:eastAsia="Times New Roman" w:hAnsi="Times New Roman" w:cs="Times New Roman"/>
      <w:b/>
      <w:caps/>
      <w:noProof/>
    </w:rPr>
  </w:style>
  <w:style w:type="character" w:customStyle="1" w:styleId="AS-H4bChar">
    <w:name w:val="AS-H4b Char"/>
    <w:basedOn w:val="AS-P0Char"/>
    <w:link w:val="AS-H4b"/>
    <w:rsid w:val="00285D51"/>
    <w:rPr>
      <w:rFonts w:ascii="Times New Roman" w:eastAsia="Times New Roman" w:hAnsi="Times New Roman" w:cs="Times New Roman"/>
      <w:b/>
      <w:noProof/>
    </w:rPr>
  </w:style>
  <w:style w:type="paragraph" w:customStyle="1" w:styleId="AS-H2a">
    <w:name w:val="AS-H2a"/>
    <w:basedOn w:val="Normal"/>
    <w:link w:val="AS-H2aChar"/>
    <w:rsid w:val="00285D51"/>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285D51"/>
    <w:rPr>
      <w:rFonts w:ascii="Arial" w:hAnsi="Arial" w:cs="Arial"/>
      <w:b/>
      <w:noProof/>
    </w:rPr>
  </w:style>
  <w:style w:type="paragraph" w:customStyle="1" w:styleId="AS-H1b">
    <w:name w:val="AS-H1b"/>
    <w:basedOn w:val="Normal"/>
    <w:link w:val="AS-H1bChar"/>
    <w:qFormat/>
    <w:rsid w:val="00285D51"/>
    <w:pPr>
      <w:jc w:val="center"/>
    </w:pPr>
    <w:rPr>
      <w:rFonts w:ascii="Arial" w:hAnsi="Arial" w:cs="Arial"/>
      <w:b/>
      <w:color w:val="000000"/>
      <w:sz w:val="24"/>
      <w:szCs w:val="24"/>
      <w:lang w:val="en-ZA"/>
    </w:rPr>
  </w:style>
  <w:style w:type="character" w:customStyle="1" w:styleId="AS-H1bChar">
    <w:name w:val="AS-H1b Char"/>
    <w:basedOn w:val="AS-H2aChar"/>
    <w:link w:val="AS-H1b"/>
    <w:rsid w:val="00285D51"/>
    <w:rPr>
      <w:rFonts w:ascii="Arial" w:hAnsi="Arial" w:cs="Arial"/>
      <w:b/>
      <w:noProof/>
      <w:color w:val="000000"/>
      <w:sz w:val="24"/>
      <w:szCs w:val="24"/>
      <w:lang w:val="en-ZA"/>
    </w:rPr>
  </w:style>
  <w:style w:type="character" w:customStyle="1" w:styleId="Heading1Char">
    <w:name w:val="Heading 1 Char"/>
    <w:basedOn w:val="DefaultParagraphFont"/>
    <w:link w:val="Heading1"/>
    <w:uiPriority w:val="1"/>
    <w:rsid w:val="00347436"/>
    <w:rPr>
      <w:rFonts w:ascii="Times New Roman" w:eastAsia="Times New Roman" w:hAnsi="Times New Roman"/>
      <w:sz w:val="18"/>
      <w:szCs w:val="18"/>
    </w:rPr>
  </w:style>
  <w:style w:type="paragraph" w:styleId="BodyText">
    <w:name w:val="Body Text"/>
    <w:basedOn w:val="Normal"/>
    <w:link w:val="BodyTextChar"/>
    <w:uiPriority w:val="1"/>
    <w:qFormat/>
    <w:rsid w:val="00347436"/>
    <w:pPr>
      <w:ind w:left="106"/>
    </w:pPr>
    <w:rPr>
      <w:rFonts w:eastAsia="Times New Roman"/>
      <w:sz w:val="17"/>
      <w:szCs w:val="17"/>
    </w:rPr>
  </w:style>
  <w:style w:type="character" w:customStyle="1" w:styleId="BodyTextChar">
    <w:name w:val="Body Text Char"/>
    <w:basedOn w:val="DefaultParagraphFont"/>
    <w:link w:val="BodyText"/>
    <w:uiPriority w:val="1"/>
    <w:rsid w:val="00347436"/>
    <w:rPr>
      <w:rFonts w:ascii="Times New Roman" w:eastAsia="Times New Roman" w:hAnsi="Times New Roman"/>
      <w:sz w:val="17"/>
      <w:szCs w:val="17"/>
    </w:rPr>
  </w:style>
  <w:style w:type="paragraph" w:customStyle="1" w:styleId="TableParagraph">
    <w:name w:val="Table Paragraph"/>
    <w:basedOn w:val="Normal"/>
    <w:uiPriority w:val="1"/>
    <w:qFormat/>
    <w:rsid w:val="00347436"/>
  </w:style>
  <w:style w:type="table" w:styleId="TableGrid">
    <w:name w:val="Table Grid"/>
    <w:basedOn w:val="TableNormal"/>
    <w:uiPriority w:val="59"/>
    <w:rsid w:val="003F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3B8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SW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2E3F2-B8D8-4D9E-B839-CBD3CC4C2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(SWA).dotx</Template>
  <TotalTime>86</TotalTime>
  <Pages>6</Pages>
  <Words>2465</Words>
  <Characters>14055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Administration of Estates (Rehoboth Gebiet) Proclamation 36 of 1941</vt:lpstr>
    </vt:vector>
  </TitlesOfParts>
  <Company/>
  <LinksUpToDate>false</LinksUpToDate>
  <CharactersWithSpaces>16488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Estates (Rehoboth Gebiet) Proclamation 36 of 1941</dc:title>
  <dc:creator>LAC</dc:creator>
  <cp:lastModifiedBy>Dianne Hubbard</cp:lastModifiedBy>
  <cp:revision>29</cp:revision>
  <dcterms:created xsi:type="dcterms:W3CDTF">2015-04-02T09:31:00Z</dcterms:created>
  <dcterms:modified xsi:type="dcterms:W3CDTF">2020-11-05T09:09:00Z</dcterms:modified>
</cp:coreProperties>
</file>