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EE" w:rsidRPr="002E3094" w:rsidRDefault="00E10661" w:rsidP="00F60898">
      <w:pPr>
        <w:pStyle w:val="AS-H1a"/>
      </w:pPr>
      <w:bookmarkStart w:id="0" w:name="_GoBack"/>
      <w:bookmarkEnd w:id="0"/>
      <w:r>
        <w:rPr>
          <w:lang w:val="en-ZA" w:eastAsia="en-ZA"/>
        </w:rPr>
        <w:drawing>
          <wp:anchor distT="0" distB="0" distL="114300" distR="114300" simplePos="0" relativeHeight="251659264" behindDoc="0" locked="1" layoutInCell="0" allowOverlap="0" wp14:anchorId="1881D530" wp14:editId="47DC5400">
            <wp:simplePos x="590550" y="1625600"/>
            <wp:positionH relativeFrom="margin">
              <wp:align>center</wp:align>
            </wp:positionH>
            <wp:positionV relativeFrom="page">
              <wp:align>top</wp:align>
            </wp:positionV>
            <wp:extent cx="7560000" cy="2995200"/>
            <wp:effectExtent l="0" t="0" r="317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N Annotated Statute - Template - Header Blo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99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8F7" w:rsidRDefault="00D453DF" w:rsidP="00F60898">
      <w:pPr>
        <w:pStyle w:val="AS-H1a"/>
      </w:pPr>
      <w:r w:rsidRPr="00D453DF">
        <w:t xml:space="preserve">Additional Appropriation Act </w:t>
      </w:r>
      <w:r w:rsidR="00215246">
        <w:t>1</w:t>
      </w:r>
      <w:r w:rsidR="001E7C55">
        <w:t>7</w:t>
      </w:r>
      <w:r w:rsidRPr="00D453DF">
        <w:t xml:space="preserve"> of </w:t>
      </w:r>
      <w:r w:rsidR="00035623">
        <w:t>200</w:t>
      </w:r>
      <w:r w:rsidR="001E7C55">
        <w:t>3</w:t>
      </w:r>
    </w:p>
    <w:p w:rsidR="00BB61B8" w:rsidRDefault="00BB61B8" w:rsidP="00BB61B8">
      <w:pPr>
        <w:pStyle w:val="AS-P-Amend"/>
        <w:rPr>
          <w:lang w:val="en-ZA"/>
        </w:rPr>
      </w:pPr>
      <w:r w:rsidRPr="00BB61B8">
        <w:rPr>
          <w:lang w:val="en-ZA"/>
        </w:rPr>
        <w:t>(GG 3114)</w:t>
      </w:r>
    </w:p>
    <w:p w:rsidR="00385FEC" w:rsidRPr="0088348A" w:rsidRDefault="00385FEC" w:rsidP="00BB61B8">
      <w:pPr>
        <w:pStyle w:val="AS-P-Amend"/>
        <w:rPr>
          <w:position w:val="4"/>
          <w:sz w:val="20"/>
          <w:szCs w:val="20"/>
        </w:rPr>
      </w:pPr>
      <w:r>
        <w:t xml:space="preserve">came into force on date of publication: </w:t>
      </w:r>
      <w:r w:rsidR="00A34AC0">
        <w:t>22 December 2003</w:t>
      </w:r>
    </w:p>
    <w:p w:rsidR="008938F7" w:rsidRPr="002E3094" w:rsidRDefault="008938F7" w:rsidP="00F60898">
      <w:pPr>
        <w:pStyle w:val="AS-H1a"/>
        <w:pBdr>
          <w:bottom w:val="single" w:sz="4" w:space="1" w:color="auto"/>
        </w:pBdr>
      </w:pPr>
    </w:p>
    <w:p w:rsidR="008938F7" w:rsidRPr="002E3094" w:rsidRDefault="008938F7" w:rsidP="00F60898">
      <w:pPr>
        <w:pStyle w:val="AS-H1a"/>
      </w:pPr>
    </w:p>
    <w:p w:rsidR="008938F7" w:rsidRPr="002E3094" w:rsidRDefault="008938F7" w:rsidP="00F60898">
      <w:pPr>
        <w:pStyle w:val="AS-H1a"/>
      </w:pPr>
      <w:r w:rsidRPr="002E3094">
        <w:t>ACT</w:t>
      </w:r>
    </w:p>
    <w:p w:rsidR="008938F7" w:rsidRPr="002E3094" w:rsidRDefault="008938F7" w:rsidP="008938F7"/>
    <w:p w:rsidR="00D92677" w:rsidRPr="00D92677" w:rsidRDefault="00D92677" w:rsidP="00D92677">
      <w:pPr>
        <w:pStyle w:val="AS-P0"/>
        <w:rPr>
          <w:b/>
        </w:rPr>
      </w:pPr>
      <w:r w:rsidRPr="00A464B1">
        <w:rPr>
          <w:b/>
          <w:spacing w:val="-2"/>
        </w:rPr>
        <w:t>To appropriate supplementary amounts of money to meet additional financial requirements</w:t>
      </w:r>
      <w:r w:rsidRPr="00D92677">
        <w:rPr>
          <w:b/>
        </w:rPr>
        <w:t xml:space="preserve"> of the State during the financial year ending 31 March 2004.</w:t>
      </w:r>
    </w:p>
    <w:p w:rsidR="00D92677" w:rsidRPr="00D92677" w:rsidRDefault="00D92677" w:rsidP="00D92677">
      <w:pPr>
        <w:pStyle w:val="AS-P0"/>
      </w:pPr>
    </w:p>
    <w:p w:rsidR="00143E17" w:rsidRPr="00143E17" w:rsidRDefault="00D92677" w:rsidP="00D92677">
      <w:pPr>
        <w:pStyle w:val="AS-P0"/>
        <w:jc w:val="center"/>
        <w:rPr>
          <w:i/>
        </w:rPr>
      </w:pPr>
      <w:r w:rsidRPr="00D92677">
        <w:rPr>
          <w:i/>
        </w:rPr>
        <w:t>(Signed by the President on 21 December 2003)</w:t>
      </w:r>
    </w:p>
    <w:p w:rsidR="008938F7" w:rsidRPr="002E3094" w:rsidRDefault="008938F7" w:rsidP="00F60898">
      <w:pPr>
        <w:pStyle w:val="AS-H1a"/>
        <w:pBdr>
          <w:bottom w:val="single" w:sz="4" w:space="1" w:color="auto"/>
        </w:pBdr>
      </w:pPr>
    </w:p>
    <w:p w:rsidR="008938F7" w:rsidRDefault="008938F7" w:rsidP="00F60898">
      <w:pPr>
        <w:pStyle w:val="AS-H1a"/>
      </w:pPr>
    </w:p>
    <w:p w:rsidR="00D92677" w:rsidRPr="00D92677" w:rsidRDefault="00D92677" w:rsidP="00D92677">
      <w:pPr>
        <w:pStyle w:val="AS-P0"/>
      </w:pPr>
      <w:r w:rsidRPr="00D92677">
        <w:rPr>
          <w:b/>
        </w:rPr>
        <w:t>BE IT ENACTED</w:t>
      </w:r>
      <w:r w:rsidRPr="00D92677">
        <w:t xml:space="preserve"> by the Parliament of the Republic of Namibia as follows:</w:t>
      </w:r>
    </w:p>
    <w:p w:rsidR="00D92677" w:rsidRPr="00D92677" w:rsidRDefault="00D92677" w:rsidP="00D92677">
      <w:pPr>
        <w:pStyle w:val="AS-P0"/>
      </w:pPr>
    </w:p>
    <w:p w:rsidR="00D92677" w:rsidRPr="00A24B2E" w:rsidRDefault="00D92677" w:rsidP="00D92677">
      <w:pPr>
        <w:pStyle w:val="AS-P0"/>
        <w:rPr>
          <w:b/>
        </w:rPr>
      </w:pPr>
      <w:r w:rsidRPr="00A24B2E">
        <w:rPr>
          <w:b/>
        </w:rPr>
        <w:t>Appropriation of amounts of money for financial requirements of the State</w:t>
      </w:r>
    </w:p>
    <w:p w:rsidR="00D92677" w:rsidRPr="00A24B2E" w:rsidRDefault="00D92677" w:rsidP="00D92677">
      <w:pPr>
        <w:pStyle w:val="AS-P0"/>
        <w:rPr>
          <w:b/>
        </w:rPr>
      </w:pPr>
    </w:p>
    <w:p w:rsidR="00D92677" w:rsidRPr="00D92677" w:rsidRDefault="00D92677" w:rsidP="00A24B2E">
      <w:pPr>
        <w:pStyle w:val="AS-P1"/>
      </w:pPr>
      <w:r w:rsidRPr="00A24B2E">
        <w:rPr>
          <w:b/>
        </w:rPr>
        <w:t>1.</w:t>
      </w:r>
      <w:r w:rsidRPr="00A24B2E">
        <w:rPr>
          <w:b/>
        </w:rPr>
        <w:tab/>
      </w:r>
      <w:r w:rsidRPr="00D92677">
        <w:t>Subject to the State Finance Act, 1991 (Act No. 31 of 1991), the amounts of money shown in the Schedule are appropriated as a charge to the State Revenue Fund for additional financial requirements of the State during the financial year ending 31 March 2004.</w:t>
      </w:r>
    </w:p>
    <w:p w:rsidR="00D92677" w:rsidRPr="00D92677" w:rsidRDefault="00D92677" w:rsidP="00D92677">
      <w:pPr>
        <w:pStyle w:val="AS-P0"/>
      </w:pPr>
    </w:p>
    <w:p w:rsidR="00D92677" w:rsidRPr="00A24B2E" w:rsidRDefault="00D92677" w:rsidP="00D92677">
      <w:pPr>
        <w:pStyle w:val="AS-P0"/>
        <w:rPr>
          <w:b/>
        </w:rPr>
      </w:pPr>
      <w:r w:rsidRPr="00A24B2E">
        <w:rPr>
          <w:b/>
        </w:rPr>
        <w:t>Short title</w:t>
      </w:r>
    </w:p>
    <w:p w:rsidR="00D92677" w:rsidRPr="00A24B2E" w:rsidRDefault="00D92677" w:rsidP="00D92677">
      <w:pPr>
        <w:pStyle w:val="AS-P0"/>
        <w:rPr>
          <w:b/>
        </w:rPr>
      </w:pPr>
    </w:p>
    <w:p w:rsidR="00D92677" w:rsidRPr="00D92677" w:rsidRDefault="00D92677" w:rsidP="00E659AB">
      <w:pPr>
        <w:pStyle w:val="AS-P1"/>
      </w:pPr>
      <w:r w:rsidRPr="00A24B2E">
        <w:rPr>
          <w:b/>
        </w:rPr>
        <w:t>2.</w:t>
      </w:r>
      <w:r w:rsidRPr="00D92677">
        <w:tab/>
        <w:t>This Act is called the Additional Appropriation Act, 2003.</w:t>
      </w:r>
    </w:p>
    <w:p w:rsidR="009E0F78" w:rsidRDefault="009E0F78" w:rsidP="009E0F78">
      <w:pPr>
        <w:pStyle w:val="AS-P0"/>
      </w:pPr>
    </w:p>
    <w:p w:rsidR="00192CDA" w:rsidRDefault="00192CDA">
      <w:pPr>
        <w:spacing w:after="200" w:line="276" w:lineRule="auto"/>
        <w:rPr>
          <w:rFonts w:eastAsia="Times New Roman" w:cs="Times New Roman"/>
        </w:rPr>
      </w:pPr>
      <w:r>
        <w:br w:type="page"/>
      </w:r>
    </w:p>
    <w:p w:rsidR="005C14D6" w:rsidRDefault="005C14D6" w:rsidP="005C14D6">
      <w:pPr>
        <w:pStyle w:val="AS-H4A"/>
      </w:pPr>
      <w:r>
        <w:lastRenderedPageBreak/>
        <w:t>SCHEDULE</w:t>
      </w:r>
    </w:p>
    <w:p w:rsidR="005C14D6" w:rsidRDefault="005C14D6" w:rsidP="005C14D6">
      <w:pPr>
        <w:pStyle w:val="AS-P0"/>
        <w:tabs>
          <w:tab w:val="clear" w:pos="567"/>
          <w:tab w:val="left" w:pos="5224"/>
        </w:tabs>
      </w:pPr>
      <w:r>
        <w:tab/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276"/>
        <w:gridCol w:w="5387"/>
        <w:gridCol w:w="1842"/>
      </w:tblGrid>
      <w:tr w:rsidR="005C14D6" w:rsidRPr="006F1419" w:rsidTr="00FA437F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C14D6" w:rsidRPr="0053003C" w:rsidRDefault="005C14D6" w:rsidP="00EA6627">
            <w:pPr>
              <w:pStyle w:val="AS-P0"/>
              <w:jc w:val="center"/>
              <w:rPr>
                <w:b/>
                <w:sz w:val="20"/>
                <w:szCs w:val="20"/>
              </w:rPr>
            </w:pPr>
            <w:r w:rsidRPr="0053003C">
              <w:rPr>
                <w:b/>
                <w:sz w:val="20"/>
                <w:szCs w:val="20"/>
              </w:rPr>
              <w:t>VOTE</w:t>
            </w:r>
            <w:r w:rsidR="00EA6627">
              <w:rPr>
                <w:b/>
                <w:sz w:val="20"/>
                <w:szCs w:val="20"/>
              </w:rPr>
              <w:t xml:space="preserve"> N</w:t>
            </w:r>
            <w:r w:rsidR="00AD580F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5C14D6" w:rsidRPr="0053003C" w:rsidRDefault="005C14D6" w:rsidP="00F472EA">
            <w:pPr>
              <w:pStyle w:val="AS-P0"/>
              <w:jc w:val="center"/>
              <w:rPr>
                <w:b/>
                <w:sz w:val="20"/>
                <w:szCs w:val="20"/>
              </w:rPr>
            </w:pPr>
            <w:r w:rsidRPr="0053003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right w:w="113" w:type="dxa"/>
            </w:tcMar>
          </w:tcPr>
          <w:p w:rsidR="005C14D6" w:rsidRDefault="005C14D6" w:rsidP="00F472EA">
            <w:pPr>
              <w:pStyle w:val="AS-P0"/>
              <w:tabs>
                <w:tab w:val="clear" w:pos="567"/>
              </w:tabs>
              <w:jc w:val="center"/>
              <w:rPr>
                <w:b/>
                <w:sz w:val="20"/>
                <w:szCs w:val="20"/>
              </w:rPr>
            </w:pPr>
            <w:r w:rsidRPr="0053003C">
              <w:rPr>
                <w:b/>
                <w:sz w:val="20"/>
                <w:szCs w:val="20"/>
              </w:rPr>
              <w:t xml:space="preserve">AMOUNT APPROPRIATED </w:t>
            </w:r>
          </w:p>
          <w:p w:rsidR="005C14D6" w:rsidRDefault="005C14D6" w:rsidP="00F472EA">
            <w:pPr>
              <w:pStyle w:val="AS-P0"/>
              <w:tabs>
                <w:tab w:val="clear" w:pos="567"/>
              </w:tabs>
              <w:jc w:val="center"/>
              <w:rPr>
                <w:b/>
                <w:sz w:val="20"/>
                <w:szCs w:val="20"/>
              </w:rPr>
            </w:pPr>
            <w:r w:rsidRPr="0053003C">
              <w:rPr>
                <w:b/>
                <w:sz w:val="20"/>
                <w:szCs w:val="20"/>
              </w:rPr>
              <w:t>N$</w:t>
            </w:r>
          </w:p>
          <w:p w:rsidR="00AC4A38" w:rsidRPr="0053003C" w:rsidRDefault="00AC4A38" w:rsidP="00AC4A38">
            <w:pPr>
              <w:pStyle w:val="AS-P-Amend"/>
            </w:pPr>
            <w:r w:rsidRPr="00AC4A38">
              <w:rPr>
                <w:sz w:val="16"/>
              </w:rPr>
              <w:t>[dashes in the space</w:t>
            </w:r>
            <w:r>
              <w:rPr>
                <w:sz w:val="16"/>
              </w:rPr>
              <w:t>s</w:t>
            </w:r>
            <w:r w:rsidRPr="00AC4A38">
              <w:rPr>
                <w:sz w:val="16"/>
              </w:rPr>
              <w:t xml:space="preserve"> below </w:t>
            </w:r>
            <w:r>
              <w:rPr>
                <w:sz w:val="16"/>
              </w:rPr>
              <w:t xml:space="preserve">added to </w:t>
            </w:r>
            <w:r w:rsidRPr="00AC4A38">
              <w:rPr>
                <w:sz w:val="16"/>
              </w:rPr>
              <w:t>indicate blank space</w:t>
            </w:r>
            <w:r>
              <w:rPr>
                <w:sz w:val="16"/>
              </w:rPr>
              <w:t>s</w:t>
            </w:r>
            <w:r w:rsidRPr="00AC4A38">
              <w:rPr>
                <w:sz w:val="16"/>
              </w:rPr>
              <w:t xml:space="preserve"> in the </w:t>
            </w:r>
            <w:r w:rsidRPr="00AC4A38">
              <w:rPr>
                <w:i/>
                <w:sz w:val="16"/>
              </w:rPr>
              <w:t>Government Gazette]</w:t>
            </w:r>
          </w:p>
        </w:tc>
      </w:tr>
      <w:tr w:rsidR="00967D4A" w:rsidRPr="00AC1A38" w:rsidTr="00FA437F">
        <w:tc>
          <w:tcPr>
            <w:tcW w:w="1276" w:type="dxa"/>
            <w:tcBorders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01</w:t>
            </w:r>
          </w:p>
        </w:tc>
        <w:tc>
          <w:tcPr>
            <w:tcW w:w="5387" w:type="dxa"/>
            <w:tcBorders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President</w:t>
            </w:r>
          </w:p>
        </w:tc>
        <w:tc>
          <w:tcPr>
            <w:tcW w:w="1842" w:type="dxa"/>
            <w:tcBorders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5 176 000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02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Prime Minister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48 894 000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03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National Assembly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550AF1" w:rsidRDefault="00304961" w:rsidP="00590E24">
            <w:pPr>
              <w:pStyle w:val="AS-P-Amend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04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BB61B8" w:rsidRDefault="00967D4A" w:rsidP="00BB61B8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Auditor</w:t>
            </w:r>
            <w:r>
              <w:rPr>
                <w:sz w:val="20"/>
                <w:szCs w:val="20"/>
              </w:rPr>
              <w:t xml:space="preserve"> </w:t>
            </w:r>
            <w:r w:rsidRPr="0053003C">
              <w:rPr>
                <w:sz w:val="20"/>
                <w:szCs w:val="20"/>
              </w:rPr>
              <w:t>General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590 000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05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Civic Affairs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8 142 000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06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Police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58 833 000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07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BB61B8" w:rsidRDefault="00967D4A" w:rsidP="00BB61B8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Foreign Affairs, Information and Broadcasting</w:t>
            </w:r>
          </w:p>
          <w:p w:rsidR="001127DB" w:rsidRDefault="001322F8" w:rsidP="001322F8">
            <w:pPr>
              <w:pStyle w:val="AS-P-Amend"/>
              <w:rPr>
                <w:sz w:val="16"/>
              </w:rPr>
            </w:pPr>
            <w:r w:rsidRPr="001322F8">
              <w:rPr>
                <w:sz w:val="16"/>
              </w:rPr>
              <w:t>[</w:t>
            </w:r>
            <w:r w:rsidR="000521B7">
              <w:rPr>
                <w:sz w:val="16"/>
              </w:rPr>
              <w:t xml:space="preserve">This Ministry name is reproduced here as it appears in the </w:t>
            </w:r>
            <w:r w:rsidR="000521B7">
              <w:rPr>
                <w:i/>
                <w:sz w:val="16"/>
              </w:rPr>
              <w:t>Government Gazette</w:t>
            </w:r>
            <w:r w:rsidR="000521B7">
              <w:rPr>
                <w:sz w:val="16"/>
              </w:rPr>
              <w:t xml:space="preserve">. </w:t>
            </w:r>
            <w:r w:rsidRPr="001322F8">
              <w:rPr>
                <w:sz w:val="16"/>
              </w:rPr>
              <w:t xml:space="preserve">However, the “Ministry of Foreign Affairs” and the “Ministry of Information and Broadcasting” had been separated at this time. See Proc. 28/2003 (GG 3060), dated </w:t>
            </w:r>
          </w:p>
          <w:p w:rsidR="001127DB" w:rsidRDefault="001322F8" w:rsidP="001322F8">
            <w:pPr>
              <w:pStyle w:val="AS-P-Amend"/>
              <w:rPr>
                <w:sz w:val="16"/>
              </w:rPr>
            </w:pPr>
            <w:r w:rsidRPr="001322F8">
              <w:rPr>
                <w:sz w:val="16"/>
              </w:rPr>
              <w:t xml:space="preserve">15 September 2003. Note that there is a separate </w:t>
            </w:r>
          </w:p>
          <w:p w:rsidR="001322F8" w:rsidRPr="00BB61B8" w:rsidRDefault="001322F8" w:rsidP="001322F8">
            <w:pPr>
              <w:pStyle w:val="AS-P-Amend"/>
              <w:rPr>
                <w:sz w:val="20"/>
                <w:szCs w:val="20"/>
              </w:rPr>
            </w:pPr>
            <w:r w:rsidRPr="001322F8">
              <w:rPr>
                <w:sz w:val="16"/>
              </w:rPr>
              <w:t>item below for “Information and Broadcasting”.]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304961" w:rsidP="00304961">
            <w:pPr>
              <w:pStyle w:val="AS-P-Amend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08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Defence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114 300 000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09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Finance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304961" w:rsidP="00304961">
            <w:pPr>
              <w:pStyle w:val="AS-P-Amend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rPr>
          <w:trHeight w:val="20"/>
        </w:trPr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 xml:space="preserve">Basic Education, </w:t>
            </w:r>
            <w:r>
              <w:rPr>
                <w:sz w:val="20"/>
                <w:szCs w:val="20"/>
              </w:rPr>
              <w:t>Sport and Culture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188 340 000</w:t>
            </w:r>
          </w:p>
        </w:tc>
      </w:tr>
      <w:tr w:rsidR="00967D4A" w:rsidRPr="00AC1A38" w:rsidTr="00FA437F">
        <w:trPr>
          <w:trHeight w:val="20"/>
        </w:trPr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National Council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304961" w:rsidP="00304961">
            <w:pPr>
              <w:pStyle w:val="AS-P-Amend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6B4F9B" w:rsidRDefault="00967D4A" w:rsidP="00F472EA">
            <w:pPr>
              <w:pStyle w:val="AS-P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</w:t>
            </w:r>
            <w:r w:rsidRPr="0053003C">
              <w:rPr>
                <w:sz w:val="20"/>
                <w:szCs w:val="20"/>
              </w:rPr>
              <w:t xml:space="preserve"> Affairs and Child Welfare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304961" w:rsidP="00304961">
            <w:pPr>
              <w:pStyle w:val="AS-P-Amend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Health and Social Services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15 113 000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Labour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Mines and Energy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rPr>
          <w:trHeight w:val="125"/>
        </w:trPr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Justice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Regional and Local Government and Housing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Environment and Tourism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4 394 000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Trade and Industry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1 199 000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Agriculture, Water and Rural Development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Prisons and Correctional Services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Fisheries and Marine Resources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Works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Transport and Communication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 w:rsidRPr="00967D4A">
              <w:rPr>
                <w:sz w:val="20"/>
                <w:szCs w:val="20"/>
              </w:rPr>
              <w:t>139 137 000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Lands, Resettlement and Rehabilitation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National Planning Commission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Higher Education, Training and Employment Creation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967D4A" w:rsidRDefault="00D90514" w:rsidP="00F472EA">
            <w:pPr>
              <w:pStyle w:val="AS-P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36 784 000</w:t>
            </w:r>
          </w:p>
        </w:tc>
      </w:tr>
      <w:tr w:rsidR="00967D4A" w:rsidRPr="00AC1A38" w:rsidTr="00FA437F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 w:rsidRPr="0053003C">
              <w:rPr>
                <w:sz w:val="20"/>
                <w:szCs w:val="20"/>
              </w:rPr>
              <w:t>Electoral Commission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D3E36">
        <w:tc>
          <w:tcPr>
            <w:tcW w:w="1276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967D4A" w:rsidRPr="0053003C" w:rsidRDefault="00967D4A" w:rsidP="00F472EA">
            <w:pPr>
              <w:pStyle w:val="AS-P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Attorney General</w:t>
            </w:r>
          </w:p>
        </w:tc>
        <w:tc>
          <w:tcPr>
            <w:tcW w:w="1842" w:type="dxa"/>
            <w:tcBorders>
              <w:top w:val="nil"/>
              <w:bottom w:val="nil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D3E36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67D4A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967D4A" w:rsidRDefault="00967D4A" w:rsidP="00F472EA">
            <w:pPr>
              <w:pStyle w:val="AS-P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and Broadcasting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tcMar>
              <w:right w:w="397" w:type="dxa"/>
            </w:tcMar>
          </w:tcPr>
          <w:p w:rsidR="00967D4A" w:rsidRPr="000521B7" w:rsidRDefault="00304961" w:rsidP="00304961">
            <w:pPr>
              <w:pStyle w:val="AS-P-Amend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16"/>
              </w:rPr>
              <w:t>–</w:t>
            </w:r>
          </w:p>
        </w:tc>
      </w:tr>
      <w:tr w:rsidR="00967D4A" w:rsidRPr="00AC1A38" w:rsidTr="00FD3E36">
        <w:tc>
          <w:tcPr>
            <w:tcW w:w="1276" w:type="dxa"/>
            <w:tcBorders>
              <w:top w:val="single" w:sz="4" w:space="0" w:color="auto"/>
            </w:tcBorders>
          </w:tcPr>
          <w:p w:rsidR="00967D4A" w:rsidRPr="00AC1A38" w:rsidRDefault="00967D4A" w:rsidP="00F472EA">
            <w:pPr>
              <w:pStyle w:val="AS-P0"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67D4A" w:rsidRPr="00A45CF8" w:rsidRDefault="00967D4A" w:rsidP="00F472EA">
            <w:pPr>
              <w:pStyle w:val="AS-P0"/>
              <w:jc w:val="left"/>
              <w:rPr>
                <w:b/>
                <w:sz w:val="20"/>
                <w:szCs w:val="20"/>
              </w:rPr>
            </w:pPr>
            <w:r w:rsidRPr="00A45CF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right w:w="397" w:type="dxa"/>
            </w:tcMar>
          </w:tcPr>
          <w:p w:rsidR="00967D4A" w:rsidRPr="00930181" w:rsidRDefault="00930181" w:rsidP="00F472EA">
            <w:pPr>
              <w:pStyle w:val="AS-P0"/>
              <w:jc w:val="right"/>
              <w:rPr>
                <w:b/>
                <w:sz w:val="20"/>
                <w:szCs w:val="20"/>
              </w:rPr>
            </w:pPr>
            <w:r w:rsidRPr="00930181">
              <w:rPr>
                <w:b/>
                <w:sz w:val="20"/>
                <w:szCs w:val="20"/>
              </w:rPr>
              <w:t>620 902 000</w:t>
            </w:r>
          </w:p>
        </w:tc>
      </w:tr>
    </w:tbl>
    <w:p w:rsidR="00E27E5C" w:rsidRPr="00940A34" w:rsidRDefault="00E27E5C" w:rsidP="00930181">
      <w:pPr>
        <w:pStyle w:val="AS-P0"/>
      </w:pPr>
    </w:p>
    <w:sectPr w:rsidR="00E27E5C" w:rsidRPr="00940A34" w:rsidSect="00426221">
      <w:headerReference w:type="default" r:id="rId9"/>
      <w:pgSz w:w="11900" w:h="16840" w:code="9"/>
      <w:pgMar w:top="1985" w:right="1701" w:bottom="851" w:left="1701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C1" w:rsidRDefault="00443CC1">
      <w:r>
        <w:separator/>
      </w:r>
    </w:p>
  </w:endnote>
  <w:endnote w:type="continuationSeparator" w:id="0">
    <w:p w:rsidR="00443CC1" w:rsidRDefault="0044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C1" w:rsidRDefault="00443CC1">
      <w:r>
        <w:separator/>
      </w:r>
    </w:p>
  </w:footnote>
  <w:footnote w:type="continuationSeparator" w:id="0">
    <w:p w:rsidR="00443CC1" w:rsidRDefault="0044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42" w:rsidRPr="00DC6273" w:rsidRDefault="000B4FB6" w:rsidP="00FC33A9">
    <w:pPr>
      <w:spacing w:after="120"/>
      <w:jc w:val="center"/>
      <w:rPr>
        <w:rFonts w:ascii="Arial" w:hAnsi="Arial" w:cs="Arial"/>
        <w:sz w:val="16"/>
        <w:szCs w:val="16"/>
      </w:rPr>
    </w:pPr>
    <w:r w:rsidRPr="00A41A02">
      <w:rPr>
        <w:rFonts w:ascii="Arial" w:hAnsi="Arial" w:cs="Arial"/>
        <w:sz w:val="12"/>
        <w:szCs w:val="16"/>
      </w:rPr>
      <w:t>Republic of Namibia</w:t>
    </w:r>
    <w:r w:rsidR="00BF0042" w:rsidRPr="00FC33A9">
      <w:rPr>
        <w:rFonts w:ascii="Arial" w:hAnsi="Arial" w:cs="Arial"/>
        <w:w w:val="600"/>
        <w:sz w:val="12"/>
        <w:szCs w:val="16"/>
      </w:rPr>
      <w:t xml:space="preserve"> </w:t>
    </w:r>
    <w:r w:rsidR="00BF0042" w:rsidRPr="00DC6273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DC6273">
      <w:rPr>
        <w:rFonts w:ascii="Arial" w:hAnsi="Arial" w:cs="Arial"/>
        <w:b/>
        <w:sz w:val="16"/>
        <w:szCs w:val="16"/>
      </w:rPr>
      <w:instrText xml:space="preserve"> PAGE   \* MERGEFORMAT </w:instrText>
    </w:r>
    <w:r w:rsidR="00BF0042" w:rsidRPr="00DC6273">
      <w:rPr>
        <w:rFonts w:ascii="Arial" w:hAnsi="Arial" w:cs="Arial"/>
        <w:b/>
        <w:noProof w:val="0"/>
        <w:sz w:val="16"/>
        <w:szCs w:val="16"/>
      </w:rPr>
      <w:fldChar w:fldCharType="separate"/>
    </w:r>
    <w:r w:rsidR="005A3C2B">
      <w:rPr>
        <w:rFonts w:ascii="Arial" w:hAnsi="Arial" w:cs="Arial"/>
        <w:b/>
        <w:sz w:val="16"/>
        <w:szCs w:val="16"/>
      </w:rPr>
      <w:t>2</w:t>
    </w:r>
    <w:r w:rsidR="00BF0042" w:rsidRPr="00DC6273">
      <w:rPr>
        <w:rFonts w:ascii="Arial" w:hAnsi="Arial" w:cs="Arial"/>
        <w:b/>
        <w:sz w:val="16"/>
        <w:szCs w:val="16"/>
      </w:rPr>
      <w:fldChar w:fldCharType="end"/>
    </w:r>
    <w:r w:rsidR="00BF0042" w:rsidRPr="00FC33A9">
      <w:rPr>
        <w:rFonts w:ascii="Arial" w:hAnsi="Arial" w:cs="Arial"/>
        <w:w w:val="600"/>
        <w:sz w:val="12"/>
        <w:szCs w:val="16"/>
      </w:rPr>
      <w:t xml:space="preserve"> </w:t>
    </w:r>
    <w:r>
      <w:rPr>
        <w:rFonts w:ascii="Arial" w:hAnsi="Arial" w:cs="Arial"/>
        <w:sz w:val="12"/>
        <w:szCs w:val="16"/>
      </w:rPr>
      <w:t>Annotated Statutes</w:t>
    </w:r>
    <w:r w:rsidR="00BF0042">
      <w:rPr>
        <w:rFonts w:ascii="Arial" w:hAnsi="Arial" w:cs="Arial"/>
        <w:b/>
        <w:sz w:val="16"/>
        <w:szCs w:val="16"/>
      </w:rPr>
      <w:t xml:space="preserve"> </w:t>
    </w:r>
  </w:p>
  <w:p w:rsidR="00BF0042" w:rsidRDefault="00E27E5C" w:rsidP="001D22A0">
    <w:pPr>
      <w:pStyle w:val="Header"/>
      <w:tabs>
        <w:tab w:val="clear" w:pos="4513"/>
        <w:tab w:val="clear" w:pos="9026"/>
        <w:tab w:val="left" w:pos="567"/>
        <w:tab w:val="left" w:pos="2268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Additional </w:t>
    </w:r>
    <w:r w:rsidR="00A03432">
      <w:rPr>
        <w:rFonts w:ascii="Arial" w:hAnsi="Arial" w:cs="Arial"/>
        <w:b/>
        <w:sz w:val="16"/>
        <w:szCs w:val="16"/>
      </w:rPr>
      <w:t>Appropriation</w:t>
    </w:r>
    <w:r w:rsidR="001D22A0" w:rsidRPr="00DC6273">
      <w:rPr>
        <w:rFonts w:ascii="Arial" w:hAnsi="Arial" w:cs="Arial"/>
        <w:b/>
        <w:sz w:val="16"/>
        <w:szCs w:val="16"/>
      </w:rPr>
      <w:t xml:space="preserve"> Act </w:t>
    </w:r>
    <w:r w:rsidR="00215246">
      <w:rPr>
        <w:rFonts w:ascii="Arial" w:hAnsi="Arial" w:cs="Arial"/>
        <w:b/>
        <w:sz w:val="16"/>
        <w:szCs w:val="16"/>
      </w:rPr>
      <w:t>1</w:t>
    </w:r>
    <w:r w:rsidR="001E7C55">
      <w:rPr>
        <w:rFonts w:ascii="Arial" w:hAnsi="Arial" w:cs="Arial"/>
        <w:b/>
        <w:sz w:val="16"/>
        <w:szCs w:val="16"/>
      </w:rPr>
      <w:t>7</w:t>
    </w:r>
    <w:r w:rsidR="001D22A0" w:rsidRPr="00DC6273">
      <w:rPr>
        <w:rFonts w:ascii="Arial" w:hAnsi="Arial" w:cs="Arial"/>
        <w:b/>
        <w:sz w:val="16"/>
        <w:szCs w:val="16"/>
      </w:rPr>
      <w:t xml:space="preserve"> of </w:t>
    </w:r>
    <w:r w:rsidR="00035623">
      <w:rPr>
        <w:rFonts w:ascii="Arial" w:hAnsi="Arial" w:cs="Arial"/>
        <w:b/>
        <w:sz w:val="16"/>
        <w:szCs w:val="16"/>
      </w:rPr>
      <w:t>200</w:t>
    </w:r>
    <w:r w:rsidR="001E7C55">
      <w:rPr>
        <w:rFonts w:ascii="Arial" w:hAnsi="Arial" w:cs="Arial"/>
        <w:b/>
        <w:sz w:val="16"/>
        <w:szCs w:val="16"/>
      </w:rPr>
      <w:t>3</w:t>
    </w:r>
  </w:p>
  <w:p w:rsidR="00BF0042" w:rsidRPr="00940A34" w:rsidRDefault="00BF0042" w:rsidP="00FC33A9">
    <w:pPr>
      <w:pBdr>
        <w:bottom w:val="single" w:sz="4" w:space="1" w:color="auto"/>
      </w:pBdr>
      <w:rPr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F01B8"/>
    <w:multiLevelType w:val="hybridMultilevel"/>
    <w:tmpl w:val="E79E388C"/>
    <w:lvl w:ilvl="0" w:tplc="A1A0E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E5056"/>
    <w:multiLevelType w:val="hybridMultilevel"/>
    <w:tmpl w:val="541AF994"/>
    <w:lvl w:ilvl="0" w:tplc="2E56217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683651"/>
    <w:multiLevelType w:val="hybridMultilevel"/>
    <w:tmpl w:val="75CA258E"/>
    <w:lvl w:ilvl="0" w:tplc="57BAD8E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E0087"/>
    <w:multiLevelType w:val="hybridMultilevel"/>
    <w:tmpl w:val="EA821726"/>
    <w:lvl w:ilvl="0" w:tplc="7A907A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9264B1"/>
    <w:multiLevelType w:val="hybridMultilevel"/>
    <w:tmpl w:val="E2B4D942"/>
    <w:lvl w:ilvl="0" w:tplc="65B0668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75F5915"/>
    <w:multiLevelType w:val="hybridMultilevel"/>
    <w:tmpl w:val="E700B1EE"/>
    <w:lvl w:ilvl="0" w:tplc="790E8A6C">
      <w:start w:val="1"/>
      <w:numFmt w:val="lowerLetter"/>
      <w:lvlText w:val="(%1)"/>
      <w:lvlJc w:val="left"/>
      <w:pPr>
        <w:ind w:left="1246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1" w:hanging="360"/>
      </w:pPr>
    </w:lvl>
    <w:lvl w:ilvl="2" w:tplc="0809001B" w:tentative="1">
      <w:start w:val="1"/>
      <w:numFmt w:val="lowerRoman"/>
      <w:lvlText w:val="%3."/>
      <w:lvlJc w:val="right"/>
      <w:pPr>
        <w:ind w:left="2491" w:hanging="180"/>
      </w:pPr>
    </w:lvl>
    <w:lvl w:ilvl="3" w:tplc="0809000F" w:tentative="1">
      <w:start w:val="1"/>
      <w:numFmt w:val="decimal"/>
      <w:lvlText w:val="%4."/>
      <w:lvlJc w:val="left"/>
      <w:pPr>
        <w:ind w:left="3211" w:hanging="360"/>
      </w:pPr>
    </w:lvl>
    <w:lvl w:ilvl="4" w:tplc="08090019" w:tentative="1">
      <w:start w:val="1"/>
      <w:numFmt w:val="lowerLetter"/>
      <w:lvlText w:val="%5."/>
      <w:lvlJc w:val="left"/>
      <w:pPr>
        <w:ind w:left="3931" w:hanging="360"/>
      </w:pPr>
    </w:lvl>
    <w:lvl w:ilvl="5" w:tplc="0809001B" w:tentative="1">
      <w:start w:val="1"/>
      <w:numFmt w:val="lowerRoman"/>
      <w:lvlText w:val="%6."/>
      <w:lvlJc w:val="right"/>
      <w:pPr>
        <w:ind w:left="4651" w:hanging="180"/>
      </w:pPr>
    </w:lvl>
    <w:lvl w:ilvl="6" w:tplc="0809000F" w:tentative="1">
      <w:start w:val="1"/>
      <w:numFmt w:val="decimal"/>
      <w:lvlText w:val="%7."/>
      <w:lvlJc w:val="left"/>
      <w:pPr>
        <w:ind w:left="5371" w:hanging="360"/>
      </w:pPr>
    </w:lvl>
    <w:lvl w:ilvl="7" w:tplc="08090019" w:tentative="1">
      <w:start w:val="1"/>
      <w:numFmt w:val="lowerLetter"/>
      <w:lvlText w:val="%8."/>
      <w:lvlJc w:val="left"/>
      <w:pPr>
        <w:ind w:left="6091" w:hanging="360"/>
      </w:pPr>
    </w:lvl>
    <w:lvl w:ilvl="8" w:tplc="0809001B" w:tentative="1">
      <w:start w:val="1"/>
      <w:numFmt w:val="lowerRoman"/>
      <w:lvlText w:val="%9."/>
      <w:lvlJc w:val="right"/>
      <w:pPr>
        <w:ind w:left="6811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19"/>
    <w:rsid w:val="00000812"/>
    <w:rsid w:val="00003702"/>
    <w:rsid w:val="00003DCF"/>
    <w:rsid w:val="00004F6B"/>
    <w:rsid w:val="00005EE8"/>
    <w:rsid w:val="000133A8"/>
    <w:rsid w:val="00023D2F"/>
    <w:rsid w:val="000242FF"/>
    <w:rsid w:val="00024D3E"/>
    <w:rsid w:val="00035623"/>
    <w:rsid w:val="00044972"/>
    <w:rsid w:val="00045A94"/>
    <w:rsid w:val="000521B7"/>
    <w:rsid w:val="000608EE"/>
    <w:rsid w:val="000614EF"/>
    <w:rsid w:val="000622BB"/>
    <w:rsid w:val="00066DEF"/>
    <w:rsid w:val="0007067C"/>
    <w:rsid w:val="0007275B"/>
    <w:rsid w:val="000744EC"/>
    <w:rsid w:val="00074AFC"/>
    <w:rsid w:val="000757E1"/>
    <w:rsid w:val="00076EE4"/>
    <w:rsid w:val="00077C38"/>
    <w:rsid w:val="00077E5B"/>
    <w:rsid w:val="00080C29"/>
    <w:rsid w:val="000814D8"/>
    <w:rsid w:val="0008211B"/>
    <w:rsid w:val="000835C8"/>
    <w:rsid w:val="00086B78"/>
    <w:rsid w:val="000A2439"/>
    <w:rsid w:val="000A4D98"/>
    <w:rsid w:val="000B3319"/>
    <w:rsid w:val="000B370F"/>
    <w:rsid w:val="000B4FB6"/>
    <w:rsid w:val="000B54EB"/>
    <w:rsid w:val="000C416E"/>
    <w:rsid w:val="000C5263"/>
    <w:rsid w:val="000D3B3A"/>
    <w:rsid w:val="000E21FC"/>
    <w:rsid w:val="000E427F"/>
    <w:rsid w:val="000E5C90"/>
    <w:rsid w:val="000F1E72"/>
    <w:rsid w:val="000F4277"/>
    <w:rsid w:val="000F4429"/>
    <w:rsid w:val="000F4A11"/>
    <w:rsid w:val="000F7993"/>
    <w:rsid w:val="00110936"/>
    <w:rsid w:val="001127DB"/>
    <w:rsid w:val="001128C3"/>
    <w:rsid w:val="00121135"/>
    <w:rsid w:val="001322F8"/>
    <w:rsid w:val="00133371"/>
    <w:rsid w:val="001337A3"/>
    <w:rsid w:val="00142743"/>
    <w:rsid w:val="00143E17"/>
    <w:rsid w:val="001565F4"/>
    <w:rsid w:val="0015761F"/>
    <w:rsid w:val="001636EC"/>
    <w:rsid w:val="00164718"/>
    <w:rsid w:val="00170F02"/>
    <w:rsid w:val="001761C1"/>
    <w:rsid w:val="00186652"/>
    <w:rsid w:val="00192CDA"/>
    <w:rsid w:val="00196C73"/>
    <w:rsid w:val="001A6D24"/>
    <w:rsid w:val="001A7F23"/>
    <w:rsid w:val="001B032A"/>
    <w:rsid w:val="001B0E17"/>
    <w:rsid w:val="001B2C14"/>
    <w:rsid w:val="001B5BDD"/>
    <w:rsid w:val="001C1B1A"/>
    <w:rsid w:val="001C1F9E"/>
    <w:rsid w:val="001C3895"/>
    <w:rsid w:val="001C4A3F"/>
    <w:rsid w:val="001D22A0"/>
    <w:rsid w:val="001D6485"/>
    <w:rsid w:val="001E2B91"/>
    <w:rsid w:val="001E402E"/>
    <w:rsid w:val="001E42D4"/>
    <w:rsid w:val="001E7C55"/>
    <w:rsid w:val="001F2A4A"/>
    <w:rsid w:val="00215246"/>
    <w:rsid w:val="00221C58"/>
    <w:rsid w:val="00255B09"/>
    <w:rsid w:val="00261EC4"/>
    <w:rsid w:val="00265308"/>
    <w:rsid w:val="002655B6"/>
    <w:rsid w:val="00275EF6"/>
    <w:rsid w:val="002831B8"/>
    <w:rsid w:val="00286A4D"/>
    <w:rsid w:val="00286E57"/>
    <w:rsid w:val="002907F0"/>
    <w:rsid w:val="002964E7"/>
    <w:rsid w:val="002A044B"/>
    <w:rsid w:val="002A15FB"/>
    <w:rsid w:val="002A3DF0"/>
    <w:rsid w:val="002A6CF2"/>
    <w:rsid w:val="002B3E88"/>
    <w:rsid w:val="002B4E1F"/>
    <w:rsid w:val="002D4ED3"/>
    <w:rsid w:val="002E3094"/>
    <w:rsid w:val="002F1F0E"/>
    <w:rsid w:val="002F4347"/>
    <w:rsid w:val="002F6DDA"/>
    <w:rsid w:val="00304858"/>
    <w:rsid w:val="00304961"/>
    <w:rsid w:val="00312523"/>
    <w:rsid w:val="00332A15"/>
    <w:rsid w:val="00336B1F"/>
    <w:rsid w:val="003407C1"/>
    <w:rsid w:val="00342579"/>
    <w:rsid w:val="003449A3"/>
    <w:rsid w:val="0035589F"/>
    <w:rsid w:val="00363299"/>
    <w:rsid w:val="00363E94"/>
    <w:rsid w:val="00366718"/>
    <w:rsid w:val="003778DA"/>
    <w:rsid w:val="00377FBD"/>
    <w:rsid w:val="00380973"/>
    <w:rsid w:val="0038233A"/>
    <w:rsid w:val="003837C6"/>
    <w:rsid w:val="00385FEC"/>
    <w:rsid w:val="00394930"/>
    <w:rsid w:val="00394B3B"/>
    <w:rsid w:val="003A5DAC"/>
    <w:rsid w:val="003B440D"/>
    <w:rsid w:val="003B6581"/>
    <w:rsid w:val="003C5F5A"/>
    <w:rsid w:val="003C7232"/>
    <w:rsid w:val="003D233B"/>
    <w:rsid w:val="003D4EAA"/>
    <w:rsid w:val="003D76EF"/>
    <w:rsid w:val="003E2DE5"/>
    <w:rsid w:val="003E5D8D"/>
    <w:rsid w:val="003E6206"/>
    <w:rsid w:val="003E76D6"/>
    <w:rsid w:val="003F6D96"/>
    <w:rsid w:val="00401FBB"/>
    <w:rsid w:val="00406360"/>
    <w:rsid w:val="004074FF"/>
    <w:rsid w:val="00416A53"/>
    <w:rsid w:val="00424C03"/>
    <w:rsid w:val="00426221"/>
    <w:rsid w:val="00427439"/>
    <w:rsid w:val="004347BA"/>
    <w:rsid w:val="00443CC1"/>
    <w:rsid w:val="0044799D"/>
    <w:rsid w:val="00453046"/>
    <w:rsid w:val="00453682"/>
    <w:rsid w:val="00456986"/>
    <w:rsid w:val="00466077"/>
    <w:rsid w:val="00474D22"/>
    <w:rsid w:val="00481E77"/>
    <w:rsid w:val="00491FC6"/>
    <w:rsid w:val="004920DB"/>
    <w:rsid w:val="00494F0F"/>
    <w:rsid w:val="0049507E"/>
    <w:rsid w:val="004A01D1"/>
    <w:rsid w:val="004B5A3C"/>
    <w:rsid w:val="004C1DA0"/>
    <w:rsid w:val="004C5722"/>
    <w:rsid w:val="004C6975"/>
    <w:rsid w:val="004D0854"/>
    <w:rsid w:val="004D2FFC"/>
    <w:rsid w:val="004D67C8"/>
    <w:rsid w:val="004E4868"/>
    <w:rsid w:val="004F7202"/>
    <w:rsid w:val="004F72F4"/>
    <w:rsid w:val="00501CAB"/>
    <w:rsid w:val="00503297"/>
    <w:rsid w:val="00504729"/>
    <w:rsid w:val="005101FF"/>
    <w:rsid w:val="00512242"/>
    <w:rsid w:val="00515D04"/>
    <w:rsid w:val="00524ECC"/>
    <w:rsid w:val="00527ABE"/>
    <w:rsid w:val="00532451"/>
    <w:rsid w:val="005336FF"/>
    <w:rsid w:val="00542D73"/>
    <w:rsid w:val="00550AF1"/>
    <w:rsid w:val="0055440A"/>
    <w:rsid w:val="0056066A"/>
    <w:rsid w:val="005646F3"/>
    <w:rsid w:val="00572B50"/>
    <w:rsid w:val="00574AEC"/>
    <w:rsid w:val="00577B02"/>
    <w:rsid w:val="00582A2E"/>
    <w:rsid w:val="0058749F"/>
    <w:rsid w:val="00590E24"/>
    <w:rsid w:val="005A2789"/>
    <w:rsid w:val="005A3C2B"/>
    <w:rsid w:val="005C14D6"/>
    <w:rsid w:val="005C25CF"/>
    <w:rsid w:val="005C303C"/>
    <w:rsid w:val="005C7731"/>
    <w:rsid w:val="005C7F82"/>
    <w:rsid w:val="005D0866"/>
    <w:rsid w:val="005D49CB"/>
    <w:rsid w:val="005D537D"/>
    <w:rsid w:val="005D5858"/>
    <w:rsid w:val="005D5C82"/>
    <w:rsid w:val="005D5CAF"/>
    <w:rsid w:val="005E0DE1"/>
    <w:rsid w:val="005E75FD"/>
    <w:rsid w:val="00601274"/>
    <w:rsid w:val="00604811"/>
    <w:rsid w:val="00604AAC"/>
    <w:rsid w:val="00607964"/>
    <w:rsid w:val="0061165B"/>
    <w:rsid w:val="00613086"/>
    <w:rsid w:val="0062075A"/>
    <w:rsid w:val="00626063"/>
    <w:rsid w:val="006271AA"/>
    <w:rsid w:val="00634DA7"/>
    <w:rsid w:val="00642844"/>
    <w:rsid w:val="0064409B"/>
    <w:rsid w:val="00644BB3"/>
    <w:rsid w:val="00645C44"/>
    <w:rsid w:val="00651EA5"/>
    <w:rsid w:val="0065745C"/>
    <w:rsid w:val="00660511"/>
    <w:rsid w:val="00672978"/>
    <w:rsid w:val="006737D3"/>
    <w:rsid w:val="0067435B"/>
    <w:rsid w:val="00687058"/>
    <w:rsid w:val="00694677"/>
    <w:rsid w:val="00697FAC"/>
    <w:rsid w:val="006A003D"/>
    <w:rsid w:val="006A03A3"/>
    <w:rsid w:val="006A05B9"/>
    <w:rsid w:val="006A11C3"/>
    <w:rsid w:val="006A6EA7"/>
    <w:rsid w:val="006A74BC"/>
    <w:rsid w:val="006B503F"/>
    <w:rsid w:val="006B64A8"/>
    <w:rsid w:val="006C6020"/>
    <w:rsid w:val="006D0225"/>
    <w:rsid w:val="006D1681"/>
    <w:rsid w:val="006D2E1F"/>
    <w:rsid w:val="006F594C"/>
    <w:rsid w:val="006F7F2A"/>
    <w:rsid w:val="00701118"/>
    <w:rsid w:val="00702619"/>
    <w:rsid w:val="00704C6B"/>
    <w:rsid w:val="00706159"/>
    <w:rsid w:val="007107EE"/>
    <w:rsid w:val="00714BA2"/>
    <w:rsid w:val="007166C4"/>
    <w:rsid w:val="007211A4"/>
    <w:rsid w:val="00726D6D"/>
    <w:rsid w:val="00732D8B"/>
    <w:rsid w:val="00740FDE"/>
    <w:rsid w:val="00745AB0"/>
    <w:rsid w:val="00746B11"/>
    <w:rsid w:val="007472C3"/>
    <w:rsid w:val="0075097C"/>
    <w:rsid w:val="007569F2"/>
    <w:rsid w:val="00760524"/>
    <w:rsid w:val="00772C52"/>
    <w:rsid w:val="00781B81"/>
    <w:rsid w:val="007826D3"/>
    <w:rsid w:val="00793315"/>
    <w:rsid w:val="007970BC"/>
    <w:rsid w:val="007A0311"/>
    <w:rsid w:val="007A4003"/>
    <w:rsid w:val="007C01FC"/>
    <w:rsid w:val="007C2592"/>
    <w:rsid w:val="007C276C"/>
    <w:rsid w:val="007D4551"/>
    <w:rsid w:val="007D5184"/>
    <w:rsid w:val="007E1918"/>
    <w:rsid w:val="007E2B35"/>
    <w:rsid w:val="007E30CA"/>
    <w:rsid w:val="007E461E"/>
    <w:rsid w:val="007E4620"/>
    <w:rsid w:val="007E4FEC"/>
    <w:rsid w:val="007E5CEF"/>
    <w:rsid w:val="007F010C"/>
    <w:rsid w:val="007F1473"/>
    <w:rsid w:val="007F45A7"/>
    <w:rsid w:val="00800A2F"/>
    <w:rsid w:val="00806ACE"/>
    <w:rsid w:val="00807638"/>
    <w:rsid w:val="00825C43"/>
    <w:rsid w:val="00827AC1"/>
    <w:rsid w:val="008351B0"/>
    <w:rsid w:val="00840429"/>
    <w:rsid w:val="0084469D"/>
    <w:rsid w:val="00844B2D"/>
    <w:rsid w:val="008604B2"/>
    <w:rsid w:val="00861DFE"/>
    <w:rsid w:val="00862825"/>
    <w:rsid w:val="00874F6F"/>
    <w:rsid w:val="00875062"/>
    <w:rsid w:val="008754D1"/>
    <w:rsid w:val="00886238"/>
    <w:rsid w:val="008904BF"/>
    <w:rsid w:val="00892211"/>
    <w:rsid w:val="008938F7"/>
    <w:rsid w:val="008956EA"/>
    <w:rsid w:val="008972AF"/>
    <w:rsid w:val="008A523D"/>
    <w:rsid w:val="008A57F8"/>
    <w:rsid w:val="008A6BB2"/>
    <w:rsid w:val="008B3137"/>
    <w:rsid w:val="008B5FE3"/>
    <w:rsid w:val="008C2C1A"/>
    <w:rsid w:val="008D3142"/>
    <w:rsid w:val="008D7F66"/>
    <w:rsid w:val="00901BEF"/>
    <w:rsid w:val="009026ED"/>
    <w:rsid w:val="00905897"/>
    <w:rsid w:val="00905B0F"/>
    <w:rsid w:val="00914263"/>
    <w:rsid w:val="009202D3"/>
    <w:rsid w:val="00922786"/>
    <w:rsid w:val="00930181"/>
    <w:rsid w:val="009320E4"/>
    <w:rsid w:val="0093242F"/>
    <w:rsid w:val="00933C53"/>
    <w:rsid w:val="00940A34"/>
    <w:rsid w:val="0094272F"/>
    <w:rsid w:val="00961AC0"/>
    <w:rsid w:val="00963D1F"/>
    <w:rsid w:val="00965D02"/>
    <w:rsid w:val="009674A5"/>
    <w:rsid w:val="00967D4A"/>
    <w:rsid w:val="0097618B"/>
    <w:rsid w:val="009774F9"/>
    <w:rsid w:val="009830C2"/>
    <w:rsid w:val="0099219B"/>
    <w:rsid w:val="00993997"/>
    <w:rsid w:val="009968F2"/>
    <w:rsid w:val="009A106A"/>
    <w:rsid w:val="009A393E"/>
    <w:rsid w:val="009A73DE"/>
    <w:rsid w:val="009B0E42"/>
    <w:rsid w:val="009D3443"/>
    <w:rsid w:val="009D3DBD"/>
    <w:rsid w:val="009E0F78"/>
    <w:rsid w:val="009E66C3"/>
    <w:rsid w:val="009F0F2B"/>
    <w:rsid w:val="009F4A96"/>
    <w:rsid w:val="00A03365"/>
    <w:rsid w:val="00A03432"/>
    <w:rsid w:val="00A07879"/>
    <w:rsid w:val="00A10610"/>
    <w:rsid w:val="00A1474E"/>
    <w:rsid w:val="00A15EF0"/>
    <w:rsid w:val="00A1618E"/>
    <w:rsid w:val="00A23E01"/>
    <w:rsid w:val="00A24135"/>
    <w:rsid w:val="00A24B2E"/>
    <w:rsid w:val="00A25C8D"/>
    <w:rsid w:val="00A34AC0"/>
    <w:rsid w:val="00A41A02"/>
    <w:rsid w:val="00A464B1"/>
    <w:rsid w:val="00A50D6A"/>
    <w:rsid w:val="00A60798"/>
    <w:rsid w:val="00A60BC7"/>
    <w:rsid w:val="00A62552"/>
    <w:rsid w:val="00A65C80"/>
    <w:rsid w:val="00A7060B"/>
    <w:rsid w:val="00A74345"/>
    <w:rsid w:val="00A86F49"/>
    <w:rsid w:val="00A927B8"/>
    <w:rsid w:val="00A92C42"/>
    <w:rsid w:val="00A96D72"/>
    <w:rsid w:val="00AA24D4"/>
    <w:rsid w:val="00AB3AEC"/>
    <w:rsid w:val="00AB4E72"/>
    <w:rsid w:val="00AC0484"/>
    <w:rsid w:val="00AC2203"/>
    <w:rsid w:val="00AC48A2"/>
    <w:rsid w:val="00AC4A38"/>
    <w:rsid w:val="00AC571E"/>
    <w:rsid w:val="00AD2FDB"/>
    <w:rsid w:val="00AD580F"/>
    <w:rsid w:val="00AF43EC"/>
    <w:rsid w:val="00AF4B41"/>
    <w:rsid w:val="00B029A1"/>
    <w:rsid w:val="00B05653"/>
    <w:rsid w:val="00B05801"/>
    <w:rsid w:val="00B13906"/>
    <w:rsid w:val="00B15262"/>
    <w:rsid w:val="00B173DC"/>
    <w:rsid w:val="00B2275A"/>
    <w:rsid w:val="00B26C33"/>
    <w:rsid w:val="00B34C80"/>
    <w:rsid w:val="00B377E2"/>
    <w:rsid w:val="00B4106D"/>
    <w:rsid w:val="00B44C4A"/>
    <w:rsid w:val="00B47524"/>
    <w:rsid w:val="00B61E7F"/>
    <w:rsid w:val="00B66DC2"/>
    <w:rsid w:val="00B74BEC"/>
    <w:rsid w:val="00B76A3F"/>
    <w:rsid w:val="00B824C2"/>
    <w:rsid w:val="00B8798B"/>
    <w:rsid w:val="00B87FDA"/>
    <w:rsid w:val="00B94F2F"/>
    <w:rsid w:val="00BA6B35"/>
    <w:rsid w:val="00BB49AD"/>
    <w:rsid w:val="00BB61B8"/>
    <w:rsid w:val="00BC3E37"/>
    <w:rsid w:val="00BC4933"/>
    <w:rsid w:val="00BD4143"/>
    <w:rsid w:val="00BE17CD"/>
    <w:rsid w:val="00BE1E9C"/>
    <w:rsid w:val="00BE4E4F"/>
    <w:rsid w:val="00BE6884"/>
    <w:rsid w:val="00BE7044"/>
    <w:rsid w:val="00BE7D34"/>
    <w:rsid w:val="00BF0042"/>
    <w:rsid w:val="00C020A0"/>
    <w:rsid w:val="00C07D1F"/>
    <w:rsid w:val="00C12F2A"/>
    <w:rsid w:val="00C2525F"/>
    <w:rsid w:val="00C27873"/>
    <w:rsid w:val="00C30331"/>
    <w:rsid w:val="00C332FE"/>
    <w:rsid w:val="00C35013"/>
    <w:rsid w:val="00C700C6"/>
    <w:rsid w:val="00C74183"/>
    <w:rsid w:val="00C82530"/>
    <w:rsid w:val="00C863E3"/>
    <w:rsid w:val="00CA1AEE"/>
    <w:rsid w:val="00CA242D"/>
    <w:rsid w:val="00CA51AA"/>
    <w:rsid w:val="00CA67D0"/>
    <w:rsid w:val="00CB2BFD"/>
    <w:rsid w:val="00CB5F8D"/>
    <w:rsid w:val="00CB68BA"/>
    <w:rsid w:val="00CB6BDD"/>
    <w:rsid w:val="00CC2809"/>
    <w:rsid w:val="00CC767B"/>
    <w:rsid w:val="00CD68CE"/>
    <w:rsid w:val="00CE38EA"/>
    <w:rsid w:val="00CE6415"/>
    <w:rsid w:val="00CE7759"/>
    <w:rsid w:val="00CF1986"/>
    <w:rsid w:val="00CF7854"/>
    <w:rsid w:val="00D17C4F"/>
    <w:rsid w:val="00D23821"/>
    <w:rsid w:val="00D263A2"/>
    <w:rsid w:val="00D31166"/>
    <w:rsid w:val="00D400F5"/>
    <w:rsid w:val="00D43726"/>
    <w:rsid w:val="00D453DF"/>
    <w:rsid w:val="00D45D02"/>
    <w:rsid w:val="00D574A4"/>
    <w:rsid w:val="00D60F4D"/>
    <w:rsid w:val="00D63698"/>
    <w:rsid w:val="00D90514"/>
    <w:rsid w:val="00D92677"/>
    <w:rsid w:val="00D94444"/>
    <w:rsid w:val="00D9603B"/>
    <w:rsid w:val="00DA3240"/>
    <w:rsid w:val="00DB60E4"/>
    <w:rsid w:val="00DC6273"/>
    <w:rsid w:val="00DC6485"/>
    <w:rsid w:val="00DC7298"/>
    <w:rsid w:val="00DC7EE1"/>
    <w:rsid w:val="00DD0E75"/>
    <w:rsid w:val="00DD2076"/>
    <w:rsid w:val="00DE1053"/>
    <w:rsid w:val="00DE4054"/>
    <w:rsid w:val="00DF0566"/>
    <w:rsid w:val="00E0318D"/>
    <w:rsid w:val="00E04F02"/>
    <w:rsid w:val="00E10661"/>
    <w:rsid w:val="00E21488"/>
    <w:rsid w:val="00E263B2"/>
    <w:rsid w:val="00E27E5C"/>
    <w:rsid w:val="00E31801"/>
    <w:rsid w:val="00E329A5"/>
    <w:rsid w:val="00E33916"/>
    <w:rsid w:val="00E433C2"/>
    <w:rsid w:val="00E54592"/>
    <w:rsid w:val="00E55495"/>
    <w:rsid w:val="00E57A03"/>
    <w:rsid w:val="00E612E3"/>
    <w:rsid w:val="00E637BF"/>
    <w:rsid w:val="00E659AB"/>
    <w:rsid w:val="00E70AA9"/>
    <w:rsid w:val="00E711D0"/>
    <w:rsid w:val="00E72110"/>
    <w:rsid w:val="00E77968"/>
    <w:rsid w:val="00E84C22"/>
    <w:rsid w:val="00E85219"/>
    <w:rsid w:val="00E85DAA"/>
    <w:rsid w:val="00E93CB2"/>
    <w:rsid w:val="00EA3CEA"/>
    <w:rsid w:val="00EA6627"/>
    <w:rsid w:val="00EB000A"/>
    <w:rsid w:val="00EB1BBB"/>
    <w:rsid w:val="00EB67E8"/>
    <w:rsid w:val="00EB7298"/>
    <w:rsid w:val="00ED0F60"/>
    <w:rsid w:val="00ED6F8F"/>
    <w:rsid w:val="00EE2247"/>
    <w:rsid w:val="00EE2CEA"/>
    <w:rsid w:val="00EE64B7"/>
    <w:rsid w:val="00EF3E7B"/>
    <w:rsid w:val="00F015A2"/>
    <w:rsid w:val="00F045FC"/>
    <w:rsid w:val="00F057A4"/>
    <w:rsid w:val="00F1418D"/>
    <w:rsid w:val="00F22B1C"/>
    <w:rsid w:val="00F23EB1"/>
    <w:rsid w:val="00F2620B"/>
    <w:rsid w:val="00F37578"/>
    <w:rsid w:val="00F45511"/>
    <w:rsid w:val="00F47491"/>
    <w:rsid w:val="00F56938"/>
    <w:rsid w:val="00F60898"/>
    <w:rsid w:val="00F63D12"/>
    <w:rsid w:val="00F67230"/>
    <w:rsid w:val="00F83D13"/>
    <w:rsid w:val="00F870B9"/>
    <w:rsid w:val="00F969A2"/>
    <w:rsid w:val="00FA437F"/>
    <w:rsid w:val="00FA6D09"/>
    <w:rsid w:val="00FB2064"/>
    <w:rsid w:val="00FB375A"/>
    <w:rsid w:val="00FC25AF"/>
    <w:rsid w:val="00FC2B86"/>
    <w:rsid w:val="00FC33A9"/>
    <w:rsid w:val="00FD3E36"/>
    <w:rsid w:val="00FD54D1"/>
    <w:rsid w:val="00FE139B"/>
    <w:rsid w:val="00FE1D6E"/>
    <w:rsid w:val="00FE2F5B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docId w15:val="{87EC7FCE-B970-44D0-B81B-8CC993CE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qFormat/>
    <w:rsid w:val="00427439"/>
    <w:pPr>
      <w:spacing w:after="0" w:line="240" w:lineRule="auto"/>
    </w:pPr>
    <w:rPr>
      <w:rFonts w:ascii="Times New Roman" w:hAnsi="Times New Roman"/>
      <w:noProof/>
    </w:rPr>
  </w:style>
  <w:style w:type="paragraph" w:styleId="Heading2">
    <w:name w:val="heading 2"/>
    <w:basedOn w:val="Normal"/>
    <w:link w:val="Heading2Char"/>
    <w:uiPriority w:val="1"/>
    <w:qFormat/>
    <w:rsid w:val="00D92677"/>
    <w:pPr>
      <w:widowControl w:val="0"/>
      <w:ind w:left="126"/>
      <w:outlineLvl w:val="1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7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439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427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439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39"/>
    <w:rPr>
      <w:rFonts w:ascii="Tahoma" w:hAnsi="Tahoma" w:cs="Tahoma"/>
      <w:noProof/>
      <w:sz w:val="16"/>
      <w:szCs w:val="16"/>
    </w:rPr>
  </w:style>
  <w:style w:type="paragraph" w:customStyle="1" w:styleId="AS-H3A">
    <w:name w:val="AS-H3A"/>
    <w:basedOn w:val="Normal"/>
    <w:link w:val="AS-H3AChar"/>
    <w:autoRedefine/>
    <w:qFormat/>
    <w:rsid w:val="00427439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paragraph" w:styleId="ListBullet">
    <w:name w:val="List Bullet"/>
    <w:basedOn w:val="Normal"/>
    <w:uiPriority w:val="99"/>
    <w:unhideWhenUsed/>
    <w:rsid w:val="00427439"/>
    <w:pPr>
      <w:numPr>
        <w:numId w:val="1"/>
      </w:numPr>
      <w:contextualSpacing/>
    </w:pPr>
  </w:style>
  <w:style w:type="character" w:customStyle="1" w:styleId="AS-H3AChar">
    <w:name w:val="AS-H3A Char"/>
    <w:basedOn w:val="DefaultParagraphFont"/>
    <w:link w:val="AS-H3A"/>
    <w:rsid w:val="00427439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427439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427439"/>
  </w:style>
  <w:style w:type="paragraph" w:styleId="ListParagraph">
    <w:name w:val="List Paragraph"/>
    <w:basedOn w:val="Normal"/>
    <w:link w:val="ListParagraphChar"/>
    <w:uiPriority w:val="34"/>
    <w:qFormat/>
    <w:rsid w:val="00427439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427439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427439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7439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427439"/>
    <w:rPr>
      <w:rFonts w:ascii="Times New Roman" w:eastAsia="Times New Roman" w:hAnsi="Times New Roman" w:cs="Times New Roman"/>
      <w:b/>
      <w:bCs/>
      <w:noProof/>
    </w:rPr>
  </w:style>
  <w:style w:type="paragraph" w:customStyle="1" w:styleId="AS-H1">
    <w:name w:val="AS-H1"/>
    <w:basedOn w:val="Normal"/>
    <w:link w:val="AS-H1Char"/>
    <w:rsid w:val="003D4EAA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autoRedefine/>
    <w:qFormat/>
    <w:rsid w:val="00427439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Char">
    <w:name w:val="AS-H1 Char"/>
    <w:basedOn w:val="DefaultParagraphFont"/>
    <w:link w:val="AS-H1"/>
    <w:rsid w:val="003D4EAA"/>
    <w:rPr>
      <w:rFonts w:ascii="Arial" w:hAnsi="Arial" w:cs="Arial"/>
      <w:b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42743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427439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2b">
    <w:name w:val="AS-H2b"/>
    <w:basedOn w:val="Normal"/>
    <w:link w:val="AS-H2bChar"/>
    <w:rsid w:val="00427439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427439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427439"/>
    <w:rPr>
      <w:sz w:val="28"/>
    </w:rPr>
  </w:style>
  <w:style w:type="character" w:customStyle="1" w:styleId="AS-H2bChar">
    <w:name w:val="AS-H2b Char"/>
    <w:basedOn w:val="DefaultParagraphFont"/>
    <w:link w:val="AS-H2b"/>
    <w:rsid w:val="00427439"/>
    <w:rPr>
      <w:rFonts w:ascii="Arial" w:hAnsi="Arial" w:cs="Arial"/>
      <w:noProof/>
    </w:rPr>
  </w:style>
  <w:style w:type="paragraph" w:customStyle="1" w:styleId="AS-H3b">
    <w:name w:val="AS-H3b"/>
    <w:basedOn w:val="Normal"/>
    <w:link w:val="AS-H3bChar"/>
    <w:autoRedefine/>
    <w:qFormat/>
    <w:rsid w:val="00427439"/>
    <w:pPr>
      <w:jc w:val="center"/>
    </w:pPr>
    <w:rPr>
      <w:rFonts w:cs="Times New Roman"/>
      <w:b/>
    </w:rPr>
  </w:style>
  <w:style w:type="character" w:customStyle="1" w:styleId="AS-H3Char">
    <w:name w:val="AS-H3 Char"/>
    <w:basedOn w:val="AS-H3AChar"/>
    <w:link w:val="AS-H3"/>
    <w:rsid w:val="00427439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427439"/>
    <w:rPr>
      <w:b w:val="0"/>
    </w:rPr>
  </w:style>
  <w:style w:type="character" w:customStyle="1" w:styleId="AS-H3bChar">
    <w:name w:val="AS-H3b Char"/>
    <w:basedOn w:val="AS-H3AChar"/>
    <w:link w:val="AS-H3b"/>
    <w:rsid w:val="00427439"/>
    <w:rPr>
      <w:rFonts w:ascii="Times New Roman" w:hAnsi="Times New Roman" w:cs="Times New Roman"/>
      <w:b/>
      <w:caps w:val="0"/>
      <w:noProof/>
    </w:rPr>
  </w:style>
  <w:style w:type="paragraph" w:customStyle="1" w:styleId="AS-H3d">
    <w:name w:val="AS-H3d"/>
    <w:basedOn w:val="Head2B"/>
    <w:link w:val="AS-H3dChar"/>
    <w:rsid w:val="00427439"/>
  </w:style>
  <w:style w:type="character" w:customStyle="1" w:styleId="AS-H3cChar">
    <w:name w:val="AS-H3c Char"/>
    <w:basedOn w:val="Head2BChar"/>
    <w:link w:val="AS-H3c"/>
    <w:rsid w:val="00427439"/>
    <w:rPr>
      <w:rFonts w:ascii="Times New Roman" w:hAnsi="Times New Roman" w:cs="Times New Roman"/>
      <w:b w:val="0"/>
      <w:caps/>
      <w:noProof/>
    </w:rPr>
  </w:style>
  <w:style w:type="paragraph" w:customStyle="1" w:styleId="AS-P0">
    <w:name w:val="AS-P(0)"/>
    <w:basedOn w:val="Normal"/>
    <w:link w:val="AS-P0Char"/>
    <w:qFormat/>
    <w:rsid w:val="0042743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427439"/>
    <w:rPr>
      <w:rFonts w:ascii="Times New Roman" w:hAnsi="Times New Roman" w:cs="Times New Roman"/>
      <w:b/>
      <w:caps/>
      <w:noProof/>
    </w:rPr>
  </w:style>
  <w:style w:type="paragraph" w:customStyle="1" w:styleId="AS-P1">
    <w:name w:val="AS-P(1)"/>
    <w:basedOn w:val="Normal"/>
    <w:link w:val="AS-P1Char"/>
    <w:qFormat/>
    <w:rsid w:val="00427439"/>
    <w:pPr>
      <w:suppressAutoHyphens/>
      <w:ind w:right="-7" w:firstLine="567"/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427439"/>
    <w:rPr>
      <w:rFonts w:ascii="Times New Roman" w:eastAsia="Times New Roman" w:hAnsi="Times New Roman" w:cs="Times New Roman"/>
      <w:noProof/>
    </w:rPr>
  </w:style>
  <w:style w:type="paragraph" w:customStyle="1" w:styleId="AS-Pa">
    <w:name w:val="AS-P(a)"/>
    <w:basedOn w:val="AS-Pahang"/>
    <w:link w:val="AS-PaChar"/>
    <w:qFormat/>
    <w:rsid w:val="00427439"/>
  </w:style>
  <w:style w:type="character" w:customStyle="1" w:styleId="AS-P1Char">
    <w:name w:val="AS-P(1) Char"/>
    <w:basedOn w:val="DefaultParagraphFont"/>
    <w:link w:val="AS-P1"/>
    <w:rsid w:val="00427439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qFormat/>
    <w:rsid w:val="00427439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427439"/>
    <w:rPr>
      <w:rFonts w:ascii="Times New Roman" w:eastAsia="Times New Roman" w:hAnsi="Times New Roman" w:cs="Times New Roman"/>
      <w:noProof/>
    </w:rPr>
  </w:style>
  <w:style w:type="paragraph" w:customStyle="1" w:styleId="AS-Pahang">
    <w:name w:val="AS-P(a)hang"/>
    <w:basedOn w:val="Normal"/>
    <w:link w:val="AS-PahangChar"/>
    <w:rsid w:val="00427439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AS-PiChar">
    <w:name w:val="AS-P(i) Char"/>
    <w:basedOn w:val="DefaultParagraphFont"/>
    <w:link w:val="AS-Pi"/>
    <w:rsid w:val="00427439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qFormat/>
    <w:rsid w:val="00427439"/>
    <w:pPr>
      <w:suppressAutoHyphens/>
      <w:ind w:left="2267" w:right="-7" w:hanging="566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427439"/>
    <w:rPr>
      <w:rFonts w:ascii="Times New Roman" w:eastAsia="Times New Roman" w:hAnsi="Times New Roman" w:cs="Times New Roman"/>
      <w:noProof/>
    </w:rPr>
  </w:style>
  <w:style w:type="paragraph" w:customStyle="1" w:styleId="AS-P-Amend">
    <w:name w:val="AS-P-Amend"/>
    <w:link w:val="AS-P-AmendChar"/>
    <w:qFormat/>
    <w:rsid w:val="0042743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427439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427439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7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3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39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427439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427439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427439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427439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42743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427439"/>
    <w:rPr>
      <w:rFonts w:ascii="Arial" w:hAnsi="Arial" w:cs="Arial"/>
      <w:b/>
      <w:noProof/>
    </w:rPr>
  </w:style>
  <w:style w:type="character" w:customStyle="1" w:styleId="Heading2Char">
    <w:name w:val="Heading 2 Char"/>
    <w:basedOn w:val="DefaultParagraphFont"/>
    <w:link w:val="Heading2"/>
    <w:uiPriority w:val="1"/>
    <w:rsid w:val="00D92677"/>
    <w:rPr>
      <w:rFonts w:ascii="Times New Roman" w:eastAsia="Times New Roman" w:hAnsi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D92677"/>
    <w:pPr>
      <w:widowControl w:val="0"/>
      <w:ind w:left="117"/>
    </w:pPr>
    <w:rPr>
      <w:rFonts w:eastAsia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92677"/>
    <w:rPr>
      <w:rFonts w:ascii="Times New Roman" w:eastAsia="Times New Roman" w:hAnsi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A6D24"/>
    <w:pPr>
      <w:widowControl w:val="0"/>
    </w:pPr>
    <w:rPr>
      <w:rFonts w:asciiTheme="minorHAnsi" w:hAnsiTheme="minorHAnsi"/>
      <w:lang w:val="en-US" w:eastAsia="en-US"/>
    </w:rPr>
  </w:style>
  <w:style w:type="table" w:styleId="TableGrid">
    <w:name w:val="Table Grid"/>
    <w:basedOn w:val="TableNormal"/>
    <w:uiPriority w:val="59"/>
    <w:rsid w:val="0096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-H1a">
    <w:name w:val="AS-H1a"/>
    <w:basedOn w:val="Normal"/>
    <w:link w:val="AS-H1aChar"/>
    <w:qFormat/>
    <w:rsid w:val="0042743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character" w:customStyle="1" w:styleId="AS-H1aChar">
    <w:name w:val="AS-H1a Char"/>
    <w:basedOn w:val="DefaultParagraphFont"/>
    <w:link w:val="AS-H1a"/>
    <w:rsid w:val="00427439"/>
    <w:rPr>
      <w:rFonts w:ascii="Arial" w:hAnsi="Arial" w:cs="Arial"/>
      <w:b/>
      <w:noProof/>
      <w:sz w:val="36"/>
      <w:szCs w:val="36"/>
    </w:rPr>
  </w:style>
  <w:style w:type="paragraph" w:customStyle="1" w:styleId="AS-H1b">
    <w:name w:val="AS-H1b"/>
    <w:basedOn w:val="Normal"/>
    <w:link w:val="AS-H1bChar"/>
    <w:qFormat/>
    <w:rsid w:val="00427439"/>
    <w:pPr>
      <w:jc w:val="center"/>
    </w:pPr>
    <w:rPr>
      <w:rFonts w:ascii="Arial" w:hAnsi="Arial" w:cs="Arial"/>
      <w:b/>
      <w:color w:val="000000"/>
      <w:sz w:val="24"/>
      <w:szCs w:val="24"/>
      <w:lang w:val="en-ZA"/>
    </w:rPr>
  </w:style>
  <w:style w:type="character" w:customStyle="1" w:styleId="AS-H1bChar">
    <w:name w:val="AS-H1b Char"/>
    <w:basedOn w:val="AS-H2aChar"/>
    <w:link w:val="AS-H1b"/>
    <w:rsid w:val="00427439"/>
    <w:rPr>
      <w:rFonts w:ascii="Arial" w:hAnsi="Arial" w:cs="Arial"/>
      <w:b/>
      <w:noProof/>
      <w:color w:val="000000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0DF56-737D-4CCA-85BB-5F190CFB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Post-Independence.dotx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Appropriation Act 17 of 2003</vt:lpstr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Appropriation Act 17 of 2003</dc:title>
  <dc:creator>LAC</dc:creator>
  <cp:lastModifiedBy>Dianne Hubbard</cp:lastModifiedBy>
  <cp:revision>12</cp:revision>
  <dcterms:created xsi:type="dcterms:W3CDTF">2014-05-23T15:49:00Z</dcterms:created>
  <dcterms:modified xsi:type="dcterms:W3CDTF">2020-11-05T08:36:00Z</dcterms:modified>
</cp:coreProperties>
</file>