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1A8BC" w14:textId="77777777" w:rsidR="00D721E9" w:rsidRPr="004C729B" w:rsidRDefault="00AF321A" w:rsidP="00D51089">
      <w:pPr>
        <w:pStyle w:val="REG-H1a"/>
      </w:pPr>
      <w:r w:rsidRPr="004C729B">
        <w:rPr>
          <w:lang w:val="en-ZA" w:eastAsia="en-ZA"/>
        </w:rPr>
        <w:drawing>
          <wp:anchor distT="0" distB="0" distL="114300" distR="114300" simplePos="0" relativeHeight="251658240" behindDoc="0" locked="1" layoutInCell="0" allowOverlap="0" wp14:anchorId="69AE11C5" wp14:editId="55EC9EF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FE2EBD1" w14:textId="77777777" w:rsidR="00EB7655" w:rsidRPr="004C729B" w:rsidRDefault="00D2019F" w:rsidP="00682D07">
      <w:pPr>
        <w:pStyle w:val="REG-H1d"/>
        <w:rPr>
          <w:lang w:val="en-GB"/>
        </w:rPr>
      </w:pPr>
      <w:r w:rsidRPr="004C729B">
        <w:rPr>
          <w:lang w:val="en-GB"/>
        </w:rPr>
        <w:t>REGULATIONS MADE IN TERMS OF</w:t>
      </w:r>
    </w:p>
    <w:p w14:paraId="4F7DA19E" w14:textId="77777777" w:rsidR="00E2335D" w:rsidRPr="004C729B" w:rsidRDefault="00E2335D" w:rsidP="00BD2B69">
      <w:pPr>
        <w:pStyle w:val="REG-H1d"/>
        <w:rPr>
          <w:lang w:val="en-GB"/>
        </w:rPr>
      </w:pPr>
    </w:p>
    <w:p w14:paraId="21AE0B6F" w14:textId="77777777" w:rsidR="00E2335D" w:rsidRPr="004C729B" w:rsidRDefault="00FF4BFB" w:rsidP="00E2335D">
      <w:pPr>
        <w:pStyle w:val="REG-H1a"/>
      </w:pPr>
      <w:r w:rsidRPr="004C729B">
        <w:t>Nursing Act 8 of 2004</w:t>
      </w:r>
    </w:p>
    <w:p w14:paraId="2CF95D6B" w14:textId="77777777" w:rsidR="00BD2B69" w:rsidRPr="004C729B" w:rsidRDefault="00D924D5" w:rsidP="00BC6658">
      <w:pPr>
        <w:pStyle w:val="REG-H1b"/>
        <w:rPr>
          <w:b w:val="0"/>
        </w:rPr>
      </w:pPr>
      <w:r w:rsidRPr="004C729B">
        <w:rPr>
          <w:b w:val="0"/>
        </w:rPr>
        <w:t>s</w:t>
      </w:r>
      <w:r w:rsidR="00BD2B69" w:rsidRPr="004C729B">
        <w:rPr>
          <w:b w:val="0"/>
        </w:rPr>
        <w:t xml:space="preserve">ection </w:t>
      </w:r>
      <w:r w:rsidR="00E329BF" w:rsidRPr="004C729B">
        <w:rPr>
          <w:b w:val="0"/>
        </w:rPr>
        <w:t>59</w:t>
      </w:r>
    </w:p>
    <w:p w14:paraId="75819F45" w14:textId="77777777" w:rsidR="00E2335D" w:rsidRPr="004C729B" w:rsidRDefault="00E2335D" w:rsidP="00E2335D">
      <w:pPr>
        <w:pStyle w:val="REG-H1a"/>
        <w:pBdr>
          <w:bottom w:val="single" w:sz="4" w:space="1" w:color="auto"/>
        </w:pBdr>
      </w:pPr>
    </w:p>
    <w:p w14:paraId="08C80C43" w14:textId="77777777" w:rsidR="00E2335D" w:rsidRPr="004C729B" w:rsidRDefault="00E2335D" w:rsidP="00E2335D">
      <w:pPr>
        <w:pStyle w:val="REG-H1a"/>
      </w:pPr>
    </w:p>
    <w:p w14:paraId="7D8B12EB" w14:textId="32C7D680" w:rsidR="00E2335D" w:rsidRPr="004C729B" w:rsidRDefault="00E329BF" w:rsidP="00E2335D">
      <w:pPr>
        <w:pStyle w:val="REG-H1b"/>
      </w:pPr>
      <w:r w:rsidRPr="004C729B">
        <w:t>Regulations relating to Diploma Course in Dermatology</w:t>
      </w:r>
      <w:bookmarkStart w:id="0" w:name="_GoBack"/>
      <w:bookmarkEnd w:id="0"/>
    </w:p>
    <w:p w14:paraId="50BC112E" w14:textId="77777777" w:rsidR="00D2019F" w:rsidRPr="004C729B" w:rsidRDefault="00BD2B69" w:rsidP="00C838EC">
      <w:pPr>
        <w:pStyle w:val="REG-H1d"/>
        <w:rPr>
          <w:lang w:val="en-GB"/>
        </w:rPr>
      </w:pPr>
      <w:r w:rsidRPr="004C729B">
        <w:rPr>
          <w:lang w:val="en-GB"/>
        </w:rPr>
        <w:t xml:space="preserve">Government Notice </w:t>
      </w:r>
      <w:r w:rsidR="00E329BF" w:rsidRPr="004C729B">
        <w:rPr>
          <w:lang w:val="en-GB"/>
        </w:rPr>
        <w:t>142</w:t>
      </w:r>
      <w:r w:rsidR="005709A6" w:rsidRPr="004C729B">
        <w:rPr>
          <w:lang w:val="en-GB"/>
        </w:rPr>
        <w:t xml:space="preserve"> </w:t>
      </w:r>
      <w:r w:rsidR="005C16B3" w:rsidRPr="004C729B">
        <w:rPr>
          <w:lang w:val="en-GB"/>
        </w:rPr>
        <w:t>of</w:t>
      </w:r>
      <w:r w:rsidR="005709A6" w:rsidRPr="004C729B">
        <w:rPr>
          <w:lang w:val="en-GB"/>
        </w:rPr>
        <w:t xml:space="preserve"> </w:t>
      </w:r>
      <w:r w:rsidR="00E329BF" w:rsidRPr="004C729B">
        <w:rPr>
          <w:lang w:val="en-GB"/>
        </w:rPr>
        <w:t>2008</w:t>
      </w:r>
    </w:p>
    <w:p w14:paraId="59EBF1C5" w14:textId="77777777" w:rsidR="003013D8" w:rsidRPr="004C729B" w:rsidRDefault="003013D8" w:rsidP="003013D8">
      <w:pPr>
        <w:pStyle w:val="REG-Amend"/>
      </w:pPr>
      <w:r w:rsidRPr="004C729B">
        <w:t xml:space="preserve">(GG </w:t>
      </w:r>
      <w:r w:rsidR="00E329BF" w:rsidRPr="004C729B">
        <w:t>4068</w:t>
      </w:r>
      <w:r w:rsidRPr="004C729B">
        <w:t>)</w:t>
      </w:r>
    </w:p>
    <w:p w14:paraId="4BA6E729" w14:textId="77777777" w:rsidR="003013D8" w:rsidRPr="004C729B" w:rsidRDefault="003013D8" w:rsidP="003013D8">
      <w:pPr>
        <w:pStyle w:val="REG-Amend"/>
      </w:pPr>
      <w:r w:rsidRPr="004C729B">
        <w:t xml:space="preserve">came into force on date of publication: </w:t>
      </w:r>
      <w:r w:rsidR="00E329BF" w:rsidRPr="004C729B">
        <w:t>18 June 2008</w:t>
      </w:r>
    </w:p>
    <w:p w14:paraId="5CFEEC81" w14:textId="77777777" w:rsidR="00A90F23" w:rsidRPr="004C729B" w:rsidRDefault="00A90F23" w:rsidP="003013D8">
      <w:pPr>
        <w:pStyle w:val="REG-Amend"/>
      </w:pPr>
    </w:p>
    <w:p w14:paraId="3AC3FE2F" w14:textId="77777777" w:rsidR="00A90F23" w:rsidRPr="004C729B" w:rsidRDefault="00A90F23" w:rsidP="003013D8">
      <w:pPr>
        <w:pStyle w:val="REG-Amend"/>
      </w:pPr>
      <w:r w:rsidRPr="004C729B">
        <w:t xml:space="preserve">The Government Notice which publishes these regulations notes that they were </w:t>
      </w:r>
      <w:r w:rsidRPr="004C729B">
        <w:br/>
        <w:t>made</w:t>
      </w:r>
      <w:r w:rsidRPr="004C729B">
        <w:rPr>
          <w:rFonts w:ascii="TimesNewRomanPSMT" w:eastAsiaTheme="minorHAnsi" w:hAnsi="TimesNewRomanPSMT" w:cs="TimesNewRomanPSMT"/>
          <w:b w:val="0"/>
          <w:color w:val="auto"/>
          <w:sz w:val="22"/>
          <w:szCs w:val="22"/>
        </w:rPr>
        <w:t xml:space="preserve"> </w:t>
      </w:r>
      <w:r w:rsidRPr="004C729B">
        <w:t>on the recommendation of the Nursing Council of Namibia.</w:t>
      </w:r>
    </w:p>
    <w:p w14:paraId="0BFB2B71" w14:textId="77777777" w:rsidR="005955EA" w:rsidRPr="004C729B" w:rsidRDefault="005955EA" w:rsidP="0087487C">
      <w:pPr>
        <w:pStyle w:val="REG-H1a"/>
        <w:pBdr>
          <w:bottom w:val="single" w:sz="4" w:space="1" w:color="auto"/>
        </w:pBdr>
      </w:pPr>
    </w:p>
    <w:p w14:paraId="3DBE43C6" w14:textId="77777777" w:rsidR="001121EE" w:rsidRPr="004C729B" w:rsidRDefault="001121EE" w:rsidP="0087487C">
      <w:pPr>
        <w:pStyle w:val="REG-H1a"/>
      </w:pPr>
    </w:p>
    <w:p w14:paraId="473AE5D6" w14:textId="77777777" w:rsidR="008938F7" w:rsidRPr="004C729B" w:rsidRDefault="008938F7" w:rsidP="00C36B55">
      <w:pPr>
        <w:pStyle w:val="REG-H2"/>
      </w:pPr>
      <w:r w:rsidRPr="004C729B">
        <w:t xml:space="preserve">ARRANGEMENT OF </w:t>
      </w:r>
      <w:r w:rsidR="00C11092" w:rsidRPr="004C729B">
        <w:t>REGULATIONS</w:t>
      </w:r>
    </w:p>
    <w:p w14:paraId="39901397" w14:textId="77777777" w:rsidR="00C63501" w:rsidRPr="004C729B" w:rsidRDefault="00C63501" w:rsidP="00003730">
      <w:pPr>
        <w:pStyle w:val="REG-P0"/>
        <w:rPr>
          <w:color w:val="00B050"/>
        </w:rPr>
      </w:pPr>
    </w:p>
    <w:p w14:paraId="674C6151" w14:textId="77777777" w:rsidR="00A156A1" w:rsidRPr="004C729B" w:rsidRDefault="00A156A1" w:rsidP="00914280">
      <w:pPr>
        <w:pStyle w:val="REG-P0"/>
        <w:rPr>
          <w:color w:val="00B050"/>
        </w:rPr>
      </w:pPr>
      <w:r w:rsidRPr="004C729B">
        <w:rPr>
          <w:color w:val="00B050"/>
        </w:rPr>
        <w:t>1.</w:t>
      </w:r>
      <w:r w:rsidRPr="004C729B">
        <w:rPr>
          <w:color w:val="00B050"/>
        </w:rPr>
        <w:tab/>
      </w:r>
      <w:r w:rsidR="00E329BF" w:rsidRPr="004C729B">
        <w:rPr>
          <w:color w:val="00B050"/>
        </w:rPr>
        <w:t>Definitions</w:t>
      </w:r>
    </w:p>
    <w:p w14:paraId="783E5BFB" w14:textId="77777777" w:rsidR="003905F1" w:rsidRPr="004C729B" w:rsidRDefault="003905F1" w:rsidP="00914280">
      <w:pPr>
        <w:pStyle w:val="REG-P0"/>
        <w:rPr>
          <w:color w:val="00B050"/>
        </w:rPr>
      </w:pPr>
      <w:r w:rsidRPr="004C729B">
        <w:rPr>
          <w:color w:val="00B050"/>
        </w:rPr>
        <w:t>2.</w:t>
      </w:r>
      <w:r w:rsidRPr="004C729B">
        <w:rPr>
          <w:color w:val="00B050"/>
        </w:rPr>
        <w:tab/>
      </w:r>
      <w:r w:rsidR="00E329BF" w:rsidRPr="004C729B">
        <w:rPr>
          <w:color w:val="00B050"/>
        </w:rPr>
        <w:t>Conditions for approval of educational institution</w:t>
      </w:r>
    </w:p>
    <w:p w14:paraId="0B5B9A2F" w14:textId="77777777" w:rsidR="00E329BF" w:rsidRPr="004C729B" w:rsidRDefault="00E329BF" w:rsidP="00914280">
      <w:pPr>
        <w:pStyle w:val="REG-P0"/>
        <w:rPr>
          <w:color w:val="00B050"/>
        </w:rPr>
      </w:pPr>
      <w:r w:rsidRPr="004C729B">
        <w:rPr>
          <w:color w:val="00B050"/>
        </w:rPr>
        <w:t>3.</w:t>
      </w:r>
      <w:r w:rsidRPr="004C729B">
        <w:rPr>
          <w:color w:val="00B050"/>
        </w:rPr>
        <w:tab/>
        <w:t>Requirements for admission of student to course</w:t>
      </w:r>
    </w:p>
    <w:p w14:paraId="5436A310" w14:textId="77777777" w:rsidR="00E329BF" w:rsidRPr="004C729B" w:rsidRDefault="00E329BF" w:rsidP="00914280">
      <w:pPr>
        <w:pStyle w:val="REG-P0"/>
        <w:rPr>
          <w:color w:val="00B050"/>
        </w:rPr>
      </w:pPr>
      <w:r w:rsidRPr="004C729B">
        <w:rPr>
          <w:color w:val="00B050"/>
        </w:rPr>
        <w:t>4.</w:t>
      </w:r>
      <w:r w:rsidRPr="004C729B">
        <w:rPr>
          <w:color w:val="00B050"/>
        </w:rPr>
        <w:tab/>
        <w:t>Duration of course</w:t>
      </w:r>
    </w:p>
    <w:p w14:paraId="4F1A7A2C" w14:textId="77777777" w:rsidR="00E329BF" w:rsidRPr="004C729B" w:rsidRDefault="00E329BF" w:rsidP="00914280">
      <w:pPr>
        <w:pStyle w:val="REG-P0"/>
        <w:rPr>
          <w:color w:val="00B050"/>
        </w:rPr>
      </w:pPr>
      <w:r w:rsidRPr="004C729B">
        <w:rPr>
          <w:color w:val="00B050"/>
        </w:rPr>
        <w:t>5.</w:t>
      </w:r>
      <w:r w:rsidRPr="004C729B">
        <w:rPr>
          <w:color w:val="00B050"/>
        </w:rPr>
        <w:tab/>
        <w:t>Objectives of course</w:t>
      </w:r>
    </w:p>
    <w:p w14:paraId="45CDD043" w14:textId="77777777" w:rsidR="00E329BF" w:rsidRPr="004C729B" w:rsidRDefault="00E329BF" w:rsidP="00914280">
      <w:pPr>
        <w:pStyle w:val="REG-P0"/>
        <w:rPr>
          <w:color w:val="00B050"/>
        </w:rPr>
      </w:pPr>
      <w:r w:rsidRPr="004C729B">
        <w:rPr>
          <w:color w:val="00B050"/>
        </w:rPr>
        <w:t>6.</w:t>
      </w:r>
      <w:r w:rsidRPr="004C729B">
        <w:rPr>
          <w:color w:val="00B050"/>
        </w:rPr>
        <w:tab/>
        <w:t>Subjects to be passed</w:t>
      </w:r>
    </w:p>
    <w:p w14:paraId="03BB71DC" w14:textId="77777777" w:rsidR="00E329BF" w:rsidRPr="004C729B" w:rsidRDefault="00E329BF" w:rsidP="00914280">
      <w:pPr>
        <w:pStyle w:val="REG-P0"/>
        <w:rPr>
          <w:color w:val="00B050"/>
        </w:rPr>
      </w:pPr>
      <w:r w:rsidRPr="004C729B">
        <w:rPr>
          <w:color w:val="00B050"/>
        </w:rPr>
        <w:t>7.</w:t>
      </w:r>
      <w:r w:rsidRPr="004C729B">
        <w:rPr>
          <w:color w:val="00B050"/>
        </w:rPr>
        <w:tab/>
        <w:t>Curriculum</w:t>
      </w:r>
    </w:p>
    <w:p w14:paraId="490BBE64" w14:textId="77777777" w:rsidR="00FA7FE6" w:rsidRPr="004C729B" w:rsidRDefault="00FA7FE6" w:rsidP="00B0347D">
      <w:pPr>
        <w:pStyle w:val="REG-H1a"/>
        <w:pBdr>
          <w:bottom w:val="single" w:sz="4" w:space="1" w:color="auto"/>
        </w:pBdr>
      </w:pPr>
    </w:p>
    <w:p w14:paraId="6293E861" w14:textId="77777777" w:rsidR="00342850" w:rsidRPr="004C729B" w:rsidRDefault="00342850" w:rsidP="00342850">
      <w:pPr>
        <w:pStyle w:val="REG-H1a"/>
      </w:pPr>
    </w:p>
    <w:p w14:paraId="5F46BA36" w14:textId="77777777" w:rsidR="00FF4BFB" w:rsidRPr="004C729B" w:rsidRDefault="00FF4BFB" w:rsidP="00FF4BFB">
      <w:pPr>
        <w:pStyle w:val="REG-P0"/>
        <w:rPr>
          <w:b/>
          <w:bCs/>
        </w:rPr>
      </w:pPr>
      <w:r w:rsidRPr="004C729B">
        <w:rPr>
          <w:b/>
        </w:rPr>
        <w:t>Definitions</w:t>
      </w:r>
    </w:p>
    <w:p w14:paraId="376295D1" w14:textId="77777777" w:rsidR="00FF4BFB" w:rsidRPr="004C729B" w:rsidRDefault="00FF4BFB" w:rsidP="00FF4BFB">
      <w:pPr>
        <w:pStyle w:val="REG-P0"/>
        <w:rPr>
          <w:szCs w:val="26"/>
        </w:rPr>
      </w:pPr>
    </w:p>
    <w:p w14:paraId="5C1A317D" w14:textId="77777777" w:rsidR="00FF4BFB" w:rsidRPr="004C729B" w:rsidRDefault="00FF4BFB" w:rsidP="00E329BF">
      <w:pPr>
        <w:pStyle w:val="REG-P1"/>
      </w:pPr>
      <w:r w:rsidRPr="004C729B">
        <w:rPr>
          <w:b/>
          <w:bCs/>
        </w:rPr>
        <w:t>1.</w:t>
      </w:r>
      <w:r w:rsidRPr="004C729B">
        <w:rPr>
          <w:b/>
          <w:bCs/>
        </w:rPr>
        <w:tab/>
      </w:r>
      <w:r w:rsidRPr="004C729B">
        <w:t>In these regulations, unless the context otherwise indicates, a word or expression defined in the Act has that meaning, and -</w:t>
      </w:r>
    </w:p>
    <w:p w14:paraId="73E97BF2" w14:textId="77777777" w:rsidR="00FF4BFB" w:rsidRPr="004C729B" w:rsidRDefault="00FF4BFB" w:rsidP="00FF4BFB">
      <w:pPr>
        <w:pStyle w:val="REG-P0"/>
        <w:rPr>
          <w:szCs w:val="26"/>
        </w:rPr>
      </w:pPr>
    </w:p>
    <w:p w14:paraId="5F44F690" w14:textId="77777777" w:rsidR="00FF4BFB" w:rsidRPr="004C729B" w:rsidRDefault="00FF4BFB" w:rsidP="00FF4BFB">
      <w:pPr>
        <w:pStyle w:val="REG-P0"/>
      </w:pPr>
      <w:r w:rsidRPr="004C729B">
        <w:t>“academic year” means a period of not less than 44 weeks in any calendar year within which a part of the course of study must be completed by any person who registers for the course of study;</w:t>
      </w:r>
    </w:p>
    <w:p w14:paraId="73B3D1B2" w14:textId="77777777" w:rsidR="00FF4BFB" w:rsidRPr="004C729B" w:rsidRDefault="00FF4BFB" w:rsidP="00FF4BFB">
      <w:pPr>
        <w:pStyle w:val="REG-P0"/>
        <w:rPr>
          <w:szCs w:val="26"/>
        </w:rPr>
      </w:pPr>
    </w:p>
    <w:p w14:paraId="54807C45" w14:textId="77777777" w:rsidR="00FF4BFB" w:rsidRPr="004C729B" w:rsidRDefault="00FF4BFB" w:rsidP="00FF4BFB">
      <w:pPr>
        <w:pStyle w:val="REG-P0"/>
      </w:pPr>
      <w:r w:rsidRPr="004C729B">
        <w:lastRenderedPageBreak/>
        <w:t>“course” means a program of education, tuition and training approved by the Council under section 16(4)(a) of the Act, leading to the Advanced Diploma in Dermatology;</w:t>
      </w:r>
    </w:p>
    <w:p w14:paraId="602C3E67" w14:textId="77777777" w:rsidR="00FF4BFB" w:rsidRPr="004C729B" w:rsidRDefault="00FF4BFB" w:rsidP="00FF4BFB">
      <w:pPr>
        <w:pStyle w:val="REG-P0"/>
        <w:rPr>
          <w:szCs w:val="26"/>
        </w:rPr>
      </w:pPr>
    </w:p>
    <w:p w14:paraId="1C62DF5E" w14:textId="77777777" w:rsidR="00FF4BFB" w:rsidRPr="004C729B" w:rsidRDefault="00FF4BFB" w:rsidP="00FF4BFB">
      <w:pPr>
        <w:pStyle w:val="REG-P0"/>
      </w:pPr>
      <w:r w:rsidRPr="004C729B">
        <w:t>“dermatology” means that branch of medicine concerned with the study of the skin, diseases of the skin and the relationship of cutaneous lesions to systematic diseases, and the treatment of such diseases and lesions;</w:t>
      </w:r>
    </w:p>
    <w:p w14:paraId="181FECD9" w14:textId="77777777" w:rsidR="00FF4BFB" w:rsidRPr="004C729B" w:rsidRDefault="00FF4BFB" w:rsidP="00FF4BFB">
      <w:pPr>
        <w:pStyle w:val="REG-P0"/>
        <w:rPr>
          <w:szCs w:val="26"/>
        </w:rPr>
      </w:pPr>
    </w:p>
    <w:p w14:paraId="1BCDF030" w14:textId="77777777" w:rsidR="00FF4BFB" w:rsidRPr="004C729B" w:rsidRDefault="00FF4BFB" w:rsidP="00FF4BFB">
      <w:pPr>
        <w:pStyle w:val="REG-P0"/>
      </w:pPr>
      <w:r w:rsidRPr="004C729B">
        <w:t>“educational institution” means an educational institution referred to in section 16(2) of the Act, and includes a person referred to in that section;</w:t>
      </w:r>
    </w:p>
    <w:p w14:paraId="4684337C" w14:textId="77777777" w:rsidR="00FF4BFB" w:rsidRPr="004C729B" w:rsidRDefault="00FF4BFB" w:rsidP="00FF4BFB">
      <w:pPr>
        <w:pStyle w:val="REG-P0"/>
        <w:rPr>
          <w:szCs w:val="26"/>
        </w:rPr>
      </w:pPr>
    </w:p>
    <w:p w14:paraId="58B7F1EA" w14:textId="77777777" w:rsidR="00FF4BFB" w:rsidRPr="004C729B" w:rsidRDefault="00FF4BFB" w:rsidP="00FF4BFB">
      <w:pPr>
        <w:pStyle w:val="REG-P0"/>
      </w:pPr>
      <w:r w:rsidRPr="004C729B">
        <w:t>“nurse and midwife” means any person registered under the Act as a nurses and midwife; and</w:t>
      </w:r>
    </w:p>
    <w:p w14:paraId="23C87DFE" w14:textId="77777777" w:rsidR="00FF4BFB" w:rsidRPr="004C729B" w:rsidRDefault="00FF4BFB" w:rsidP="00FF4BFB">
      <w:pPr>
        <w:pStyle w:val="REG-P0"/>
        <w:rPr>
          <w:szCs w:val="26"/>
        </w:rPr>
      </w:pPr>
    </w:p>
    <w:p w14:paraId="5D9646E6" w14:textId="77777777" w:rsidR="00FF4BFB" w:rsidRPr="004C729B" w:rsidRDefault="00FF4BFB" w:rsidP="00FF4BFB">
      <w:pPr>
        <w:pStyle w:val="REG-P0"/>
      </w:pPr>
      <w:r w:rsidRPr="004C729B">
        <w:t>“the Act” means the Nursing Act, 2004 (Act No. 8 of 2004).</w:t>
      </w:r>
    </w:p>
    <w:p w14:paraId="692AC649" w14:textId="77777777" w:rsidR="00FF4BFB" w:rsidRPr="004C729B" w:rsidRDefault="00FF4BFB" w:rsidP="00FF4BFB">
      <w:pPr>
        <w:pStyle w:val="REG-P0"/>
      </w:pPr>
    </w:p>
    <w:p w14:paraId="2905CB78" w14:textId="77777777" w:rsidR="00FF4BFB" w:rsidRPr="004C729B" w:rsidRDefault="00FF4BFB" w:rsidP="00FF4BFB">
      <w:pPr>
        <w:pStyle w:val="REG-P0"/>
        <w:rPr>
          <w:b/>
          <w:bCs/>
        </w:rPr>
      </w:pPr>
      <w:r w:rsidRPr="004C729B">
        <w:rPr>
          <w:b/>
        </w:rPr>
        <w:t>Conditions for approval of educational institution</w:t>
      </w:r>
    </w:p>
    <w:p w14:paraId="5E5B721D" w14:textId="77777777" w:rsidR="00FF4BFB" w:rsidRPr="004C729B" w:rsidRDefault="00FF4BFB" w:rsidP="00FF4BFB">
      <w:pPr>
        <w:pStyle w:val="REG-P0"/>
        <w:rPr>
          <w:szCs w:val="26"/>
        </w:rPr>
      </w:pPr>
    </w:p>
    <w:p w14:paraId="7535B339" w14:textId="77777777" w:rsidR="00FF4BFB" w:rsidRPr="004C729B" w:rsidRDefault="00FF4BFB" w:rsidP="00E329BF">
      <w:pPr>
        <w:pStyle w:val="REG-P1"/>
      </w:pPr>
      <w:r w:rsidRPr="004C729B">
        <w:rPr>
          <w:b/>
          <w:bCs/>
        </w:rPr>
        <w:t>2.</w:t>
      </w:r>
      <w:r w:rsidRPr="004C729B">
        <w:rPr>
          <w:b/>
          <w:bCs/>
        </w:rPr>
        <w:tab/>
      </w:r>
      <w:r w:rsidRPr="004C729B">
        <w:t>(1)</w:t>
      </w:r>
      <w:r w:rsidR="00E329BF" w:rsidRPr="004C729B">
        <w:tab/>
      </w:r>
      <w:r w:rsidRPr="004C729B">
        <w:t>The Council may approve, under section 16(4)(a) of the Act and subject to subregulations (2) and (3), an educational institution, if -</w:t>
      </w:r>
    </w:p>
    <w:p w14:paraId="2829991B" w14:textId="77777777" w:rsidR="00FF4BFB" w:rsidRPr="004C729B" w:rsidRDefault="00FF4BFB" w:rsidP="00FF4BFB">
      <w:pPr>
        <w:pStyle w:val="REG-P0"/>
        <w:rPr>
          <w:szCs w:val="26"/>
        </w:rPr>
      </w:pPr>
    </w:p>
    <w:p w14:paraId="5EE35CF9" w14:textId="77777777" w:rsidR="00FF4BFB" w:rsidRPr="004C729B" w:rsidRDefault="00FF4BFB" w:rsidP="00E329BF">
      <w:pPr>
        <w:pStyle w:val="REG-Pa"/>
      </w:pPr>
      <w:r w:rsidRPr="004C729B">
        <w:t>(a)</w:t>
      </w:r>
      <w:r w:rsidRPr="004C729B">
        <w:tab/>
        <w:t>the Council is satisfied that the program of education, tuition, training and examination that the educational institution intends to offer in relation to the course, complies with the minimum requirements of the curriculum and the standards of education, tuition, training and examination prescribed by these regulations;</w:t>
      </w:r>
    </w:p>
    <w:p w14:paraId="5372B730" w14:textId="77777777" w:rsidR="00FF4BFB" w:rsidRPr="004C729B" w:rsidRDefault="00FF4BFB" w:rsidP="00FF4BFB">
      <w:pPr>
        <w:pStyle w:val="REG-P0"/>
        <w:rPr>
          <w:szCs w:val="26"/>
        </w:rPr>
      </w:pPr>
    </w:p>
    <w:p w14:paraId="72EA9A81" w14:textId="77777777" w:rsidR="00FF4BFB" w:rsidRPr="004C729B" w:rsidRDefault="00FF4BFB" w:rsidP="00E329BF">
      <w:pPr>
        <w:pStyle w:val="REG-Pa"/>
      </w:pPr>
      <w:r w:rsidRPr="004C729B">
        <w:t>(b)</w:t>
      </w:r>
      <w:r w:rsidRPr="004C729B">
        <w:tab/>
        <w:t>the educational institution has furnished to the Council all the information required by the Council for the purpose of considering the application submitted to the Council;</w:t>
      </w:r>
    </w:p>
    <w:p w14:paraId="2D36408C" w14:textId="77777777" w:rsidR="00FF4BFB" w:rsidRPr="004C729B" w:rsidRDefault="00FF4BFB" w:rsidP="00FF4BFB">
      <w:pPr>
        <w:pStyle w:val="REG-P0"/>
        <w:rPr>
          <w:szCs w:val="26"/>
        </w:rPr>
      </w:pPr>
    </w:p>
    <w:p w14:paraId="1557141A" w14:textId="77777777" w:rsidR="00FF4BFB" w:rsidRPr="004C729B" w:rsidRDefault="00FF4BFB" w:rsidP="00E329BF">
      <w:pPr>
        <w:pStyle w:val="REG-Pa"/>
      </w:pPr>
      <w:r w:rsidRPr="004C729B">
        <w:t>(c)</w:t>
      </w:r>
      <w:r w:rsidRPr="004C729B">
        <w:tab/>
        <w:t>the organisational structure and the facilities of the educational institution for the purpose of presenting the course are satisfactory in the opinion of the Council;</w:t>
      </w:r>
    </w:p>
    <w:p w14:paraId="48AAE9BC" w14:textId="77777777" w:rsidR="00FF4BFB" w:rsidRPr="004C729B" w:rsidRDefault="00FF4BFB" w:rsidP="00FF4BFB">
      <w:pPr>
        <w:pStyle w:val="REG-P0"/>
        <w:rPr>
          <w:szCs w:val="26"/>
        </w:rPr>
      </w:pPr>
    </w:p>
    <w:p w14:paraId="5FD5A54A" w14:textId="77777777" w:rsidR="00FF4BFB" w:rsidRPr="004C729B" w:rsidRDefault="00FF4BFB" w:rsidP="00E329BF">
      <w:pPr>
        <w:pStyle w:val="REG-Pa"/>
      </w:pPr>
      <w:r w:rsidRPr="004C729B">
        <w:t>(d)</w:t>
      </w:r>
      <w:r w:rsidRPr="004C729B">
        <w:tab/>
        <w:t>the curriculum, including the system of continuous assessment relating to theory and clinical training, is satisfactory in the opinion of the Council;</w:t>
      </w:r>
    </w:p>
    <w:p w14:paraId="2232F97A" w14:textId="77777777" w:rsidR="00FF4BFB" w:rsidRPr="004C729B" w:rsidRDefault="00FF4BFB" w:rsidP="00FF4BFB">
      <w:pPr>
        <w:pStyle w:val="REG-P0"/>
        <w:rPr>
          <w:szCs w:val="26"/>
        </w:rPr>
      </w:pPr>
    </w:p>
    <w:p w14:paraId="18997EE3" w14:textId="77777777" w:rsidR="00FF4BFB" w:rsidRPr="004C729B" w:rsidRDefault="00FF4BFB" w:rsidP="00E329BF">
      <w:pPr>
        <w:pStyle w:val="REG-Pa"/>
      </w:pPr>
      <w:r w:rsidRPr="004C729B">
        <w:t>(e)</w:t>
      </w:r>
      <w:r w:rsidRPr="004C729B">
        <w:tab/>
        <w:t>the facilities available for clinical training are satisfactory in the opinion of the Council;</w:t>
      </w:r>
    </w:p>
    <w:p w14:paraId="53A57B78" w14:textId="77777777" w:rsidR="00FF4BFB" w:rsidRPr="004C729B" w:rsidRDefault="00FF4BFB" w:rsidP="00FF4BFB">
      <w:pPr>
        <w:pStyle w:val="REG-P0"/>
        <w:rPr>
          <w:szCs w:val="26"/>
        </w:rPr>
      </w:pPr>
    </w:p>
    <w:p w14:paraId="0E7E7C7E" w14:textId="77777777" w:rsidR="00FF4BFB" w:rsidRPr="004C729B" w:rsidRDefault="00FF4BFB" w:rsidP="00E329BF">
      <w:pPr>
        <w:pStyle w:val="REG-Pa"/>
      </w:pPr>
      <w:r w:rsidRPr="004C729B">
        <w:t>(f)</w:t>
      </w:r>
      <w:r w:rsidRPr="004C729B">
        <w:tab/>
        <w:t>the person in charge of the of the education, tuition and training is registered as a nurse and midwife;</w:t>
      </w:r>
    </w:p>
    <w:p w14:paraId="257AB5B5" w14:textId="77777777" w:rsidR="00FF4BFB" w:rsidRPr="004C729B" w:rsidRDefault="00FF4BFB" w:rsidP="00FF4BFB">
      <w:pPr>
        <w:pStyle w:val="REG-P0"/>
        <w:rPr>
          <w:szCs w:val="26"/>
        </w:rPr>
      </w:pPr>
    </w:p>
    <w:p w14:paraId="6F99A29D" w14:textId="77777777" w:rsidR="00FF4BFB" w:rsidRPr="004C729B" w:rsidRDefault="00FF4BFB" w:rsidP="00E329BF">
      <w:pPr>
        <w:pStyle w:val="REG-Pa"/>
      </w:pPr>
      <w:r w:rsidRPr="004C729B">
        <w:t>(g)</w:t>
      </w:r>
      <w:r w:rsidRPr="004C729B">
        <w:tab/>
        <w:t>not less than one person registered as a nurse and midwife is on duty at the educational institution at all times when the clinical training is presented; and</w:t>
      </w:r>
    </w:p>
    <w:p w14:paraId="74005446" w14:textId="77777777" w:rsidR="00FF4BFB" w:rsidRPr="004C729B" w:rsidRDefault="00FF4BFB" w:rsidP="00FF4BFB">
      <w:pPr>
        <w:pStyle w:val="REG-P0"/>
        <w:rPr>
          <w:szCs w:val="26"/>
        </w:rPr>
      </w:pPr>
    </w:p>
    <w:p w14:paraId="4BADE95B" w14:textId="77777777" w:rsidR="00FF4BFB" w:rsidRPr="004C729B" w:rsidRDefault="00FF4BFB" w:rsidP="00E329BF">
      <w:pPr>
        <w:pStyle w:val="REG-Pa"/>
      </w:pPr>
      <w:r w:rsidRPr="004C729B">
        <w:t>(h)</w:t>
      </w:r>
      <w:r w:rsidRPr="004C729B">
        <w:tab/>
        <w:t>all the members of the nursing staff who presents clinical training are registered nurses and registered midwives.</w:t>
      </w:r>
    </w:p>
    <w:p w14:paraId="69DE1F7F" w14:textId="77777777" w:rsidR="00FF4BFB" w:rsidRPr="004C729B" w:rsidRDefault="00FF4BFB" w:rsidP="00FF4BFB">
      <w:pPr>
        <w:pStyle w:val="REG-P0"/>
        <w:rPr>
          <w:szCs w:val="26"/>
        </w:rPr>
      </w:pPr>
    </w:p>
    <w:p w14:paraId="096B4A5E" w14:textId="77777777" w:rsidR="00FF4BFB" w:rsidRPr="004C729B" w:rsidRDefault="00FF4BFB" w:rsidP="00E329BF">
      <w:pPr>
        <w:pStyle w:val="REG-P1"/>
      </w:pPr>
      <w:r w:rsidRPr="004C729B">
        <w:t>(2)</w:t>
      </w:r>
      <w:r w:rsidRPr="004C729B">
        <w:tab/>
        <w:t>If the Council is of the opinion that the educational institution which applied for the written approval of the Council in accordance with section 16(2) of the Act does not fully comply with the minimum prescribed requirements and conditions, but that such non compliance will not substantially affect the standard of the education, tuition and training to be offered in relation to the course, the Council may approve the educational institution to offer the education, tuition and training for a period not exceeding six months, subject to such conditions as the Council may determine under section 16(6) of the Act.</w:t>
      </w:r>
    </w:p>
    <w:p w14:paraId="7410BBF5" w14:textId="77777777" w:rsidR="00FF4BFB" w:rsidRPr="004C729B" w:rsidRDefault="00FF4BFB" w:rsidP="00FF4BFB">
      <w:pPr>
        <w:pStyle w:val="REG-P0"/>
        <w:rPr>
          <w:szCs w:val="26"/>
        </w:rPr>
      </w:pPr>
    </w:p>
    <w:p w14:paraId="47D600D5" w14:textId="71D13EC8" w:rsidR="00CE437D" w:rsidRPr="004C729B" w:rsidRDefault="00CE437D" w:rsidP="00CE437D">
      <w:pPr>
        <w:pStyle w:val="REG-Amend"/>
      </w:pPr>
      <w:r w:rsidRPr="004C729B">
        <w:t>[The requisite hyphen is missing from the word “non-compliance”.]</w:t>
      </w:r>
    </w:p>
    <w:p w14:paraId="77EAB70E" w14:textId="77777777" w:rsidR="00CE437D" w:rsidRPr="004C729B" w:rsidRDefault="00CE437D" w:rsidP="00FF4BFB">
      <w:pPr>
        <w:pStyle w:val="REG-P0"/>
        <w:rPr>
          <w:szCs w:val="26"/>
        </w:rPr>
      </w:pPr>
    </w:p>
    <w:p w14:paraId="41078E9B" w14:textId="77777777" w:rsidR="00FF4BFB" w:rsidRPr="004C729B" w:rsidRDefault="00FF4BFB" w:rsidP="00E329BF">
      <w:pPr>
        <w:pStyle w:val="REG-P1"/>
      </w:pPr>
      <w:r w:rsidRPr="004C729B">
        <w:t>(3)</w:t>
      </w:r>
      <w:r w:rsidRPr="004C729B">
        <w:tab/>
        <w:t>If the period for which an educational institution has been authorised by the Council prescribed by subregulation (2) expires, and if the educational institution still not complies with the minimum prescribed requirements, the Council may extend, on good cause shown, the approval by a period not exceeding six months, and subject to such conditions, as the Council may determine.</w:t>
      </w:r>
    </w:p>
    <w:p w14:paraId="59F699AA" w14:textId="77777777" w:rsidR="00FF4BFB" w:rsidRPr="004C729B" w:rsidRDefault="00FF4BFB" w:rsidP="00FF4BFB">
      <w:pPr>
        <w:pStyle w:val="REG-P0"/>
        <w:rPr>
          <w:szCs w:val="26"/>
        </w:rPr>
      </w:pPr>
    </w:p>
    <w:p w14:paraId="6471E1ED" w14:textId="77777777" w:rsidR="00FF4BFB" w:rsidRPr="004C729B" w:rsidRDefault="00FF4BFB" w:rsidP="00FF4BFB">
      <w:pPr>
        <w:pStyle w:val="REG-P0"/>
        <w:rPr>
          <w:b/>
          <w:bCs/>
        </w:rPr>
      </w:pPr>
      <w:r w:rsidRPr="004C729B">
        <w:rPr>
          <w:b/>
        </w:rPr>
        <w:t>Requirements for admission of student to course</w:t>
      </w:r>
    </w:p>
    <w:p w14:paraId="7FF532C3" w14:textId="77777777" w:rsidR="00FF4BFB" w:rsidRPr="004C729B" w:rsidRDefault="00FF4BFB" w:rsidP="00FF4BFB">
      <w:pPr>
        <w:pStyle w:val="REG-P0"/>
        <w:rPr>
          <w:szCs w:val="26"/>
        </w:rPr>
      </w:pPr>
    </w:p>
    <w:p w14:paraId="7CA951BB" w14:textId="77777777" w:rsidR="00FF4BFB" w:rsidRPr="004C729B" w:rsidRDefault="00FF4BFB" w:rsidP="00E329BF">
      <w:pPr>
        <w:pStyle w:val="REG-P1"/>
      </w:pPr>
      <w:r w:rsidRPr="004C729B">
        <w:rPr>
          <w:b/>
          <w:bCs/>
        </w:rPr>
        <w:t>3.</w:t>
      </w:r>
      <w:r w:rsidRPr="004C729B">
        <w:rPr>
          <w:b/>
          <w:bCs/>
        </w:rPr>
        <w:tab/>
      </w:r>
      <w:r w:rsidRPr="004C729B">
        <w:t>(1)</w:t>
      </w:r>
      <w:r w:rsidR="00E329BF" w:rsidRPr="004C729B">
        <w:tab/>
      </w:r>
      <w:r w:rsidRPr="004C729B">
        <w:t>A person who intends to register for the course as a student must apply to the approved educational institution, in the form determined by that educational institution, for admission to the course.</w:t>
      </w:r>
    </w:p>
    <w:p w14:paraId="06B16C8C" w14:textId="77777777" w:rsidR="00FF4BFB" w:rsidRPr="004C729B" w:rsidRDefault="00FF4BFB" w:rsidP="00FF4BFB">
      <w:pPr>
        <w:pStyle w:val="REG-P0"/>
      </w:pPr>
    </w:p>
    <w:p w14:paraId="5F9DE2D7" w14:textId="77777777" w:rsidR="00FF4BFB" w:rsidRPr="004C729B" w:rsidRDefault="00FF4BFB" w:rsidP="00E329BF">
      <w:pPr>
        <w:pStyle w:val="REG-P1"/>
      </w:pPr>
      <w:r w:rsidRPr="004C729B">
        <w:t>(2)</w:t>
      </w:r>
      <w:r w:rsidR="00E329BF" w:rsidRPr="004C729B">
        <w:tab/>
      </w:r>
      <w:r w:rsidRPr="004C729B">
        <w:t>An application in accordance with subregulation (1) must be accompanied by proof that the applicant is registered with the Council as a nurse and midwife.</w:t>
      </w:r>
    </w:p>
    <w:p w14:paraId="471443D9" w14:textId="77777777" w:rsidR="00FF4BFB" w:rsidRPr="004C729B" w:rsidRDefault="00FF4BFB" w:rsidP="00FF4BFB">
      <w:pPr>
        <w:pStyle w:val="REG-P0"/>
        <w:rPr>
          <w:szCs w:val="26"/>
        </w:rPr>
      </w:pPr>
    </w:p>
    <w:p w14:paraId="6F7BAB54" w14:textId="77777777" w:rsidR="00FF4BFB" w:rsidRPr="004C729B" w:rsidRDefault="00FF4BFB" w:rsidP="00FF4BFB">
      <w:pPr>
        <w:pStyle w:val="REG-P0"/>
        <w:rPr>
          <w:b/>
          <w:bCs/>
        </w:rPr>
      </w:pPr>
      <w:r w:rsidRPr="004C729B">
        <w:rPr>
          <w:b/>
        </w:rPr>
        <w:t>Duration of course</w:t>
      </w:r>
    </w:p>
    <w:p w14:paraId="7668AB00" w14:textId="77777777" w:rsidR="00FF4BFB" w:rsidRPr="004C729B" w:rsidRDefault="00FF4BFB" w:rsidP="00FF4BFB">
      <w:pPr>
        <w:pStyle w:val="REG-P0"/>
        <w:rPr>
          <w:szCs w:val="26"/>
        </w:rPr>
      </w:pPr>
    </w:p>
    <w:p w14:paraId="28751803" w14:textId="77777777" w:rsidR="00FF4BFB" w:rsidRPr="004C729B" w:rsidRDefault="00FF4BFB" w:rsidP="00E329BF">
      <w:pPr>
        <w:pStyle w:val="REG-P1"/>
      </w:pPr>
      <w:r w:rsidRPr="004C729B">
        <w:rPr>
          <w:b/>
          <w:bCs/>
        </w:rPr>
        <w:t>4.</w:t>
      </w:r>
      <w:r w:rsidRPr="004C729B">
        <w:rPr>
          <w:b/>
          <w:bCs/>
        </w:rPr>
        <w:tab/>
      </w:r>
      <w:r w:rsidRPr="004C729B">
        <w:t>The course referred to in regulation 3 must extend over a period of one academic year and must be attended full-time by the person who registered for the course.</w:t>
      </w:r>
    </w:p>
    <w:p w14:paraId="2F26EC0E" w14:textId="77777777" w:rsidR="00FF4BFB" w:rsidRPr="004C729B" w:rsidRDefault="00FF4BFB" w:rsidP="00FF4BFB">
      <w:pPr>
        <w:pStyle w:val="REG-P0"/>
        <w:rPr>
          <w:szCs w:val="26"/>
        </w:rPr>
      </w:pPr>
    </w:p>
    <w:p w14:paraId="033A9B13" w14:textId="77777777" w:rsidR="00FF4BFB" w:rsidRPr="004C729B" w:rsidRDefault="00FF4BFB" w:rsidP="00FF4BFB">
      <w:pPr>
        <w:pStyle w:val="REG-P0"/>
        <w:rPr>
          <w:b/>
          <w:bCs/>
        </w:rPr>
      </w:pPr>
      <w:r w:rsidRPr="004C729B">
        <w:rPr>
          <w:b/>
        </w:rPr>
        <w:t>Objectives of course</w:t>
      </w:r>
    </w:p>
    <w:p w14:paraId="7A5BCE0A" w14:textId="77777777" w:rsidR="00FF4BFB" w:rsidRPr="004C729B" w:rsidRDefault="00FF4BFB" w:rsidP="00FF4BFB">
      <w:pPr>
        <w:pStyle w:val="REG-P0"/>
        <w:rPr>
          <w:szCs w:val="26"/>
        </w:rPr>
      </w:pPr>
    </w:p>
    <w:p w14:paraId="2EFC40EF" w14:textId="77777777" w:rsidR="00FF4BFB" w:rsidRPr="004C729B" w:rsidRDefault="00FF4BFB" w:rsidP="00E329BF">
      <w:pPr>
        <w:pStyle w:val="REG-P1"/>
      </w:pPr>
      <w:r w:rsidRPr="004C729B">
        <w:rPr>
          <w:b/>
          <w:bCs/>
        </w:rPr>
        <w:t>5.</w:t>
      </w:r>
      <w:r w:rsidRPr="004C729B">
        <w:rPr>
          <w:b/>
          <w:bCs/>
        </w:rPr>
        <w:tab/>
      </w:r>
      <w:r w:rsidRPr="004C729B">
        <w:t>The objective of the course is to teach and train, relating to dermatology and for the purpose of the treatment of a patient, a person registered as a nurse and midwife -</w:t>
      </w:r>
    </w:p>
    <w:p w14:paraId="1E53DF94" w14:textId="77777777" w:rsidR="00FF4BFB" w:rsidRPr="004C729B" w:rsidRDefault="00FF4BFB" w:rsidP="00FF4BFB">
      <w:pPr>
        <w:pStyle w:val="REG-P0"/>
        <w:rPr>
          <w:szCs w:val="26"/>
        </w:rPr>
      </w:pPr>
    </w:p>
    <w:p w14:paraId="12B4E093" w14:textId="77777777" w:rsidR="00FF4BFB" w:rsidRPr="004C729B" w:rsidRDefault="00FF4BFB" w:rsidP="00E329BF">
      <w:pPr>
        <w:pStyle w:val="REG-Pa"/>
      </w:pPr>
      <w:r w:rsidRPr="004C729B">
        <w:t>(a)</w:t>
      </w:r>
      <w:r w:rsidRPr="004C729B">
        <w:tab/>
        <w:t>to assess a patient’s general condition and to diagnose the dermatological ailments the patient is suffering from;</w:t>
      </w:r>
    </w:p>
    <w:p w14:paraId="40181688" w14:textId="77777777" w:rsidR="00FF4BFB" w:rsidRPr="004C729B" w:rsidRDefault="00FF4BFB" w:rsidP="00FF4BFB">
      <w:pPr>
        <w:pStyle w:val="REG-P0"/>
        <w:rPr>
          <w:szCs w:val="26"/>
        </w:rPr>
      </w:pPr>
    </w:p>
    <w:p w14:paraId="772542E8" w14:textId="77777777" w:rsidR="00FF4BFB" w:rsidRPr="004C729B" w:rsidRDefault="00FF4BFB" w:rsidP="00E329BF">
      <w:pPr>
        <w:pStyle w:val="REG-Pa"/>
      </w:pPr>
      <w:r w:rsidRPr="004C729B">
        <w:t>(b)</w:t>
      </w:r>
      <w:r w:rsidRPr="004C729B">
        <w:tab/>
        <w:t>to administer safe medicines and drugs, and to correctly use and apply the equipment, available for the purpose of such treatment;</w:t>
      </w:r>
    </w:p>
    <w:p w14:paraId="6B84C6E0" w14:textId="77777777" w:rsidR="00FF4BFB" w:rsidRPr="004C729B" w:rsidRDefault="00FF4BFB" w:rsidP="00FF4BFB">
      <w:pPr>
        <w:pStyle w:val="REG-P0"/>
        <w:rPr>
          <w:szCs w:val="26"/>
        </w:rPr>
      </w:pPr>
    </w:p>
    <w:p w14:paraId="5FCE5E4F" w14:textId="77777777" w:rsidR="00FF4BFB" w:rsidRPr="004C729B" w:rsidRDefault="00FF4BFB" w:rsidP="00E329BF">
      <w:pPr>
        <w:pStyle w:val="REG-Pa"/>
      </w:pPr>
      <w:r w:rsidRPr="004C729B">
        <w:t>(c)</w:t>
      </w:r>
      <w:r w:rsidRPr="004C729B">
        <w:tab/>
        <w:t>to understand the purpose of the equipment referred to in paragraph (b) and to maintain such equipment; and</w:t>
      </w:r>
    </w:p>
    <w:p w14:paraId="0B04DBF0" w14:textId="77777777" w:rsidR="00FF4BFB" w:rsidRPr="004C729B" w:rsidRDefault="00FF4BFB" w:rsidP="00FF4BFB">
      <w:pPr>
        <w:pStyle w:val="REG-P0"/>
        <w:rPr>
          <w:szCs w:val="26"/>
        </w:rPr>
      </w:pPr>
    </w:p>
    <w:p w14:paraId="5476347E" w14:textId="77777777" w:rsidR="00FF4BFB" w:rsidRPr="004C729B" w:rsidRDefault="00FF4BFB" w:rsidP="00E329BF">
      <w:pPr>
        <w:pStyle w:val="REG-Pa"/>
      </w:pPr>
      <w:r w:rsidRPr="004C729B">
        <w:t>(d)</w:t>
      </w:r>
      <w:r w:rsidRPr="004C729B">
        <w:tab/>
        <w:t>to have an ethical outlook to patient management and to work efficiently with limited resources.</w:t>
      </w:r>
    </w:p>
    <w:p w14:paraId="55C8A95A" w14:textId="77777777" w:rsidR="00FF4BFB" w:rsidRPr="004C729B" w:rsidRDefault="00FF4BFB" w:rsidP="00FF4BFB">
      <w:pPr>
        <w:pStyle w:val="REG-P0"/>
        <w:rPr>
          <w:szCs w:val="26"/>
        </w:rPr>
      </w:pPr>
    </w:p>
    <w:p w14:paraId="0E15CAE6" w14:textId="77777777" w:rsidR="00FF4BFB" w:rsidRPr="004C729B" w:rsidRDefault="00FF4BFB" w:rsidP="00FF4BFB">
      <w:pPr>
        <w:pStyle w:val="REG-P0"/>
        <w:rPr>
          <w:b/>
        </w:rPr>
      </w:pPr>
      <w:r w:rsidRPr="004C729B">
        <w:rPr>
          <w:b/>
        </w:rPr>
        <w:t>Subjects to be passed</w:t>
      </w:r>
    </w:p>
    <w:p w14:paraId="75158DED" w14:textId="77777777" w:rsidR="00E329BF" w:rsidRPr="004C729B" w:rsidRDefault="00E329BF" w:rsidP="00FF4BFB">
      <w:pPr>
        <w:pStyle w:val="REG-P0"/>
        <w:rPr>
          <w:b/>
          <w:bCs/>
        </w:rPr>
      </w:pPr>
    </w:p>
    <w:p w14:paraId="56F2BC06" w14:textId="77777777" w:rsidR="00A61FCA" w:rsidRPr="004C729B" w:rsidRDefault="00FF4BFB" w:rsidP="00A7476B">
      <w:pPr>
        <w:pStyle w:val="REG-P1"/>
      </w:pPr>
      <w:r w:rsidRPr="004C729B">
        <w:rPr>
          <w:b/>
          <w:bCs/>
        </w:rPr>
        <w:t>6.</w:t>
      </w:r>
      <w:r w:rsidRPr="004C729B">
        <w:rPr>
          <w:b/>
          <w:bCs/>
        </w:rPr>
        <w:tab/>
      </w:r>
      <w:r w:rsidRPr="004C729B">
        <w:t xml:space="preserve">The course referred to in regulation 3 must consist of the following subjects: </w:t>
      </w:r>
    </w:p>
    <w:p w14:paraId="392426FE" w14:textId="77777777" w:rsidR="00A61FCA" w:rsidRPr="004C729B" w:rsidRDefault="00A61FCA" w:rsidP="00FF4BFB">
      <w:pPr>
        <w:pStyle w:val="REG-P0"/>
      </w:pPr>
    </w:p>
    <w:p w14:paraId="3AF8BEEE" w14:textId="77777777" w:rsidR="00FF4BFB" w:rsidRPr="004C729B" w:rsidRDefault="00FF4BFB" w:rsidP="00FF4BFB">
      <w:pPr>
        <w:pStyle w:val="REG-P0"/>
      </w:pPr>
      <w:r w:rsidRPr="004C729B">
        <w:t>General Dermatology</w:t>
      </w:r>
    </w:p>
    <w:p w14:paraId="73C1966F" w14:textId="77777777" w:rsidR="00A61FCA" w:rsidRPr="004C729B" w:rsidRDefault="00FF4BFB" w:rsidP="00FF4BFB">
      <w:pPr>
        <w:pStyle w:val="REG-P0"/>
      </w:pPr>
      <w:r w:rsidRPr="004C729B">
        <w:t xml:space="preserve">Sexually Transmitted Diseases </w:t>
      </w:r>
    </w:p>
    <w:p w14:paraId="64B528B1" w14:textId="77777777" w:rsidR="00FF4BFB" w:rsidRPr="004C729B" w:rsidRDefault="00FF4BFB" w:rsidP="00FF4BFB">
      <w:pPr>
        <w:pStyle w:val="REG-P0"/>
      </w:pPr>
      <w:r w:rsidRPr="004C729B">
        <w:t>Human Immunodeficiency Virus</w:t>
      </w:r>
    </w:p>
    <w:p w14:paraId="14E6FE9F" w14:textId="77777777" w:rsidR="00A61FCA" w:rsidRPr="004C729B" w:rsidRDefault="00FF4BFB" w:rsidP="00FF4BFB">
      <w:pPr>
        <w:pStyle w:val="REG-P0"/>
      </w:pPr>
      <w:r w:rsidRPr="004C729B">
        <w:t xml:space="preserve">Acquired Immune Deficiency Syndrome </w:t>
      </w:r>
    </w:p>
    <w:p w14:paraId="7CC2D7F3" w14:textId="77777777" w:rsidR="00FF4BFB" w:rsidRPr="004C729B" w:rsidRDefault="00FF4BFB" w:rsidP="00FF4BFB">
      <w:pPr>
        <w:pStyle w:val="REG-P0"/>
      </w:pPr>
      <w:r w:rsidRPr="004C729B">
        <w:t>Leprosy</w:t>
      </w:r>
    </w:p>
    <w:p w14:paraId="59E37C56" w14:textId="77777777" w:rsidR="00A61FCA" w:rsidRPr="004C729B" w:rsidRDefault="00FF4BFB" w:rsidP="00FF4BFB">
      <w:pPr>
        <w:pStyle w:val="REG-P0"/>
      </w:pPr>
      <w:r w:rsidRPr="004C729B">
        <w:t xml:space="preserve">Research Methodology </w:t>
      </w:r>
    </w:p>
    <w:p w14:paraId="0725E136" w14:textId="77777777" w:rsidR="00FF4BFB" w:rsidRPr="004C729B" w:rsidRDefault="00FF4BFB" w:rsidP="00FF4BFB">
      <w:pPr>
        <w:pStyle w:val="REG-P0"/>
      </w:pPr>
      <w:r w:rsidRPr="004C729B">
        <w:t>Pharmacology</w:t>
      </w:r>
    </w:p>
    <w:p w14:paraId="533D92A8" w14:textId="77777777" w:rsidR="00A61FCA" w:rsidRPr="004C729B" w:rsidRDefault="00FF4BFB" w:rsidP="00FF4BFB">
      <w:pPr>
        <w:pStyle w:val="REG-P0"/>
      </w:pPr>
      <w:r w:rsidRPr="004C729B">
        <w:t xml:space="preserve">Anatomy and Physiology </w:t>
      </w:r>
    </w:p>
    <w:p w14:paraId="7C302027" w14:textId="77777777" w:rsidR="00A61FCA" w:rsidRPr="004C729B" w:rsidRDefault="00FF4BFB" w:rsidP="00FF4BFB">
      <w:pPr>
        <w:pStyle w:val="REG-P0"/>
      </w:pPr>
      <w:r w:rsidRPr="004C729B">
        <w:t xml:space="preserve">Management Principles </w:t>
      </w:r>
    </w:p>
    <w:p w14:paraId="5D4E724D" w14:textId="77777777" w:rsidR="00A61FCA" w:rsidRPr="004C729B" w:rsidRDefault="00FF4BFB" w:rsidP="00FF4BFB">
      <w:pPr>
        <w:pStyle w:val="REG-P0"/>
      </w:pPr>
      <w:r w:rsidRPr="004C729B">
        <w:t xml:space="preserve">Primary Health Care </w:t>
      </w:r>
    </w:p>
    <w:p w14:paraId="2583D0D0" w14:textId="77777777" w:rsidR="00FF4BFB" w:rsidRPr="004C729B" w:rsidRDefault="00FF4BFB" w:rsidP="00FF4BFB">
      <w:pPr>
        <w:pStyle w:val="REG-P0"/>
      </w:pPr>
      <w:r w:rsidRPr="004C729B">
        <w:t>Health Education</w:t>
      </w:r>
    </w:p>
    <w:p w14:paraId="4CEE7110" w14:textId="77777777" w:rsidR="00FF4BFB" w:rsidRPr="004C729B" w:rsidRDefault="00FF4BFB" w:rsidP="00FF4BFB">
      <w:pPr>
        <w:pStyle w:val="REG-P0"/>
      </w:pPr>
      <w:r w:rsidRPr="004C729B">
        <w:t>Ethical Principles and Professional Practice</w:t>
      </w:r>
    </w:p>
    <w:p w14:paraId="727440CF" w14:textId="77777777" w:rsidR="00FF4BFB" w:rsidRPr="004C729B" w:rsidRDefault="00FF4BFB" w:rsidP="00FF4BFB">
      <w:pPr>
        <w:pStyle w:val="REG-P0"/>
        <w:rPr>
          <w:szCs w:val="26"/>
        </w:rPr>
      </w:pPr>
    </w:p>
    <w:p w14:paraId="70E748C5" w14:textId="77777777" w:rsidR="00FF4BFB" w:rsidRPr="004C729B" w:rsidRDefault="00FF4BFB" w:rsidP="00FF4BFB">
      <w:pPr>
        <w:pStyle w:val="REG-P0"/>
        <w:rPr>
          <w:b/>
          <w:bCs/>
        </w:rPr>
      </w:pPr>
      <w:r w:rsidRPr="004C729B">
        <w:rPr>
          <w:b/>
        </w:rPr>
        <w:t>Curriculum</w:t>
      </w:r>
    </w:p>
    <w:p w14:paraId="73DFAC44" w14:textId="77777777" w:rsidR="00FF4BFB" w:rsidRPr="004C729B" w:rsidRDefault="00FF4BFB" w:rsidP="00FF4BFB">
      <w:pPr>
        <w:pStyle w:val="REG-P0"/>
        <w:rPr>
          <w:szCs w:val="26"/>
        </w:rPr>
      </w:pPr>
    </w:p>
    <w:p w14:paraId="66E0B2E6" w14:textId="77777777" w:rsidR="00FF4BFB" w:rsidRPr="004C729B" w:rsidRDefault="00FF4BFB" w:rsidP="00A61FCA">
      <w:pPr>
        <w:pStyle w:val="REG-P1"/>
      </w:pPr>
      <w:r w:rsidRPr="004C729B">
        <w:rPr>
          <w:b/>
          <w:bCs/>
        </w:rPr>
        <w:t>7.</w:t>
      </w:r>
      <w:r w:rsidRPr="004C729B">
        <w:rPr>
          <w:b/>
          <w:bCs/>
        </w:rPr>
        <w:tab/>
      </w:r>
      <w:r w:rsidRPr="004C729B">
        <w:t>The minimum tuition and training which must be provided in respect of each of the subjects prescribed by regulation 6 are the following:</w:t>
      </w:r>
    </w:p>
    <w:p w14:paraId="553C07AE" w14:textId="77777777" w:rsidR="00FF4BFB" w:rsidRPr="004C729B" w:rsidRDefault="00FF4BFB" w:rsidP="00FF4BFB">
      <w:pPr>
        <w:pStyle w:val="REG-P0"/>
        <w:rPr>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627"/>
        <w:gridCol w:w="1627"/>
      </w:tblGrid>
      <w:tr w:rsidR="00A61FCA" w:rsidRPr="004C729B" w14:paraId="69E26DE6" w14:textId="77777777" w:rsidTr="00DF1B3E">
        <w:tc>
          <w:tcPr>
            <w:tcW w:w="4786" w:type="dxa"/>
          </w:tcPr>
          <w:p w14:paraId="7AFF8E27" w14:textId="77777777" w:rsidR="00A61FCA" w:rsidRPr="004C729B" w:rsidRDefault="00A61FCA" w:rsidP="00FF4BFB">
            <w:pPr>
              <w:pStyle w:val="REG-P0"/>
              <w:rPr>
                <w:b/>
                <w:szCs w:val="26"/>
              </w:rPr>
            </w:pPr>
            <w:r w:rsidRPr="004C729B">
              <w:rPr>
                <w:b/>
              </w:rPr>
              <w:t>Subject</w:t>
            </w:r>
          </w:p>
        </w:tc>
        <w:tc>
          <w:tcPr>
            <w:tcW w:w="3254" w:type="dxa"/>
            <w:gridSpan w:val="2"/>
          </w:tcPr>
          <w:p w14:paraId="38FD563E" w14:textId="77777777" w:rsidR="00A61FCA" w:rsidRPr="004C729B" w:rsidRDefault="00A61FCA" w:rsidP="00FF4BFB">
            <w:pPr>
              <w:pStyle w:val="REG-P0"/>
              <w:rPr>
                <w:b/>
              </w:rPr>
            </w:pPr>
            <w:r w:rsidRPr="004C729B">
              <w:rPr>
                <w:b/>
              </w:rPr>
              <w:t>Hours of Tuition and Training:</w:t>
            </w:r>
          </w:p>
        </w:tc>
      </w:tr>
      <w:tr w:rsidR="00A61FCA" w:rsidRPr="004C729B" w14:paraId="29E790B2" w14:textId="77777777" w:rsidTr="00DF1B3E">
        <w:tc>
          <w:tcPr>
            <w:tcW w:w="4786" w:type="dxa"/>
          </w:tcPr>
          <w:p w14:paraId="2E9F078B" w14:textId="77777777" w:rsidR="00A61FCA" w:rsidRPr="004C729B" w:rsidRDefault="00A61FCA" w:rsidP="00FF4BFB">
            <w:pPr>
              <w:pStyle w:val="REG-P0"/>
              <w:rPr>
                <w:szCs w:val="26"/>
              </w:rPr>
            </w:pPr>
          </w:p>
        </w:tc>
        <w:tc>
          <w:tcPr>
            <w:tcW w:w="1627" w:type="dxa"/>
          </w:tcPr>
          <w:p w14:paraId="25F1240F" w14:textId="77777777" w:rsidR="00A61FCA" w:rsidRPr="004C729B" w:rsidRDefault="00A61FCA" w:rsidP="00FF4BFB">
            <w:pPr>
              <w:pStyle w:val="REG-P0"/>
              <w:rPr>
                <w:b/>
                <w:szCs w:val="26"/>
              </w:rPr>
            </w:pPr>
            <w:r w:rsidRPr="004C729B">
              <w:rPr>
                <w:b/>
                <w:szCs w:val="26"/>
              </w:rPr>
              <w:t>Theory</w:t>
            </w:r>
          </w:p>
        </w:tc>
        <w:tc>
          <w:tcPr>
            <w:tcW w:w="1627" w:type="dxa"/>
          </w:tcPr>
          <w:p w14:paraId="2F010EA5" w14:textId="77777777" w:rsidR="00A61FCA" w:rsidRPr="004C729B" w:rsidRDefault="00A61FCA" w:rsidP="00FF4BFB">
            <w:pPr>
              <w:pStyle w:val="REG-P0"/>
              <w:rPr>
                <w:b/>
                <w:bCs/>
              </w:rPr>
            </w:pPr>
            <w:r w:rsidRPr="004C729B">
              <w:rPr>
                <w:b/>
                <w:bCs/>
              </w:rPr>
              <w:t>Practice</w:t>
            </w:r>
          </w:p>
          <w:p w14:paraId="569B9673" w14:textId="77777777" w:rsidR="00F560B4" w:rsidRPr="004C729B" w:rsidRDefault="00F560B4" w:rsidP="00FF4BFB">
            <w:pPr>
              <w:pStyle w:val="REG-P0"/>
              <w:rPr>
                <w:szCs w:val="26"/>
              </w:rPr>
            </w:pPr>
          </w:p>
        </w:tc>
      </w:tr>
      <w:tr w:rsidR="00A61FCA" w:rsidRPr="004C729B" w14:paraId="1307954D" w14:textId="77777777" w:rsidTr="00DF1B3E">
        <w:tc>
          <w:tcPr>
            <w:tcW w:w="4786" w:type="dxa"/>
          </w:tcPr>
          <w:p w14:paraId="33A6CB1D" w14:textId="16A03100" w:rsidR="00A61FCA" w:rsidRPr="004C729B" w:rsidRDefault="00F560B4" w:rsidP="00183C03">
            <w:pPr>
              <w:pStyle w:val="REG-P0"/>
              <w:tabs>
                <w:tab w:val="left" w:pos="340"/>
              </w:tabs>
              <w:rPr>
                <w:bCs/>
              </w:rPr>
            </w:pPr>
            <w:r w:rsidRPr="004C729B">
              <w:rPr>
                <w:bCs/>
              </w:rPr>
              <w:t>(a)</w:t>
            </w:r>
            <w:r w:rsidR="00C3481B" w:rsidRPr="004C729B">
              <w:rPr>
                <w:bCs/>
              </w:rPr>
              <w:tab/>
            </w:r>
            <w:r w:rsidRPr="004C729B">
              <w:rPr>
                <w:bCs/>
              </w:rPr>
              <w:t>General Dermatology</w:t>
            </w:r>
          </w:p>
        </w:tc>
        <w:tc>
          <w:tcPr>
            <w:tcW w:w="1627" w:type="dxa"/>
          </w:tcPr>
          <w:p w14:paraId="20CAF832" w14:textId="77777777" w:rsidR="00A61FCA" w:rsidRPr="004C729B" w:rsidRDefault="00F560B4" w:rsidP="00FF4BFB">
            <w:pPr>
              <w:pStyle w:val="REG-P0"/>
              <w:rPr>
                <w:bCs/>
              </w:rPr>
            </w:pPr>
            <w:r w:rsidRPr="004C729B">
              <w:rPr>
                <w:bCs/>
              </w:rPr>
              <w:t>190</w:t>
            </w:r>
          </w:p>
        </w:tc>
        <w:tc>
          <w:tcPr>
            <w:tcW w:w="1627" w:type="dxa"/>
          </w:tcPr>
          <w:p w14:paraId="25A055C8" w14:textId="77777777" w:rsidR="00A61FCA" w:rsidRPr="004C729B" w:rsidRDefault="00F560B4" w:rsidP="00FF4BFB">
            <w:pPr>
              <w:pStyle w:val="REG-P0"/>
              <w:rPr>
                <w:bCs/>
              </w:rPr>
            </w:pPr>
            <w:r w:rsidRPr="004C729B">
              <w:rPr>
                <w:bCs/>
              </w:rPr>
              <w:t>300</w:t>
            </w:r>
          </w:p>
        </w:tc>
      </w:tr>
      <w:tr w:rsidR="00A61FCA" w:rsidRPr="004C729B" w14:paraId="03EE049B" w14:textId="77777777" w:rsidTr="00DF1B3E">
        <w:tc>
          <w:tcPr>
            <w:tcW w:w="4786" w:type="dxa"/>
          </w:tcPr>
          <w:p w14:paraId="6E19B35D" w14:textId="0533FB5D" w:rsidR="00A61FCA" w:rsidRPr="004C729B" w:rsidRDefault="00F560B4" w:rsidP="007E15BC">
            <w:pPr>
              <w:pStyle w:val="REG-P0"/>
              <w:tabs>
                <w:tab w:val="left" w:pos="340"/>
              </w:tabs>
              <w:jc w:val="left"/>
              <w:rPr>
                <w:bCs/>
              </w:rPr>
            </w:pPr>
            <w:r w:rsidRPr="004C729B">
              <w:rPr>
                <w:bCs/>
              </w:rPr>
              <w:t>(b)</w:t>
            </w:r>
            <w:r w:rsidR="00C3481B" w:rsidRPr="004C729B">
              <w:rPr>
                <w:bCs/>
              </w:rPr>
              <w:tab/>
            </w:r>
            <w:r w:rsidR="007E15BC" w:rsidRPr="004C729B">
              <w:rPr>
                <w:bCs/>
              </w:rPr>
              <w:t>Sexually Transmitted Diseases,</w:t>
            </w:r>
            <w:r w:rsidR="007E15BC" w:rsidRPr="004C729B">
              <w:rPr>
                <w:bCs/>
              </w:rPr>
              <w:br/>
            </w:r>
            <w:r w:rsidR="00CE437D" w:rsidRPr="004C729B">
              <w:rPr>
                <w:bCs/>
              </w:rPr>
              <w:t xml:space="preserve">      </w:t>
            </w:r>
            <w:r w:rsidRPr="004C729B">
              <w:rPr>
                <w:bCs/>
              </w:rPr>
              <w:t>H</w:t>
            </w:r>
            <w:r w:rsidR="007E15BC" w:rsidRPr="004C729B">
              <w:rPr>
                <w:bCs/>
              </w:rPr>
              <w:t>uman Immunodeficiency Virus and</w:t>
            </w:r>
            <w:r w:rsidR="007E15BC" w:rsidRPr="004C729B">
              <w:rPr>
                <w:bCs/>
              </w:rPr>
              <w:br/>
            </w:r>
            <w:r w:rsidR="00CE437D" w:rsidRPr="004C729B">
              <w:rPr>
                <w:bCs/>
              </w:rPr>
              <w:t xml:space="preserve">      </w:t>
            </w:r>
            <w:r w:rsidRPr="004C729B">
              <w:rPr>
                <w:bCs/>
              </w:rPr>
              <w:t>Acquired Immune Deficiency Syndrome</w:t>
            </w:r>
            <w:r w:rsidRPr="004C729B">
              <w:rPr>
                <w:bCs/>
              </w:rPr>
              <w:tab/>
            </w:r>
          </w:p>
        </w:tc>
        <w:tc>
          <w:tcPr>
            <w:tcW w:w="1627" w:type="dxa"/>
          </w:tcPr>
          <w:p w14:paraId="6B02E8AD" w14:textId="77777777" w:rsidR="00A61FCA" w:rsidRPr="004C729B" w:rsidRDefault="00A61FCA" w:rsidP="00FF4BFB">
            <w:pPr>
              <w:pStyle w:val="REG-P0"/>
              <w:rPr>
                <w:szCs w:val="26"/>
              </w:rPr>
            </w:pPr>
          </w:p>
          <w:p w14:paraId="69A51248" w14:textId="77777777" w:rsidR="00F560B4" w:rsidRPr="004C729B" w:rsidRDefault="00F560B4" w:rsidP="00FF4BFB">
            <w:pPr>
              <w:pStyle w:val="REG-P0"/>
              <w:rPr>
                <w:szCs w:val="26"/>
              </w:rPr>
            </w:pPr>
          </w:p>
          <w:p w14:paraId="7CBB4179" w14:textId="77777777" w:rsidR="00F560B4" w:rsidRPr="004C729B" w:rsidRDefault="00F560B4" w:rsidP="00FF4BFB">
            <w:pPr>
              <w:pStyle w:val="REG-P0"/>
              <w:rPr>
                <w:szCs w:val="26"/>
              </w:rPr>
            </w:pPr>
            <w:r w:rsidRPr="004C729B">
              <w:rPr>
                <w:bCs/>
              </w:rPr>
              <w:t>50</w:t>
            </w:r>
          </w:p>
        </w:tc>
        <w:tc>
          <w:tcPr>
            <w:tcW w:w="1627" w:type="dxa"/>
          </w:tcPr>
          <w:p w14:paraId="36CBBFAF" w14:textId="77777777" w:rsidR="00A61FCA" w:rsidRPr="004C729B" w:rsidRDefault="00A61FCA" w:rsidP="00FF4BFB">
            <w:pPr>
              <w:pStyle w:val="REG-P0"/>
              <w:rPr>
                <w:szCs w:val="26"/>
              </w:rPr>
            </w:pPr>
          </w:p>
          <w:p w14:paraId="418578D0" w14:textId="77777777" w:rsidR="00F560B4" w:rsidRPr="004C729B" w:rsidRDefault="00F560B4" w:rsidP="00FF4BFB">
            <w:pPr>
              <w:pStyle w:val="REG-P0"/>
              <w:rPr>
                <w:szCs w:val="26"/>
              </w:rPr>
            </w:pPr>
          </w:p>
          <w:p w14:paraId="38788E0B" w14:textId="77777777" w:rsidR="00F560B4" w:rsidRPr="004C729B" w:rsidRDefault="00F560B4" w:rsidP="00FF4BFB">
            <w:pPr>
              <w:pStyle w:val="REG-P0"/>
              <w:rPr>
                <w:bCs/>
              </w:rPr>
            </w:pPr>
            <w:r w:rsidRPr="004C729B">
              <w:rPr>
                <w:bCs/>
              </w:rPr>
              <w:t>100</w:t>
            </w:r>
          </w:p>
        </w:tc>
      </w:tr>
      <w:tr w:rsidR="00A61FCA" w:rsidRPr="004C729B" w14:paraId="61BBBD8A" w14:textId="77777777" w:rsidTr="00DF1B3E">
        <w:tc>
          <w:tcPr>
            <w:tcW w:w="4786" w:type="dxa"/>
          </w:tcPr>
          <w:p w14:paraId="5D336228" w14:textId="5E8948F9" w:rsidR="00A61FCA" w:rsidRPr="004C729B" w:rsidRDefault="00F560B4" w:rsidP="00183C03">
            <w:pPr>
              <w:pStyle w:val="REG-P0"/>
              <w:tabs>
                <w:tab w:val="left" w:pos="340"/>
              </w:tabs>
              <w:rPr>
                <w:szCs w:val="26"/>
              </w:rPr>
            </w:pPr>
            <w:r w:rsidRPr="004C729B">
              <w:rPr>
                <w:szCs w:val="9"/>
              </w:rPr>
              <w:t>(c)</w:t>
            </w:r>
            <w:r w:rsidR="00C3481B" w:rsidRPr="004C729B">
              <w:rPr>
                <w:szCs w:val="9"/>
              </w:rPr>
              <w:tab/>
            </w:r>
            <w:r w:rsidRPr="004C729B">
              <w:rPr>
                <w:szCs w:val="9"/>
              </w:rPr>
              <w:t>Leprosy</w:t>
            </w:r>
          </w:p>
        </w:tc>
        <w:tc>
          <w:tcPr>
            <w:tcW w:w="1627" w:type="dxa"/>
          </w:tcPr>
          <w:p w14:paraId="17498D0C" w14:textId="77777777" w:rsidR="00A61FCA" w:rsidRPr="004C729B" w:rsidRDefault="00F560B4" w:rsidP="00FF4BFB">
            <w:pPr>
              <w:pStyle w:val="REG-P0"/>
              <w:rPr>
                <w:szCs w:val="26"/>
              </w:rPr>
            </w:pPr>
            <w:r w:rsidRPr="004C729B">
              <w:rPr>
                <w:szCs w:val="9"/>
              </w:rPr>
              <w:t>60</w:t>
            </w:r>
          </w:p>
        </w:tc>
        <w:tc>
          <w:tcPr>
            <w:tcW w:w="1627" w:type="dxa"/>
          </w:tcPr>
          <w:p w14:paraId="7BB4CA24" w14:textId="77777777" w:rsidR="00A61FCA" w:rsidRPr="004C729B" w:rsidRDefault="00F560B4" w:rsidP="00FF4BFB">
            <w:pPr>
              <w:pStyle w:val="REG-P0"/>
              <w:rPr>
                <w:szCs w:val="26"/>
              </w:rPr>
            </w:pPr>
            <w:r w:rsidRPr="004C729B">
              <w:rPr>
                <w:szCs w:val="9"/>
              </w:rPr>
              <w:t>120</w:t>
            </w:r>
          </w:p>
        </w:tc>
      </w:tr>
      <w:tr w:rsidR="00A61FCA" w:rsidRPr="004C729B" w14:paraId="6A6EEAB6" w14:textId="77777777" w:rsidTr="00DF1B3E">
        <w:tc>
          <w:tcPr>
            <w:tcW w:w="4786" w:type="dxa"/>
          </w:tcPr>
          <w:p w14:paraId="7A6337B6" w14:textId="00AF9230" w:rsidR="00A61FCA" w:rsidRPr="004C729B" w:rsidRDefault="00F560B4" w:rsidP="00183C03">
            <w:pPr>
              <w:pStyle w:val="REG-P0"/>
              <w:tabs>
                <w:tab w:val="left" w:pos="340"/>
              </w:tabs>
              <w:rPr>
                <w:szCs w:val="26"/>
              </w:rPr>
            </w:pPr>
            <w:r w:rsidRPr="004C729B">
              <w:rPr>
                <w:szCs w:val="9"/>
              </w:rPr>
              <w:t>(d)</w:t>
            </w:r>
            <w:r w:rsidR="00C3481B" w:rsidRPr="004C729B">
              <w:rPr>
                <w:szCs w:val="9"/>
              </w:rPr>
              <w:tab/>
            </w:r>
            <w:r w:rsidRPr="004C729B">
              <w:rPr>
                <w:szCs w:val="9"/>
              </w:rPr>
              <w:t>Research Methodology</w:t>
            </w:r>
          </w:p>
        </w:tc>
        <w:tc>
          <w:tcPr>
            <w:tcW w:w="1627" w:type="dxa"/>
          </w:tcPr>
          <w:p w14:paraId="4B5D467D" w14:textId="77777777" w:rsidR="00A61FCA" w:rsidRPr="004C729B" w:rsidRDefault="00F560B4" w:rsidP="00FF4BFB">
            <w:pPr>
              <w:pStyle w:val="REG-P0"/>
              <w:rPr>
                <w:szCs w:val="26"/>
              </w:rPr>
            </w:pPr>
            <w:r w:rsidRPr="004C729B">
              <w:rPr>
                <w:szCs w:val="9"/>
              </w:rPr>
              <w:t>50</w:t>
            </w:r>
          </w:p>
        </w:tc>
        <w:tc>
          <w:tcPr>
            <w:tcW w:w="1627" w:type="dxa"/>
          </w:tcPr>
          <w:p w14:paraId="54660F89" w14:textId="77777777" w:rsidR="00A61FCA" w:rsidRPr="004C729B" w:rsidRDefault="00F560B4" w:rsidP="00FF4BFB">
            <w:pPr>
              <w:pStyle w:val="REG-P0"/>
              <w:rPr>
                <w:szCs w:val="9"/>
              </w:rPr>
            </w:pPr>
            <w:r w:rsidRPr="004C729B">
              <w:rPr>
                <w:szCs w:val="9"/>
              </w:rPr>
              <w:t>140</w:t>
            </w:r>
          </w:p>
        </w:tc>
      </w:tr>
      <w:tr w:rsidR="00A61FCA" w:rsidRPr="004C729B" w14:paraId="4132D3FC" w14:textId="77777777" w:rsidTr="00DF1B3E">
        <w:tc>
          <w:tcPr>
            <w:tcW w:w="4786" w:type="dxa"/>
          </w:tcPr>
          <w:p w14:paraId="3C2F3031" w14:textId="60CE70F0" w:rsidR="00A61FCA" w:rsidRPr="004C729B" w:rsidRDefault="00F560B4" w:rsidP="00183C03">
            <w:pPr>
              <w:pStyle w:val="REG-P0"/>
              <w:tabs>
                <w:tab w:val="left" w:pos="340"/>
              </w:tabs>
              <w:rPr>
                <w:szCs w:val="26"/>
              </w:rPr>
            </w:pPr>
            <w:r w:rsidRPr="004C729B">
              <w:rPr>
                <w:szCs w:val="9"/>
              </w:rPr>
              <w:t>(e)</w:t>
            </w:r>
            <w:r w:rsidR="00C3481B" w:rsidRPr="004C729B">
              <w:rPr>
                <w:szCs w:val="9"/>
              </w:rPr>
              <w:tab/>
            </w:r>
            <w:r w:rsidRPr="004C729B">
              <w:rPr>
                <w:szCs w:val="9"/>
              </w:rPr>
              <w:t>Pharmacology</w:t>
            </w:r>
          </w:p>
        </w:tc>
        <w:tc>
          <w:tcPr>
            <w:tcW w:w="1627" w:type="dxa"/>
          </w:tcPr>
          <w:p w14:paraId="7958AD1A" w14:textId="77777777" w:rsidR="00A61FCA" w:rsidRPr="004C729B" w:rsidRDefault="00F560B4" w:rsidP="00FF4BFB">
            <w:pPr>
              <w:pStyle w:val="REG-P0"/>
              <w:rPr>
                <w:szCs w:val="26"/>
              </w:rPr>
            </w:pPr>
            <w:r w:rsidRPr="004C729B">
              <w:rPr>
                <w:szCs w:val="9"/>
              </w:rPr>
              <w:t>120</w:t>
            </w:r>
          </w:p>
        </w:tc>
        <w:tc>
          <w:tcPr>
            <w:tcW w:w="1627" w:type="dxa"/>
          </w:tcPr>
          <w:p w14:paraId="59F5AE76" w14:textId="77777777" w:rsidR="00A61FCA" w:rsidRPr="004C729B" w:rsidRDefault="00F560B4" w:rsidP="00FF4BFB">
            <w:pPr>
              <w:pStyle w:val="REG-P0"/>
              <w:rPr>
                <w:szCs w:val="26"/>
              </w:rPr>
            </w:pPr>
            <w:r w:rsidRPr="004C729B">
              <w:rPr>
                <w:szCs w:val="9"/>
              </w:rPr>
              <w:t>50</w:t>
            </w:r>
          </w:p>
        </w:tc>
      </w:tr>
      <w:tr w:rsidR="00A61FCA" w:rsidRPr="004C729B" w14:paraId="490BC043" w14:textId="77777777" w:rsidTr="00DF1B3E">
        <w:tc>
          <w:tcPr>
            <w:tcW w:w="4786" w:type="dxa"/>
          </w:tcPr>
          <w:p w14:paraId="55FB52B2" w14:textId="16E94318" w:rsidR="00A61FCA" w:rsidRPr="004C729B" w:rsidRDefault="00F560B4" w:rsidP="00183C03">
            <w:pPr>
              <w:pStyle w:val="REG-P0"/>
              <w:tabs>
                <w:tab w:val="left" w:pos="340"/>
              </w:tabs>
              <w:rPr>
                <w:szCs w:val="26"/>
              </w:rPr>
            </w:pPr>
            <w:r w:rsidRPr="004C729B">
              <w:rPr>
                <w:szCs w:val="9"/>
              </w:rPr>
              <w:t>(f)</w:t>
            </w:r>
            <w:r w:rsidR="00C3481B" w:rsidRPr="004C729B">
              <w:rPr>
                <w:szCs w:val="9"/>
              </w:rPr>
              <w:tab/>
            </w:r>
            <w:r w:rsidRPr="004C729B">
              <w:rPr>
                <w:szCs w:val="9"/>
              </w:rPr>
              <w:t>Anatomy and Physiology</w:t>
            </w:r>
          </w:p>
        </w:tc>
        <w:tc>
          <w:tcPr>
            <w:tcW w:w="1627" w:type="dxa"/>
          </w:tcPr>
          <w:p w14:paraId="25A062F0" w14:textId="77777777" w:rsidR="00A61FCA" w:rsidRPr="004C729B" w:rsidRDefault="00F560B4" w:rsidP="00FF4BFB">
            <w:pPr>
              <w:pStyle w:val="REG-P0"/>
              <w:rPr>
                <w:szCs w:val="26"/>
              </w:rPr>
            </w:pPr>
            <w:r w:rsidRPr="004C729B">
              <w:rPr>
                <w:szCs w:val="9"/>
              </w:rPr>
              <w:t>70</w:t>
            </w:r>
          </w:p>
        </w:tc>
        <w:tc>
          <w:tcPr>
            <w:tcW w:w="1627" w:type="dxa"/>
          </w:tcPr>
          <w:p w14:paraId="150056B9" w14:textId="77777777" w:rsidR="00A61FCA" w:rsidRPr="004C729B" w:rsidRDefault="00F560B4" w:rsidP="00FF4BFB">
            <w:pPr>
              <w:pStyle w:val="REG-P0"/>
              <w:rPr>
                <w:szCs w:val="26"/>
              </w:rPr>
            </w:pPr>
            <w:r w:rsidRPr="004C729B">
              <w:rPr>
                <w:szCs w:val="9"/>
              </w:rPr>
              <w:t>20</w:t>
            </w:r>
          </w:p>
        </w:tc>
      </w:tr>
      <w:tr w:rsidR="00F560B4" w:rsidRPr="004C729B" w14:paraId="7ED95AD6" w14:textId="77777777" w:rsidTr="00DF1B3E">
        <w:tc>
          <w:tcPr>
            <w:tcW w:w="4786" w:type="dxa"/>
          </w:tcPr>
          <w:p w14:paraId="62DBA800" w14:textId="67207FBE" w:rsidR="00F560B4" w:rsidRPr="004C729B" w:rsidRDefault="00F560B4" w:rsidP="00183C03">
            <w:pPr>
              <w:pStyle w:val="REG-P0"/>
              <w:tabs>
                <w:tab w:val="left" w:pos="340"/>
              </w:tabs>
              <w:rPr>
                <w:szCs w:val="26"/>
              </w:rPr>
            </w:pPr>
            <w:r w:rsidRPr="004C729B">
              <w:rPr>
                <w:szCs w:val="9"/>
              </w:rPr>
              <w:t>(g)</w:t>
            </w:r>
            <w:r w:rsidR="00C3481B" w:rsidRPr="004C729B">
              <w:rPr>
                <w:szCs w:val="9"/>
              </w:rPr>
              <w:tab/>
            </w:r>
            <w:r w:rsidRPr="004C729B">
              <w:rPr>
                <w:szCs w:val="9"/>
              </w:rPr>
              <w:t>Management Principles</w:t>
            </w:r>
          </w:p>
        </w:tc>
        <w:tc>
          <w:tcPr>
            <w:tcW w:w="1627" w:type="dxa"/>
          </w:tcPr>
          <w:p w14:paraId="1FC8E3CA" w14:textId="77777777" w:rsidR="00F560B4" w:rsidRPr="004C729B" w:rsidRDefault="00F560B4" w:rsidP="00FF4BFB">
            <w:pPr>
              <w:pStyle w:val="REG-P0"/>
              <w:rPr>
                <w:szCs w:val="26"/>
              </w:rPr>
            </w:pPr>
            <w:r w:rsidRPr="004C729B">
              <w:rPr>
                <w:szCs w:val="9"/>
              </w:rPr>
              <w:t>30</w:t>
            </w:r>
          </w:p>
        </w:tc>
        <w:tc>
          <w:tcPr>
            <w:tcW w:w="1627" w:type="dxa"/>
          </w:tcPr>
          <w:p w14:paraId="78D78369" w14:textId="77777777" w:rsidR="00F560B4" w:rsidRPr="004C729B" w:rsidRDefault="00F560B4" w:rsidP="00FF4BFB">
            <w:pPr>
              <w:pStyle w:val="REG-P0"/>
              <w:rPr>
                <w:szCs w:val="26"/>
              </w:rPr>
            </w:pPr>
            <w:r w:rsidRPr="004C729B">
              <w:rPr>
                <w:szCs w:val="9"/>
              </w:rPr>
              <w:t>50</w:t>
            </w:r>
          </w:p>
        </w:tc>
      </w:tr>
      <w:tr w:rsidR="00F560B4" w:rsidRPr="004C729B" w14:paraId="1853E439" w14:textId="77777777" w:rsidTr="00DF1B3E">
        <w:tc>
          <w:tcPr>
            <w:tcW w:w="4786" w:type="dxa"/>
          </w:tcPr>
          <w:p w14:paraId="737EC225" w14:textId="4C624041" w:rsidR="00F560B4" w:rsidRPr="004C729B" w:rsidRDefault="00F560B4" w:rsidP="00183C03">
            <w:pPr>
              <w:pStyle w:val="REG-P0"/>
              <w:tabs>
                <w:tab w:val="left" w:pos="340"/>
              </w:tabs>
              <w:rPr>
                <w:szCs w:val="26"/>
              </w:rPr>
            </w:pPr>
            <w:r w:rsidRPr="004C729B">
              <w:rPr>
                <w:szCs w:val="9"/>
              </w:rPr>
              <w:t>(h)</w:t>
            </w:r>
            <w:r w:rsidR="00C3481B" w:rsidRPr="004C729B">
              <w:rPr>
                <w:szCs w:val="9"/>
              </w:rPr>
              <w:tab/>
            </w:r>
            <w:r w:rsidRPr="004C729B">
              <w:rPr>
                <w:szCs w:val="9"/>
              </w:rPr>
              <w:t>Primary Health Care</w:t>
            </w:r>
          </w:p>
        </w:tc>
        <w:tc>
          <w:tcPr>
            <w:tcW w:w="1627" w:type="dxa"/>
          </w:tcPr>
          <w:p w14:paraId="60EAEFC3" w14:textId="77777777" w:rsidR="00F560B4" w:rsidRPr="004C729B" w:rsidRDefault="00F560B4" w:rsidP="00FF4BFB">
            <w:pPr>
              <w:pStyle w:val="REG-P0"/>
              <w:rPr>
                <w:szCs w:val="26"/>
              </w:rPr>
            </w:pPr>
            <w:r w:rsidRPr="004C729B">
              <w:rPr>
                <w:szCs w:val="9"/>
              </w:rPr>
              <w:t>50</w:t>
            </w:r>
          </w:p>
        </w:tc>
        <w:tc>
          <w:tcPr>
            <w:tcW w:w="1627" w:type="dxa"/>
          </w:tcPr>
          <w:p w14:paraId="2FFD0274" w14:textId="77777777" w:rsidR="00F560B4" w:rsidRPr="004C729B" w:rsidRDefault="00F560B4" w:rsidP="00FF4BFB">
            <w:pPr>
              <w:pStyle w:val="REG-P0"/>
              <w:rPr>
                <w:szCs w:val="26"/>
              </w:rPr>
            </w:pPr>
            <w:r w:rsidRPr="004C729B">
              <w:rPr>
                <w:szCs w:val="9"/>
              </w:rPr>
              <w:t>50</w:t>
            </w:r>
          </w:p>
        </w:tc>
      </w:tr>
      <w:tr w:rsidR="00F560B4" w:rsidRPr="004C729B" w14:paraId="66D0BB29" w14:textId="77777777" w:rsidTr="00DF1B3E">
        <w:tc>
          <w:tcPr>
            <w:tcW w:w="4786" w:type="dxa"/>
          </w:tcPr>
          <w:p w14:paraId="65672E81" w14:textId="5C67A6D1" w:rsidR="00F560B4" w:rsidRPr="004C729B" w:rsidRDefault="00F560B4" w:rsidP="00183C03">
            <w:pPr>
              <w:pStyle w:val="REG-P0"/>
              <w:tabs>
                <w:tab w:val="left" w:pos="340"/>
              </w:tabs>
              <w:rPr>
                <w:szCs w:val="26"/>
              </w:rPr>
            </w:pPr>
            <w:r w:rsidRPr="004C729B">
              <w:rPr>
                <w:szCs w:val="9"/>
              </w:rPr>
              <w:t>(i)</w:t>
            </w:r>
            <w:r w:rsidR="00C3481B" w:rsidRPr="004C729B">
              <w:rPr>
                <w:szCs w:val="9"/>
              </w:rPr>
              <w:tab/>
            </w:r>
            <w:r w:rsidRPr="004C729B">
              <w:rPr>
                <w:szCs w:val="9"/>
              </w:rPr>
              <w:t>Health Education</w:t>
            </w:r>
          </w:p>
        </w:tc>
        <w:tc>
          <w:tcPr>
            <w:tcW w:w="1627" w:type="dxa"/>
          </w:tcPr>
          <w:p w14:paraId="426FF5DC" w14:textId="77777777" w:rsidR="00F560B4" w:rsidRPr="004C729B" w:rsidRDefault="00F560B4" w:rsidP="00FF4BFB">
            <w:pPr>
              <w:pStyle w:val="REG-P0"/>
              <w:rPr>
                <w:szCs w:val="26"/>
              </w:rPr>
            </w:pPr>
            <w:r w:rsidRPr="004C729B">
              <w:rPr>
                <w:szCs w:val="9"/>
              </w:rPr>
              <w:t>20</w:t>
            </w:r>
          </w:p>
        </w:tc>
        <w:tc>
          <w:tcPr>
            <w:tcW w:w="1627" w:type="dxa"/>
          </w:tcPr>
          <w:p w14:paraId="5C37E172" w14:textId="77777777" w:rsidR="00F560B4" w:rsidRPr="004C729B" w:rsidRDefault="00F560B4" w:rsidP="00FF4BFB">
            <w:pPr>
              <w:pStyle w:val="REG-P0"/>
              <w:rPr>
                <w:szCs w:val="26"/>
              </w:rPr>
            </w:pPr>
            <w:r w:rsidRPr="004C729B">
              <w:rPr>
                <w:szCs w:val="9"/>
              </w:rPr>
              <w:t>50</w:t>
            </w:r>
          </w:p>
        </w:tc>
      </w:tr>
      <w:tr w:rsidR="00F560B4" w:rsidRPr="004C729B" w14:paraId="3914C926" w14:textId="77777777" w:rsidTr="00DF1B3E">
        <w:tc>
          <w:tcPr>
            <w:tcW w:w="4786" w:type="dxa"/>
          </w:tcPr>
          <w:p w14:paraId="715CB3B2" w14:textId="77777777" w:rsidR="007E15BC" w:rsidRPr="004C729B" w:rsidRDefault="00A7476B" w:rsidP="007E15BC">
            <w:pPr>
              <w:pStyle w:val="REG-P0"/>
              <w:tabs>
                <w:tab w:val="left" w:pos="340"/>
              </w:tabs>
              <w:ind w:left="1134" w:hanging="1134"/>
              <w:rPr>
                <w:szCs w:val="9"/>
              </w:rPr>
            </w:pPr>
            <w:r w:rsidRPr="004C729B">
              <w:rPr>
                <w:szCs w:val="9"/>
              </w:rPr>
              <w:t>(j)</w:t>
            </w:r>
            <w:r w:rsidR="00C3481B" w:rsidRPr="004C729B">
              <w:rPr>
                <w:szCs w:val="9"/>
              </w:rPr>
              <w:tab/>
            </w:r>
            <w:r w:rsidRPr="004C729B">
              <w:rPr>
                <w:szCs w:val="9"/>
              </w:rPr>
              <w:t>Ethical Principles and</w:t>
            </w:r>
          </w:p>
          <w:p w14:paraId="21131927" w14:textId="03700B30" w:rsidR="00F560B4" w:rsidRPr="004C729B" w:rsidRDefault="00CE437D" w:rsidP="00CE437D">
            <w:pPr>
              <w:pStyle w:val="REG-P0"/>
              <w:tabs>
                <w:tab w:val="left" w:pos="340"/>
              </w:tabs>
              <w:ind w:left="1701" w:hanging="1701"/>
              <w:rPr>
                <w:szCs w:val="26"/>
              </w:rPr>
            </w:pPr>
            <w:r w:rsidRPr="004C729B">
              <w:rPr>
                <w:szCs w:val="9"/>
              </w:rPr>
              <w:t xml:space="preserve">      </w:t>
            </w:r>
            <w:r w:rsidR="00F560B4" w:rsidRPr="004C729B">
              <w:rPr>
                <w:szCs w:val="9"/>
              </w:rPr>
              <w:t>Professional Practice</w:t>
            </w:r>
          </w:p>
        </w:tc>
        <w:tc>
          <w:tcPr>
            <w:tcW w:w="1627" w:type="dxa"/>
          </w:tcPr>
          <w:p w14:paraId="74B8B938" w14:textId="77777777" w:rsidR="00F560B4" w:rsidRPr="004C729B" w:rsidRDefault="00F560B4" w:rsidP="00FF4BFB">
            <w:pPr>
              <w:pStyle w:val="REG-P0"/>
              <w:rPr>
                <w:szCs w:val="26"/>
              </w:rPr>
            </w:pPr>
          </w:p>
          <w:p w14:paraId="6DA68131" w14:textId="77777777" w:rsidR="00F560B4" w:rsidRPr="004C729B" w:rsidRDefault="00F560B4" w:rsidP="00FF4BFB">
            <w:pPr>
              <w:pStyle w:val="REG-P0"/>
              <w:rPr>
                <w:szCs w:val="26"/>
              </w:rPr>
            </w:pPr>
            <w:r w:rsidRPr="004C729B">
              <w:rPr>
                <w:szCs w:val="9"/>
              </w:rPr>
              <w:t>50</w:t>
            </w:r>
          </w:p>
        </w:tc>
        <w:tc>
          <w:tcPr>
            <w:tcW w:w="1627" w:type="dxa"/>
          </w:tcPr>
          <w:p w14:paraId="27B72BB7" w14:textId="77777777" w:rsidR="00F560B4" w:rsidRPr="004C729B" w:rsidRDefault="00F560B4" w:rsidP="00FF4BFB">
            <w:pPr>
              <w:pStyle w:val="REG-P0"/>
              <w:rPr>
                <w:szCs w:val="26"/>
              </w:rPr>
            </w:pPr>
          </w:p>
        </w:tc>
      </w:tr>
    </w:tbl>
    <w:p w14:paraId="493DFA09" w14:textId="77777777" w:rsidR="007C4355" w:rsidRPr="004C729B" w:rsidRDefault="007C4355" w:rsidP="00DF1FE1">
      <w:pPr>
        <w:pStyle w:val="REG-P0"/>
      </w:pPr>
    </w:p>
    <w:sectPr w:rsidR="007C4355" w:rsidRPr="004C729B"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7B6BB" w14:textId="77777777" w:rsidR="00A206EE" w:rsidRDefault="00A206EE">
      <w:r>
        <w:separator/>
      </w:r>
    </w:p>
  </w:endnote>
  <w:endnote w:type="continuationSeparator" w:id="0">
    <w:p w14:paraId="7BDC0627" w14:textId="77777777" w:rsidR="00A206EE" w:rsidRDefault="00A2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B825B" w14:textId="77777777" w:rsidR="00A206EE" w:rsidRDefault="00A206EE">
      <w:r>
        <w:separator/>
      </w:r>
    </w:p>
  </w:footnote>
  <w:footnote w:type="continuationSeparator" w:id="0">
    <w:p w14:paraId="1D12F0F2" w14:textId="77777777" w:rsidR="00A206EE" w:rsidRDefault="00A20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3E8DB" w14:textId="36817CED" w:rsidR="00A61FCA" w:rsidRPr="00E134BD" w:rsidRDefault="00A206EE" w:rsidP="00FC33A9">
    <w:pPr>
      <w:spacing w:after="120"/>
      <w:jc w:val="center"/>
      <w:rPr>
        <w:rFonts w:ascii="Arial" w:hAnsi="Arial" w:cs="Arial"/>
        <w:sz w:val="16"/>
        <w:szCs w:val="16"/>
      </w:rPr>
    </w:pPr>
    <w:r>
      <w:rPr>
        <w:rFonts w:ascii="Arial" w:hAnsi="Arial" w:cs="Arial"/>
        <w:sz w:val="12"/>
        <w:szCs w:val="16"/>
      </w:rPr>
      <w:pict w14:anchorId="6856F925">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A61FCA" w:rsidRPr="00E134BD">
      <w:rPr>
        <w:rFonts w:ascii="Arial" w:hAnsi="Arial" w:cs="Arial"/>
        <w:sz w:val="12"/>
        <w:szCs w:val="16"/>
      </w:rPr>
      <w:t>Republic of Namibia</w:t>
    </w:r>
    <w:r w:rsidR="00A61FCA" w:rsidRPr="00E134BD">
      <w:rPr>
        <w:rFonts w:ascii="Arial" w:hAnsi="Arial" w:cs="Arial"/>
        <w:w w:val="600"/>
        <w:sz w:val="12"/>
        <w:szCs w:val="16"/>
      </w:rPr>
      <w:t xml:space="preserve"> </w:t>
    </w:r>
    <w:r w:rsidR="00A61FCA" w:rsidRPr="00E134BD">
      <w:rPr>
        <w:rFonts w:ascii="Arial" w:hAnsi="Arial" w:cs="Arial"/>
        <w:b/>
        <w:noProof w:val="0"/>
        <w:sz w:val="16"/>
        <w:szCs w:val="16"/>
      </w:rPr>
      <w:fldChar w:fldCharType="begin"/>
    </w:r>
    <w:r w:rsidR="00A61FCA" w:rsidRPr="00E134BD">
      <w:rPr>
        <w:rFonts w:ascii="Arial" w:hAnsi="Arial" w:cs="Arial"/>
        <w:b/>
        <w:sz w:val="16"/>
        <w:szCs w:val="16"/>
      </w:rPr>
      <w:instrText xml:space="preserve"> PAGE   \* MERGEFORMAT </w:instrText>
    </w:r>
    <w:r w:rsidR="00A61FCA" w:rsidRPr="00E134BD">
      <w:rPr>
        <w:rFonts w:ascii="Arial" w:hAnsi="Arial" w:cs="Arial"/>
        <w:b/>
        <w:noProof w:val="0"/>
        <w:sz w:val="16"/>
        <w:szCs w:val="16"/>
      </w:rPr>
      <w:fldChar w:fldCharType="separate"/>
    </w:r>
    <w:r w:rsidR="00190E21">
      <w:rPr>
        <w:rFonts w:ascii="Arial" w:hAnsi="Arial" w:cs="Arial"/>
        <w:b/>
        <w:sz w:val="16"/>
        <w:szCs w:val="16"/>
      </w:rPr>
      <w:t>2</w:t>
    </w:r>
    <w:r w:rsidR="00A61FCA" w:rsidRPr="00E134BD">
      <w:rPr>
        <w:rFonts w:ascii="Arial" w:hAnsi="Arial" w:cs="Arial"/>
        <w:b/>
        <w:sz w:val="16"/>
        <w:szCs w:val="16"/>
      </w:rPr>
      <w:fldChar w:fldCharType="end"/>
    </w:r>
    <w:r w:rsidR="00A61FCA" w:rsidRPr="00E134BD">
      <w:rPr>
        <w:rFonts w:ascii="Arial" w:hAnsi="Arial" w:cs="Arial"/>
        <w:w w:val="600"/>
        <w:sz w:val="12"/>
        <w:szCs w:val="16"/>
      </w:rPr>
      <w:t xml:space="preserve"> </w:t>
    </w:r>
    <w:r w:rsidR="00A61FCA" w:rsidRPr="00E134BD">
      <w:rPr>
        <w:rFonts w:ascii="Arial" w:hAnsi="Arial" w:cs="Arial"/>
        <w:sz w:val="12"/>
        <w:szCs w:val="16"/>
      </w:rPr>
      <w:t>Annotated Statutes</w:t>
    </w:r>
    <w:r w:rsidR="00A61FCA" w:rsidRPr="00E134BD">
      <w:rPr>
        <w:rFonts w:ascii="Arial" w:hAnsi="Arial" w:cs="Arial"/>
        <w:b/>
        <w:sz w:val="16"/>
        <w:szCs w:val="16"/>
      </w:rPr>
      <w:t xml:space="preserve"> </w:t>
    </w:r>
  </w:p>
  <w:p w14:paraId="1E791365" w14:textId="77777777" w:rsidR="00A61FCA" w:rsidRPr="00E134BD" w:rsidRDefault="00A61FCA" w:rsidP="00F25922">
    <w:pPr>
      <w:pStyle w:val="REG-PHA"/>
    </w:pPr>
    <w:r w:rsidRPr="00E134BD">
      <w:t>REGULATIONS</w:t>
    </w:r>
  </w:p>
  <w:p w14:paraId="25E9D60C" w14:textId="77777777" w:rsidR="00A61FCA" w:rsidRPr="00E134BD" w:rsidRDefault="00A61FCA" w:rsidP="00E134BD">
    <w:pPr>
      <w:pStyle w:val="REG-PHb"/>
      <w:spacing w:after="120"/>
    </w:pPr>
    <w:r w:rsidRPr="00E134BD">
      <w:t>Nursing Act 8 of 2004</w:t>
    </w:r>
  </w:p>
  <w:p w14:paraId="16C5415C" w14:textId="0D348B22" w:rsidR="002E0AB4" w:rsidRPr="00E134BD" w:rsidRDefault="00A61FCA" w:rsidP="002E0AB4">
    <w:pPr>
      <w:pStyle w:val="REG-PHb"/>
    </w:pPr>
    <w:r w:rsidRPr="00E134BD">
      <w:t>Regulations relating to Diploma Course in Dermatology</w:t>
    </w:r>
  </w:p>
  <w:p w14:paraId="28692656" w14:textId="77777777" w:rsidR="00A61FCA" w:rsidRPr="00E134BD" w:rsidRDefault="00A61FCA"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5A4E" w14:textId="77777777" w:rsidR="00A61FCA" w:rsidRPr="00BA6B35" w:rsidRDefault="00A206EE" w:rsidP="00CE101E">
    <w:pPr>
      <w:rPr>
        <w:sz w:val="8"/>
        <w:szCs w:val="16"/>
      </w:rPr>
    </w:pPr>
    <w:r>
      <w:rPr>
        <w:sz w:val="8"/>
        <w:szCs w:val="16"/>
      </w:rPr>
      <w:pict w14:anchorId="6BA0E8AA">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B81CE0"/>
    <w:multiLevelType w:val="hybridMultilevel"/>
    <w:tmpl w:val="08F61E26"/>
    <w:lvl w:ilvl="0" w:tplc="F3E07830">
      <w:start w:val="1"/>
      <w:numFmt w:val="lowerLetter"/>
      <w:lvlText w:val="(%1)"/>
      <w:lvlJc w:val="left"/>
      <w:pPr>
        <w:ind w:hanging="300"/>
        <w:jc w:val="left"/>
      </w:pPr>
      <w:rPr>
        <w:rFonts w:ascii="Times New Roman" w:eastAsia="Times New Roman" w:hAnsi="Times New Roman" w:hint="default"/>
        <w:color w:val="231F20"/>
        <w:w w:val="99"/>
        <w:sz w:val="22"/>
        <w:szCs w:val="22"/>
      </w:rPr>
    </w:lvl>
    <w:lvl w:ilvl="1" w:tplc="2C6C98D6">
      <w:start w:val="1"/>
      <w:numFmt w:val="bullet"/>
      <w:lvlText w:val="•"/>
      <w:lvlJc w:val="left"/>
      <w:rPr>
        <w:rFonts w:hint="default"/>
      </w:rPr>
    </w:lvl>
    <w:lvl w:ilvl="2" w:tplc="BB00A676">
      <w:start w:val="1"/>
      <w:numFmt w:val="bullet"/>
      <w:lvlText w:val="•"/>
      <w:lvlJc w:val="left"/>
      <w:rPr>
        <w:rFonts w:hint="default"/>
      </w:rPr>
    </w:lvl>
    <w:lvl w:ilvl="3" w:tplc="A374032E">
      <w:start w:val="1"/>
      <w:numFmt w:val="bullet"/>
      <w:lvlText w:val="•"/>
      <w:lvlJc w:val="left"/>
      <w:rPr>
        <w:rFonts w:hint="default"/>
      </w:rPr>
    </w:lvl>
    <w:lvl w:ilvl="4" w:tplc="49E434E4">
      <w:start w:val="1"/>
      <w:numFmt w:val="bullet"/>
      <w:lvlText w:val="•"/>
      <w:lvlJc w:val="left"/>
      <w:rPr>
        <w:rFonts w:hint="default"/>
      </w:rPr>
    </w:lvl>
    <w:lvl w:ilvl="5" w:tplc="83C217F2">
      <w:start w:val="1"/>
      <w:numFmt w:val="bullet"/>
      <w:lvlText w:val="•"/>
      <w:lvlJc w:val="left"/>
      <w:rPr>
        <w:rFonts w:hint="default"/>
      </w:rPr>
    </w:lvl>
    <w:lvl w:ilvl="6" w:tplc="F7C286F2">
      <w:start w:val="1"/>
      <w:numFmt w:val="bullet"/>
      <w:lvlText w:val="•"/>
      <w:lvlJc w:val="left"/>
      <w:rPr>
        <w:rFonts w:hint="default"/>
      </w:rPr>
    </w:lvl>
    <w:lvl w:ilvl="7" w:tplc="50CAB854">
      <w:start w:val="1"/>
      <w:numFmt w:val="bullet"/>
      <w:lvlText w:val="•"/>
      <w:lvlJc w:val="left"/>
      <w:rPr>
        <w:rFonts w:hint="default"/>
      </w:rPr>
    </w:lvl>
    <w:lvl w:ilvl="8" w:tplc="2202EC78">
      <w:start w:val="1"/>
      <w:numFmt w:val="bullet"/>
      <w:lvlText w:val="•"/>
      <w:lvlJc w:val="left"/>
      <w:rPr>
        <w:rFonts w:hint="default"/>
      </w:rPr>
    </w:lvl>
  </w:abstractNum>
  <w:abstractNum w:abstractNumId="2">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3B5B6539"/>
    <w:multiLevelType w:val="hybridMultilevel"/>
    <w:tmpl w:val="0092562E"/>
    <w:lvl w:ilvl="0" w:tplc="93629892">
      <w:start w:val="1"/>
      <w:numFmt w:val="lowerLetter"/>
      <w:lvlText w:val="(%1)"/>
      <w:lvlJc w:val="left"/>
      <w:pPr>
        <w:ind w:hanging="567"/>
        <w:jc w:val="left"/>
      </w:pPr>
      <w:rPr>
        <w:rFonts w:ascii="Times New Roman" w:eastAsia="Times New Roman" w:hAnsi="Times New Roman" w:hint="default"/>
        <w:color w:val="231F20"/>
        <w:w w:val="99"/>
        <w:sz w:val="22"/>
        <w:szCs w:val="22"/>
      </w:rPr>
    </w:lvl>
    <w:lvl w:ilvl="1" w:tplc="C61486D8">
      <w:start w:val="1"/>
      <w:numFmt w:val="bullet"/>
      <w:lvlText w:val="•"/>
      <w:lvlJc w:val="left"/>
      <w:rPr>
        <w:rFonts w:hint="default"/>
      </w:rPr>
    </w:lvl>
    <w:lvl w:ilvl="2" w:tplc="8B3E5648">
      <w:start w:val="1"/>
      <w:numFmt w:val="bullet"/>
      <w:lvlText w:val="•"/>
      <w:lvlJc w:val="left"/>
      <w:rPr>
        <w:rFonts w:hint="default"/>
      </w:rPr>
    </w:lvl>
    <w:lvl w:ilvl="3" w:tplc="A4480D4A">
      <w:start w:val="1"/>
      <w:numFmt w:val="bullet"/>
      <w:lvlText w:val="•"/>
      <w:lvlJc w:val="left"/>
      <w:rPr>
        <w:rFonts w:hint="default"/>
      </w:rPr>
    </w:lvl>
    <w:lvl w:ilvl="4" w:tplc="3EEEB062">
      <w:start w:val="1"/>
      <w:numFmt w:val="bullet"/>
      <w:lvlText w:val="•"/>
      <w:lvlJc w:val="left"/>
      <w:rPr>
        <w:rFonts w:hint="default"/>
      </w:rPr>
    </w:lvl>
    <w:lvl w:ilvl="5" w:tplc="4C688F38">
      <w:start w:val="1"/>
      <w:numFmt w:val="bullet"/>
      <w:lvlText w:val="•"/>
      <w:lvlJc w:val="left"/>
      <w:rPr>
        <w:rFonts w:hint="default"/>
      </w:rPr>
    </w:lvl>
    <w:lvl w:ilvl="6" w:tplc="E04C756C">
      <w:start w:val="1"/>
      <w:numFmt w:val="bullet"/>
      <w:lvlText w:val="•"/>
      <w:lvlJc w:val="left"/>
      <w:rPr>
        <w:rFonts w:hint="default"/>
      </w:rPr>
    </w:lvl>
    <w:lvl w:ilvl="7" w:tplc="0E94A5BE">
      <w:start w:val="1"/>
      <w:numFmt w:val="bullet"/>
      <w:lvlText w:val="•"/>
      <w:lvlJc w:val="left"/>
      <w:rPr>
        <w:rFonts w:hint="default"/>
      </w:rPr>
    </w:lvl>
    <w:lvl w:ilvl="8" w:tplc="15085074">
      <w:start w:val="1"/>
      <w:numFmt w:val="bullet"/>
      <w:lvlText w:val="•"/>
      <w:lvlJc w:val="left"/>
      <w:rPr>
        <w:rFonts w:hint="default"/>
      </w:rPr>
    </w:lvl>
  </w:abstractNum>
  <w:abstractNum w:abstractNumId="5">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60375ADE"/>
    <w:multiLevelType w:val="hybridMultilevel"/>
    <w:tmpl w:val="69DA32E8"/>
    <w:lvl w:ilvl="0" w:tplc="64544FE0">
      <w:start w:val="1"/>
      <w:numFmt w:val="decimal"/>
      <w:lvlText w:val="%1."/>
      <w:lvlJc w:val="left"/>
      <w:pPr>
        <w:ind w:hanging="567"/>
        <w:jc w:val="right"/>
      </w:pPr>
      <w:rPr>
        <w:rFonts w:ascii="Times New Roman" w:eastAsia="Times New Roman" w:hAnsi="Times New Roman" w:hint="default"/>
        <w:b/>
        <w:bCs/>
        <w:color w:val="231F20"/>
        <w:sz w:val="22"/>
        <w:szCs w:val="22"/>
      </w:rPr>
    </w:lvl>
    <w:lvl w:ilvl="1" w:tplc="DC845C1A">
      <w:start w:val="1"/>
      <w:numFmt w:val="bullet"/>
      <w:lvlText w:val="•"/>
      <w:lvlJc w:val="left"/>
      <w:rPr>
        <w:rFonts w:hint="default"/>
      </w:rPr>
    </w:lvl>
    <w:lvl w:ilvl="2" w:tplc="E9E48806">
      <w:start w:val="1"/>
      <w:numFmt w:val="bullet"/>
      <w:lvlText w:val="•"/>
      <w:lvlJc w:val="left"/>
      <w:rPr>
        <w:rFonts w:hint="default"/>
      </w:rPr>
    </w:lvl>
    <w:lvl w:ilvl="3" w:tplc="EC66913E">
      <w:start w:val="1"/>
      <w:numFmt w:val="bullet"/>
      <w:lvlText w:val="•"/>
      <w:lvlJc w:val="left"/>
      <w:rPr>
        <w:rFonts w:hint="default"/>
      </w:rPr>
    </w:lvl>
    <w:lvl w:ilvl="4" w:tplc="942AA098">
      <w:start w:val="1"/>
      <w:numFmt w:val="bullet"/>
      <w:lvlText w:val="•"/>
      <w:lvlJc w:val="left"/>
      <w:rPr>
        <w:rFonts w:hint="default"/>
      </w:rPr>
    </w:lvl>
    <w:lvl w:ilvl="5" w:tplc="8690D43E">
      <w:start w:val="1"/>
      <w:numFmt w:val="bullet"/>
      <w:lvlText w:val="•"/>
      <w:lvlJc w:val="left"/>
      <w:rPr>
        <w:rFonts w:hint="default"/>
      </w:rPr>
    </w:lvl>
    <w:lvl w:ilvl="6" w:tplc="CAC0D5A0">
      <w:start w:val="1"/>
      <w:numFmt w:val="bullet"/>
      <w:lvlText w:val="•"/>
      <w:lvlJc w:val="left"/>
      <w:rPr>
        <w:rFonts w:hint="default"/>
      </w:rPr>
    </w:lvl>
    <w:lvl w:ilvl="7" w:tplc="FB6E5CEC">
      <w:start w:val="1"/>
      <w:numFmt w:val="bullet"/>
      <w:lvlText w:val="•"/>
      <w:lvlJc w:val="left"/>
      <w:rPr>
        <w:rFonts w:hint="default"/>
      </w:rPr>
    </w:lvl>
    <w:lvl w:ilvl="8" w:tplc="1E42132E">
      <w:start w:val="1"/>
      <w:numFmt w:val="bullet"/>
      <w:lvlText w:val="•"/>
      <w:lvlJc w:val="left"/>
      <w:rPr>
        <w:rFonts w:hint="default"/>
      </w:rPr>
    </w:lvl>
  </w:abstractNum>
  <w:abstractNum w:abstractNumId="8">
    <w:nsid w:val="66B1633B"/>
    <w:multiLevelType w:val="hybridMultilevel"/>
    <w:tmpl w:val="17C8C2FC"/>
    <w:lvl w:ilvl="0" w:tplc="E762415E">
      <w:start w:val="2"/>
      <w:numFmt w:val="decimal"/>
      <w:lvlText w:val="(%1)"/>
      <w:lvlJc w:val="left"/>
      <w:pPr>
        <w:ind w:hanging="567"/>
        <w:jc w:val="left"/>
      </w:pPr>
      <w:rPr>
        <w:rFonts w:ascii="Times New Roman" w:eastAsia="Times New Roman" w:hAnsi="Times New Roman" w:hint="default"/>
        <w:color w:val="231F20"/>
        <w:sz w:val="22"/>
        <w:szCs w:val="22"/>
      </w:rPr>
    </w:lvl>
    <w:lvl w:ilvl="1" w:tplc="1DB403AC">
      <w:start w:val="1"/>
      <w:numFmt w:val="bullet"/>
      <w:lvlText w:val="•"/>
      <w:lvlJc w:val="left"/>
      <w:rPr>
        <w:rFonts w:hint="default"/>
      </w:rPr>
    </w:lvl>
    <w:lvl w:ilvl="2" w:tplc="40C66C52">
      <w:start w:val="1"/>
      <w:numFmt w:val="bullet"/>
      <w:lvlText w:val="•"/>
      <w:lvlJc w:val="left"/>
      <w:rPr>
        <w:rFonts w:hint="default"/>
      </w:rPr>
    </w:lvl>
    <w:lvl w:ilvl="3" w:tplc="E4E84E28">
      <w:start w:val="1"/>
      <w:numFmt w:val="bullet"/>
      <w:lvlText w:val="•"/>
      <w:lvlJc w:val="left"/>
      <w:rPr>
        <w:rFonts w:hint="default"/>
      </w:rPr>
    </w:lvl>
    <w:lvl w:ilvl="4" w:tplc="A866FD4C">
      <w:start w:val="1"/>
      <w:numFmt w:val="bullet"/>
      <w:lvlText w:val="•"/>
      <w:lvlJc w:val="left"/>
      <w:rPr>
        <w:rFonts w:hint="default"/>
      </w:rPr>
    </w:lvl>
    <w:lvl w:ilvl="5" w:tplc="024A364C">
      <w:start w:val="1"/>
      <w:numFmt w:val="bullet"/>
      <w:lvlText w:val="•"/>
      <w:lvlJc w:val="left"/>
      <w:rPr>
        <w:rFonts w:hint="default"/>
      </w:rPr>
    </w:lvl>
    <w:lvl w:ilvl="6" w:tplc="618A7158">
      <w:start w:val="1"/>
      <w:numFmt w:val="bullet"/>
      <w:lvlText w:val="•"/>
      <w:lvlJc w:val="left"/>
      <w:rPr>
        <w:rFonts w:hint="default"/>
      </w:rPr>
    </w:lvl>
    <w:lvl w:ilvl="7" w:tplc="998E8232">
      <w:start w:val="1"/>
      <w:numFmt w:val="bullet"/>
      <w:lvlText w:val="•"/>
      <w:lvlJc w:val="left"/>
      <w:rPr>
        <w:rFonts w:hint="default"/>
      </w:rPr>
    </w:lvl>
    <w:lvl w:ilvl="8" w:tplc="51221258">
      <w:start w:val="1"/>
      <w:numFmt w:val="bullet"/>
      <w:lvlText w:val="•"/>
      <w:lvlJc w:val="left"/>
      <w:rPr>
        <w:rFonts w:hint="default"/>
      </w:rPr>
    </w:lvl>
  </w:abstractNum>
  <w:abstractNum w:abstractNumId="9">
    <w:nsid w:val="7F397E3F"/>
    <w:multiLevelType w:val="hybridMultilevel"/>
    <w:tmpl w:val="FA2CEC3C"/>
    <w:lvl w:ilvl="0" w:tplc="40E61524">
      <w:start w:val="1"/>
      <w:numFmt w:val="lowerLetter"/>
      <w:lvlText w:val="(%1)"/>
      <w:lvlJc w:val="left"/>
      <w:pPr>
        <w:ind w:hanging="567"/>
        <w:jc w:val="left"/>
      </w:pPr>
      <w:rPr>
        <w:rFonts w:ascii="Times New Roman" w:eastAsia="Times New Roman" w:hAnsi="Times New Roman" w:hint="default"/>
        <w:color w:val="231F20"/>
        <w:w w:val="99"/>
        <w:sz w:val="22"/>
        <w:szCs w:val="22"/>
      </w:rPr>
    </w:lvl>
    <w:lvl w:ilvl="1" w:tplc="44447ABE">
      <w:start w:val="1"/>
      <w:numFmt w:val="bullet"/>
      <w:lvlText w:val="•"/>
      <w:lvlJc w:val="left"/>
      <w:rPr>
        <w:rFonts w:hint="default"/>
      </w:rPr>
    </w:lvl>
    <w:lvl w:ilvl="2" w:tplc="34DEA9A6">
      <w:start w:val="1"/>
      <w:numFmt w:val="bullet"/>
      <w:lvlText w:val="•"/>
      <w:lvlJc w:val="left"/>
      <w:rPr>
        <w:rFonts w:hint="default"/>
      </w:rPr>
    </w:lvl>
    <w:lvl w:ilvl="3" w:tplc="CAE08626">
      <w:start w:val="1"/>
      <w:numFmt w:val="bullet"/>
      <w:lvlText w:val="•"/>
      <w:lvlJc w:val="left"/>
      <w:rPr>
        <w:rFonts w:hint="default"/>
      </w:rPr>
    </w:lvl>
    <w:lvl w:ilvl="4" w:tplc="D57A6004">
      <w:start w:val="1"/>
      <w:numFmt w:val="bullet"/>
      <w:lvlText w:val="•"/>
      <w:lvlJc w:val="left"/>
      <w:rPr>
        <w:rFonts w:hint="default"/>
      </w:rPr>
    </w:lvl>
    <w:lvl w:ilvl="5" w:tplc="0966FA88">
      <w:start w:val="1"/>
      <w:numFmt w:val="bullet"/>
      <w:lvlText w:val="•"/>
      <w:lvlJc w:val="left"/>
      <w:rPr>
        <w:rFonts w:hint="default"/>
      </w:rPr>
    </w:lvl>
    <w:lvl w:ilvl="6" w:tplc="BB789ACC">
      <w:start w:val="1"/>
      <w:numFmt w:val="bullet"/>
      <w:lvlText w:val="•"/>
      <w:lvlJc w:val="left"/>
      <w:rPr>
        <w:rFonts w:hint="default"/>
      </w:rPr>
    </w:lvl>
    <w:lvl w:ilvl="7" w:tplc="F970C8EA">
      <w:start w:val="1"/>
      <w:numFmt w:val="bullet"/>
      <w:lvlText w:val="•"/>
      <w:lvlJc w:val="left"/>
      <w:rPr>
        <w:rFonts w:hint="default"/>
      </w:rPr>
    </w:lvl>
    <w:lvl w:ilvl="8" w:tplc="561E4774">
      <w:start w:val="1"/>
      <w:numFmt w:val="bullet"/>
      <w:lvlText w:val="•"/>
      <w:lvlJc w:val="left"/>
      <w:rPr>
        <w:rFont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 w:numId="8">
    <w:abstractNumId w:val="8"/>
  </w:num>
  <w:num w:numId="9">
    <w:abstractNumId w:val="9"/>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E329B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3C03"/>
    <w:rsid w:val="00186652"/>
    <w:rsid w:val="00190E21"/>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5C"/>
    <w:rsid w:val="002A6CF2"/>
    <w:rsid w:val="002B1C39"/>
    <w:rsid w:val="002B2784"/>
    <w:rsid w:val="002B4E1F"/>
    <w:rsid w:val="002D1D4C"/>
    <w:rsid w:val="002D4ED3"/>
    <w:rsid w:val="002E0AB4"/>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729B"/>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15915"/>
    <w:rsid w:val="0062075A"/>
    <w:rsid w:val="00625ED8"/>
    <w:rsid w:val="006271AA"/>
    <w:rsid w:val="00634DA7"/>
    <w:rsid w:val="006350C4"/>
    <w:rsid w:val="00642844"/>
    <w:rsid w:val="0064409B"/>
    <w:rsid w:val="006441C2"/>
    <w:rsid w:val="00644FCB"/>
    <w:rsid w:val="00645C44"/>
    <w:rsid w:val="00651EA5"/>
    <w:rsid w:val="00654D30"/>
    <w:rsid w:val="00655E3F"/>
    <w:rsid w:val="0065745C"/>
    <w:rsid w:val="00660511"/>
    <w:rsid w:val="00667BB6"/>
    <w:rsid w:val="00672978"/>
    <w:rsid w:val="006734AB"/>
    <w:rsid w:val="006737D3"/>
    <w:rsid w:val="0067435B"/>
    <w:rsid w:val="00682D07"/>
    <w:rsid w:val="00683064"/>
    <w:rsid w:val="006832BD"/>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E5768"/>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5BC"/>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891"/>
    <w:rsid w:val="00940A34"/>
    <w:rsid w:val="00940A79"/>
    <w:rsid w:val="0094272F"/>
    <w:rsid w:val="009440A2"/>
    <w:rsid w:val="0094500C"/>
    <w:rsid w:val="00946D77"/>
    <w:rsid w:val="00960A33"/>
    <w:rsid w:val="00961AC0"/>
    <w:rsid w:val="00963D1F"/>
    <w:rsid w:val="00965A50"/>
    <w:rsid w:val="00965D02"/>
    <w:rsid w:val="009674A5"/>
    <w:rsid w:val="00971042"/>
    <w:rsid w:val="0097214D"/>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E7E4C"/>
    <w:rsid w:val="009F0F2B"/>
    <w:rsid w:val="009F33C9"/>
    <w:rsid w:val="009F4A96"/>
    <w:rsid w:val="009F735A"/>
    <w:rsid w:val="009F7600"/>
    <w:rsid w:val="00A03365"/>
    <w:rsid w:val="00A07879"/>
    <w:rsid w:val="00A1474E"/>
    <w:rsid w:val="00A156A1"/>
    <w:rsid w:val="00A1618E"/>
    <w:rsid w:val="00A206EE"/>
    <w:rsid w:val="00A219F3"/>
    <w:rsid w:val="00A23E01"/>
    <w:rsid w:val="00A24135"/>
    <w:rsid w:val="00A25C8D"/>
    <w:rsid w:val="00A407EE"/>
    <w:rsid w:val="00A41A02"/>
    <w:rsid w:val="00A43EBA"/>
    <w:rsid w:val="00A50D6A"/>
    <w:rsid w:val="00A50FFE"/>
    <w:rsid w:val="00A60798"/>
    <w:rsid w:val="00A60BC7"/>
    <w:rsid w:val="00A61FCA"/>
    <w:rsid w:val="00A62193"/>
    <w:rsid w:val="00A62552"/>
    <w:rsid w:val="00A65C80"/>
    <w:rsid w:val="00A7060B"/>
    <w:rsid w:val="00A70D02"/>
    <w:rsid w:val="00A7476B"/>
    <w:rsid w:val="00A81C7A"/>
    <w:rsid w:val="00A83578"/>
    <w:rsid w:val="00A86E94"/>
    <w:rsid w:val="00A90F23"/>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18C0"/>
    <w:rsid w:val="00C12F2A"/>
    <w:rsid w:val="00C12F53"/>
    <w:rsid w:val="00C2525F"/>
    <w:rsid w:val="00C27873"/>
    <w:rsid w:val="00C30331"/>
    <w:rsid w:val="00C332FE"/>
    <w:rsid w:val="00C3481B"/>
    <w:rsid w:val="00C35013"/>
    <w:rsid w:val="00C361C3"/>
    <w:rsid w:val="00C36B55"/>
    <w:rsid w:val="00C5376E"/>
    <w:rsid w:val="00C546CA"/>
    <w:rsid w:val="00C56FD0"/>
    <w:rsid w:val="00C57C16"/>
    <w:rsid w:val="00C63501"/>
    <w:rsid w:val="00C700C6"/>
    <w:rsid w:val="00C74183"/>
    <w:rsid w:val="00C74CDA"/>
    <w:rsid w:val="00C75F68"/>
    <w:rsid w:val="00C778D1"/>
    <w:rsid w:val="00C82530"/>
    <w:rsid w:val="00C838EC"/>
    <w:rsid w:val="00C863E3"/>
    <w:rsid w:val="00C87A41"/>
    <w:rsid w:val="00CA1AEE"/>
    <w:rsid w:val="00CA242D"/>
    <w:rsid w:val="00CA31B8"/>
    <w:rsid w:val="00CA67D0"/>
    <w:rsid w:val="00CB1D16"/>
    <w:rsid w:val="00CB2BFD"/>
    <w:rsid w:val="00CB5A9E"/>
    <w:rsid w:val="00CB68BA"/>
    <w:rsid w:val="00CB6BDD"/>
    <w:rsid w:val="00CC205C"/>
    <w:rsid w:val="00CC2809"/>
    <w:rsid w:val="00CC46AE"/>
    <w:rsid w:val="00CC767B"/>
    <w:rsid w:val="00CD68CE"/>
    <w:rsid w:val="00CE0E28"/>
    <w:rsid w:val="00CE101E"/>
    <w:rsid w:val="00CE2639"/>
    <w:rsid w:val="00CE437D"/>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247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DCD"/>
    <w:rsid w:val="00DD0E75"/>
    <w:rsid w:val="00DD2076"/>
    <w:rsid w:val="00DD76F6"/>
    <w:rsid w:val="00DE1053"/>
    <w:rsid w:val="00DE1C5D"/>
    <w:rsid w:val="00DE4054"/>
    <w:rsid w:val="00DE7C73"/>
    <w:rsid w:val="00DF0566"/>
    <w:rsid w:val="00DF1B3E"/>
    <w:rsid w:val="00DF1FE1"/>
    <w:rsid w:val="00E0318D"/>
    <w:rsid w:val="00E040FF"/>
    <w:rsid w:val="00E0419C"/>
    <w:rsid w:val="00E0441A"/>
    <w:rsid w:val="00E04F02"/>
    <w:rsid w:val="00E10FCC"/>
    <w:rsid w:val="00E134BD"/>
    <w:rsid w:val="00E175F7"/>
    <w:rsid w:val="00E21488"/>
    <w:rsid w:val="00E2335D"/>
    <w:rsid w:val="00E263B2"/>
    <w:rsid w:val="00E27BEB"/>
    <w:rsid w:val="00E30634"/>
    <w:rsid w:val="00E31562"/>
    <w:rsid w:val="00E31801"/>
    <w:rsid w:val="00E329A5"/>
    <w:rsid w:val="00E329BF"/>
    <w:rsid w:val="00E33916"/>
    <w:rsid w:val="00E37D15"/>
    <w:rsid w:val="00E5207B"/>
    <w:rsid w:val="00E54592"/>
    <w:rsid w:val="00E55495"/>
    <w:rsid w:val="00E5755F"/>
    <w:rsid w:val="00E57A03"/>
    <w:rsid w:val="00E612E3"/>
    <w:rsid w:val="00E63100"/>
    <w:rsid w:val="00E6569E"/>
    <w:rsid w:val="00E70AA9"/>
    <w:rsid w:val="00E72110"/>
    <w:rsid w:val="00E724E8"/>
    <w:rsid w:val="00E77968"/>
    <w:rsid w:val="00E84C22"/>
    <w:rsid w:val="00E85219"/>
    <w:rsid w:val="00E93CB2"/>
    <w:rsid w:val="00E97ED0"/>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0B4"/>
    <w:rsid w:val="00F56201"/>
    <w:rsid w:val="00F56938"/>
    <w:rsid w:val="00F57DE9"/>
    <w:rsid w:val="00F63D12"/>
    <w:rsid w:val="00F6598F"/>
    <w:rsid w:val="00F67156"/>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0CE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E97ED0"/>
    <w:pPr>
      <w:spacing w:after="0" w:line="240" w:lineRule="auto"/>
    </w:pPr>
    <w:rPr>
      <w:rFonts w:ascii="Times New Roman" w:hAnsi="Times New Roman"/>
      <w:noProof/>
    </w:rPr>
  </w:style>
  <w:style w:type="paragraph" w:styleId="Heading1">
    <w:name w:val="heading 1"/>
    <w:basedOn w:val="Normal"/>
    <w:link w:val="Heading1Char"/>
    <w:uiPriority w:val="9"/>
    <w:rsid w:val="00E97ED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7ED0"/>
    <w:pPr>
      <w:tabs>
        <w:tab w:val="center" w:pos="4513"/>
        <w:tab w:val="right" w:pos="9026"/>
      </w:tabs>
    </w:pPr>
  </w:style>
  <w:style w:type="character" w:customStyle="1" w:styleId="FooterChar">
    <w:name w:val="Footer Char"/>
    <w:basedOn w:val="DefaultParagraphFont"/>
    <w:link w:val="Footer"/>
    <w:uiPriority w:val="99"/>
    <w:rsid w:val="00E97ED0"/>
    <w:rPr>
      <w:rFonts w:ascii="Times New Roman" w:hAnsi="Times New Roman"/>
      <w:noProof/>
    </w:rPr>
  </w:style>
  <w:style w:type="paragraph" w:styleId="Header">
    <w:name w:val="header"/>
    <w:basedOn w:val="Normal"/>
    <w:link w:val="HeaderChar"/>
    <w:uiPriority w:val="99"/>
    <w:unhideWhenUsed/>
    <w:rsid w:val="00E97ED0"/>
    <w:pPr>
      <w:tabs>
        <w:tab w:val="center" w:pos="4513"/>
        <w:tab w:val="right" w:pos="9026"/>
      </w:tabs>
    </w:pPr>
  </w:style>
  <w:style w:type="character" w:customStyle="1" w:styleId="HeaderChar">
    <w:name w:val="Header Char"/>
    <w:basedOn w:val="DefaultParagraphFont"/>
    <w:link w:val="Header"/>
    <w:uiPriority w:val="99"/>
    <w:rsid w:val="00E97ED0"/>
    <w:rPr>
      <w:rFonts w:ascii="Times New Roman" w:hAnsi="Times New Roman"/>
      <w:noProof/>
    </w:rPr>
  </w:style>
  <w:style w:type="paragraph" w:styleId="BalloonText">
    <w:name w:val="Balloon Text"/>
    <w:basedOn w:val="Normal"/>
    <w:link w:val="BalloonTextChar"/>
    <w:uiPriority w:val="99"/>
    <w:semiHidden/>
    <w:unhideWhenUsed/>
    <w:rsid w:val="00E97ED0"/>
    <w:rPr>
      <w:rFonts w:ascii="Tahoma" w:hAnsi="Tahoma" w:cs="Tahoma"/>
      <w:sz w:val="16"/>
      <w:szCs w:val="16"/>
    </w:rPr>
  </w:style>
  <w:style w:type="character" w:customStyle="1" w:styleId="BalloonTextChar">
    <w:name w:val="Balloon Text Char"/>
    <w:basedOn w:val="DefaultParagraphFont"/>
    <w:link w:val="BalloonText"/>
    <w:uiPriority w:val="99"/>
    <w:semiHidden/>
    <w:rsid w:val="00E97ED0"/>
    <w:rPr>
      <w:rFonts w:ascii="Tahoma" w:hAnsi="Tahoma" w:cs="Tahoma"/>
      <w:noProof/>
      <w:sz w:val="16"/>
      <w:szCs w:val="16"/>
    </w:rPr>
  </w:style>
  <w:style w:type="paragraph" w:customStyle="1" w:styleId="REG-H3A">
    <w:name w:val="REG-H3A"/>
    <w:link w:val="REG-H3AChar"/>
    <w:qFormat/>
    <w:rsid w:val="00E97ED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E97ED0"/>
    <w:pPr>
      <w:numPr>
        <w:numId w:val="1"/>
      </w:numPr>
      <w:contextualSpacing/>
    </w:pPr>
  </w:style>
  <w:style w:type="character" w:customStyle="1" w:styleId="REG-H3AChar">
    <w:name w:val="REG-H3A Char"/>
    <w:basedOn w:val="DefaultParagraphFont"/>
    <w:link w:val="REG-H3A"/>
    <w:rsid w:val="00E97ED0"/>
    <w:rPr>
      <w:rFonts w:ascii="Times New Roman" w:hAnsi="Times New Roman" w:cs="Times New Roman"/>
      <w:b/>
      <w:caps/>
      <w:noProof/>
    </w:rPr>
  </w:style>
  <w:style w:type="character" w:customStyle="1" w:styleId="A3">
    <w:name w:val="A3"/>
    <w:uiPriority w:val="99"/>
    <w:rsid w:val="00E97ED0"/>
    <w:rPr>
      <w:rFonts w:cs="Times"/>
      <w:color w:val="000000"/>
      <w:sz w:val="22"/>
      <w:szCs w:val="22"/>
    </w:rPr>
  </w:style>
  <w:style w:type="paragraph" w:customStyle="1" w:styleId="Head2B">
    <w:name w:val="Head 2B"/>
    <w:basedOn w:val="AS-H3A"/>
    <w:link w:val="Head2BChar"/>
    <w:rsid w:val="00E97ED0"/>
  </w:style>
  <w:style w:type="paragraph" w:styleId="ListParagraph">
    <w:name w:val="List Paragraph"/>
    <w:basedOn w:val="Normal"/>
    <w:link w:val="ListParagraphChar"/>
    <w:uiPriority w:val="34"/>
    <w:rsid w:val="00E97ED0"/>
    <w:pPr>
      <w:ind w:left="720"/>
      <w:contextualSpacing/>
    </w:pPr>
  </w:style>
  <w:style w:type="character" w:customStyle="1" w:styleId="Head2BChar">
    <w:name w:val="Head 2B Char"/>
    <w:basedOn w:val="AS-H3AChar"/>
    <w:link w:val="Head2B"/>
    <w:rsid w:val="00E97ED0"/>
    <w:rPr>
      <w:rFonts w:ascii="Times New Roman" w:hAnsi="Times New Roman" w:cs="Times New Roman"/>
      <w:b/>
      <w:caps/>
      <w:noProof/>
    </w:rPr>
  </w:style>
  <w:style w:type="paragraph" w:customStyle="1" w:styleId="Head3">
    <w:name w:val="Head 3"/>
    <w:basedOn w:val="ListParagraph"/>
    <w:link w:val="Head3Char"/>
    <w:rsid w:val="00E97ED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97ED0"/>
    <w:rPr>
      <w:rFonts w:ascii="Times New Roman" w:hAnsi="Times New Roman"/>
      <w:noProof/>
    </w:rPr>
  </w:style>
  <w:style w:type="character" w:customStyle="1" w:styleId="Head3Char">
    <w:name w:val="Head 3 Char"/>
    <w:basedOn w:val="ListParagraphChar"/>
    <w:link w:val="Head3"/>
    <w:rsid w:val="00E97ED0"/>
    <w:rPr>
      <w:rFonts w:ascii="Times New Roman" w:eastAsia="Times New Roman" w:hAnsi="Times New Roman" w:cs="Times New Roman"/>
      <w:b/>
      <w:bCs/>
      <w:noProof/>
    </w:rPr>
  </w:style>
  <w:style w:type="paragraph" w:customStyle="1" w:styleId="REG-H1a">
    <w:name w:val="REG-H1a"/>
    <w:link w:val="REG-H1aChar"/>
    <w:qFormat/>
    <w:rsid w:val="00E97ED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E97ED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E97ED0"/>
    <w:rPr>
      <w:rFonts w:ascii="Arial" w:hAnsi="Arial" w:cs="Arial"/>
      <w:b/>
      <w:noProof/>
      <w:sz w:val="36"/>
      <w:szCs w:val="36"/>
    </w:rPr>
  </w:style>
  <w:style w:type="paragraph" w:customStyle="1" w:styleId="AS-H1-Colour">
    <w:name w:val="AS-H1-Colour"/>
    <w:basedOn w:val="Normal"/>
    <w:link w:val="AS-H1-ColourChar"/>
    <w:rsid w:val="00E97ED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E97ED0"/>
    <w:rPr>
      <w:rFonts w:ascii="Times New Roman" w:hAnsi="Times New Roman" w:cs="Times New Roman"/>
      <w:b/>
      <w:caps/>
      <w:noProof/>
      <w:color w:val="00B050"/>
      <w:sz w:val="24"/>
      <w:szCs w:val="24"/>
    </w:rPr>
  </w:style>
  <w:style w:type="paragraph" w:customStyle="1" w:styleId="AS-H2b">
    <w:name w:val="AS-H2b"/>
    <w:basedOn w:val="Normal"/>
    <w:link w:val="AS-H2bChar"/>
    <w:rsid w:val="00E97ED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97ED0"/>
    <w:rPr>
      <w:rFonts w:ascii="Arial" w:hAnsi="Arial" w:cs="Arial"/>
      <w:b/>
      <w:noProof/>
      <w:color w:val="00B050"/>
      <w:sz w:val="36"/>
      <w:szCs w:val="36"/>
    </w:rPr>
  </w:style>
  <w:style w:type="paragraph" w:customStyle="1" w:styleId="AS-H3">
    <w:name w:val="AS-H3"/>
    <w:basedOn w:val="AS-H3A"/>
    <w:link w:val="AS-H3Char"/>
    <w:rsid w:val="00E97ED0"/>
    <w:rPr>
      <w:sz w:val="28"/>
    </w:rPr>
  </w:style>
  <w:style w:type="character" w:customStyle="1" w:styleId="AS-H2bChar">
    <w:name w:val="AS-H2b Char"/>
    <w:basedOn w:val="DefaultParagraphFont"/>
    <w:link w:val="AS-H2b"/>
    <w:rsid w:val="00E97ED0"/>
    <w:rPr>
      <w:rFonts w:ascii="Arial" w:hAnsi="Arial" w:cs="Arial"/>
      <w:noProof/>
    </w:rPr>
  </w:style>
  <w:style w:type="paragraph" w:customStyle="1" w:styleId="REG-H3b">
    <w:name w:val="REG-H3b"/>
    <w:link w:val="REG-H3bChar"/>
    <w:qFormat/>
    <w:rsid w:val="00E97ED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E97ED0"/>
    <w:rPr>
      <w:rFonts w:ascii="Times New Roman" w:hAnsi="Times New Roman" w:cs="Times New Roman"/>
      <w:b/>
      <w:caps/>
      <w:noProof/>
      <w:sz w:val="28"/>
    </w:rPr>
  </w:style>
  <w:style w:type="paragraph" w:customStyle="1" w:styleId="AS-H3c">
    <w:name w:val="AS-H3c"/>
    <w:basedOn w:val="Head2B"/>
    <w:link w:val="AS-H3cChar"/>
    <w:rsid w:val="00E97ED0"/>
    <w:rPr>
      <w:b w:val="0"/>
    </w:rPr>
  </w:style>
  <w:style w:type="character" w:customStyle="1" w:styleId="REG-H3bChar">
    <w:name w:val="REG-H3b Char"/>
    <w:basedOn w:val="REG-H3AChar"/>
    <w:link w:val="REG-H3b"/>
    <w:rsid w:val="00E97ED0"/>
    <w:rPr>
      <w:rFonts w:ascii="Times New Roman" w:hAnsi="Times New Roman" w:cs="Times New Roman"/>
      <w:b w:val="0"/>
      <w:caps w:val="0"/>
      <w:noProof/>
    </w:rPr>
  </w:style>
  <w:style w:type="paragraph" w:customStyle="1" w:styleId="AS-H3d">
    <w:name w:val="AS-H3d"/>
    <w:basedOn w:val="Head2B"/>
    <w:link w:val="AS-H3dChar"/>
    <w:rsid w:val="00E97ED0"/>
  </w:style>
  <w:style w:type="character" w:customStyle="1" w:styleId="AS-H3cChar">
    <w:name w:val="AS-H3c Char"/>
    <w:basedOn w:val="Head2BChar"/>
    <w:link w:val="AS-H3c"/>
    <w:rsid w:val="00E97ED0"/>
    <w:rPr>
      <w:rFonts w:ascii="Times New Roman" w:hAnsi="Times New Roman" w:cs="Times New Roman"/>
      <w:b w:val="0"/>
      <w:caps/>
      <w:noProof/>
    </w:rPr>
  </w:style>
  <w:style w:type="paragraph" w:customStyle="1" w:styleId="REG-P0">
    <w:name w:val="REG-P(0)"/>
    <w:basedOn w:val="Normal"/>
    <w:link w:val="REG-P0Char"/>
    <w:qFormat/>
    <w:rsid w:val="00E97ED0"/>
    <w:pPr>
      <w:tabs>
        <w:tab w:val="left" w:pos="567"/>
      </w:tabs>
      <w:jc w:val="both"/>
    </w:pPr>
    <w:rPr>
      <w:rFonts w:eastAsia="Times New Roman" w:cs="Times New Roman"/>
    </w:rPr>
  </w:style>
  <w:style w:type="character" w:customStyle="1" w:styleId="AS-H3dChar">
    <w:name w:val="AS-H3d Char"/>
    <w:basedOn w:val="Head2BChar"/>
    <w:link w:val="AS-H3d"/>
    <w:rsid w:val="00E97ED0"/>
    <w:rPr>
      <w:rFonts w:ascii="Times New Roman" w:hAnsi="Times New Roman" w:cs="Times New Roman"/>
      <w:b/>
      <w:caps/>
      <w:noProof/>
    </w:rPr>
  </w:style>
  <w:style w:type="paragraph" w:customStyle="1" w:styleId="REG-P1">
    <w:name w:val="REG-P(1)"/>
    <w:basedOn w:val="Normal"/>
    <w:link w:val="REG-P1Char"/>
    <w:qFormat/>
    <w:rsid w:val="00E97ED0"/>
    <w:pPr>
      <w:suppressAutoHyphens/>
      <w:ind w:firstLine="567"/>
      <w:jc w:val="both"/>
    </w:pPr>
    <w:rPr>
      <w:rFonts w:eastAsia="Times New Roman" w:cs="Times New Roman"/>
    </w:rPr>
  </w:style>
  <w:style w:type="character" w:customStyle="1" w:styleId="REG-P0Char">
    <w:name w:val="REG-P(0) Char"/>
    <w:basedOn w:val="DefaultParagraphFont"/>
    <w:link w:val="REG-P0"/>
    <w:rsid w:val="00E97ED0"/>
    <w:rPr>
      <w:rFonts w:ascii="Times New Roman" w:eastAsia="Times New Roman" w:hAnsi="Times New Roman" w:cs="Times New Roman"/>
      <w:noProof/>
    </w:rPr>
  </w:style>
  <w:style w:type="paragraph" w:customStyle="1" w:styleId="REG-Pa">
    <w:name w:val="REG-P(a)"/>
    <w:basedOn w:val="Normal"/>
    <w:link w:val="REG-PaChar"/>
    <w:qFormat/>
    <w:rsid w:val="00E97ED0"/>
    <w:pPr>
      <w:ind w:left="1134" w:hanging="567"/>
      <w:jc w:val="both"/>
    </w:pPr>
  </w:style>
  <w:style w:type="character" w:customStyle="1" w:styleId="REG-P1Char">
    <w:name w:val="REG-P(1) Char"/>
    <w:basedOn w:val="DefaultParagraphFont"/>
    <w:link w:val="REG-P1"/>
    <w:rsid w:val="00E97ED0"/>
    <w:rPr>
      <w:rFonts w:ascii="Times New Roman" w:eastAsia="Times New Roman" w:hAnsi="Times New Roman" w:cs="Times New Roman"/>
      <w:noProof/>
    </w:rPr>
  </w:style>
  <w:style w:type="paragraph" w:customStyle="1" w:styleId="REG-Pi">
    <w:name w:val="REG-P(i)"/>
    <w:basedOn w:val="Normal"/>
    <w:link w:val="REG-PiChar"/>
    <w:qFormat/>
    <w:rsid w:val="00E97ED0"/>
    <w:pPr>
      <w:suppressAutoHyphens/>
      <w:ind w:left="1701" w:hanging="567"/>
      <w:jc w:val="both"/>
    </w:pPr>
    <w:rPr>
      <w:rFonts w:eastAsia="Times New Roman" w:cs="Times New Roman"/>
    </w:rPr>
  </w:style>
  <w:style w:type="character" w:customStyle="1" w:styleId="REG-PaChar">
    <w:name w:val="REG-P(a) Char"/>
    <w:basedOn w:val="DefaultParagraphFont"/>
    <w:link w:val="REG-Pa"/>
    <w:rsid w:val="00E97ED0"/>
    <w:rPr>
      <w:rFonts w:ascii="Times New Roman" w:hAnsi="Times New Roman"/>
      <w:noProof/>
    </w:rPr>
  </w:style>
  <w:style w:type="paragraph" w:customStyle="1" w:styleId="AS-Pahang">
    <w:name w:val="AS-P(a)hang"/>
    <w:basedOn w:val="Normal"/>
    <w:link w:val="AS-PahangChar"/>
    <w:rsid w:val="00E97ED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E97ED0"/>
    <w:rPr>
      <w:rFonts w:ascii="Times New Roman" w:eastAsia="Times New Roman" w:hAnsi="Times New Roman" w:cs="Times New Roman"/>
      <w:noProof/>
    </w:rPr>
  </w:style>
  <w:style w:type="paragraph" w:customStyle="1" w:styleId="REG-Paa">
    <w:name w:val="REG-P(aa)"/>
    <w:basedOn w:val="Normal"/>
    <w:link w:val="REG-PaaChar"/>
    <w:qFormat/>
    <w:rsid w:val="00E97ED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E97ED0"/>
    <w:rPr>
      <w:rFonts w:ascii="Times New Roman" w:eastAsia="Times New Roman" w:hAnsi="Times New Roman" w:cs="Times New Roman"/>
      <w:noProof/>
    </w:rPr>
  </w:style>
  <w:style w:type="paragraph" w:customStyle="1" w:styleId="REG-Amend">
    <w:name w:val="REG-Amend"/>
    <w:link w:val="REG-AmendChar"/>
    <w:qFormat/>
    <w:rsid w:val="00E97ED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E97ED0"/>
    <w:rPr>
      <w:rFonts w:ascii="Times New Roman" w:eastAsia="Times New Roman" w:hAnsi="Times New Roman" w:cs="Times New Roman"/>
      <w:noProof/>
    </w:rPr>
  </w:style>
  <w:style w:type="character" w:customStyle="1" w:styleId="REG-AmendChar">
    <w:name w:val="REG-Amend Char"/>
    <w:basedOn w:val="REG-P0Char"/>
    <w:link w:val="REG-Amend"/>
    <w:rsid w:val="00E97ED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97ED0"/>
    <w:rPr>
      <w:sz w:val="16"/>
      <w:szCs w:val="16"/>
    </w:rPr>
  </w:style>
  <w:style w:type="paragraph" w:styleId="CommentText">
    <w:name w:val="annotation text"/>
    <w:basedOn w:val="Normal"/>
    <w:link w:val="CommentTextChar"/>
    <w:uiPriority w:val="99"/>
    <w:semiHidden/>
    <w:unhideWhenUsed/>
    <w:rsid w:val="00E97ED0"/>
    <w:rPr>
      <w:sz w:val="20"/>
      <w:szCs w:val="20"/>
    </w:rPr>
  </w:style>
  <w:style w:type="character" w:customStyle="1" w:styleId="CommentTextChar">
    <w:name w:val="Comment Text Char"/>
    <w:basedOn w:val="DefaultParagraphFont"/>
    <w:link w:val="CommentText"/>
    <w:uiPriority w:val="99"/>
    <w:semiHidden/>
    <w:rsid w:val="00E97ED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97ED0"/>
    <w:rPr>
      <w:b/>
      <w:bCs/>
    </w:rPr>
  </w:style>
  <w:style w:type="character" w:customStyle="1" w:styleId="CommentSubjectChar">
    <w:name w:val="Comment Subject Char"/>
    <w:basedOn w:val="CommentTextChar"/>
    <w:link w:val="CommentSubject"/>
    <w:uiPriority w:val="99"/>
    <w:semiHidden/>
    <w:rsid w:val="00E97ED0"/>
    <w:rPr>
      <w:rFonts w:ascii="Times New Roman" w:hAnsi="Times New Roman"/>
      <w:b/>
      <w:bCs/>
      <w:noProof/>
      <w:sz w:val="20"/>
      <w:szCs w:val="20"/>
    </w:rPr>
  </w:style>
  <w:style w:type="paragraph" w:customStyle="1" w:styleId="AS-H4A">
    <w:name w:val="AS-H4A"/>
    <w:basedOn w:val="AS-P0"/>
    <w:link w:val="AS-H4AChar"/>
    <w:rsid w:val="00E97ED0"/>
    <w:pPr>
      <w:tabs>
        <w:tab w:val="clear" w:pos="567"/>
      </w:tabs>
      <w:jc w:val="center"/>
    </w:pPr>
    <w:rPr>
      <w:b/>
      <w:caps/>
    </w:rPr>
  </w:style>
  <w:style w:type="paragraph" w:customStyle="1" w:styleId="AS-H4b">
    <w:name w:val="AS-H4b"/>
    <w:basedOn w:val="AS-P0"/>
    <w:link w:val="AS-H4bChar"/>
    <w:rsid w:val="00E97ED0"/>
    <w:pPr>
      <w:tabs>
        <w:tab w:val="clear" w:pos="567"/>
      </w:tabs>
      <w:jc w:val="center"/>
    </w:pPr>
    <w:rPr>
      <w:b/>
    </w:rPr>
  </w:style>
  <w:style w:type="character" w:customStyle="1" w:styleId="AS-H4AChar">
    <w:name w:val="AS-H4A Char"/>
    <w:basedOn w:val="AS-P0Char"/>
    <w:link w:val="AS-H4A"/>
    <w:rsid w:val="00E97ED0"/>
    <w:rPr>
      <w:rFonts w:ascii="Times New Roman" w:eastAsia="Times New Roman" w:hAnsi="Times New Roman" w:cs="Times New Roman"/>
      <w:b/>
      <w:caps/>
      <w:noProof/>
    </w:rPr>
  </w:style>
  <w:style w:type="character" w:customStyle="1" w:styleId="AS-H4bChar">
    <w:name w:val="AS-H4b Char"/>
    <w:basedOn w:val="AS-P0Char"/>
    <w:link w:val="AS-H4b"/>
    <w:rsid w:val="00E97ED0"/>
    <w:rPr>
      <w:rFonts w:ascii="Times New Roman" w:eastAsia="Times New Roman" w:hAnsi="Times New Roman" w:cs="Times New Roman"/>
      <w:b/>
      <w:noProof/>
    </w:rPr>
  </w:style>
  <w:style w:type="paragraph" w:customStyle="1" w:styleId="AS-H2a">
    <w:name w:val="AS-H2a"/>
    <w:basedOn w:val="Normal"/>
    <w:link w:val="AS-H2aChar"/>
    <w:rsid w:val="00E97ED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97ED0"/>
    <w:rPr>
      <w:rFonts w:ascii="Arial" w:hAnsi="Arial" w:cs="Arial"/>
      <w:b/>
      <w:noProof/>
    </w:rPr>
  </w:style>
  <w:style w:type="paragraph" w:customStyle="1" w:styleId="REG-H1d">
    <w:name w:val="REG-H1d"/>
    <w:link w:val="REG-H1dChar"/>
    <w:qFormat/>
    <w:rsid w:val="00E97ED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E97ED0"/>
    <w:rPr>
      <w:rFonts w:ascii="Arial" w:hAnsi="Arial" w:cs="Arial"/>
      <w:b w:val="0"/>
      <w:noProof/>
      <w:color w:val="000000"/>
      <w:szCs w:val="24"/>
      <w:lang w:val="en-ZA"/>
    </w:rPr>
  </w:style>
  <w:style w:type="table" w:styleId="TableGrid">
    <w:name w:val="Table Grid"/>
    <w:basedOn w:val="TableNormal"/>
    <w:uiPriority w:val="59"/>
    <w:rsid w:val="00E97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E97ED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E97ED0"/>
    <w:rPr>
      <w:rFonts w:ascii="Times New Roman" w:eastAsia="Times New Roman" w:hAnsi="Times New Roman"/>
      <w:noProof/>
      <w:sz w:val="24"/>
      <w:szCs w:val="24"/>
      <w:lang w:val="en-US" w:eastAsia="en-US"/>
    </w:rPr>
  </w:style>
  <w:style w:type="paragraph" w:customStyle="1" w:styleId="AS-P0">
    <w:name w:val="AS-P(0)"/>
    <w:basedOn w:val="Normal"/>
    <w:link w:val="AS-P0Char"/>
    <w:rsid w:val="00E97ED0"/>
    <w:pPr>
      <w:tabs>
        <w:tab w:val="left" w:pos="567"/>
      </w:tabs>
      <w:jc w:val="both"/>
    </w:pPr>
    <w:rPr>
      <w:rFonts w:eastAsia="Times New Roman" w:cs="Times New Roman"/>
    </w:rPr>
  </w:style>
  <w:style w:type="character" w:customStyle="1" w:styleId="AS-P0Char">
    <w:name w:val="AS-P(0) Char"/>
    <w:basedOn w:val="DefaultParagraphFont"/>
    <w:link w:val="AS-P0"/>
    <w:rsid w:val="00E97ED0"/>
    <w:rPr>
      <w:rFonts w:ascii="Times New Roman" w:eastAsia="Times New Roman" w:hAnsi="Times New Roman" w:cs="Times New Roman"/>
      <w:noProof/>
    </w:rPr>
  </w:style>
  <w:style w:type="paragraph" w:customStyle="1" w:styleId="AS-H3A">
    <w:name w:val="AS-H3A"/>
    <w:basedOn w:val="Normal"/>
    <w:link w:val="AS-H3AChar"/>
    <w:rsid w:val="00E97ED0"/>
    <w:pPr>
      <w:autoSpaceDE w:val="0"/>
      <w:autoSpaceDN w:val="0"/>
      <w:adjustRightInd w:val="0"/>
      <w:jc w:val="center"/>
    </w:pPr>
    <w:rPr>
      <w:rFonts w:cs="Times New Roman"/>
      <w:b/>
      <w:caps/>
    </w:rPr>
  </w:style>
  <w:style w:type="character" w:customStyle="1" w:styleId="AS-H3AChar">
    <w:name w:val="AS-H3A Char"/>
    <w:basedOn w:val="DefaultParagraphFont"/>
    <w:link w:val="AS-H3A"/>
    <w:rsid w:val="00E97ED0"/>
    <w:rPr>
      <w:rFonts w:ascii="Times New Roman" w:hAnsi="Times New Roman" w:cs="Times New Roman"/>
      <w:b/>
      <w:caps/>
      <w:noProof/>
    </w:rPr>
  </w:style>
  <w:style w:type="paragraph" w:customStyle="1" w:styleId="AS-H1a">
    <w:name w:val="AS-H1a"/>
    <w:basedOn w:val="Normal"/>
    <w:link w:val="AS-H1aChar"/>
    <w:rsid w:val="00E97ED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E97ED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97ED0"/>
    <w:rPr>
      <w:rFonts w:ascii="Arial" w:hAnsi="Arial" w:cs="Arial"/>
      <w:b/>
      <w:noProof/>
      <w:sz w:val="36"/>
      <w:szCs w:val="36"/>
    </w:rPr>
  </w:style>
  <w:style w:type="character" w:customStyle="1" w:styleId="AS-H2Char">
    <w:name w:val="AS-H2 Char"/>
    <w:basedOn w:val="DefaultParagraphFont"/>
    <w:link w:val="AS-H2"/>
    <w:rsid w:val="00E97ED0"/>
    <w:rPr>
      <w:rFonts w:ascii="Times New Roman" w:hAnsi="Times New Roman" w:cs="Times New Roman"/>
      <w:b/>
      <w:caps/>
      <w:noProof/>
      <w:color w:val="000000"/>
      <w:sz w:val="26"/>
    </w:rPr>
  </w:style>
  <w:style w:type="paragraph" w:customStyle="1" w:styleId="AS-H3b">
    <w:name w:val="AS-H3b"/>
    <w:basedOn w:val="Normal"/>
    <w:link w:val="AS-H3bChar"/>
    <w:autoRedefine/>
    <w:rsid w:val="00E97ED0"/>
    <w:pPr>
      <w:jc w:val="center"/>
    </w:pPr>
    <w:rPr>
      <w:rFonts w:cs="Times New Roman"/>
      <w:b/>
    </w:rPr>
  </w:style>
  <w:style w:type="character" w:customStyle="1" w:styleId="AS-H3bChar">
    <w:name w:val="AS-H3b Char"/>
    <w:basedOn w:val="AS-H3AChar"/>
    <w:link w:val="AS-H3b"/>
    <w:rsid w:val="00E97ED0"/>
    <w:rPr>
      <w:rFonts w:ascii="Times New Roman" w:hAnsi="Times New Roman" w:cs="Times New Roman"/>
      <w:b/>
      <w:caps w:val="0"/>
      <w:noProof/>
    </w:rPr>
  </w:style>
  <w:style w:type="paragraph" w:customStyle="1" w:styleId="AS-P1">
    <w:name w:val="AS-P(1)"/>
    <w:basedOn w:val="Normal"/>
    <w:link w:val="AS-P1Char"/>
    <w:rsid w:val="00E97ED0"/>
    <w:pPr>
      <w:suppressAutoHyphens/>
      <w:ind w:right="-7" w:firstLine="567"/>
      <w:jc w:val="both"/>
    </w:pPr>
    <w:rPr>
      <w:rFonts w:eastAsia="Times New Roman" w:cs="Times New Roman"/>
    </w:rPr>
  </w:style>
  <w:style w:type="paragraph" w:customStyle="1" w:styleId="AS-Pa">
    <w:name w:val="AS-P(a)"/>
    <w:basedOn w:val="AS-Pahang"/>
    <w:link w:val="AS-PaChar"/>
    <w:rsid w:val="00E97ED0"/>
  </w:style>
  <w:style w:type="character" w:customStyle="1" w:styleId="AS-P1Char">
    <w:name w:val="AS-P(1) Char"/>
    <w:basedOn w:val="DefaultParagraphFont"/>
    <w:link w:val="AS-P1"/>
    <w:rsid w:val="00E97ED0"/>
    <w:rPr>
      <w:rFonts w:ascii="Times New Roman" w:eastAsia="Times New Roman" w:hAnsi="Times New Roman" w:cs="Times New Roman"/>
      <w:noProof/>
    </w:rPr>
  </w:style>
  <w:style w:type="paragraph" w:customStyle="1" w:styleId="AS-Pi">
    <w:name w:val="AS-P(i)"/>
    <w:basedOn w:val="Normal"/>
    <w:link w:val="AS-PiChar"/>
    <w:rsid w:val="00E97ED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97ED0"/>
    <w:rPr>
      <w:rFonts w:ascii="Times New Roman" w:eastAsia="Times New Roman" w:hAnsi="Times New Roman" w:cs="Times New Roman"/>
      <w:noProof/>
    </w:rPr>
  </w:style>
  <w:style w:type="character" w:customStyle="1" w:styleId="AS-PiChar">
    <w:name w:val="AS-P(i) Char"/>
    <w:basedOn w:val="DefaultParagraphFont"/>
    <w:link w:val="AS-Pi"/>
    <w:rsid w:val="00E97ED0"/>
    <w:rPr>
      <w:rFonts w:ascii="Times New Roman" w:eastAsia="Times New Roman" w:hAnsi="Times New Roman" w:cs="Times New Roman"/>
      <w:noProof/>
    </w:rPr>
  </w:style>
  <w:style w:type="paragraph" w:customStyle="1" w:styleId="AS-Paa">
    <w:name w:val="AS-P(aa)"/>
    <w:basedOn w:val="Normal"/>
    <w:link w:val="AS-PaaChar"/>
    <w:rsid w:val="00E97ED0"/>
    <w:pPr>
      <w:suppressAutoHyphens/>
      <w:ind w:left="2267" w:right="-7" w:hanging="566"/>
      <w:jc w:val="both"/>
    </w:pPr>
    <w:rPr>
      <w:rFonts w:eastAsia="Times New Roman" w:cs="Times New Roman"/>
    </w:rPr>
  </w:style>
  <w:style w:type="paragraph" w:customStyle="1" w:styleId="AS-P-Amend">
    <w:name w:val="AS-P-Amend"/>
    <w:link w:val="AS-P-AmendChar"/>
    <w:rsid w:val="00E97ED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97ED0"/>
    <w:rPr>
      <w:rFonts w:ascii="Times New Roman" w:eastAsia="Times New Roman" w:hAnsi="Times New Roman" w:cs="Times New Roman"/>
      <w:noProof/>
    </w:rPr>
  </w:style>
  <w:style w:type="character" w:customStyle="1" w:styleId="AS-P-AmendChar">
    <w:name w:val="AS-P-Amend Char"/>
    <w:basedOn w:val="AS-P0Char"/>
    <w:link w:val="AS-P-Amend"/>
    <w:rsid w:val="00E97ED0"/>
    <w:rPr>
      <w:rFonts w:ascii="Arial" w:eastAsia="Times New Roman" w:hAnsi="Arial" w:cs="Arial"/>
      <w:b/>
      <w:noProof/>
      <w:color w:val="00B050"/>
      <w:sz w:val="18"/>
      <w:szCs w:val="18"/>
    </w:rPr>
  </w:style>
  <w:style w:type="paragraph" w:customStyle="1" w:styleId="AS-H1b">
    <w:name w:val="AS-H1b"/>
    <w:basedOn w:val="Normal"/>
    <w:link w:val="AS-H1bChar"/>
    <w:rsid w:val="00E97ED0"/>
    <w:pPr>
      <w:jc w:val="center"/>
    </w:pPr>
    <w:rPr>
      <w:rFonts w:ascii="Arial" w:hAnsi="Arial" w:cs="Arial"/>
      <w:b/>
      <w:color w:val="000000"/>
      <w:sz w:val="24"/>
      <w:szCs w:val="24"/>
    </w:rPr>
  </w:style>
  <w:style w:type="character" w:customStyle="1" w:styleId="AS-H1bChar">
    <w:name w:val="AS-H1b Char"/>
    <w:basedOn w:val="AS-H2aChar"/>
    <w:link w:val="AS-H1b"/>
    <w:rsid w:val="00E97ED0"/>
    <w:rPr>
      <w:rFonts w:ascii="Arial" w:hAnsi="Arial" w:cs="Arial"/>
      <w:b/>
      <w:noProof/>
      <w:color w:val="000000"/>
      <w:sz w:val="24"/>
      <w:szCs w:val="24"/>
    </w:rPr>
  </w:style>
  <w:style w:type="paragraph" w:customStyle="1" w:styleId="REG-H1b">
    <w:name w:val="REG-H1b"/>
    <w:link w:val="REG-H1bChar"/>
    <w:qFormat/>
    <w:rsid w:val="00E97ED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E97ED0"/>
    <w:rPr>
      <w:rFonts w:ascii="Times New Roman" w:eastAsia="Times New Roman" w:hAnsi="Times New Roman"/>
      <w:b/>
      <w:bCs/>
      <w:noProof/>
    </w:rPr>
  </w:style>
  <w:style w:type="paragraph" w:customStyle="1" w:styleId="TableParagraph">
    <w:name w:val="Table Paragraph"/>
    <w:basedOn w:val="Normal"/>
    <w:uiPriority w:val="1"/>
    <w:rsid w:val="00E97ED0"/>
  </w:style>
  <w:style w:type="table" w:customStyle="1" w:styleId="TableGrid0">
    <w:name w:val="TableGrid"/>
    <w:rsid w:val="00E97ED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E97ED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E97ED0"/>
    <w:rPr>
      <w:rFonts w:ascii="Arial" w:hAnsi="Arial"/>
      <w:b/>
      <w:noProof/>
      <w:sz w:val="28"/>
      <w:szCs w:val="24"/>
    </w:rPr>
  </w:style>
  <w:style w:type="character" w:customStyle="1" w:styleId="REG-H1cChar">
    <w:name w:val="REG-H1c Char"/>
    <w:basedOn w:val="REG-H1bChar"/>
    <w:link w:val="REG-H1c"/>
    <w:rsid w:val="00E97ED0"/>
    <w:rPr>
      <w:rFonts w:ascii="Arial" w:hAnsi="Arial"/>
      <w:b/>
      <w:noProof/>
      <w:sz w:val="24"/>
      <w:szCs w:val="24"/>
    </w:rPr>
  </w:style>
  <w:style w:type="paragraph" w:customStyle="1" w:styleId="REG-PHA">
    <w:name w:val="REG-PH(A)"/>
    <w:link w:val="REG-PHAChar"/>
    <w:qFormat/>
    <w:rsid w:val="00E97ED0"/>
    <w:pPr>
      <w:spacing w:after="0" w:line="240" w:lineRule="auto"/>
      <w:jc w:val="center"/>
    </w:pPr>
    <w:rPr>
      <w:rFonts w:ascii="Arial" w:hAnsi="Arial"/>
      <w:b/>
      <w:caps/>
      <w:noProof/>
      <w:sz w:val="16"/>
      <w:szCs w:val="24"/>
    </w:rPr>
  </w:style>
  <w:style w:type="paragraph" w:customStyle="1" w:styleId="REG-PHb">
    <w:name w:val="REG-PH(b)"/>
    <w:link w:val="REG-PHbChar"/>
    <w:qFormat/>
    <w:rsid w:val="00E97ED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E97ED0"/>
    <w:rPr>
      <w:rFonts w:ascii="Arial" w:hAnsi="Arial"/>
      <w:b/>
      <w:caps/>
      <w:noProof/>
      <w:sz w:val="16"/>
      <w:szCs w:val="24"/>
    </w:rPr>
  </w:style>
  <w:style w:type="character" w:customStyle="1" w:styleId="REG-PHbChar">
    <w:name w:val="REG-PH(b) Char"/>
    <w:basedOn w:val="REG-H1bChar"/>
    <w:link w:val="REG-PHb"/>
    <w:rsid w:val="00E97ED0"/>
    <w:rPr>
      <w:rFonts w:ascii="Arial" w:hAnsi="Arial" w:cs="Arial"/>
      <w:b/>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590D-802E-4E43-A37A-765AAB8D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47</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Private</cp:lastModifiedBy>
  <cp:revision>26</cp:revision>
  <dcterms:created xsi:type="dcterms:W3CDTF">2015-10-16T12:10:00Z</dcterms:created>
  <dcterms:modified xsi:type="dcterms:W3CDTF">2016-08-11T10:24:00Z</dcterms:modified>
</cp:coreProperties>
</file>